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041F68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新疆巴音郭楞蒙古自治州科学技术局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AB1541">
      <w:r>
        <w:br w:type="page"/>
      </w:r>
    </w:p>
    <w:p w14:paraId="69E90023">
      <w:pPr>
        <w:spacing w:line="640" w:lineRule="exact"/>
        <w:jc w:val="center"/>
        <w:outlineLvl w:val="1"/>
      </w:pPr>
      <w:r>
        <w:rPr>
          <w:rFonts w:ascii="黑体" w:hAnsi="黑体" w:eastAsia="黑体"/>
          <w:sz w:val="32"/>
        </w:rPr>
        <w:t>第一部分 部门概况</w:t>
      </w:r>
    </w:p>
    <w:p w14:paraId="6565A61A">
      <w:pPr>
        <w:spacing w:line="640" w:lineRule="exact"/>
        <w:ind w:firstLine="640"/>
        <w:jc w:val="both"/>
        <w:outlineLvl w:val="2"/>
      </w:pPr>
      <w:r>
        <w:rPr>
          <w:rFonts w:ascii="黑体" w:hAnsi="黑体" w:eastAsia="黑体"/>
          <w:sz w:val="32"/>
        </w:rPr>
        <w:t>一、主要职能</w:t>
      </w:r>
    </w:p>
    <w:p w14:paraId="73A60E75">
      <w:pPr>
        <w:spacing w:line="580" w:lineRule="exact"/>
        <w:ind w:firstLine="640"/>
        <w:jc w:val="both"/>
      </w:pPr>
      <w:r>
        <w:rPr>
          <w:rFonts w:ascii="仿宋_GB2312" w:hAnsi="仿宋_GB2312" w:eastAsia="仿宋_GB2312"/>
          <w:sz w:val="32"/>
        </w:rPr>
        <w:t>（1）贯彻落实国家创新驱动发展战略方针、自治区</w:t>
      </w:r>
      <w:r>
        <w:rPr>
          <w:rFonts w:hint="eastAsia" w:ascii="仿宋_GB2312" w:hAnsi="仿宋_GB2312" w:eastAsia="仿宋_GB2312"/>
          <w:sz w:val="32"/>
          <w:lang w:eastAsia="zh-CN"/>
        </w:rPr>
        <w:t>创新驱动发展战略</w:t>
      </w:r>
      <w:r>
        <w:rPr>
          <w:rFonts w:ascii="仿宋_GB2312" w:hAnsi="仿宋_GB2312" w:eastAsia="仿宋_GB2312"/>
          <w:sz w:val="32"/>
        </w:rPr>
        <w:t>部署、拟订自治州科技发展、引进国外智力规划和政策并组织实施。</w:t>
      </w:r>
    </w:p>
    <w:p w14:paraId="379B2C72">
      <w:pPr>
        <w:spacing w:line="580" w:lineRule="exact"/>
        <w:ind w:firstLine="640"/>
        <w:jc w:val="both"/>
      </w:pPr>
      <w:r>
        <w:rPr>
          <w:rFonts w:ascii="仿宋_GB2312" w:hAnsi="仿宋_GB2312" w:eastAsia="仿宋_GB2312"/>
          <w:sz w:val="32"/>
        </w:rPr>
        <w:t>（2）统筹推进自治州创新体系建设和科技体制改革，会同有关部门健全技术创新激励机制。优化科研体系建设，指导科研机构改革发展，推动企业科技创新能力建设，承担推进科技军民融合发展相关工作，推进自治州重大科技决策咨询制度建设。</w:t>
      </w:r>
    </w:p>
    <w:p w14:paraId="64E349E5">
      <w:pPr>
        <w:spacing w:line="580" w:lineRule="exact"/>
        <w:ind w:firstLine="640"/>
        <w:jc w:val="both"/>
      </w:pPr>
      <w:r>
        <w:rPr>
          <w:rFonts w:ascii="仿宋_GB2312" w:hAnsi="仿宋_GB2312" w:eastAsia="仿宋_GB2312"/>
          <w:sz w:val="32"/>
        </w:rPr>
        <w:t>（3）牵头建立自治州科技管理平台和科研项目资金协调、评估、监管机制。会同有关部门提出优化配置科技资源的政策措施建议，推动多元化科技投入体系建设，协调管理自治州财政科技计划并监督实施。</w:t>
      </w:r>
    </w:p>
    <w:p w14:paraId="2E1C17F8">
      <w:pPr>
        <w:spacing w:line="580" w:lineRule="exact"/>
        <w:ind w:firstLine="640"/>
        <w:jc w:val="both"/>
      </w:pPr>
      <w:r>
        <w:rPr>
          <w:rFonts w:ascii="仿宋_GB2312" w:hAnsi="仿宋_GB2312" w:eastAsia="仿宋_GB2312"/>
          <w:sz w:val="32"/>
        </w:rPr>
        <w:t>（4）拟订自治州基础研究规划并组织实施，配合落实自治区重大基础研究和应用基础研究。拟订自治州科技创新基地建设规划并监督实施，参与编制重大科技基础设施建设规划并监督实施，配合推进区域内国家、自治区重点实验室建设，组织自治州重点实验室建设，推动科研条件保障建设和科技资源开放共享。</w:t>
      </w:r>
    </w:p>
    <w:p w14:paraId="7E1D05B6">
      <w:pPr>
        <w:spacing w:line="580" w:lineRule="exact"/>
        <w:ind w:firstLine="640"/>
        <w:jc w:val="both"/>
      </w:pPr>
      <w:r>
        <w:rPr>
          <w:rFonts w:ascii="仿宋_GB2312" w:hAnsi="仿宋_GB2312" w:eastAsia="仿宋_GB2312"/>
          <w:sz w:val="32"/>
        </w:rPr>
        <w:t>（5）编制自治州各类科技计划并监督实施，牵头组织重大技术攻关和成果应用示范。协调国际大科学计划和大科学工程在自治州的实施。</w:t>
      </w:r>
    </w:p>
    <w:p w14:paraId="1F8E696F">
      <w:pPr>
        <w:spacing w:line="580" w:lineRule="exact"/>
        <w:ind w:firstLine="640"/>
        <w:jc w:val="both"/>
      </w:pPr>
      <w:r>
        <w:rPr>
          <w:rFonts w:ascii="仿宋_GB2312" w:hAnsi="仿宋_GB2312" w:eastAsia="仿宋_GB2312"/>
          <w:sz w:val="32"/>
        </w:rPr>
        <w:t>（6）组织拟订高新技术发展及产业化、科技促进农业农村和社会发展的规划、政策和措施。组织重点领域的技术发展需求分析，提出重大任务并监督实施。</w:t>
      </w:r>
    </w:p>
    <w:p w14:paraId="7DC8164E">
      <w:pPr>
        <w:spacing w:line="580" w:lineRule="exact"/>
        <w:ind w:firstLine="640"/>
        <w:jc w:val="both"/>
      </w:pPr>
      <w:r>
        <w:rPr>
          <w:rFonts w:ascii="仿宋_GB2312" w:hAnsi="仿宋_GB2312" w:eastAsia="仿宋_GB2312"/>
          <w:sz w:val="32"/>
        </w:rPr>
        <w:t>（7）牵头自治州技术转移体系建设，拟订科技成果转移转化和促进产学研结合的相关政策措施并监督实施。指导科技服务业、技术市场和科技中介组织发展。</w:t>
      </w:r>
    </w:p>
    <w:p w14:paraId="3D168122">
      <w:pPr>
        <w:spacing w:line="580" w:lineRule="exact"/>
        <w:ind w:firstLine="640"/>
        <w:jc w:val="both"/>
      </w:pPr>
      <w:r>
        <w:rPr>
          <w:rFonts w:ascii="仿宋_GB2312" w:hAnsi="仿宋_GB2312" w:eastAsia="仿宋_GB2312"/>
          <w:sz w:val="32"/>
        </w:rPr>
        <w:t>（8）统筹区域科技创新体系建设，指导区域创新发展、科技资源合理布局和协同创新能力建设，推动科技园区建设。</w:t>
      </w:r>
    </w:p>
    <w:p w14:paraId="5498F92C">
      <w:pPr>
        <w:spacing w:line="580" w:lineRule="exact"/>
        <w:ind w:firstLine="640"/>
        <w:jc w:val="both"/>
      </w:pPr>
      <w:r>
        <w:rPr>
          <w:rFonts w:ascii="仿宋_GB2312" w:hAnsi="仿宋_GB2312" w:eastAsia="仿宋_GB2312"/>
          <w:sz w:val="32"/>
        </w:rPr>
        <w:t>（9）负责科技监督评价体系建设和相关科技评估管理，指导科技评价机制发展，统筹科研诚信建设。落实国家、自治区创新调查和科技报告制度，指导自治州科技保密工作。</w:t>
      </w:r>
    </w:p>
    <w:p w14:paraId="6544049F">
      <w:pPr>
        <w:spacing w:line="580" w:lineRule="exact"/>
        <w:ind w:firstLine="640"/>
        <w:jc w:val="both"/>
      </w:pPr>
      <w:r>
        <w:rPr>
          <w:rFonts w:ascii="仿宋_GB2312" w:hAnsi="仿宋_GB2312" w:eastAsia="仿宋_GB2312"/>
          <w:sz w:val="32"/>
        </w:rPr>
        <w:t>（10）拟订科技对外交往与创新能力开放合作的规划、政策和措施，组织国际科技合作与科技人才交流活动。指导相关部门和县市对外科技合作与科技人才交流工作。</w:t>
      </w:r>
    </w:p>
    <w:p w14:paraId="56F32590">
      <w:pPr>
        <w:spacing w:line="580" w:lineRule="exact"/>
        <w:ind w:firstLine="640"/>
        <w:jc w:val="both"/>
      </w:pPr>
      <w:r>
        <w:rPr>
          <w:rFonts w:ascii="仿宋_GB2312" w:hAnsi="仿宋_GB2312" w:eastAsia="仿宋_GB2312"/>
          <w:sz w:val="32"/>
        </w:rPr>
        <w:t>（11）负责引进国外智力工作。拟订自治州重点引进外国专家规划、计划并组织实施，指导协调县市、州直部门引进国外智力工作，建立外国专家、团队吸引集聚机制和联系服务机制。拟订出国（境）培训总体规划、政策并监督实施。</w:t>
      </w:r>
    </w:p>
    <w:p w14:paraId="4750BE4C">
      <w:pPr>
        <w:spacing w:line="580" w:lineRule="exact"/>
        <w:ind w:firstLine="640"/>
        <w:jc w:val="both"/>
      </w:pPr>
      <w:r>
        <w:rPr>
          <w:rFonts w:ascii="仿宋_GB2312" w:hAnsi="仿宋_GB2312" w:eastAsia="仿宋_GB2312"/>
          <w:sz w:val="32"/>
        </w:rPr>
        <w:t>（12）会同有关部门拟订科技人才队伍建设规划和政策，建立健全科技人才评价和激励机制，组织实施科技人才计划，推动高层次科技创新人才队伍建设。拟订科学普及和科学传播规划、政策。</w:t>
      </w:r>
    </w:p>
    <w:p w14:paraId="2D558B3C">
      <w:pPr>
        <w:spacing w:line="580" w:lineRule="exact"/>
        <w:ind w:firstLine="640"/>
        <w:jc w:val="both"/>
      </w:pPr>
      <w:r>
        <w:rPr>
          <w:rFonts w:ascii="仿宋_GB2312" w:hAnsi="仿宋_GB2312" w:eastAsia="仿宋_GB2312"/>
          <w:sz w:val="32"/>
        </w:rPr>
        <w:t>（13）负责自治区科学技术奖、自治区人民政府天山奖的推荐工作。</w:t>
      </w:r>
    </w:p>
    <w:p w14:paraId="576B3910">
      <w:pPr>
        <w:spacing w:line="580" w:lineRule="exact"/>
        <w:ind w:firstLine="640"/>
        <w:jc w:val="both"/>
      </w:pPr>
      <w:r>
        <w:rPr>
          <w:rFonts w:ascii="仿宋_GB2312" w:hAnsi="仿宋_GB2312" w:eastAsia="仿宋_GB2312"/>
          <w:sz w:val="32"/>
        </w:rPr>
        <w:t>（14）职能转变。围绕贯彻实施科教兴国战略、人才强国战略、创新驱动发展战略，加强、优化、转变政府科技管理和服务职能，完善科技创新制度和组织体系，加强宏观管理和统筹协调，减少微观管理，加强科研诚信建设。从研发管理向创新服务转变，深入推进科技计划管理改革，建立自治州科技管理平台，减少科技计划项目重复、分散、封闭、低效和资源配置“碎片化”的现象。政府部门不直接管理具体科研项目，委托项目管理专业机构承担项目受理、评审、立项、过程管理、验收等具体工作。进一步改进科技人才评价机制，建立健全以创新能力、质量、贡献、绩效为导向的科技人才评价体系和激励政策，统筹自治州科技人才队伍建设和引进智力工作。</w:t>
      </w:r>
    </w:p>
    <w:p w14:paraId="3D335445">
      <w:pPr>
        <w:spacing w:line="580" w:lineRule="exact"/>
        <w:ind w:firstLine="640"/>
        <w:jc w:val="both"/>
      </w:pPr>
      <w:r>
        <w:rPr>
          <w:rFonts w:ascii="仿宋_GB2312" w:hAnsi="仿宋_GB2312" w:eastAsia="仿宋_GB2312"/>
          <w:sz w:val="32"/>
        </w:rPr>
        <w:t>（15）承担本部门党的建设、党风廉政建设和反腐败、精神文明、维护稳定、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工作队、综合治理、民族团结、“两个全覆盖”、安全生产等工作。</w:t>
      </w:r>
    </w:p>
    <w:p w14:paraId="5AEB74CB">
      <w:pPr>
        <w:spacing w:line="580" w:lineRule="exact"/>
        <w:ind w:firstLine="640"/>
        <w:jc w:val="both"/>
      </w:pPr>
      <w:r>
        <w:rPr>
          <w:rFonts w:ascii="仿宋_GB2312" w:hAnsi="仿宋_GB2312" w:eastAsia="仿宋_GB2312"/>
          <w:sz w:val="32"/>
        </w:rPr>
        <w:t>（16）完成自治州党委、自治州人民政府交办的其他任务。</w:t>
      </w:r>
    </w:p>
    <w:p w14:paraId="7D2BC611">
      <w:pPr>
        <w:spacing w:line="640" w:lineRule="exact"/>
        <w:ind w:firstLine="640"/>
        <w:jc w:val="both"/>
        <w:outlineLvl w:val="2"/>
      </w:pPr>
      <w:r>
        <w:rPr>
          <w:rFonts w:ascii="黑体" w:hAnsi="黑体" w:eastAsia="黑体"/>
          <w:sz w:val="32"/>
        </w:rPr>
        <w:t>二、机构设置及人员情况</w:t>
      </w:r>
    </w:p>
    <w:p w14:paraId="2F42E282">
      <w:pPr>
        <w:spacing w:line="580" w:lineRule="exact"/>
        <w:ind w:firstLine="640"/>
        <w:jc w:val="both"/>
      </w:pPr>
      <w:r>
        <w:rPr>
          <w:rFonts w:ascii="仿宋_GB2312" w:hAnsi="仿宋_GB2312" w:eastAsia="仿宋_GB2312"/>
          <w:sz w:val="32"/>
        </w:rPr>
        <w:t>新疆巴音郭楞蒙古自治州科学技术局2024年度，实有人数68人，其中：在职人员36人，增加2人；离休人员0人，增加0人；退休人员32人,增加1人。</w:t>
      </w:r>
    </w:p>
    <w:p w14:paraId="5BB73C05">
      <w:pPr>
        <w:spacing w:line="580" w:lineRule="exact"/>
        <w:ind w:firstLine="640"/>
        <w:jc w:val="both"/>
      </w:pPr>
      <w:r>
        <w:rPr>
          <w:rFonts w:ascii="仿宋_GB2312" w:hAnsi="仿宋_GB2312" w:eastAsia="仿宋_GB2312"/>
          <w:sz w:val="32"/>
        </w:rPr>
        <w:t>新疆巴音郭楞蒙古自治州科学技术局无下属预算单位，下设6个科室，分别是：规划与科技发展科、科技管理与成果转化科、高新技术与人才引智科、办公室、巴州科技情报研究所、巴州科技开发交流中心。</w:t>
      </w:r>
    </w:p>
    <w:p w14:paraId="166D7F61">
      <w:r>
        <w:br w:type="page"/>
      </w:r>
    </w:p>
    <w:p w14:paraId="00F1E18B">
      <w:pPr>
        <w:spacing w:line="240" w:lineRule="auto"/>
        <w:jc w:val="center"/>
        <w:outlineLvl w:val="1"/>
      </w:pPr>
      <w:r>
        <w:rPr>
          <w:rFonts w:ascii="黑体" w:hAnsi="黑体" w:eastAsia="黑体"/>
          <w:sz w:val="32"/>
        </w:rPr>
        <w:t>第二部分 部门决算情况说明</w:t>
      </w:r>
    </w:p>
    <w:p w14:paraId="3D0730C3">
      <w:pPr>
        <w:spacing w:line="640" w:lineRule="exact"/>
        <w:ind w:firstLine="640"/>
        <w:jc w:val="both"/>
        <w:outlineLvl w:val="2"/>
      </w:pPr>
      <w:r>
        <w:rPr>
          <w:rFonts w:ascii="黑体" w:hAnsi="黑体" w:eastAsia="黑体"/>
          <w:sz w:val="32"/>
        </w:rPr>
        <w:t>一、收入支出决算总体情况说明</w:t>
      </w:r>
    </w:p>
    <w:p w14:paraId="1CB78D9F">
      <w:pPr>
        <w:spacing w:line="580" w:lineRule="exact"/>
        <w:ind w:firstLine="640"/>
        <w:jc w:val="both"/>
      </w:pPr>
      <w:r>
        <w:rPr>
          <w:rFonts w:ascii="仿宋_GB2312" w:hAnsi="仿宋_GB2312" w:eastAsia="仿宋_GB2312"/>
          <w:b/>
          <w:sz w:val="32"/>
        </w:rPr>
        <w:t>2024年度收入总计1,926.11万元，</w:t>
      </w:r>
      <w:r>
        <w:rPr>
          <w:rFonts w:ascii="仿宋_GB2312" w:hAnsi="仿宋_GB2312" w:eastAsia="仿宋_GB2312"/>
          <w:b w:val="0"/>
          <w:sz w:val="32"/>
        </w:rPr>
        <w:t>其中：本年收入合计1,832.49万元，使用非财政拨款结余（含专用结余）0.00万元，年初结转和结余93.63万元。</w:t>
      </w:r>
    </w:p>
    <w:p w14:paraId="0368BF71">
      <w:pPr>
        <w:spacing w:line="580" w:lineRule="exact"/>
        <w:ind w:firstLine="640"/>
        <w:jc w:val="both"/>
      </w:pPr>
      <w:r>
        <w:rPr>
          <w:rFonts w:ascii="仿宋_GB2312" w:hAnsi="仿宋_GB2312" w:eastAsia="仿宋_GB2312"/>
          <w:b/>
          <w:sz w:val="32"/>
        </w:rPr>
        <w:t>2024年度支出总计1,926.11万元，</w:t>
      </w:r>
      <w:r>
        <w:rPr>
          <w:rFonts w:ascii="仿宋_GB2312" w:hAnsi="仿宋_GB2312" w:eastAsia="仿宋_GB2312"/>
          <w:b w:val="0"/>
          <w:sz w:val="32"/>
        </w:rPr>
        <w:t>其中：本年支出合计1,895.72万元，结余分配0.00万元，年末结转和结余30.40万元。</w:t>
      </w:r>
    </w:p>
    <w:p w14:paraId="5D5D641C">
      <w:pPr>
        <w:spacing w:line="580" w:lineRule="exact"/>
        <w:ind w:firstLine="640"/>
        <w:jc w:val="both"/>
      </w:pPr>
      <w:r>
        <w:rPr>
          <w:rFonts w:ascii="仿宋_GB2312" w:hAnsi="仿宋_GB2312" w:eastAsia="仿宋_GB2312"/>
          <w:b w:val="0"/>
          <w:sz w:val="32"/>
        </w:rPr>
        <w:t>收入支出总体与上年相比，增加302.39万元，增长18.62%，主要原因是：本年在职人员增加，相关人员经费增加；本年增加技术合同认定奖励经费、科技创新能力提升项目、首次认定高新技术企业奖励</w:t>
      </w:r>
      <w:r>
        <w:rPr>
          <w:rFonts w:hint="eastAsia" w:ascii="仿宋_GB2312" w:hAnsi="仿宋_GB2312" w:eastAsia="仿宋_GB2312"/>
          <w:b w:val="0"/>
          <w:sz w:val="32"/>
          <w:lang w:eastAsia="zh-CN"/>
        </w:rPr>
        <w:t>资金</w:t>
      </w:r>
      <w:r>
        <w:rPr>
          <w:rFonts w:ascii="仿宋_GB2312" w:hAnsi="仿宋_GB2312" w:eastAsia="仿宋_GB2312"/>
          <w:b w:val="0"/>
          <w:sz w:val="32"/>
        </w:rPr>
        <w:t>，导致经费较上年增加。</w:t>
      </w:r>
    </w:p>
    <w:p w14:paraId="7D4C0392">
      <w:pPr>
        <w:spacing w:line="640" w:lineRule="exact"/>
        <w:ind w:firstLine="640"/>
        <w:jc w:val="both"/>
        <w:outlineLvl w:val="2"/>
      </w:pPr>
      <w:r>
        <w:rPr>
          <w:rFonts w:ascii="黑体" w:hAnsi="黑体" w:eastAsia="黑体"/>
          <w:sz w:val="32"/>
        </w:rPr>
        <w:t>二、收入决算情况说明</w:t>
      </w:r>
    </w:p>
    <w:p w14:paraId="4B9DAB5F">
      <w:pPr>
        <w:spacing w:line="580" w:lineRule="exact"/>
        <w:ind w:firstLine="640"/>
        <w:jc w:val="both"/>
      </w:pPr>
      <w:r>
        <w:rPr>
          <w:rFonts w:ascii="仿宋_GB2312" w:hAnsi="仿宋_GB2312" w:eastAsia="仿宋_GB2312"/>
          <w:b/>
          <w:sz w:val="32"/>
        </w:rPr>
        <w:t>本年收入1,832.49万元，</w:t>
      </w:r>
      <w:r>
        <w:rPr>
          <w:rFonts w:ascii="仿宋_GB2312" w:hAnsi="仿宋_GB2312" w:eastAsia="仿宋_GB2312"/>
          <w:b w:val="0"/>
          <w:sz w:val="32"/>
        </w:rPr>
        <w:t>其中：财政拨款收入1,785.49万元，占97.44%；上级补助收入0.00万元，占0.00%；事业收入0.00万元，占0.00%；经营收入0.00万元，占0.00%；附属单位上缴收入0.00万元，占0.00%；其他收入47.00万元，占2.56%。</w:t>
      </w:r>
    </w:p>
    <w:p w14:paraId="1E0F6D26">
      <w:pPr>
        <w:spacing w:line="640" w:lineRule="exact"/>
        <w:ind w:firstLine="640"/>
        <w:jc w:val="both"/>
        <w:outlineLvl w:val="2"/>
      </w:pPr>
      <w:r>
        <w:rPr>
          <w:rFonts w:ascii="黑体" w:hAnsi="黑体" w:eastAsia="黑体"/>
          <w:sz w:val="32"/>
        </w:rPr>
        <w:t>三、支出决算情况说明</w:t>
      </w:r>
    </w:p>
    <w:p w14:paraId="68AF28C7">
      <w:pPr>
        <w:spacing w:line="580" w:lineRule="exact"/>
        <w:ind w:firstLine="640"/>
        <w:jc w:val="both"/>
      </w:pPr>
      <w:r>
        <w:rPr>
          <w:rFonts w:ascii="仿宋_GB2312" w:hAnsi="仿宋_GB2312" w:eastAsia="仿宋_GB2312"/>
          <w:b/>
          <w:sz w:val="32"/>
        </w:rPr>
        <w:t>本年支出1,895.72万元，</w:t>
      </w:r>
      <w:r>
        <w:rPr>
          <w:rFonts w:ascii="仿宋_GB2312" w:hAnsi="仿宋_GB2312" w:eastAsia="仿宋_GB2312"/>
          <w:b w:val="0"/>
          <w:sz w:val="32"/>
        </w:rPr>
        <w:t>其中：基本支出712.22万元，占37.57%；项目支出1,183.50万元，占62.43%；上缴上级支出0.00万元，占0.00%；经营支出0.00万元，占0.00%；对附属单位补助支出0.00万元，占0.00%。</w:t>
      </w:r>
    </w:p>
    <w:p w14:paraId="04517F44">
      <w:pPr>
        <w:spacing w:line="640" w:lineRule="exact"/>
        <w:ind w:firstLine="640"/>
        <w:jc w:val="both"/>
        <w:outlineLvl w:val="2"/>
      </w:pPr>
      <w:r>
        <w:rPr>
          <w:rFonts w:ascii="黑体" w:hAnsi="黑体" w:eastAsia="黑体"/>
          <w:sz w:val="32"/>
        </w:rPr>
        <w:t>四、财政拨款收入支出决算总体情况说明</w:t>
      </w:r>
    </w:p>
    <w:p w14:paraId="1C7C9CBE">
      <w:pPr>
        <w:spacing w:line="580" w:lineRule="exact"/>
        <w:ind w:firstLine="640"/>
        <w:jc w:val="both"/>
      </w:pPr>
      <w:r>
        <w:rPr>
          <w:rFonts w:ascii="仿宋_GB2312" w:hAnsi="仿宋_GB2312" w:eastAsia="仿宋_GB2312"/>
          <w:b/>
          <w:sz w:val="32"/>
        </w:rPr>
        <w:t>2024年度财政拨款收入总计1,785.49万元，</w:t>
      </w:r>
      <w:r>
        <w:rPr>
          <w:rFonts w:ascii="仿宋_GB2312" w:hAnsi="仿宋_GB2312" w:eastAsia="仿宋_GB2312"/>
          <w:b w:val="0"/>
          <w:sz w:val="32"/>
        </w:rPr>
        <w:t>其中：年初财政拨款结转和结余0.00万元，本年财政拨款收入1,785.49万元。</w:t>
      </w:r>
      <w:r>
        <w:rPr>
          <w:rFonts w:ascii="仿宋_GB2312" w:hAnsi="仿宋_GB2312" w:eastAsia="仿宋_GB2312"/>
          <w:b/>
          <w:sz w:val="32"/>
        </w:rPr>
        <w:t>财政拨款支出总计1,785.49万元，</w:t>
      </w:r>
      <w:r>
        <w:rPr>
          <w:rFonts w:ascii="仿宋_GB2312" w:hAnsi="仿宋_GB2312" w:eastAsia="仿宋_GB2312"/>
          <w:b w:val="0"/>
          <w:sz w:val="32"/>
        </w:rPr>
        <w:t>其中：年末财政拨款结转和结余0.00万元，本年财政拨款支出1,785.49万元。</w:t>
      </w:r>
    </w:p>
    <w:p w14:paraId="5FA728F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增加308.32万元，增长20.87%，主要原因是：本年在职人员增加，相关人员经费增加；本年增加技术合同认定奖励经费、首次认定高新技术企业奖励</w:t>
      </w:r>
      <w:r>
        <w:rPr>
          <w:rFonts w:hint="eastAsia" w:ascii="仿宋_GB2312" w:hAnsi="仿宋_GB2312" w:eastAsia="仿宋_GB2312"/>
          <w:b w:val="0"/>
          <w:sz w:val="32"/>
          <w:lang w:eastAsia="zh-CN"/>
        </w:rPr>
        <w:t>资金</w:t>
      </w:r>
      <w:r>
        <w:rPr>
          <w:rFonts w:ascii="仿宋_GB2312" w:hAnsi="仿宋_GB2312" w:eastAsia="仿宋_GB2312"/>
          <w:b w:val="0"/>
          <w:sz w:val="32"/>
        </w:rPr>
        <w:t>，导致经费较上年增加。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年初预算数1,888.36万元，决算数1,785.49万元，预决算差异率-5.45%，主要原因是：年中调减2024年中央“三区”科技人才支持计划，科技创新项目资金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3132F6DD">
      <w:pPr>
        <w:spacing w:line="640" w:lineRule="exact"/>
        <w:ind w:firstLine="640"/>
        <w:jc w:val="both"/>
        <w:outlineLvl w:val="2"/>
      </w:pPr>
      <w:r>
        <w:rPr>
          <w:rFonts w:ascii="黑体" w:hAnsi="黑体" w:eastAsia="黑体"/>
          <w:sz w:val="32"/>
        </w:rPr>
        <w:t>五、一般公共预算财政拨款支出决算情况说明</w:t>
      </w:r>
    </w:p>
    <w:p w14:paraId="316C3028">
      <w:pPr>
        <w:spacing w:line="640" w:lineRule="exact"/>
        <w:ind w:firstLine="640"/>
        <w:jc w:val="both"/>
        <w:outlineLvl w:val="3"/>
      </w:pPr>
      <w:r>
        <w:rPr>
          <w:rFonts w:ascii="楷体_GB2312" w:hAnsi="楷体_GB2312" w:eastAsia="楷体_GB2312"/>
          <w:b/>
          <w:sz w:val="32"/>
        </w:rPr>
        <w:t>（一）一般公共预算财政拨款支出决算总体情况</w:t>
      </w:r>
    </w:p>
    <w:p w14:paraId="7B239721">
      <w:pPr>
        <w:spacing w:line="580" w:lineRule="exact"/>
        <w:ind w:firstLine="640"/>
        <w:jc w:val="both"/>
      </w:pPr>
      <w:r>
        <w:rPr>
          <w:rFonts w:ascii="仿宋_GB2312" w:hAnsi="仿宋_GB2312" w:eastAsia="仿宋_GB2312"/>
          <w:b/>
          <w:sz w:val="32"/>
        </w:rPr>
        <w:t>2024年度一般公共预算财政拨款支出1,785.49万元，</w:t>
      </w:r>
      <w:r>
        <w:rPr>
          <w:rFonts w:ascii="仿宋_GB2312" w:hAnsi="仿宋_GB2312" w:eastAsia="仿宋_GB2312"/>
          <w:b w:val="0"/>
          <w:sz w:val="32"/>
        </w:rPr>
        <w:t>占本年支出合计的94.19%。</w:t>
      </w:r>
      <w:r>
        <w:rPr>
          <w:rFonts w:ascii="仿宋_GB2312" w:hAnsi="仿宋_GB2312" w:eastAsia="仿宋_GB2312"/>
          <w:b/>
          <w:sz w:val="32"/>
        </w:rPr>
        <w:t>与上年相比，</w:t>
      </w:r>
      <w:r>
        <w:rPr>
          <w:rFonts w:ascii="仿宋_GB2312" w:hAnsi="仿宋_GB2312" w:eastAsia="仿宋_GB2312"/>
          <w:b w:val="0"/>
          <w:sz w:val="32"/>
        </w:rPr>
        <w:t>增加308.32万元，增长20.87%，主要原因是：本年在职人员增加，相关人员经费增加；本年增加技术合同认定奖励经费项目、首次认定高新技术企业奖励</w:t>
      </w:r>
      <w:r>
        <w:rPr>
          <w:rFonts w:hint="eastAsia" w:ascii="仿宋_GB2312" w:hAnsi="仿宋_GB2312" w:eastAsia="仿宋_GB2312"/>
          <w:b w:val="0"/>
          <w:sz w:val="32"/>
          <w:lang w:eastAsia="zh-CN"/>
        </w:rPr>
        <w:t>资金</w:t>
      </w:r>
      <w:r>
        <w:rPr>
          <w:rFonts w:ascii="仿宋_GB2312" w:hAnsi="仿宋_GB2312" w:eastAsia="仿宋_GB2312"/>
          <w:b w:val="0"/>
          <w:sz w:val="32"/>
        </w:rPr>
        <w:t>，导致经费较上年增加。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年初预算数1,888.36万元，决算数1,785.49万元，预决算差异率-5.45%，主要原因是：年中调减2024年中央“三区”科技人才支持计划，科技创新项目资金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0193B234">
      <w:pPr>
        <w:spacing w:line="640" w:lineRule="exact"/>
        <w:ind w:firstLine="640"/>
        <w:jc w:val="both"/>
        <w:outlineLvl w:val="3"/>
      </w:pPr>
      <w:r>
        <w:rPr>
          <w:rFonts w:ascii="楷体_GB2312" w:hAnsi="楷体_GB2312" w:eastAsia="楷体_GB2312"/>
          <w:b/>
          <w:sz w:val="32"/>
        </w:rPr>
        <w:t>（二）一般公共预算财政拨款支出决算结构情况</w:t>
      </w:r>
    </w:p>
    <w:p w14:paraId="276C1F49">
      <w:pPr>
        <w:spacing w:line="580" w:lineRule="exact"/>
        <w:ind w:firstLine="640"/>
        <w:jc w:val="both"/>
      </w:pPr>
      <w:r>
        <w:rPr>
          <w:rFonts w:ascii="仿宋_GB2312" w:hAnsi="仿宋_GB2312" w:eastAsia="仿宋_GB2312"/>
          <w:b w:val="0"/>
          <w:sz w:val="32"/>
        </w:rPr>
        <w:t>1.一般公共服务支出(类)10万元,占0.56%。</w:t>
      </w:r>
    </w:p>
    <w:p w14:paraId="1EC25BD1">
      <w:pPr>
        <w:spacing w:line="580" w:lineRule="exact"/>
        <w:ind w:firstLine="640"/>
        <w:jc w:val="both"/>
      </w:pPr>
      <w:r>
        <w:rPr>
          <w:rFonts w:ascii="仿宋_GB2312" w:hAnsi="仿宋_GB2312" w:eastAsia="仿宋_GB2312"/>
          <w:b w:val="0"/>
          <w:sz w:val="32"/>
        </w:rPr>
        <w:t>2.教育支出(类)2万元,占0.11%。</w:t>
      </w:r>
    </w:p>
    <w:p w14:paraId="13DD8FDD">
      <w:pPr>
        <w:spacing w:line="580" w:lineRule="exact"/>
        <w:ind w:firstLine="640"/>
        <w:jc w:val="both"/>
      </w:pPr>
      <w:r>
        <w:rPr>
          <w:rFonts w:ascii="仿宋_GB2312" w:hAnsi="仿宋_GB2312" w:eastAsia="仿宋_GB2312"/>
          <w:b w:val="0"/>
          <w:sz w:val="32"/>
        </w:rPr>
        <w:t>3.科学技术支出(类)1574.29万元,占88.17%。</w:t>
      </w:r>
    </w:p>
    <w:p w14:paraId="03D755A3">
      <w:pPr>
        <w:spacing w:line="580" w:lineRule="exact"/>
        <w:ind w:firstLine="640"/>
        <w:jc w:val="both"/>
      </w:pPr>
      <w:r>
        <w:rPr>
          <w:rFonts w:ascii="仿宋_GB2312" w:hAnsi="仿宋_GB2312" w:eastAsia="仿宋_GB2312"/>
          <w:b w:val="0"/>
          <w:sz w:val="32"/>
        </w:rPr>
        <w:t>4.社会保障和就业支出(类)115.35万元,占6.46%。</w:t>
      </w:r>
    </w:p>
    <w:p w14:paraId="5E56797D">
      <w:pPr>
        <w:spacing w:line="580" w:lineRule="exact"/>
        <w:ind w:firstLine="640"/>
        <w:jc w:val="both"/>
      </w:pPr>
      <w:r>
        <w:rPr>
          <w:rFonts w:ascii="仿宋_GB2312" w:hAnsi="仿宋_GB2312" w:eastAsia="仿宋_GB2312"/>
          <w:b w:val="0"/>
          <w:sz w:val="32"/>
        </w:rPr>
        <w:t>5.卫生健康支出(类)34.27万元,占1.92%。</w:t>
      </w:r>
    </w:p>
    <w:p w14:paraId="0498142C">
      <w:pPr>
        <w:spacing w:line="580" w:lineRule="exact"/>
        <w:ind w:firstLine="640"/>
        <w:jc w:val="both"/>
      </w:pPr>
      <w:r>
        <w:rPr>
          <w:rFonts w:ascii="仿宋_GB2312" w:hAnsi="仿宋_GB2312" w:eastAsia="仿宋_GB2312"/>
          <w:b w:val="0"/>
          <w:sz w:val="32"/>
        </w:rPr>
        <w:t>6.住房保障支出(类)49.58万元,占2.78%。</w:t>
      </w:r>
    </w:p>
    <w:p w14:paraId="13DC704D">
      <w:pPr>
        <w:spacing w:line="640" w:lineRule="exact"/>
        <w:ind w:firstLine="640"/>
        <w:jc w:val="both"/>
        <w:outlineLvl w:val="3"/>
      </w:pPr>
      <w:r>
        <w:rPr>
          <w:rFonts w:ascii="楷体_GB2312" w:hAnsi="楷体_GB2312" w:eastAsia="楷体_GB2312"/>
          <w:b/>
          <w:sz w:val="32"/>
        </w:rPr>
        <w:t>（三）一般公共预算财政拨款支出决算具体情况</w:t>
      </w:r>
    </w:p>
    <w:p w14:paraId="492F24D8">
      <w:pPr>
        <w:spacing w:line="580" w:lineRule="exact"/>
        <w:ind w:firstLine="640"/>
        <w:jc w:val="both"/>
      </w:pPr>
      <w:r>
        <w:rPr>
          <w:rFonts w:ascii="仿宋_GB2312" w:hAnsi="仿宋_GB2312" w:eastAsia="仿宋_GB2312"/>
          <w:b w:val="0"/>
          <w:sz w:val="32"/>
        </w:rPr>
        <w:t>1.一般公共服务支出(类)发展与改革事务(款)社会事业发展规划(项):支出决算数为10万元，比上年决算增加10.00万元，增长100.00%,主要原因是：本年增加</w:t>
      </w:r>
      <w:r>
        <w:rPr>
          <w:rFonts w:hint="eastAsia" w:ascii="仿宋_GB2312" w:hAnsi="仿宋_GB2312" w:eastAsia="仿宋_GB2312"/>
          <w:b w:val="0"/>
          <w:sz w:val="32"/>
          <w:lang w:eastAsia="zh-CN"/>
        </w:rPr>
        <w:t>“十五五”规划</w:t>
      </w:r>
      <w:r>
        <w:rPr>
          <w:rFonts w:ascii="仿宋_GB2312" w:hAnsi="仿宋_GB2312" w:eastAsia="仿宋_GB2312"/>
          <w:b w:val="0"/>
          <w:sz w:val="32"/>
        </w:rPr>
        <w:t>前期课题调研事项，导致经费增加。</w:t>
      </w:r>
    </w:p>
    <w:p w14:paraId="13FC2526">
      <w:pPr>
        <w:spacing w:line="580" w:lineRule="exact"/>
        <w:ind w:firstLine="640"/>
        <w:jc w:val="both"/>
      </w:pPr>
      <w:r>
        <w:rPr>
          <w:rFonts w:ascii="仿宋_GB2312" w:hAnsi="仿宋_GB2312" w:eastAsia="仿宋_GB2312"/>
          <w:b w:val="0"/>
          <w:sz w:val="32"/>
        </w:rPr>
        <w:t>2.一般公共服务支出(类)财政事务(款)一般行政管理事务(项):支出决算数为0.00万元，比上年决算减少3.59万元，下降100.00%,主要原因是：本年功能科目调整，工作队为民办实事经费上年度在财政事务(款)一般行政管理事务(项)科目列支，本年在科学技术管理事务(款)一般行政管理事务(项)科目列支，导致经费较上年减少。</w:t>
      </w:r>
    </w:p>
    <w:p w14:paraId="68CC0380">
      <w:pPr>
        <w:spacing w:line="580" w:lineRule="exact"/>
        <w:ind w:firstLine="640"/>
        <w:jc w:val="both"/>
      </w:pPr>
      <w:r>
        <w:rPr>
          <w:rFonts w:ascii="仿宋_GB2312" w:hAnsi="仿宋_GB2312" w:eastAsia="仿宋_GB2312"/>
          <w:b w:val="0"/>
          <w:sz w:val="32"/>
        </w:rPr>
        <w:t>3.教育支出(类)进修及培训(款)培训支出(项):支出决算数为2万元，比上年决算减少0.13万元，下降6.10%,主要原因是：本年减少培训次数，培训费减少。</w:t>
      </w:r>
    </w:p>
    <w:p w14:paraId="692FCB4E">
      <w:pPr>
        <w:spacing w:line="580" w:lineRule="exact"/>
        <w:ind w:firstLine="640"/>
        <w:jc w:val="both"/>
      </w:pPr>
      <w:r>
        <w:rPr>
          <w:rFonts w:ascii="仿宋_GB2312" w:hAnsi="仿宋_GB2312" w:eastAsia="仿宋_GB2312"/>
          <w:b w:val="0"/>
          <w:sz w:val="32"/>
        </w:rPr>
        <w:t>4.科学技术支出(类)科学技术管理事务(款)行政运行(项):支出决算数为248.68万元，比上年决算减少35.27万元，下降12.42%,主要原因是：本年在职人员调入调出，人员职级不同，工资基数不同，导致人员经费较上年减少；本年功能科目调整，工作队为民办实事经费上年度在行政运行科目列支，本年在科学技术管理事务(款)一般行政管理事务(项)科目列支，导致经费较上年减少。</w:t>
      </w:r>
    </w:p>
    <w:p w14:paraId="4622EA54">
      <w:pPr>
        <w:spacing w:line="580" w:lineRule="exact"/>
        <w:ind w:firstLine="640"/>
        <w:jc w:val="both"/>
      </w:pPr>
      <w:r>
        <w:rPr>
          <w:rFonts w:ascii="仿宋_GB2312" w:hAnsi="仿宋_GB2312" w:eastAsia="仿宋_GB2312"/>
          <w:b w:val="0"/>
          <w:sz w:val="32"/>
        </w:rPr>
        <w:t>5.科学技术支出(类)科学技术管理事务(款)一般行政管理事务(项):支出决算数为11.71万元，比上年决算增加11.71万元，增长100.00%,主要原因是：本年功能科目调整，工作队为民办实事经费上年度在财政事务(款)一般行政管理事务(项)、行政运行科目列支，本年在科学技术管理事务(款)一般行政管理事务(项)科目列支，导致经费较上年增加。</w:t>
      </w:r>
    </w:p>
    <w:p w14:paraId="6E6583A7">
      <w:pPr>
        <w:spacing w:line="580" w:lineRule="exact"/>
        <w:ind w:firstLine="640"/>
        <w:jc w:val="both"/>
      </w:pPr>
      <w:r>
        <w:rPr>
          <w:rFonts w:ascii="仿宋_GB2312" w:hAnsi="仿宋_GB2312" w:eastAsia="仿宋_GB2312"/>
          <w:b w:val="0"/>
          <w:sz w:val="32"/>
        </w:rPr>
        <w:t>6.科学技术支出(类)科学技术管理事务(款)机关服务(项):支出决算数为255.53万元，比上年决算增加4.19万元，增长1.67%,主要原因是：本年新招入两名事业人员，相应人员经费增加。</w:t>
      </w:r>
    </w:p>
    <w:p w14:paraId="7A73BE63">
      <w:pPr>
        <w:spacing w:line="580" w:lineRule="exact"/>
        <w:ind w:firstLine="640"/>
        <w:jc w:val="both"/>
      </w:pPr>
      <w:r>
        <w:rPr>
          <w:rFonts w:ascii="仿宋_GB2312" w:hAnsi="仿宋_GB2312" w:eastAsia="仿宋_GB2312"/>
          <w:b w:val="0"/>
          <w:sz w:val="32"/>
        </w:rPr>
        <w:t>7.科学技术支出(类)基础研究(款)自然科学基金(项):支出决算数为0.00万元，比上年决算减少5.00万元，下降100.00%,主要原因是：本年减少自然科学基金塔里木盆地突发性暴雨结构特征及触发机制经费。</w:t>
      </w:r>
    </w:p>
    <w:p w14:paraId="3143CCE5">
      <w:pPr>
        <w:spacing w:line="580" w:lineRule="exact"/>
        <w:ind w:firstLine="640"/>
        <w:jc w:val="both"/>
      </w:pPr>
      <w:r>
        <w:rPr>
          <w:rFonts w:ascii="仿宋_GB2312" w:hAnsi="仿宋_GB2312" w:eastAsia="仿宋_GB2312"/>
          <w:b w:val="0"/>
          <w:sz w:val="32"/>
        </w:rPr>
        <w:t>8.科学技术支出(类)技术研究与开发(款)科技成果转化与扩散(项):支出决算数为314.9万元，比上年决算减少14.69万元，下降4.46%,主要原因是：本年功能科目调整，清华大学社会实践基地运行经费上年在科技成果转化与扩散科目列支，本年在其他科技交流与合作支出科目列支，导致经费减少。</w:t>
      </w:r>
    </w:p>
    <w:p w14:paraId="6EE79577">
      <w:pPr>
        <w:spacing w:line="580" w:lineRule="exact"/>
        <w:ind w:firstLine="640"/>
        <w:jc w:val="both"/>
      </w:pPr>
      <w:r>
        <w:rPr>
          <w:rFonts w:ascii="仿宋_GB2312" w:hAnsi="仿宋_GB2312" w:eastAsia="仿宋_GB2312"/>
          <w:b w:val="0"/>
          <w:sz w:val="32"/>
        </w:rPr>
        <w:t>9.科学技术支出(类)科技条件与服务(款)其他科技条件与服务支出(项):支出决算数为54.97万元，比上年决算增加54.97万元，增长100.00%,主要原因是：本年功能科目调整，三区科技服务人才经费上年在其他科学技术普及支出科目列支，本年在其他科技条件与服务支出科目列支，导致经费增加。</w:t>
      </w:r>
    </w:p>
    <w:p w14:paraId="4DF71C64">
      <w:pPr>
        <w:spacing w:line="580" w:lineRule="exact"/>
        <w:ind w:firstLine="640"/>
        <w:jc w:val="both"/>
      </w:pPr>
      <w:r>
        <w:rPr>
          <w:rFonts w:ascii="仿宋_GB2312" w:hAnsi="仿宋_GB2312" w:eastAsia="仿宋_GB2312"/>
          <w:b w:val="0"/>
          <w:sz w:val="32"/>
        </w:rPr>
        <w:t>10.科学技术支出(类)科学技术普及(款)科普活动(项):支出决算数为0.00万元，比上年决算减少0.11万元，下降100.00%,主要原因是：本年度减少科普活动经费。</w:t>
      </w:r>
    </w:p>
    <w:p w14:paraId="527F01D2">
      <w:pPr>
        <w:spacing w:line="580" w:lineRule="exact"/>
        <w:ind w:firstLine="640"/>
        <w:jc w:val="both"/>
      </w:pPr>
      <w:r>
        <w:rPr>
          <w:rFonts w:ascii="仿宋_GB2312" w:hAnsi="仿宋_GB2312" w:eastAsia="仿宋_GB2312"/>
          <w:b w:val="0"/>
          <w:sz w:val="32"/>
        </w:rPr>
        <w:t>11.科学技术支出(类)科学技术普及(款)其他科学技术普及支出(项):支出决算数为0.00万元，比上年决算减少60.06万元，下降100.00%,主要原因是：本年功能科目调整，三区科技服务人才经费上年在其他科学技术普及支出科目列支，本年在其他科技条件与服务支出科目列支，导致经费减少。</w:t>
      </w:r>
    </w:p>
    <w:p w14:paraId="4EF9243B">
      <w:pPr>
        <w:spacing w:line="580" w:lineRule="exact"/>
        <w:ind w:firstLine="640"/>
        <w:jc w:val="both"/>
      </w:pPr>
      <w:r>
        <w:rPr>
          <w:rFonts w:ascii="仿宋_GB2312" w:hAnsi="仿宋_GB2312" w:eastAsia="仿宋_GB2312"/>
          <w:b w:val="0"/>
          <w:sz w:val="32"/>
        </w:rPr>
        <w:t>12.科学技术支出(类)科技交流与合作(款)其他科技交流与合作支出(项):支出决算数为28.5万元，比上年决算增加28.50万元，增长100.00%,主要原因是：本年功能科目调整，清华大学社会实践基地运行经费上年在科技成果转化与扩散科目列支，本年在其他科技交流与合作支出科目列支，导致经费增加。</w:t>
      </w:r>
    </w:p>
    <w:p w14:paraId="797EF2E2">
      <w:pPr>
        <w:spacing w:line="580" w:lineRule="exact"/>
        <w:ind w:firstLine="640"/>
        <w:jc w:val="both"/>
      </w:pPr>
      <w:r>
        <w:rPr>
          <w:rFonts w:ascii="仿宋_GB2312" w:hAnsi="仿宋_GB2312" w:eastAsia="仿宋_GB2312"/>
          <w:b w:val="0"/>
          <w:sz w:val="32"/>
        </w:rPr>
        <w:t>13.科学技术支出(类)其他科学技术支出(款)科技奖励(项):支出决算数为0.00万元，比上年决算减少360.00万元，下降100.00%,主要原因是：本年功能科目调整，高新技术企业认定奖励金上年在科技奖励项科目列支，本年在其他科学技术支出科目列支，导致经费减少。</w:t>
      </w:r>
    </w:p>
    <w:p w14:paraId="2DE83A4C">
      <w:pPr>
        <w:spacing w:line="580" w:lineRule="exact"/>
        <w:ind w:firstLine="640"/>
        <w:jc w:val="both"/>
      </w:pPr>
      <w:r>
        <w:rPr>
          <w:rFonts w:ascii="仿宋_GB2312" w:hAnsi="仿宋_GB2312" w:eastAsia="仿宋_GB2312"/>
          <w:b w:val="0"/>
          <w:sz w:val="32"/>
        </w:rPr>
        <w:t>14.科学技术支出(类)其他科学技术支出(款)其他科学技术支出(项):支出决算数为660万元，比上年决算增加660.00万元，增长100.00%,主要原因是：本年功能科目调整，高新技术企业认定奖励金上年在科技奖励项科目列支，本年在其他科学技术支出科目列支，导致经费增加。</w:t>
      </w:r>
    </w:p>
    <w:p w14:paraId="46842453">
      <w:pPr>
        <w:spacing w:line="580" w:lineRule="exact"/>
        <w:ind w:firstLine="640"/>
        <w:jc w:val="both"/>
      </w:pPr>
      <w:r>
        <w:rPr>
          <w:rFonts w:ascii="仿宋_GB2312" w:hAnsi="仿宋_GB2312" w:eastAsia="仿宋_GB2312"/>
          <w:b w:val="0"/>
          <w:sz w:val="32"/>
        </w:rPr>
        <w:t>15.社会保障和就业支出(类)行政事业单位养老支出(款)行政单位离退休(项):支出决算数为22.2万元，比上年决算增加5.12万元，增长29.98%,主要原因是：本年退休人员增加，退休费支出增加。</w:t>
      </w:r>
    </w:p>
    <w:p w14:paraId="5A821F72">
      <w:pPr>
        <w:spacing w:line="580" w:lineRule="exact"/>
        <w:ind w:firstLine="640"/>
        <w:jc w:val="both"/>
      </w:pPr>
      <w:r>
        <w:rPr>
          <w:rFonts w:ascii="仿宋_GB2312" w:hAnsi="仿宋_GB2312" w:eastAsia="仿宋_GB2312"/>
          <w:b w:val="0"/>
          <w:sz w:val="32"/>
        </w:rPr>
        <w:t>16.社会保障和就业支出(类)行政事业单位养老支出(款)事业单位离退休(项):支出决算数为10.68万元，比上年决算增加3.70万元，增长53.01%,主要原因是：本年增加退休人员基础绩效奖，退休费支出增加。</w:t>
      </w:r>
    </w:p>
    <w:p w14:paraId="1D96BDB0">
      <w:pPr>
        <w:spacing w:line="580" w:lineRule="exact"/>
        <w:ind w:firstLine="640"/>
        <w:jc w:val="both"/>
      </w:pPr>
      <w:r>
        <w:rPr>
          <w:rFonts w:ascii="仿宋_GB2312" w:hAnsi="仿宋_GB2312" w:eastAsia="仿宋_GB2312"/>
          <w:b w:val="0"/>
          <w:sz w:val="32"/>
        </w:rPr>
        <w:t>17.社会保障和就业支出(类)行政事业单位养老支出(款)机关事业单位基本养老保险缴费支出(项):支出决算数为64.25万元，比上年决算增加5.14万元，增长8.70%,主要原因是：本年在职人员增加，人员工资调增，养老保险缴费较上年增加。</w:t>
      </w:r>
    </w:p>
    <w:p w14:paraId="7DBF1633">
      <w:pPr>
        <w:spacing w:line="580" w:lineRule="exact"/>
        <w:ind w:firstLine="640"/>
        <w:jc w:val="both"/>
      </w:pPr>
      <w:r>
        <w:rPr>
          <w:rFonts w:ascii="仿宋_GB2312" w:hAnsi="仿宋_GB2312" w:eastAsia="仿宋_GB2312"/>
          <w:b w:val="0"/>
          <w:sz w:val="32"/>
        </w:rPr>
        <w:t>18.社会保障和就业支出(类)行政事业单位养老支出(款)机关事业单位职业年金缴费支出(项):支出决算数为18.21万元，比上年决算减少5.58万元，下降23.46%,主要原因是：本年新增退休人员较上年减少，职业年金缴费较上年减少。</w:t>
      </w:r>
    </w:p>
    <w:p w14:paraId="774B7AD9">
      <w:pPr>
        <w:spacing w:line="580" w:lineRule="exact"/>
        <w:ind w:firstLine="640"/>
        <w:jc w:val="both"/>
      </w:pPr>
      <w:r>
        <w:rPr>
          <w:rFonts w:ascii="仿宋_GB2312" w:hAnsi="仿宋_GB2312" w:eastAsia="仿宋_GB2312"/>
          <w:b w:val="0"/>
          <w:sz w:val="32"/>
        </w:rPr>
        <w:t>19.卫生健康支出(类)行政事业单位医疗(款)行政单位医疗(项):支出决算数为12.06万元，比上年决算减少0.96万元，下降7.37%,主要原因是：本年在职人员调入调出，人员职级不同，工资基数不同，缴费基数不同，行政单位医疗支出较上年减少。</w:t>
      </w:r>
    </w:p>
    <w:p w14:paraId="146BE2A5">
      <w:pPr>
        <w:spacing w:line="580" w:lineRule="exact"/>
        <w:ind w:firstLine="640"/>
        <w:jc w:val="both"/>
      </w:pPr>
      <w:r>
        <w:rPr>
          <w:rFonts w:ascii="仿宋_GB2312" w:hAnsi="仿宋_GB2312" w:eastAsia="仿宋_GB2312"/>
          <w:b w:val="0"/>
          <w:sz w:val="32"/>
        </w:rPr>
        <w:t>20.卫生健康支出(类)行政事业单位医疗(款)事业单位医疗(项):支出决算数为16.05万元，比上年决算增加3.17万元，增长24.61%,主要原因是：本年在职人员增加，事业单位医疗支出较上年增加。</w:t>
      </w:r>
    </w:p>
    <w:p w14:paraId="313A19F0">
      <w:pPr>
        <w:spacing w:line="580" w:lineRule="exact"/>
        <w:ind w:firstLine="640"/>
        <w:jc w:val="both"/>
      </w:pPr>
      <w:r>
        <w:rPr>
          <w:rFonts w:ascii="仿宋_GB2312" w:hAnsi="仿宋_GB2312" w:eastAsia="仿宋_GB2312"/>
          <w:b w:val="0"/>
          <w:sz w:val="32"/>
        </w:rPr>
        <w:t>21.卫生健康支出(类)行政事业单位医疗(款)公务员医疗补助(项):支出决算数为5.17万元，比上年决算增加0.40万元，增长8.39%,主要原因是：本年在职人员工资基数调增，医疗缴费基数上涨，相应支出增加。</w:t>
      </w:r>
    </w:p>
    <w:p w14:paraId="748A23F2">
      <w:pPr>
        <w:spacing w:line="580" w:lineRule="exact"/>
        <w:ind w:firstLine="640"/>
        <w:jc w:val="both"/>
      </w:pPr>
      <w:r>
        <w:rPr>
          <w:rFonts w:ascii="仿宋_GB2312" w:hAnsi="仿宋_GB2312" w:eastAsia="仿宋_GB2312"/>
          <w:b w:val="0"/>
          <w:sz w:val="32"/>
        </w:rPr>
        <w:t>22.卫生健康支出(类)行政事业单位医疗(款)其他行政事业单位医疗支出(项):支出决算数为0.99万元，比上年决算减少0.54万元，下降35.29%,主要原因是：本年在职人员调入调出，人员职级不同，工资基数不同，缴费基数不同，其他行政事业单位医疗支出较上年减少。</w:t>
      </w:r>
    </w:p>
    <w:p w14:paraId="77F3222F">
      <w:pPr>
        <w:spacing w:line="580" w:lineRule="exact"/>
        <w:ind w:firstLine="640"/>
        <w:jc w:val="both"/>
      </w:pPr>
      <w:r>
        <w:rPr>
          <w:rFonts w:ascii="仿宋_GB2312" w:hAnsi="仿宋_GB2312" w:eastAsia="仿宋_GB2312"/>
          <w:b w:val="0"/>
          <w:sz w:val="32"/>
        </w:rPr>
        <w:t>23.住房保障支出(类)住房改革支出(款)住房公积金(项):支出决算数为49.58万元，比上年决算增加7.35万元，增长17.40%,主要原因是：本年人员增加，人员工资基数调增，公积金缴费基数上涨，相应支出增加。</w:t>
      </w:r>
    </w:p>
    <w:p w14:paraId="5433DEE5">
      <w:pPr>
        <w:spacing w:line="640" w:lineRule="exact"/>
        <w:ind w:firstLine="640"/>
        <w:jc w:val="both"/>
        <w:outlineLvl w:val="2"/>
      </w:pPr>
      <w:r>
        <w:rPr>
          <w:rFonts w:ascii="黑体" w:hAnsi="黑体" w:eastAsia="黑体"/>
          <w:sz w:val="32"/>
        </w:rPr>
        <w:t>六、一般公共预算财政拨款基本支出决算情况说明</w:t>
      </w:r>
    </w:p>
    <w:p w14:paraId="7F2A9190">
      <w:pPr>
        <w:spacing w:line="580" w:lineRule="exact"/>
        <w:ind w:firstLine="640"/>
        <w:jc w:val="both"/>
      </w:pPr>
      <w:r>
        <w:rPr>
          <w:rFonts w:ascii="仿宋_GB2312" w:hAnsi="仿宋_GB2312" w:eastAsia="仿宋_GB2312"/>
          <w:b w:val="0"/>
          <w:sz w:val="32"/>
        </w:rPr>
        <w:t>2024年度一般公共预算财政拨款基本支出705.41万元，其中：</w:t>
      </w:r>
      <w:r>
        <w:rPr>
          <w:rFonts w:ascii="仿宋_GB2312" w:hAnsi="仿宋_GB2312" w:eastAsia="仿宋_GB2312"/>
          <w:b/>
          <w:sz w:val="32"/>
        </w:rPr>
        <w:t>人员经费661.71万元，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53ABCF87">
      <w:pPr>
        <w:spacing w:line="580" w:lineRule="exact"/>
        <w:ind w:firstLine="640"/>
        <w:jc w:val="both"/>
      </w:pPr>
      <w:r>
        <w:rPr>
          <w:rFonts w:ascii="仿宋_GB2312" w:hAnsi="仿宋_GB2312" w:eastAsia="仿宋_GB2312"/>
          <w:b/>
          <w:sz w:val="32"/>
        </w:rPr>
        <w:t>公用经费43.70万元，</w:t>
      </w:r>
      <w:r>
        <w:rPr>
          <w:rFonts w:ascii="仿宋_GB2312" w:hAnsi="仿宋_GB2312" w:eastAsia="仿宋_GB2312"/>
          <w:b w:val="0"/>
          <w:sz w:val="32"/>
        </w:rPr>
        <w:t>包括：办公费、印刷费、水费、电费、邮电费、取暖费、物业管理费、差旅费、维修（护）费、培训费、劳务费、工会经费、福利费、公务用车运行维护费、其他商品和服务支出、办公设备购置、无形资产购置。</w:t>
      </w:r>
    </w:p>
    <w:p w14:paraId="0DB09E35">
      <w:pPr>
        <w:spacing w:line="640" w:lineRule="exact"/>
        <w:ind w:firstLine="640"/>
        <w:jc w:val="both"/>
        <w:outlineLvl w:val="2"/>
      </w:pPr>
      <w:r>
        <w:rPr>
          <w:rFonts w:ascii="黑体" w:hAnsi="黑体" w:eastAsia="黑体"/>
          <w:sz w:val="32"/>
        </w:rPr>
        <w:t>七、政府性基金预算财政拨款收入支出决算情况说明</w:t>
      </w:r>
    </w:p>
    <w:p w14:paraId="528C826F">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FD9428F">
      <w:pPr>
        <w:spacing w:line="640" w:lineRule="exact"/>
        <w:ind w:firstLine="640"/>
        <w:jc w:val="both"/>
        <w:outlineLvl w:val="2"/>
      </w:pPr>
      <w:r>
        <w:rPr>
          <w:rFonts w:ascii="黑体" w:hAnsi="黑体" w:eastAsia="黑体"/>
          <w:sz w:val="32"/>
        </w:rPr>
        <w:t>八、国有资本经营预算财政拨款收入支出决算情况说明</w:t>
      </w:r>
    </w:p>
    <w:p w14:paraId="4BF9594C">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7C563EB">
      <w:pPr>
        <w:spacing w:line="640" w:lineRule="exact"/>
        <w:ind w:firstLine="640"/>
        <w:jc w:val="both"/>
        <w:outlineLvl w:val="2"/>
      </w:pPr>
      <w:r>
        <w:rPr>
          <w:rFonts w:ascii="黑体" w:hAnsi="黑体" w:eastAsia="黑体"/>
          <w:sz w:val="32"/>
        </w:rPr>
        <w:t>九、财政拨款“三公”经费支出决算情况说明</w:t>
      </w:r>
    </w:p>
    <w:p w14:paraId="34B4AAEA">
      <w:pPr>
        <w:spacing w:line="580" w:lineRule="exact"/>
        <w:ind w:firstLine="640"/>
        <w:jc w:val="both"/>
      </w:pPr>
      <w:r>
        <w:rPr>
          <w:rFonts w:ascii="仿宋_GB2312" w:hAnsi="仿宋_GB2312" w:eastAsia="仿宋_GB2312"/>
          <w:b/>
          <w:sz w:val="32"/>
        </w:rPr>
        <w:t>2024年度财政拨款“三公”经费支出8.62万元，</w:t>
      </w:r>
      <w:r>
        <w:rPr>
          <w:rFonts w:ascii="仿宋_GB2312" w:hAnsi="仿宋_GB2312" w:eastAsia="仿宋_GB2312"/>
          <w:b w:val="0"/>
          <w:sz w:val="32"/>
        </w:rPr>
        <w:t>比上年增加0.58万元，增长7.21%，主要原因是：本部门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8.62万元，占100.00%，比上年增加0.58万元，增长7.21%，主要原因是：本部门公务用车日渐老化，维修维护成本增加，导致公务用车运行维护费较上年增加。公务接待费支出0.00万元，占0.00%，比上年增加0.00万元，增长0.00%，主要原因是：2023年与2024年均未安排公务接待费支出。</w:t>
      </w:r>
    </w:p>
    <w:p w14:paraId="722B72A5">
      <w:pPr>
        <w:spacing w:line="580" w:lineRule="exact"/>
        <w:ind w:firstLine="640"/>
        <w:jc w:val="both"/>
      </w:pPr>
      <w:r>
        <w:rPr>
          <w:rFonts w:ascii="仿宋_GB2312" w:hAnsi="仿宋_GB2312" w:eastAsia="仿宋_GB2312"/>
          <w:b/>
          <w:sz w:val="32"/>
        </w:rPr>
        <w:t>具体情况如下：</w:t>
      </w:r>
    </w:p>
    <w:p w14:paraId="63DF0AC8">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122F382">
      <w:pPr>
        <w:spacing w:line="580" w:lineRule="exact"/>
        <w:ind w:firstLine="640"/>
        <w:jc w:val="both"/>
      </w:pPr>
      <w:r>
        <w:rPr>
          <w:rFonts w:ascii="仿宋_GB2312" w:hAnsi="仿宋_GB2312" w:eastAsia="仿宋_GB2312"/>
          <w:b w:val="0"/>
          <w:sz w:val="32"/>
        </w:rPr>
        <w:t>公务用车购置及运行维护费8.62万元，其中：公务用车购置费0.00万元，公务用车运行维护费8.62万元。公务用车运行维护费开支内容包括车辆加油费、维修费、保险费、审车费、过路费等。公务用车购置数0辆，公务用车保有量3辆。国有资产占用情况中固定资产车辆4辆，与公务用车保有量差异原因是：差异车辆为业务用车，车辆处于报废状态，预算未安排公务用车运行维护费。</w:t>
      </w:r>
    </w:p>
    <w:p w14:paraId="6EB7F250">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35995DC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8.62万元，决算数8.62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8.62万元，决算数8.62万元，预决算差异率0.00%，主要原因是：严格按照预算执行，预决算无差异。公务接待费全年预算数0.00万元，决算数0.00万元，预决算差异率0.00%，主要原因是：本部门无公务接待费。</w:t>
      </w:r>
    </w:p>
    <w:p w14:paraId="672EB07A">
      <w:pPr>
        <w:spacing w:line="640" w:lineRule="exact"/>
        <w:ind w:firstLine="640"/>
        <w:jc w:val="both"/>
        <w:outlineLvl w:val="2"/>
      </w:pPr>
      <w:r>
        <w:rPr>
          <w:rFonts w:ascii="黑体" w:hAnsi="黑体" w:eastAsia="黑体"/>
          <w:sz w:val="32"/>
        </w:rPr>
        <w:t>十、其他重要事项的情况说明</w:t>
      </w:r>
    </w:p>
    <w:p w14:paraId="3A413578">
      <w:pPr>
        <w:spacing w:line="640" w:lineRule="exact"/>
        <w:ind w:firstLine="640"/>
        <w:jc w:val="both"/>
        <w:outlineLvl w:val="3"/>
      </w:pPr>
      <w:r>
        <w:rPr>
          <w:rFonts w:ascii="楷体_GB2312" w:hAnsi="楷体_GB2312" w:eastAsia="楷体_GB2312"/>
          <w:b/>
          <w:sz w:val="32"/>
        </w:rPr>
        <w:t>（一）机关运行经费及公用经费支出情况</w:t>
      </w:r>
    </w:p>
    <w:p w14:paraId="0D01BB6C">
      <w:pPr>
        <w:spacing w:line="580" w:lineRule="exact"/>
        <w:ind w:firstLine="640"/>
        <w:jc w:val="both"/>
      </w:pPr>
      <w:r>
        <w:rPr>
          <w:rFonts w:ascii="仿宋_GB2312" w:hAnsi="仿宋_GB2312" w:eastAsia="仿宋_GB2312"/>
          <w:b w:val="0"/>
          <w:sz w:val="32"/>
        </w:rPr>
        <w:t>2024年度新疆巴音郭楞蒙古自治州科学技术局（行政单位和参照公务员法管理事业单位）机关运行经费支出43.70万元，比上年减少9.17万元，下降17.34%，主要原因是：本年减少办公费、差旅费等经费，导致公用经费减少。</w:t>
      </w:r>
    </w:p>
    <w:p w14:paraId="087F2039">
      <w:pPr>
        <w:spacing w:line="640" w:lineRule="exact"/>
        <w:ind w:firstLine="640"/>
        <w:jc w:val="both"/>
        <w:outlineLvl w:val="3"/>
      </w:pPr>
      <w:r>
        <w:rPr>
          <w:rFonts w:ascii="楷体_GB2312" w:hAnsi="楷体_GB2312" w:eastAsia="楷体_GB2312"/>
          <w:b/>
          <w:sz w:val="32"/>
        </w:rPr>
        <w:t>（二）政府采购情况</w:t>
      </w:r>
    </w:p>
    <w:p w14:paraId="741B53E0">
      <w:pPr>
        <w:spacing w:line="580" w:lineRule="exact"/>
        <w:ind w:firstLine="640"/>
        <w:jc w:val="both"/>
      </w:pPr>
      <w:r>
        <w:rPr>
          <w:rFonts w:ascii="仿宋_GB2312" w:hAnsi="仿宋_GB2312" w:eastAsia="仿宋_GB2312"/>
          <w:b w:val="0"/>
          <w:sz w:val="32"/>
        </w:rPr>
        <w:t>2024年度政府采购支出总额116.17万元，其中：政府采购货物支出37.11万元、政府采购工程支出0.00万元、政府采购服务支出79.06万元。</w:t>
      </w:r>
    </w:p>
    <w:p w14:paraId="06FAAD22">
      <w:pPr>
        <w:spacing w:line="580" w:lineRule="exact"/>
        <w:ind w:firstLine="640"/>
        <w:jc w:val="both"/>
      </w:pPr>
      <w:r>
        <w:rPr>
          <w:rFonts w:ascii="仿宋_GB2312" w:hAnsi="仿宋_GB2312" w:eastAsia="仿宋_GB2312"/>
          <w:b w:val="0"/>
          <w:sz w:val="32"/>
        </w:rPr>
        <w:t>授予中小企业合同金额5.46万元，占政府采购支出总额的4.70%，其中：授予小微企业合同金额3.35万元，占政府采购支出总额的2.88%。</w:t>
      </w:r>
    </w:p>
    <w:p w14:paraId="268D37B0">
      <w:pPr>
        <w:spacing w:line="640" w:lineRule="exact"/>
        <w:ind w:firstLine="640"/>
        <w:jc w:val="both"/>
        <w:outlineLvl w:val="3"/>
      </w:pPr>
      <w:r>
        <w:rPr>
          <w:rFonts w:ascii="楷体_GB2312" w:hAnsi="楷体_GB2312" w:eastAsia="楷体_GB2312"/>
          <w:b/>
          <w:sz w:val="32"/>
        </w:rPr>
        <w:t>（三）国有资产占用情况说明</w:t>
      </w:r>
    </w:p>
    <w:p w14:paraId="5EA4E3D3">
      <w:pPr>
        <w:spacing w:line="580" w:lineRule="exact"/>
        <w:ind w:firstLine="640"/>
        <w:jc w:val="both"/>
      </w:pPr>
      <w:r>
        <w:rPr>
          <w:rFonts w:ascii="仿宋_GB2312" w:hAnsi="仿宋_GB2312" w:eastAsia="仿宋_GB2312"/>
          <w:b w:val="0"/>
          <w:sz w:val="32"/>
        </w:rPr>
        <w:t>截至2024年12月31日，房屋5,145.00平方米，价值402.17万元。车辆4辆，价值91.93万元，其中：副部（省）级及以上领导用车0辆、主要负责人用车0辆、机要通信用车0辆、应急保障用车0辆、执法执勤用车0辆、特种专业技术用车0辆、离退休干部服务用车0辆、其他用车4辆，其他用车主要是：一般公务用车及一般业务用车。单价100万元（含）以上设备（不含车辆）0台（套）。</w:t>
      </w:r>
    </w:p>
    <w:p w14:paraId="7BF13A06">
      <w:pPr>
        <w:spacing w:line="640" w:lineRule="exact"/>
        <w:ind w:firstLine="640"/>
        <w:jc w:val="both"/>
        <w:outlineLvl w:val="2"/>
      </w:pPr>
      <w:r>
        <w:rPr>
          <w:rFonts w:ascii="黑体" w:hAnsi="黑体" w:eastAsia="黑体"/>
          <w:sz w:val="32"/>
        </w:rPr>
        <w:t>十一、预算绩效的情况说明</w:t>
      </w:r>
    </w:p>
    <w:p w14:paraId="7AFAFD5F">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1,926.11万元，实际执行总额1,895.72万元；预算绩效评价项目14个，全年预算数1,230.64万元，全年执行数1,138.60万元。预算绩效管理取得的成效：一是本部门以绩效目标实现为导向，加强制度建设，明确各环节责任与标准，提升预算执行质量，使预算管理更具科学性和规范性；二是通过绩效目标设定、过程监控和结果评价，推动资金向高效益项目倾斜，减少低效支出，确保每一笔资金都能发挥最大作用。发现的问题及原因：一是绩效指标设置不够明确，部分绩效指标设置存在不够精简、指标值设置过低等问题，指标设置的科学性、合理性有待进一步提高；二是项目监督工作存在薄弱环节，自治州科学技术研究项目及科技成果转化项目有一定的周期，要跨年度才能完成，导致收集评价数据有一定的困难，对项目的产出、效果、社会效益等绩效评价不够全面。下一步改进措施：一是强化部门绩效管理体系建设，提高对预算绩效管理的认识，充分理解财政绩效评价指标体系，注重绩效目标、评价指标的关联性，更加科学合理地确定部门绩效目标和评价目标。提高各科室对部门中长期规划的重视程度，增强相关规划的落地性、导向性；二是加强项目跟踪问效，及时汇总项目产出及指标完成情况；加强项目督促指导工作力度，尤其是做好项目进度、任务完成和资金使用等方面监督管理，切实推进项目实施，取得预期目标。具体附部门整体支出绩效自评表，项目支出绩效自评表和部门评价报告。</w:t>
      </w:r>
    </w:p>
    <w:p w14:paraId="1C67D2F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2E0A601">
        <w:tblPrEx>
          <w:tblCellMar>
            <w:top w:w="0" w:type="dxa"/>
            <w:left w:w="108" w:type="dxa"/>
            <w:bottom w:w="0" w:type="dxa"/>
            <w:right w:w="108" w:type="dxa"/>
          </w:tblCellMar>
        </w:tblPrEx>
        <w:tc>
          <w:tcPr>
            <w:tcW w:w="8840" w:type="dxa"/>
            <w:gridSpan w:val="8"/>
            <w:vAlign w:val="center"/>
          </w:tcPr>
          <w:p w14:paraId="0F32EFB6">
            <w:pPr>
              <w:jc w:val="center"/>
            </w:pPr>
            <w:r>
              <w:rPr>
                <w:rFonts w:ascii="宋体" w:hAnsi="宋体" w:eastAsia="宋体"/>
                <w:sz w:val="24"/>
              </w:rPr>
              <w:t>部门整体支出绩效自评表</w:t>
            </w:r>
          </w:p>
        </w:tc>
      </w:tr>
      <w:tr w14:paraId="7162E6E1">
        <w:tblPrEx>
          <w:tblCellMar>
            <w:top w:w="0" w:type="dxa"/>
            <w:left w:w="108" w:type="dxa"/>
            <w:bottom w:w="0" w:type="dxa"/>
            <w:right w:w="108" w:type="dxa"/>
          </w:tblCellMar>
        </w:tblPrEx>
        <w:tc>
          <w:tcPr>
            <w:tcW w:w="8840" w:type="dxa"/>
            <w:gridSpan w:val="8"/>
            <w:vAlign w:val="center"/>
          </w:tcPr>
          <w:p w14:paraId="4F2C3784">
            <w:pPr>
              <w:jc w:val="center"/>
            </w:pPr>
            <w:r>
              <w:rPr>
                <w:rFonts w:ascii="宋体" w:hAnsi="宋体" w:eastAsia="宋体"/>
                <w:sz w:val="24"/>
              </w:rPr>
              <w:t>（2024年度）</w:t>
            </w:r>
          </w:p>
        </w:tc>
      </w:tr>
      <w:tr w14:paraId="65B19BC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21DB9">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14A49">
            <w:pPr>
              <w:jc w:val="center"/>
            </w:pPr>
            <w:r>
              <w:rPr>
                <w:rFonts w:ascii="宋体" w:hAnsi="宋体" w:eastAsia="宋体"/>
                <w:sz w:val="16"/>
              </w:rPr>
              <w:t>新疆巴音郭楞蒙古自治州科学技术局</w:t>
            </w:r>
          </w:p>
        </w:tc>
      </w:tr>
      <w:tr w14:paraId="41B9178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2D7C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0F3D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1B4B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9AF86">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AE61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21901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6EB0A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D58E9">
            <w:pPr>
              <w:jc w:val="center"/>
            </w:pPr>
            <w:r>
              <w:rPr>
                <w:rFonts w:ascii="宋体" w:hAnsi="宋体" w:eastAsia="宋体"/>
                <w:sz w:val="16"/>
              </w:rPr>
              <w:t>得分</w:t>
            </w:r>
          </w:p>
        </w:tc>
      </w:tr>
      <w:tr w14:paraId="2E3597B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E7FE9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48CF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D55583">
            <w:pPr>
              <w:jc w:val="center"/>
            </w:pPr>
            <w:r>
              <w:rPr>
                <w:rFonts w:ascii="宋体" w:hAnsi="宋体" w:eastAsia="宋体"/>
                <w:sz w:val="16"/>
              </w:rPr>
              <w:t>1,977.14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FBD07">
            <w:pPr>
              <w:jc w:val="center"/>
            </w:pPr>
            <w:r>
              <w:rPr>
                <w:rFonts w:ascii="宋体" w:hAnsi="宋体" w:eastAsia="宋体"/>
                <w:sz w:val="16"/>
              </w:rPr>
              <w:t>1,926.11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1AF62">
            <w:pPr>
              <w:jc w:val="center"/>
            </w:pPr>
            <w:r>
              <w:rPr>
                <w:rFonts w:ascii="宋体" w:hAnsi="宋体" w:eastAsia="宋体"/>
                <w:sz w:val="16"/>
              </w:rPr>
              <w:t>1,895.72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15B6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AEF0A">
            <w:pPr>
              <w:jc w:val="center"/>
            </w:pPr>
            <w:r>
              <w:rPr>
                <w:rFonts w:ascii="宋体" w:hAnsi="宋体" w:eastAsia="宋体"/>
                <w:sz w:val="16"/>
              </w:rPr>
              <w:t>98.42%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95488">
            <w:pPr>
              <w:jc w:val="center"/>
            </w:pPr>
            <w:r>
              <w:rPr>
                <w:rFonts w:ascii="宋体" w:hAnsi="宋体" w:eastAsia="宋体"/>
                <w:sz w:val="16"/>
              </w:rPr>
              <w:t>9.84</w:t>
            </w:r>
          </w:p>
        </w:tc>
      </w:tr>
      <w:tr w14:paraId="772AF57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EB031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927E9">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95535">
            <w:pPr>
              <w:jc w:val="center"/>
            </w:pPr>
            <w:r>
              <w:rPr>
                <w:rFonts w:ascii="宋体" w:hAnsi="宋体" w:eastAsia="宋体"/>
                <w:sz w:val="16"/>
              </w:rPr>
              <w:t>72.85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FC075">
            <w:pPr>
              <w:jc w:val="center"/>
            </w:pPr>
            <w:r>
              <w:rPr>
                <w:rFonts w:ascii="宋体" w:hAnsi="宋体" w:eastAsia="宋体"/>
                <w:sz w:val="16"/>
              </w:rPr>
              <w:t>90.57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6203C">
            <w:pPr>
              <w:jc w:val="center"/>
            </w:pPr>
            <w:r>
              <w:rPr>
                <w:rFonts w:ascii="宋体" w:hAnsi="宋体" w:eastAsia="宋体"/>
                <w:sz w:val="16"/>
              </w:rPr>
              <w:t>90.57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379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9CE4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E4588">
            <w:pPr>
              <w:jc w:val="center"/>
            </w:pPr>
            <w:r>
              <w:rPr>
                <w:rFonts w:ascii="宋体" w:hAnsi="宋体" w:eastAsia="宋体"/>
                <w:sz w:val="16"/>
              </w:rPr>
              <w:t>-</w:t>
            </w:r>
          </w:p>
        </w:tc>
      </w:tr>
      <w:tr w14:paraId="57AAB0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B4BF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AC400">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F8F218">
            <w:pPr>
              <w:jc w:val="center"/>
            </w:pPr>
            <w:r>
              <w:rPr>
                <w:rFonts w:ascii="宋体" w:hAnsi="宋体" w:eastAsia="宋体"/>
                <w:sz w:val="16"/>
              </w:rPr>
              <w:t>1,815.51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3A355">
            <w:pPr>
              <w:jc w:val="center"/>
            </w:pPr>
            <w:r>
              <w:rPr>
                <w:rFonts w:ascii="宋体" w:hAnsi="宋体" w:eastAsia="宋体"/>
                <w:sz w:val="16"/>
              </w:rPr>
              <w:t>1,694.92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0595E">
            <w:pPr>
              <w:jc w:val="center"/>
            </w:pPr>
            <w:r>
              <w:rPr>
                <w:rFonts w:ascii="宋体" w:hAnsi="宋体" w:eastAsia="宋体"/>
                <w:sz w:val="16"/>
              </w:rPr>
              <w:t>1,694.92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8D50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6740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B8A77">
            <w:pPr>
              <w:jc w:val="center"/>
            </w:pPr>
            <w:r>
              <w:rPr>
                <w:rFonts w:ascii="宋体" w:hAnsi="宋体" w:eastAsia="宋体"/>
                <w:sz w:val="16"/>
              </w:rPr>
              <w:t>-</w:t>
            </w:r>
          </w:p>
        </w:tc>
      </w:tr>
      <w:tr w14:paraId="196B28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E19E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6E8F0">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B20F8">
            <w:pPr>
              <w:jc w:val="center"/>
            </w:pPr>
            <w:r>
              <w:rPr>
                <w:rFonts w:ascii="宋体" w:hAnsi="宋体" w:eastAsia="宋体"/>
                <w:sz w:val="16"/>
              </w:rPr>
              <w:t>88.78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56C40">
            <w:pPr>
              <w:jc w:val="center"/>
            </w:pPr>
            <w:r>
              <w:rPr>
                <w:rFonts w:ascii="宋体" w:hAnsi="宋体" w:eastAsia="宋体"/>
                <w:sz w:val="16"/>
              </w:rPr>
              <w:t>140.62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7946B2">
            <w:pPr>
              <w:jc w:val="center"/>
            </w:pPr>
            <w:r>
              <w:rPr>
                <w:rFonts w:ascii="宋体" w:hAnsi="宋体" w:eastAsia="宋体"/>
                <w:sz w:val="16"/>
              </w:rPr>
              <w:t>110.23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AC2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275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9DF74">
            <w:pPr>
              <w:jc w:val="center"/>
            </w:pPr>
            <w:r>
              <w:rPr>
                <w:rFonts w:ascii="宋体" w:hAnsi="宋体" w:eastAsia="宋体"/>
                <w:sz w:val="16"/>
              </w:rPr>
              <w:t>-</w:t>
            </w:r>
          </w:p>
        </w:tc>
      </w:tr>
      <w:tr w14:paraId="18DB7F2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975D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05FA5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AE7954">
            <w:pPr>
              <w:jc w:val="center"/>
            </w:pPr>
            <w:r>
              <w:rPr>
                <w:rFonts w:ascii="宋体" w:hAnsi="宋体" w:eastAsia="宋体"/>
                <w:sz w:val="16"/>
              </w:rPr>
              <w:t>实际完成情况</w:t>
            </w:r>
          </w:p>
        </w:tc>
      </w:tr>
      <w:tr w14:paraId="533F25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1E11F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F67175">
            <w:pPr>
              <w:jc w:val="both"/>
            </w:pPr>
            <w:r>
              <w:rPr>
                <w:rFonts w:ascii="宋体" w:hAnsi="宋体" w:eastAsia="宋体"/>
                <w:sz w:val="16"/>
              </w:rPr>
              <w:t>巴州科技局贯彻落实自治州人民政府工作报告，协助推进“科创中国”试点城市建设；实施高新技术企业倍增行动；推动库尔勒国家级农业科技园区创建工作，鼓励和支持具备条件的企业积极申报自治区创新平台；深化科技体制改革，探索实行“揭榜挂帅”“赛马”等创新激励制度；大力实施科技计划项目；举办第九届自治州创新创业大赛等。</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ECC5BE">
            <w:pPr>
              <w:jc w:val="both"/>
            </w:pPr>
            <w:r>
              <w:rPr>
                <w:rFonts w:ascii="宋体" w:hAnsi="宋体" w:eastAsia="宋体"/>
                <w:sz w:val="16"/>
              </w:rPr>
              <w:t>巴州科技局贯彻落实自治州人民政府工作报告，协助推进“科创中国”试点城市建设；实施高新技术企业倍增行动；推动库尔勒国家级农业科技园区创建工作，鼓励和支持具备条件的企业积极申报自治区创新平台；大力实施科技计划项目，支持立项22个科学技术研究项目、自治州科技特派员创业行动计划项目8项、2项成果转移转化项目；成功举办第九届自治州创新创业大赛。</w:t>
            </w:r>
          </w:p>
        </w:tc>
      </w:tr>
      <w:tr w14:paraId="78BF7A2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A6DA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55BCB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C87BA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C23CC">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0FC5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0AB8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FD53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EE76E">
            <w:pPr>
              <w:jc w:val="center"/>
            </w:pPr>
            <w:r>
              <w:rPr>
                <w:rFonts w:ascii="宋体" w:hAnsi="宋体" w:eastAsia="宋体"/>
                <w:sz w:val="16"/>
              </w:rPr>
              <w:t>得分</w:t>
            </w:r>
          </w:p>
        </w:tc>
      </w:tr>
      <w:tr w14:paraId="3C46576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EB3F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DDC1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E2C14C">
            <w:pPr>
              <w:jc w:val="center"/>
            </w:pPr>
            <w:r>
              <w:rPr>
                <w:rFonts w:ascii="宋体" w:hAnsi="宋体" w:eastAsia="宋体"/>
                <w:sz w:val="16"/>
              </w:rPr>
              <w:t>举办创新创业大赛场次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AED658">
            <w:pPr>
              <w:jc w:val="center"/>
            </w:pPr>
            <w:r>
              <w:rPr>
                <w:rFonts w:ascii="宋体" w:hAnsi="宋体" w:eastAsia="宋体"/>
                <w:sz w:val="16"/>
              </w:rPr>
              <w:t>&gt;=1场次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83B84">
            <w:pPr>
              <w:jc w:val="center"/>
            </w:pPr>
            <w:r>
              <w:rPr>
                <w:rFonts w:ascii="宋体" w:hAnsi="宋体" w:eastAsia="宋体"/>
                <w:sz w:val="16"/>
              </w:rPr>
              <w:t>《自治州创新驱动发展实施方案》（巴党发〔2017〕13号）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1A708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3B065">
            <w:pPr>
              <w:jc w:val="center"/>
            </w:pPr>
            <w:r>
              <w:rPr>
                <w:rFonts w:ascii="宋体" w:hAnsi="宋体" w:eastAsia="宋体"/>
                <w:sz w:val="16"/>
              </w:rPr>
              <w:t>1场次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85BB0">
            <w:pPr>
              <w:jc w:val="center"/>
            </w:pPr>
            <w:r>
              <w:rPr>
                <w:rFonts w:ascii="宋体" w:hAnsi="宋体" w:eastAsia="宋体"/>
                <w:sz w:val="16"/>
              </w:rPr>
              <w:t>20</w:t>
            </w:r>
          </w:p>
        </w:tc>
      </w:tr>
      <w:tr w14:paraId="5EC678E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BEE3E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4235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E69B35">
            <w:pPr>
              <w:jc w:val="center"/>
            </w:pPr>
            <w:r>
              <w:rPr>
                <w:rFonts w:ascii="宋体" w:hAnsi="宋体" w:eastAsia="宋体"/>
                <w:sz w:val="16"/>
              </w:rPr>
              <w:t>支持自治州特派员项目数量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2EC7E">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DA10F">
            <w:pPr>
              <w:jc w:val="center"/>
            </w:pPr>
            <w:r>
              <w:rPr>
                <w:rFonts w:ascii="宋体" w:hAnsi="宋体" w:eastAsia="宋体"/>
                <w:sz w:val="16"/>
              </w:rPr>
              <w:t>新疆维吾尔自治区科技特派员农村科技创业行动项目管理办法（试行）新科规</w:t>
            </w:r>
            <w:r>
              <w:rPr>
                <w:rFonts w:hint="eastAsia" w:ascii="宋体" w:hAnsi="宋体"/>
                <w:sz w:val="16"/>
                <w:lang w:eastAsia="zh-CN"/>
              </w:rPr>
              <w:t>〔2021〕1号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E1EC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DC71B">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7B37D">
            <w:pPr>
              <w:jc w:val="center"/>
            </w:pPr>
            <w:r>
              <w:rPr>
                <w:rFonts w:ascii="宋体" w:hAnsi="宋体" w:eastAsia="宋体"/>
                <w:sz w:val="16"/>
              </w:rPr>
              <w:t>20</w:t>
            </w:r>
          </w:p>
        </w:tc>
      </w:tr>
      <w:tr w14:paraId="046D59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45355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5ADE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FACED">
            <w:pPr>
              <w:jc w:val="center"/>
            </w:pPr>
            <w:r>
              <w:rPr>
                <w:rFonts w:ascii="宋体" w:hAnsi="宋体" w:eastAsia="宋体"/>
                <w:sz w:val="16"/>
              </w:rPr>
              <w:t>支持科学技术研究计划项目数量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F4C34">
            <w:pPr>
              <w:jc w:val="center"/>
            </w:pPr>
            <w:r>
              <w:rPr>
                <w:rFonts w:ascii="宋体" w:hAnsi="宋体" w:eastAsia="宋体"/>
                <w:sz w:val="16"/>
              </w:rPr>
              <w:t>&gt;=17项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748F4">
            <w:pPr>
              <w:jc w:val="center"/>
            </w:pPr>
            <w:r>
              <w:rPr>
                <w:rFonts w:ascii="宋体" w:hAnsi="宋体" w:eastAsia="宋体"/>
                <w:sz w:val="16"/>
              </w:rPr>
              <w:t>《新疆维吾尔自治区科技计划项目管理办法实施细则（暂行）》新科规〔2022〕1号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4FA8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E68A1">
            <w:pPr>
              <w:jc w:val="center"/>
            </w:pPr>
            <w:r>
              <w:rPr>
                <w:rFonts w:ascii="宋体" w:hAnsi="宋体" w:eastAsia="宋体"/>
                <w:sz w:val="16"/>
              </w:rPr>
              <w:t>22项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61EEF">
            <w:pPr>
              <w:jc w:val="center"/>
            </w:pPr>
            <w:r>
              <w:rPr>
                <w:rFonts w:ascii="宋体" w:hAnsi="宋体" w:eastAsia="宋体"/>
                <w:sz w:val="16"/>
              </w:rPr>
              <w:t>20</w:t>
            </w:r>
          </w:p>
        </w:tc>
      </w:tr>
      <w:tr w14:paraId="4B409C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9168E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4B6C8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90290">
            <w:pPr>
              <w:jc w:val="center"/>
            </w:pPr>
            <w:r>
              <w:rPr>
                <w:rFonts w:ascii="宋体" w:hAnsi="宋体" w:eastAsia="宋体"/>
                <w:sz w:val="16"/>
              </w:rPr>
              <w:t>支持科技成果转移转化项目数量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06499">
            <w:pPr>
              <w:jc w:val="center"/>
            </w:pPr>
            <w:r>
              <w:rPr>
                <w:rFonts w:ascii="宋体" w:hAnsi="宋体" w:eastAsia="宋体"/>
                <w:sz w:val="16"/>
              </w:rPr>
              <w:t>&gt;=2个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A84CD">
            <w:pPr>
              <w:jc w:val="center"/>
            </w:pPr>
            <w:r>
              <w:rPr>
                <w:rFonts w:ascii="宋体" w:hAnsi="宋体" w:eastAsia="宋体"/>
                <w:sz w:val="16"/>
              </w:rPr>
              <w:t>《新疆维吾尔自治区科技计划项目管理办法实施细则（暂行）》新科规〔2022〕1号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FB1A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CBEE3">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6AE35">
            <w:pPr>
              <w:jc w:val="center"/>
            </w:pPr>
            <w:r>
              <w:rPr>
                <w:rFonts w:ascii="宋体" w:hAnsi="宋体" w:eastAsia="宋体"/>
                <w:sz w:val="16"/>
              </w:rPr>
              <w:t>20</w:t>
            </w:r>
          </w:p>
        </w:tc>
      </w:tr>
      <w:tr w14:paraId="214CD89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231D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350C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972A5">
            <w:pPr>
              <w:jc w:val="center"/>
            </w:pPr>
            <w:r>
              <w:rPr>
                <w:rFonts w:ascii="宋体" w:hAnsi="宋体" w:eastAsia="宋体"/>
                <w:sz w:val="16"/>
              </w:rPr>
              <w:t>科技项目合同</w:t>
            </w:r>
            <w:r>
              <w:rPr>
                <w:rFonts w:hint="eastAsia" w:ascii="宋体" w:hAnsi="宋体"/>
                <w:sz w:val="16"/>
                <w:lang w:eastAsia="zh-CN"/>
              </w:rPr>
              <w:t>签订</w:t>
            </w:r>
            <w:r>
              <w:rPr>
                <w:rFonts w:ascii="宋体" w:hAnsi="宋体" w:eastAsia="宋体"/>
                <w:sz w:val="16"/>
              </w:rPr>
              <w:t>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6C11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8C39A">
            <w:pPr>
              <w:jc w:val="center"/>
            </w:pPr>
            <w:r>
              <w:rPr>
                <w:rFonts w:ascii="宋体" w:hAnsi="宋体" w:eastAsia="宋体"/>
                <w:sz w:val="16"/>
              </w:rPr>
              <w:t>《新疆维吾尔自治区科技计划项目管理办法实施细则（暂行）》新科规</w:t>
            </w:r>
            <w:r>
              <w:rPr>
                <w:rFonts w:hint="eastAsia" w:ascii="宋体" w:hAnsi="宋体"/>
                <w:sz w:val="16"/>
                <w:lang w:eastAsia="zh-CN"/>
              </w:rPr>
              <w:t>〔2022〕1号</w:t>
            </w:r>
            <w:r>
              <w:rPr>
                <w:rFonts w:ascii="宋体" w:hAnsi="宋体" w:eastAsia="宋体"/>
                <w:sz w:val="16"/>
              </w:rPr>
              <w:t>新疆维吾尔自治区科技特派员农村科技创业行动项目管理办法（试行）新科规</w:t>
            </w:r>
            <w:r>
              <w:rPr>
                <w:rFonts w:hint="eastAsia" w:ascii="宋体" w:hAnsi="宋体"/>
                <w:sz w:val="16"/>
                <w:lang w:eastAsia="zh-CN"/>
              </w:rPr>
              <w:t>〔2021〕1号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D647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7FCD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9EB60">
            <w:pPr>
              <w:jc w:val="center"/>
            </w:pPr>
            <w:r>
              <w:rPr>
                <w:rFonts w:ascii="宋体" w:hAnsi="宋体" w:eastAsia="宋体"/>
                <w:sz w:val="16"/>
              </w:rPr>
              <w:t>10</w:t>
            </w:r>
          </w:p>
        </w:tc>
      </w:tr>
    </w:tbl>
    <w:p w14:paraId="02C50F0A">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696"/>
        <w:gridCol w:w="776"/>
        <w:gridCol w:w="631"/>
        <w:gridCol w:w="623"/>
      </w:tblGrid>
      <w:tr w14:paraId="65FEE174">
        <w:tc>
          <w:tcPr>
            <w:tcW w:w="8848" w:type="dxa"/>
            <w:gridSpan w:val="14"/>
            <w:vAlign w:val="center"/>
          </w:tcPr>
          <w:p w14:paraId="4D9418AC">
            <w:pPr>
              <w:jc w:val="center"/>
            </w:pPr>
            <w:r>
              <w:rPr>
                <w:rFonts w:ascii="宋体" w:hAnsi="宋体" w:eastAsia="宋体"/>
                <w:sz w:val="24"/>
              </w:rPr>
              <w:t>项目支出绩效自评表</w:t>
            </w:r>
          </w:p>
        </w:tc>
      </w:tr>
      <w:tr w14:paraId="09AD8D66">
        <w:tblPrEx>
          <w:tblCellMar>
            <w:top w:w="0" w:type="dxa"/>
            <w:left w:w="108" w:type="dxa"/>
            <w:bottom w:w="0" w:type="dxa"/>
            <w:right w:w="108" w:type="dxa"/>
          </w:tblCellMar>
        </w:tblPrEx>
        <w:tc>
          <w:tcPr>
            <w:tcW w:w="8848" w:type="dxa"/>
            <w:gridSpan w:val="14"/>
            <w:vAlign w:val="center"/>
          </w:tcPr>
          <w:p w14:paraId="7CE5CEBF">
            <w:pPr>
              <w:jc w:val="center"/>
            </w:pPr>
            <w:r>
              <w:rPr>
                <w:rFonts w:ascii="宋体" w:hAnsi="宋体" w:eastAsia="宋体"/>
                <w:sz w:val="24"/>
              </w:rPr>
              <w:t>(2024年度)</w:t>
            </w:r>
          </w:p>
        </w:tc>
      </w:tr>
      <w:tr w14:paraId="19556A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F6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D7E853">
            <w:pPr>
              <w:jc w:val="center"/>
            </w:pPr>
            <w:r>
              <w:rPr>
                <w:rFonts w:ascii="宋体" w:hAnsi="宋体" w:eastAsia="宋体"/>
                <w:sz w:val="16"/>
              </w:rPr>
              <w:t>2024年巴州科技情报研究所自有资金项目</w:t>
            </w:r>
          </w:p>
        </w:tc>
      </w:tr>
      <w:tr w14:paraId="757916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2E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E1A33">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00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9CDF4C">
            <w:pPr>
              <w:jc w:val="center"/>
            </w:pPr>
            <w:r>
              <w:rPr>
                <w:rFonts w:ascii="宋体" w:hAnsi="宋体" w:eastAsia="宋体"/>
                <w:sz w:val="16"/>
              </w:rPr>
              <w:t>新疆巴音郭楞蒙古自治州科学技术局</w:t>
            </w:r>
          </w:p>
        </w:tc>
      </w:tr>
      <w:tr w14:paraId="7D9FDA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12D1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B6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B4B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6BF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9FC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34E2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CB2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DFC1">
            <w:pPr>
              <w:jc w:val="center"/>
            </w:pPr>
            <w:r>
              <w:rPr>
                <w:rFonts w:ascii="宋体" w:hAnsi="宋体" w:eastAsia="宋体"/>
                <w:sz w:val="16"/>
              </w:rPr>
              <w:t>得分</w:t>
            </w:r>
          </w:p>
        </w:tc>
      </w:tr>
      <w:tr w14:paraId="4BCFA1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1DB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2F6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EAE8">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4764B">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4B0D5">
            <w:pPr>
              <w:jc w:val="center"/>
            </w:pPr>
            <w:r>
              <w:rPr>
                <w:rFonts w:ascii="宋体" w:hAnsi="宋体" w:eastAsia="宋体"/>
                <w:sz w:val="16"/>
              </w:rPr>
              <w:t>28.19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105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4AFBD">
            <w:pPr>
              <w:jc w:val="center"/>
            </w:pPr>
            <w:r>
              <w:rPr>
                <w:rFonts w:ascii="宋体" w:hAnsi="宋体" w:eastAsia="宋体"/>
                <w:sz w:val="16"/>
              </w:rPr>
              <w:t>58.00%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E769A">
            <w:pPr>
              <w:jc w:val="center"/>
            </w:pPr>
            <w:r>
              <w:rPr>
                <w:rFonts w:ascii="宋体" w:hAnsi="宋体" w:eastAsia="宋体"/>
                <w:sz w:val="16"/>
              </w:rPr>
              <w:t>0.00</w:t>
            </w:r>
          </w:p>
        </w:tc>
      </w:tr>
      <w:tr w14:paraId="26727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17E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1B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014D6">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E8FF4">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3FED6">
            <w:pPr>
              <w:jc w:val="center"/>
            </w:pPr>
            <w:r>
              <w:rPr>
                <w:rFonts w:ascii="宋体" w:hAnsi="宋体" w:eastAsia="宋体"/>
                <w:sz w:val="16"/>
              </w:rPr>
              <w:t>28.19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C18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0A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08C2">
            <w:pPr>
              <w:jc w:val="center"/>
            </w:pPr>
            <w:r>
              <w:rPr>
                <w:rFonts w:ascii="宋体" w:hAnsi="宋体" w:eastAsia="宋体"/>
                <w:sz w:val="16"/>
              </w:rPr>
              <w:t>-</w:t>
            </w:r>
          </w:p>
        </w:tc>
      </w:tr>
      <w:tr w14:paraId="1B870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0D7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DCD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A47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0CD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650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969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6AC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AC08">
            <w:pPr>
              <w:jc w:val="center"/>
            </w:pPr>
            <w:r>
              <w:rPr>
                <w:rFonts w:ascii="宋体" w:hAnsi="宋体" w:eastAsia="宋体"/>
                <w:sz w:val="16"/>
              </w:rPr>
              <w:t>-</w:t>
            </w:r>
          </w:p>
        </w:tc>
      </w:tr>
      <w:tr w14:paraId="6A7BAB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DE0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E2F6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C72AF3">
            <w:pPr>
              <w:jc w:val="center"/>
            </w:pPr>
            <w:r>
              <w:rPr>
                <w:rFonts w:ascii="宋体" w:hAnsi="宋体" w:eastAsia="宋体"/>
                <w:sz w:val="16"/>
              </w:rPr>
              <w:t>总体目标完成情况</w:t>
            </w:r>
          </w:p>
        </w:tc>
      </w:tr>
      <w:tr w14:paraId="7E861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47C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24D4E">
            <w:pPr>
              <w:jc w:val="both"/>
            </w:pPr>
            <w:r>
              <w:rPr>
                <w:rFonts w:ascii="宋体" w:hAnsi="宋体" w:eastAsia="宋体"/>
                <w:sz w:val="16"/>
              </w:rPr>
              <w:t>为贯彻落实自治州党委、人民政府关于科技创新工作的方针政策和决策部署，发挥好科技情报研究所职能，巴州科技情报研究所自有资金项目预算共48.6万元，主要是通过开展培训3次，聘请相关领域专家授课，提升各县市科技局及自治州各企事业单位科技人员的科技创新能力；采购设备12台、办公用品8批次，改善办公条件及满足办公日常需求；在疆内外考察学习10次，提高干部职工的业务能力水平；科技信息材料印刷2次，摸清科技创新底数，印制科技政策汇编及相关业务资料；信息服务7次，其中：购买数据资源库，为企事业单位提供咨询服务；购买服务（财务软件维护，法律咨询），保障科技业务的正常开展及解决法律纠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929355">
            <w:pPr>
              <w:jc w:val="both"/>
            </w:pPr>
            <w:r>
              <w:rPr>
                <w:rFonts w:ascii="宋体" w:hAnsi="宋体" w:eastAsia="宋体"/>
                <w:sz w:val="16"/>
              </w:rPr>
              <w:t>巴州科技情报研究所自有资金项目预算共48.6万元，实际完成28.19万元。通过设备采购13台、考察学习10次、聘请专家培训宣传3场、采购办公用品8批次、科技信息材料印刷2次、科技信息服务7次等工作系统推进，基本完成年初计划的目标任务。企业科技创新参与度明显提升，巴州科技工作者创新能力显著提升，为区域高质量发展提供科技支撑。</w:t>
            </w:r>
          </w:p>
        </w:tc>
      </w:tr>
      <w:tr w14:paraId="30D837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44B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CF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2C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FC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573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D4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FE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20E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2CD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D1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CA7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14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4C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57CA">
            <w:pPr>
              <w:jc w:val="center"/>
            </w:pPr>
            <w:r>
              <w:rPr>
                <w:rFonts w:ascii="宋体" w:hAnsi="宋体" w:eastAsia="宋体"/>
                <w:sz w:val="16"/>
              </w:rPr>
              <w:t>偏差原因分析及改进措施</w:t>
            </w:r>
          </w:p>
        </w:tc>
      </w:tr>
      <w:tr w14:paraId="16E547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647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211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E04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6D92">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196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4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D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1A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0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2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DC1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F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38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2A56">
            <w:pPr>
              <w:jc w:val="center"/>
            </w:pPr>
          </w:p>
        </w:tc>
      </w:tr>
      <w:tr w14:paraId="3BFBB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7D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C5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338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2887">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BB8E">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E1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07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3E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5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3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7D35">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2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A6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EA2C">
            <w:pPr>
              <w:jc w:val="center"/>
            </w:pPr>
          </w:p>
        </w:tc>
      </w:tr>
      <w:tr w14:paraId="65175F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98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4E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14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5887">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8E58">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2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F3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CC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3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F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009A2">
            <w:pPr>
              <w:jc w:val="center"/>
            </w:pPr>
            <w:r>
              <w:rPr>
                <w:rFonts w:ascii="宋体" w:hAnsi="宋体" w:eastAsia="宋体"/>
                <w:sz w:val="16"/>
              </w:rPr>
              <w: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3327">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B6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FB1E">
            <w:pPr>
              <w:jc w:val="center"/>
            </w:pPr>
            <w:r>
              <w:rPr>
                <w:rFonts w:ascii="宋体" w:hAnsi="宋体" w:eastAsia="宋体"/>
                <w:sz w:val="16"/>
              </w:rPr>
              <w:t>因工作业务繁忙以及部分人员因家庭特殊情况也无法长时间外出学习，导致实际培训天数与计划有出入，未按照计划天数执行。改正措施：在培训前与各部门充分沟通，合理安排培训时间，避免与紧急工作冲突。</w:t>
            </w:r>
          </w:p>
        </w:tc>
      </w:tr>
      <w:tr w14:paraId="3CBF7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2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9E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F0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4659">
            <w:pPr>
              <w:jc w:val="center"/>
            </w:pPr>
            <w:r>
              <w:rPr>
                <w:rFonts w:ascii="宋体" w:hAnsi="宋体" w:eastAsia="宋体"/>
                <w:sz w:val="16"/>
              </w:rPr>
              <w:t>采购设备数量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A354">
            <w:pPr>
              <w:jc w:val="center"/>
            </w:pPr>
            <w:r>
              <w:rPr>
                <w:rFonts w:ascii="宋体" w:hAnsi="宋体" w:eastAsia="宋体"/>
                <w:sz w:val="16"/>
              </w:rPr>
              <w:t>&gt;=12台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5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8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58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8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1A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96AC">
            <w:pPr>
              <w:jc w:val="center"/>
            </w:pPr>
            <w:r>
              <w:rPr>
                <w:rFonts w:ascii="宋体" w:hAnsi="宋体" w:eastAsia="宋体"/>
                <w:sz w:val="16"/>
              </w:rPr>
              <w:t>=13台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4C6C">
            <w:pPr>
              <w:jc w:val="center"/>
            </w:pPr>
            <w:r>
              <w:rPr>
                <w:rFonts w:ascii="宋体" w:hAnsi="宋体" w:eastAsia="宋体"/>
                <w:sz w:val="16"/>
              </w:rPr>
              <w:t>108.33%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2EFC">
            <w:pPr>
              <w:jc w:val="center"/>
            </w:pPr>
            <w:r>
              <w:rPr>
                <w:rFonts w:ascii="宋体" w:hAnsi="宋体" w:eastAsia="宋体"/>
                <w:sz w:val="16"/>
              </w:rPr>
              <w:t>1.83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2B0F">
            <w:pPr>
              <w:jc w:val="center"/>
            </w:pPr>
            <w:r>
              <w:rPr>
                <w:rFonts w:ascii="宋体" w:hAnsi="宋体" w:eastAsia="宋体"/>
                <w:sz w:val="16"/>
              </w:rPr>
              <w:t>情报所2024年9月人才引进1名新人，因工作需要新配备笔记本电脑1台。今后将在年初合理计划人员流动情况及设备采购情况。</w:t>
            </w:r>
          </w:p>
        </w:tc>
      </w:tr>
      <w:tr w14:paraId="0E32F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64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89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506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DB1B">
            <w:pPr>
              <w:jc w:val="center"/>
            </w:pPr>
            <w:r>
              <w:rPr>
                <w:rFonts w:ascii="宋体" w:hAnsi="宋体" w:eastAsia="宋体"/>
                <w:sz w:val="16"/>
              </w:rPr>
              <w:t>采购办公用品批次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DAFE">
            <w:pPr>
              <w:jc w:val="center"/>
            </w:pPr>
            <w:r>
              <w:rPr>
                <w:rFonts w:ascii="宋体" w:hAnsi="宋体" w:eastAsia="宋体"/>
                <w:sz w:val="16"/>
              </w:rPr>
              <w:t>&gt;=8批次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5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0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5F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7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EF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F21A">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A6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B4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A4B5">
            <w:pPr>
              <w:jc w:val="center"/>
            </w:pPr>
          </w:p>
        </w:tc>
      </w:tr>
      <w:tr w14:paraId="19BF4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29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28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87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941C">
            <w:pPr>
              <w:jc w:val="center"/>
            </w:pPr>
            <w:r>
              <w:rPr>
                <w:rFonts w:ascii="宋体" w:hAnsi="宋体" w:eastAsia="宋体"/>
                <w:sz w:val="16"/>
              </w:rPr>
              <w:t>考察学习次数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8670">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8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E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7E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3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7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C60F">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C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88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4528">
            <w:pPr>
              <w:jc w:val="center"/>
            </w:pPr>
          </w:p>
        </w:tc>
      </w:tr>
      <w:tr w14:paraId="2C5A1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5F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A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C6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7930">
            <w:pPr>
              <w:jc w:val="center"/>
            </w:pPr>
            <w:r>
              <w:rPr>
                <w:rFonts w:ascii="宋体" w:hAnsi="宋体" w:eastAsia="宋体"/>
                <w:sz w:val="16"/>
              </w:rPr>
              <w:t>考察学习人数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D1ED">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A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A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A3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0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C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BEA8">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5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228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B295">
            <w:pPr>
              <w:jc w:val="center"/>
            </w:pPr>
          </w:p>
        </w:tc>
      </w:tr>
      <w:tr w14:paraId="5C141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56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160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71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C04A">
            <w:pPr>
              <w:jc w:val="center"/>
            </w:pPr>
            <w:r>
              <w:rPr>
                <w:rFonts w:ascii="宋体" w:hAnsi="宋体" w:eastAsia="宋体"/>
                <w:sz w:val="16"/>
              </w:rPr>
              <w:t>考察学习天数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1D0D">
            <w:pPr>
              <w:jc w:val="center"/>
            </w:pPr>
            <w:r>
              <w:rPr>
                <w:rFonts w:ascii="宋体" w:hAnsi="宋体" w:eastAsia="宋体"/>
                <w:sz w:val="16"/>
              </w:rPr>
              <w:t>&gt;=20天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6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0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F7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5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A8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73DD">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C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2C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2F05">
            <w:pPr>
              <w:jc w:val="center"/>
            </w:pPr>
          </w:p>
        </w:tc>
      </w:tr>
      <w:tr w14:paraId="0B11D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2E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22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F0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6336">
            <w:pPr>
              <w:jc w:val="center"/>
            </w:pPr>
            <w:r>
              <w:rPr>
                <w:rFonts w:ascii="宋体" w:hAnsi="宋体" w:eastAsia="宋体"/>
                <w:sz w:val="16"/>
              </w:rPr>
              <w:t>印刷科技信息材料次数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0AA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F4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E9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A1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E3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EA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CD6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C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70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30D0">
            <w:pPr>
              <w:jc w:val="center"/>
            </w:pPr>
          </w:p>
        </w:tc>
      </w:tr>
      <w:tr w14:paraId="3B19A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C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E7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B8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901F">
            <w:pPr>
              <w:jc w:val="center"/>
            </w:pPr>
            <w:r>
              <w:rPr>
                <w:rFonts w:ascii="宋体" w:hAnsi="宋体" w:eastAsia="宋体"/>
                <w:sz w:val="16"/>
              </w:rPr>
              <w:t>信息服务次数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4493">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B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F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8D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0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58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4EBF">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0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AD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68D2">
            <w:pPr>
              <w:jc w:val="center"/>
            </w:pPr>
          </w:p>
        </w:tc>
      </w:tr>
      <w:tr w14:paraId="05AEE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E6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563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983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E266">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9F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1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D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19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96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26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5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32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BD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8AC4">
            <w:pPr>
              <w:jc w:val="center"/>
            </w:pPr>
          </w:p>
        </w:tc>
      </w:tr>
      <w:tr w14:paraId="07410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66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A7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7B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F21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AD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E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B2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43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E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C8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3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B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9B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2ADB">
            <w:pPr>
              <w:jc w:val="center"/>
            </w:pPr>
          </w:p>
        </w:tc>
      </w:tr>
      <w:tr w14:paraId="09778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17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D1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06D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4AB2">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5F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1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7F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C7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2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9C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A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D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06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D4CD">
            <w:pPr>
              <w:jc w:val="center"/>
            </w:pPr>
          </w:p>
        </w:tc>
      </w:tr>
      <w:tr w14:paraId="028FC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0E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3E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E4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596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84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7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A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25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1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2E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5B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B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E4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4E53">
            <w:pPr>
              <w:jc w:val="center"/>
            </w:pPr>
          </w:p>
        </w:tc>
      </w:tr>
      <w:tr w14:paraId="2961C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7C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EF3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A0B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48EB">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7AB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B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C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B7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8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2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B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E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D6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3469">
            <w:pPr>
              <w:jc w:val="center"/>
            </w:pPr>
          </w:p>
        </w:tc>
      </w:tr>
      <w:tr w14:paraId="0E471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93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0B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21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028F">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D355">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6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E7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68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15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9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2C72">
            <w:pPr>
              <w:jc w:val="center"/>
            </w:pPr>
            <w:r>
              <w:rPr>
                <w:rFonts w:ascii="宋体" w:hAnsi="宋体" w:eastAsia="宋体"/>
                <w:sz w:val="16"/>
              </w:rPr>
              <w:t>=2024年10月22日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6E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79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8CCF">
            <w:pPr>
              <w:jc w:val="center"/>
            </w:pPr>
            <w:r>
              <w:rPr>
                <w:rFonts w:ascii="宋体" w:hAnsi="宋体" w:eastAsia="宋体"/>
                <w:sz w:val="16"/>
              </w:rPr>
              <w:t>情报所2024年9月人才引进1名新人，因工作需要新配备笔记本电脑1台。10月完成采购。今后将在年初合理计划人员流动情况及设备采购情况。</w:t>
            </w:r>
          </w:p>
        </w:tc>
      </w:tr>
      <w:tr w14:paraId="1F29A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CF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87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37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AA85">
            <w:pPr>
              <w:jc w:val="center"/>
            </w:pPr>
            <w:r>
              <w:rPr>
                <w:rFonts w:ascii="宋体" w:hAnsi="宋体" w:eastAsia="宋体"/>
                <w:sz w:val="16"/>
              </w:rPr>
              <w:t>考察学习按时完成率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F1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F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8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1C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7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90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F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6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8A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44D1">
            <w:pPr>
              <w:jc w:val="center"/>
            </w:pPr>
          </w:p>
        </w:tc>
      </w:tr>
      <w:tr w14:paraId="49FC2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93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BE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A5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3973">
            <w:pPr>
              <w:jc w:val="center"/>
            </w:pPr>
            <w:r>
              <w:rPr>
                <w:rFonts w:ascii="宋体" w:hAnsi="宋体" w:eastAsia="宋体"/>
                <w:sz w:val="16"/>
              </w:rPr>
              <w:t>信息服务按时完成率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6C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3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4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04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50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A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7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1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CB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0C16">
            <w:pPr>
              <w:jc w:val="center"/>
            </w:pPr>
          </w:p>
        </w:tc>
      </w:tr>
      <w:tr w14:paraId="71695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27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3FC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404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6462">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8911">
            <w:pPr>
              <w:jc w:val="center"/>
            </w:pPr>
            <w:r>
              <w:rPr>
                <w:rFonts w:ascii="宋体" w:hAnsi="宋体" w:eastAsia="宋体"/>
                <w:sz w:val="16"/>
              </w:rPr>
              <w:t>&lt;=147.14元/人/天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C2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38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07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7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38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2F1C">
            <w:pPr>
              <w:jc w:val="center"/>
            </w:pPr>
            <w:r>
              <w:rPr>
                <w:rFonts w:ascii="宋体" w:hAnsi="宋体" w:eastAsia="宋体"/>
                <w:sz w:val="16"/>
              </w:rPr>
              <w:t>=62.82元/人/天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E016">
            <w:pPr>
              <w:jc w:val="center"/>
            </w:pPr>
            <w:r>
              <w:rPr>
                <w:rFonts w:ascii="宋体" w:hAnsi="宋体" w:eastAsia="宋体"/>
                <w:sz w:val="16"/>
              </w:rPr>
              <w:t>42.69%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3FC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9AA7">
            <w:pPr>
              <w:jc w:val="center"/>
            </w:pPr>
            <w:r>
              <w:rPr>
                <w:rFonts w:ascii="宋体" w:hAnsi="宋体" w:eastAsia="宋体"/>
                <w:sz w:val="16"/>
              </w:rPr>
              <w:t>培训成本把握不精准，计划有误，因工作原因大部分采用了线上授课方式。今后将在年初就合理安排培训课程、人员、经费等。合理利用培训课程，关键技能与实践环节采用面对面授课，确保培训效果。</w:t>
            </w:r>
          </w:p>
        </w:tc>
      </w:tr>
      <w:tr w14:paraId="098BF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B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F1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A8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A409">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43F8">
            <w:pPr>
              <w:jc w:val="center"/>
            </w:pPr>
            <w:r>
              <w:rPr>
                <w:rFonts w:ascii="宋体" w:hAnsi="宋体" w:eastAsia="宋体"/>
                <w:sz w:val="16"/>
              </w:rPr>
              <w:t>&lt;=10.92万元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3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9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AE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3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E8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F750">
            <w:pPr>
              <w:jc w:val="center"/>
            </w:pPr>
            <w:r>
              <w:rPr>
                <w:rFonts w:ascii="宋体" w:hAnsi="宋体" w:eastAsia="宋体"/>
                <w:sz w:val="16"/>
              </w:rPr>
              <w:t>=8.69万元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B5CC">
            <w:pPr>
              <w:jc w:val="center"/>
            </w:pPr>
            <w:r>
              <w:rPr>
                <w:rFonts w:ascii="宋体" w:hAnsi="宋体" w:eastAsia="宋体"/>
                <w:sz w:val="16"/>
              </w:rPr>
              <w:t>79.59%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A185">
            <w:pPr>
              <w:jc w:val="center"/>
            </w:pPr>
            <w:r>
              <w:rPr>
                <w:rFonts w:ascii="宋体" w:hAnsi="宋体" w:eastAsia="宋体"/>
                <w:sz w:val="16"/>
              </w:rPr>
              <w:t>1.47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7D6E">
            <w:pPr>
              <w:jc w:val="center"/>
            </w:pPr>
            <w:r>
              <w:rPr>
                <w:rFonts w:ascii="宋体" w:hAnsi="宋体" w:eastAsia="宋体"/>
                <w:sz w:val="16"/>
              </w:rPr>
              <w:t>对办公设备的性能、规格等需求预估不准确，询价与最终实际购买价格有偏差。组织专业人员评估办公设备需求，结合工作实际场景，明确设备性能、规格等参数，避免因需求不清导致采购失误。</w:t>
            </w:r>
          </w:p>
        </w:tc>
      </w:tr>
      <w:tr w14:paraId="44383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54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F9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F9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C8CA">
            <w:pPr>
              <w:jc w:val="center"/>
            </w:pPr>
            <w:r>
              <w:rPr>
                <w:rFonts w:ascii="宋体" w:hAnsi="宋体" w:eastAsia="宋体"/>
                <w:sz w:val="16"/>
              </w:rPr>
              <w:t>办公用品采购成本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98EA">
            <w:pPr>
              <w:jc w:val="center"/>
            </w:pPr>
            <w:r>
              <w:rPr>
                <w:rFonts w:ascii="宋体" w:hAnsi="宋体" w:eastAsia="宋体"/>
                <w:sz w:val="16"/>
              </w:rPr>
              <w:t>&lt;=3.03万元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E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C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E8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65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57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3809">
            <w:pPr>
              <w:jc w:val="center"/>
            </w:pPr>
            <w:r>
              <w:rPr>
                <w:rFonts w:ascii="宋体" w:hAnsi="宋体" w:eastAsia="宋体"/>
                <w:sz w:val="16"/>
              </w:rPr>
              <w:t>=2.91万元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FCD4">
            <w:pPr>
              <w:jc w:val="center"/>
            </w:pPr>
            <w:r>
              <w:rPr>
                <w:rFonts w:ascii="宋体" w:hAnsi="宋体" w:eastAsia="宋体"/>
                <w:sz w:val="16"/>
              </w:rPr>
              <w:t>96.04%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C715">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729F">
            <w:pPr>
              <w:jc w:val="center"/>
            </w:pPr>
            <w:r>
              <w:rPr>
                <w:rFonts w:ascii="宋体" w:hAnsi="宋体" w:eastAsia="宋体"/>
                <w:sz w:val="16"/>
              </w:rPr>
              <w:t>根据中共中央、国务院《党政机关厉行节约反对浪费条例》精神，单位节约了办公用品的消耗，资金未全部使用。今后将对经费进行更细化准确的预算和管理。</w:t>
            </w:r>
          </w:p>
        </w:tc>
      </w:tr>
      <w:tr w14:paraId="089F0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74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C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9D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DFC1">
            <w:pPr>
              <w:jc w:val="center"/>
            </w:pPr>
            <w:r>
              <w:rPr>
                <w:rFonts w:ascii="宋体" w:hAnsi="宋体" w:eastAsia="宋体"/>
                <w:sz w:val="16"/>
              </w:rPr>
              <w:t>考察学习成本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C23D">
            <w:pPr>
              <w:jc w:val="center"/>
            </w:pPr>
            <w:r>
              <w:rPr>
                <w:rFonts w:ascii="宋体" w:hAnsi="宋体" w:eastAsia="宋体"/>
                <w:sz w:val="16"/>
              </w:rPr>
              <w:t>&lt;=7.10万元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9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D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69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8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97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BE14">
            <w:pPr>
              <w:jc w:val="center"/>
            </w:pPr>
            <w:r>
              <w:rPr>
                <w:rFonts w:ascii="宋体" w:hAnsi="宋体" w:eastAsia="宋体"/>
                <w:sz w:val="16"/>
              </w:rPr>
              <w:t>=6.99万元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5E37">
            <w:pPr>
              <w:jc w:val="center"/>
            </w:pPr>
            <w:r>
              <w:rPr>
                <w:rFonts w:ascii="宋体" w:hAnsi="宋体" w:eastAsia="宋体"/>
                <w:sz w:val="16"/>
              </w:rPr>
              <w:t>98.45%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7047">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A21E">
            <w:pPr>
              <w:jc w:val="center"/>
            </w:pPr>
            <w:r>
              <w:rPr>
                <w:rFonts w:ascii="宋体" w:hAnsi="宋体" w:eastAsia="宋体"/>
                <w:sz w:val="16"/>
              </w:rPr>
              <w:t>原本计划火车等方式出行，后采取租车方式节省费用又未影响行程安排，降低了交通成本。在下次编制考察学习预算前，安排专人深入调研各项费用。精准做好预算。</w:t>
            </w:r>
          </w:p>
        </w:tc>
      </w:tr>
      <w:tr w14:paraId="6348C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72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6E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48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DA94">
            <w:pPr>
              <w:jc w:val="center"/>
            </w:pPr>
            <w:r>
              <w:rPr>
                <w:rFonts w:ascii="宋体" w:hAnsi="宋体" w:eastAsia="宋体"/>
                <w:sz w:val="16"/>
              </w:rPr>
              <w:t>科技信息材料印刷费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65A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8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37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DA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E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A6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45A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CC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7E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DCB3">
            <w:pPr>
              <w:jc w:val="center"/>
            </w:pPr>
          </w:p>
        </w:tc>
      </w:tr>
      <w:tr w14:paraId="50C9D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83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ED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AA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03AA">
            <w:pPr>
              <w:jc w:val="center"/>
            </w:pPr>
            <w:r>
              <w:rPr>
                <w:rFonts w:ascii="宋体" w:hAnsi="宋体" w:eastAsia="宋体"/>
                <w:sz w:val="16"/>
              </w:rPr>
              <w:t>信息服务成本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B306">
            <w:pPr>
              <w:jc w:val="center"/>
            </w:pPr>
            <w:r>
              <w:rPr>
                <w:rFonts w:ascii="宋体" w:hAnsi="宋体" w:eastAsia="宋体"/>
                <w:sz w:val="16"/>
              </w:rPr>
              <w:t>&lt;=5.95万元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D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87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70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9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A3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FE84">
            <w:pPr>
              <w:jc w:val="center"/>
            </w:pPr>
            <w:r>
              <w:rPr>
                <w:rFonts w:ascii="宋体" w:hAnsi="宋体" w:eastAsia="宋体"/>
                <w:sz w:val="16"/>
              </w:rPr>
              <w:t>=3.32万元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4798">
            <w:pPr>
              <w:jc w:val="center"/>
            </w:pPr>
            <w:r>
              <w:rPr>
                <w:rFonts w:ascii="宋体" w:hAnsi="宋体" w:eastAsia="宋体"/>
                <w:sz w:val="16"/>
              </w:rPr>
              <w:t>55.8%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A4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55AE">
            <w:pPr>
              <w:jc w:val="center"/>
            </w:pPr>
            <w:r>
              <w:rPr>
                <w:rFonts w:ascii="宋体" w:hAnsi="宋体" w:eastAsia="宋体"/>
                <w:sz w:val="16"/>
              </w:rPr>
              <w:t>规划时对信息服务市场价格了解不充分，预估偏高。下次预算前，详细考察市场，多对比不同信息服务供应商报价，参考类似项目成本，结合自身业务需求制定合理预算。</w:t>
            </w:r>
          </w:p>
        </w:tc>
      </w:tr>
      <w:tr w14:paraId="45571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727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205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398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682E">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D38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2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E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B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4BF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65B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2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9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7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C111">
            <w:pPr>
              <w:jc w:val="center"/>
            </w:pPr>
          </w:p>
        </w:tc>
      </w:tr>
      <w:tr w14:paraId="6818F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F8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D7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F1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97F4">
            <w:pPr>
              <w:jc w:val="center"/>
            </w:pPr>
            <w:r>
              <w:rPr>
                <w:rFonts w:ascii="宋体" w:hAnsi="宋体" w:eastAsia="宋体"/>
                <w:sz w:val="16"/>
              </w:rPr>
              <w:t>提升科技人员创新能力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E8B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C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4A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9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E3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8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945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0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B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EB53">
            <w:pPr>
              <w:jc w:val="center"/>
            </w:pPr>
          </w:p>
        </w:tc>
      </w:tr>
      <w:tr w14:paraId="2FAF6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0DD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3593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781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B569">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374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85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9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0A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B4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A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57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C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21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BAA2">
            <w:pPr>
              <w:jc w:val="center"/>
            </w:pPr>
          </w:p>
        </w:tc>
      </w:tr>
      <w:tr w14:paraId="23305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33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FF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C9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C7C0">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7C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8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8B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15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97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2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C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E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74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312A">
            <w:pPr>
              <w:jc w:val="center"/>
            </w:pPr>
          </w:p>
        </w:tc>
      </w:tr>
      <w:tr w14:paraId="5243DB8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4006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1F88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8F7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82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6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FA0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036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1D6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84C4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EC6A">
            <w:pPr>
              <w:jc w:val="center"/>
            </w:pPr>
            <w:r>
              <w:rPr>
                <w:rFonts w:ascii="宋体" w:hAnsi="宋体" w:eastAsia="宋体"/>
                <w:sz w:val="16"/>
              </w:rPr>
              <w:t>76.88分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3F166"/>
        </w:tc>
      </w:tr>
    </w:tbl>
    <w:p w14:paraId="4300B11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0A928CB0">
        <w:tblPrEx>
          <w:tblCellMar>
            <w:top w:w="0" w:type="dxa"/>
            <w:left w:w="108" w:type="dxa"/>
            <w:bottom w:w="0" w:type="dxa"/>
            <w:right w:w="108" w:type="dxa"/>
          </w:tblCellMar>
        </w:tblPrEx>
        <w:tc>
          <w:tcPr>
            <w:tcW w:w="8848" w:type="dxa"/>
            <w:gridSpan w:val="14"/>
            <w:vAlign w:val="center"/>
          </w:tcPr>
          <w:p w14:paraId="1A0E0377">
            <w:pPr>
              <w:jc w:val="center"/>
            </w:pPr>
            <w:r>
              <w:rPr>
                <w:rFonts w:ascii="宋体" w:hAnsi="宋体" w:eastAsia="宋体"/>
                <w:sz w:val="24"/>
              </w:rPr>
              <w:t>项目支出绩效自评表</w:t>
            </w:r>
          </w:p>
        </w:tc>
      </w:tr>
      <w:tr w14:paraId="55FD4E46">
        <w:tblPrEx>
          <w:tblCellMar>
            <w:top w:w="0" w:type="dxa"/>
            <w:left w:w="108" w:type="dxa"/>
            <w:bottom w:w="0" w:type="dxa"/>
            <w:right w:w="108" w:type="dxa"/>
          </w:tblCellMar>
        </w:tblPrEx>
        <w:tc>
          <w:tcPr>
            <w:tcW w:w="8848" w:type="dxa"/>
            <w:gridSpan w:val="14"/>
            <w:vAlign w:val="center"/>
          </w:tcPr>
          <w:p w14:paraId="33CB3392">
            <w:pPr>
              <w:jc w:val="center"/>
            </w:pPr>
            <w:r>
              <w:rPr>
                <w:rFonts w:ascii="宋体" w:hAnsi="宋体" w:eastAsia="宋体"/>
                <w:sz w:val="24"/>
              </w:rPr>
              <w:t>(2024年度)</w:t>
            </w:r>
          </w:p>
        </w:tc>
      </w:tr>
      <w:tr w14:paraId="615841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6D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A0107C">
            <w:pPr>
              <w:jc w:val="center"/>
            </w:pPr>
            <w:r>
              <w:rPr>
                <w:rFonts w:ascii="宋体" w:hAnsi="宋体" w:eastAsia="宋体"/>
                <w:sz w:val="16"/>
              </w:rPr>
              <w:t>2024年清华大学研究生社会实践巴州基地工作项目</w:t>
            </w:r>
          </w:p>
        </w:tc>
      </w:tr>
      <w:tr w14:paraId="15D61C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21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020B1">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4D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C09C73">
            <w:pPr>
              <w:jc w:val="center"/>
            </w:pPr>
            <w:r>
              <w:rPr>
                <w:rFonts w:ascii="宋体" w:hAnsi="宋体" w:eastAsia="宋体"/>
                <w:sz w:val="16"/>
              </w:rPr>
              <w:t>新疆巴音郭楞蒙古自治州科学技术局</w:t>
            </w:r>
          </w:p>
        </w:tc>
      </w:tr>
      <w:tr w14:paraId="6A635D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FD4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0D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21E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B84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60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050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A46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90BF">
            <w:pPr>
              <w:jc w:val="center"/>
            </w:pPr>
            <w:r>
              <w:rPr>
                <w:rFonts w:ascii="宋体" w:hAnsi="宋体" w:eastAsia="宋体"/>
                <w:sz w:val="16"/>
              </w:rPr>
              <w:t>得分</w:t>
            </w:r>
          </w:p>
        </w:tc>
      </w:tr>
      <w:tr w14:paraId="2AB6E8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48D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4FF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9D28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1C4DA">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B197B">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072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15F5">
            <w:pPr>
              <w:jc w:val="center"/>
            </w:pPr>
            <w:r>
              <w:rPr>
                <w:rFonts w:ascii="宋体" w:hAnsi="宋体" w:eastAsia="宋体"/>
                <w:sz w:val="16"/>
              </w:rPr>
              <w:t>89.06%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D4F2">
            <w:pPr>
              <w:jc w:val="center"/>
            </w:pPr>
            <w:r>
              <w:rPr>
                <w:rFonts w:ascii="宋体" w:hAnsi="宋体" w:eastAsia="宋体"/>
                <w:sz w:val="16"/>
              </w:rPr>
              <w:t>7.27</w:t>
            </w:r>
          </w:p>
        </w:tc>
      </w:tr>
      <w:tr w14:paraId="5983A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EF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544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9F9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673A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41050">
            <w:pPr>
              <w:jc w:val="center"/>
            </w:pPr>
            <w:r>
              <w:rPr>
                <w:rFonts w:ascii="宋体" w:hAnsi="宋体" w:eastAsia="宋体"/>
                <w:sz w:val="16"/>
              </w:rPr>
              <w:t>28.50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285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D8B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272F">
            <w:pPr>
              <w:jc w:val="center"/>
            </w:pPr>
            <w:r>
              <w:rPr>
                <w:rFonts w:ascii="宋体" w:hAnsi="宋体" w:eastAsia="宋体"/>
                <w:sz w:val="16"/>
              </w:rPr>
              <w:t>-</w:t>
            </w:r>
          </w:p>
        </w:tc>
      </w:tr>
      <w:tr w14:paraId="2327D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05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0EB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F1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720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8A3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5A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45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6BC8">
            <w:pPr>
              <w:jc w:val="center"/>
            </w:pPr>
            <w:r>
              <w:rPr>
                <w:rFonts w:ascii="宋体" w:hAnsi="宋体" w:eastAsia="宋体"/>
                <w:sz w:val="16"/>
              </w:rPr>
              <w:t>-</w:t>
            </w:r>
          </w:p>
        </w:tc>
      </w:tr>
      <w:tr w14:paraId="608099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20A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7592F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D3A159">
            <w:pPr>
              <w:jc w:val="center"/>
            </w:pPr>
            <w:r>
              <w:rPr>
                <w:rFonts w:ascii="宋体" w:hAnsi="宋体" w:eastAsia="宋体"/>
                <w:sz w:val="16"/>
              </w:rPr>
              <w:t>总体目标完成情况</w:t>
            </w:r>
          </w:p>
        </w:tc>
      </w:tr>
      <w:tr w14:paraId="0651E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B00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247A8">
            <w:pPr>
              <w:jc w:val="both"/>
            </w:pPr>
            <w:r>
              <w:rPr>
                <w:rFonts w:ascii="宋体" w:hAnsi="宋体" w:eastAsia="宋体"/>
                <w:sz w:val="16"/>
              </w:rPr>
              <w:t>搭建了一个与全国最高水平、最高层次的资源合作的平台；完成巴州英才奖学金捐赠协议，安排12名以上清华大学博士研究生在巴州基地开展社会实践42天以上，服务10个以上单位，探索规范化、统分结合的管理模式；精细准备、劳逸结合的基地运行模式；探索提升巴州科研创新能力的“产业+项目+人才+科研”的政企学柔性合作模式；扩大巴州在高层次人才群体的知名度效应；建立高层次招才引智的平台和机制效应；巴州经济社会的综合提升效应；实现巴州跨越式发展和长治久安的未来效应。</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DC9C87">
            <w:pPr>
              <w:jc w:val="both"/>
            </w:pPr>
            <w:r>
              <w:rPr>
                <w:rFonts w:ascii="宋体" w:hAnsi="宋体" w:eastAsia="宋体"/>
                <w:sz w:val="16"/>
              </w:rPr>
              <w:t>2024年完成了与清华大学巴州英才奖学金捐赠协议，按照双向选定原则，接收了15名清华大学博士研究生在巴州基地八县一市开展社会实践42天，并且服务了10家事业单位，实践活动按照探索规范化、统分结合的管理模式，精细准备、劳逸结合的基地运行模式；探索提升了巴州科研创新能力的“产业+项目+人才+科研”的政企学柔性合作模式；扩大了巴州在高层次人才群体的知名度效应；建立了高层次招才引智的平台和机制效应，进一步促进了巴州经济社会的综合效应，实现了巴州跨越式发展和长治久安的未来效应。</w:t>
            </w:r>
          </w:p>
        </w:tc>
      </w:tr>
      <w:tr w14:paraId="24B298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CF2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05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A8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6A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B37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03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386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678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4ED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46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F29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BE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4A9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1C98">
            <w:pPr>
              <w:jc w:val="center"/>
            </w:pPr>
            <w:r>
              <w:rPr>
                <w:rFonts w:ascii="宋体" w:hAnsi="宋体" w:eastAsia="宋体"/>
                <w:sz w:val="16"/>
              </w:rPr>
              <w:t>偏差原因分析及改进措施</w:t>
            </w:r>
          </w:p>
        </w:tc>
      </w:tr>
      <w:tr w14:paraId="65640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72C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629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F31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E0A7">
            <w:pPr>
              <w:jc w:val="center"/>
            </w:pPr>
            <w:r>
              <w:rPr>
                <w:rFonts w:ascii="宋体" w:hAnsi="宋体" w:eastAsia="宋体"/>
                <w:sz w:val="16"/>
              </w:rPr>
              <w:t>清华大学博士研究生人数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8867">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3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3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E5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8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89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1A17">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8041">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46B5">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1295">
            <w:pPr>
              <w:jc w:val="center"/>
            </w:pPr>
            <w:r>
              <w:rPr>
                <w:rFonts w:ascii="宋体" w:hAnsi="宋体" w:eastAsia="宋体"/>
                <w:sz w:val="16"/>
              </w:rPr>
              <w:t>该项目接收实践人数是按照双向选择的原则，目标是引进12人，基于巴州实践基地的知名度，参加巴州实践项目人员增加，对于巴州社会经济文化发展更大的助力。</w:t>
            </w:r>
          </w:p>
        </w:tc>
      </w:tr>
      <w:tr w14:paraId="121ED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34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DC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FF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0365">
            <w:pPr>
              <w:jc w:val="center"/>
            </w:pPr>
            <w:r>
              <w:rPr>
                <w:rFonts w:ascii="宋体" w:hAnsi="宋体" w:eastAsia="宋体"/>
                <w:sz w:val="16"/>
              </w:rPr>
              <w:t>社会实践天数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47EE">
            <w:pPr>
              <w:jc w:val="center"/>
            </w:pPr>
            <w:r>
              <w:rPr>
                <w:rFonts w:ascii="宋体" w:hAnsi="宋体" w:eastAsia="宋体"/>
                <w:sz w:val="16"/>
              </w:rPr>
              <w:t>&gt;=42天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F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4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C3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8B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58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1CF8">
            <w:pPr>
              <w:jc w:val="center"/>
            </w:pPr>
            <w:r>
              <w:rPr>
                <w:rFonts w:ascii="宋体" w:hAnsi="宋体" w:eastAsia="宋体"/>
                <w:sz w:val="16"/>
              </w:rPr>
              <w:t>=42天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3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73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6E2D">
            <w:pPr>
              <w:jc w:val="center"/>
            </w:pPr>
          </w:p>
        </w:tc>
      </w:tr>
      <w:tr w14:paraId="7D4D2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F66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63B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31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FF5B">
            <w:pPr>
              <w:jc w:val="center"/>
            </w:pPr>
            <w:r>
              <w:rPr>
                <w:rFonts w:ascii="宋体" w:hAnsi="宋体" w:eastAsia="宋体"/>
                <w:sz w:val="16"/>
              </w:rPr>
              <w:t>服务单位数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427E">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9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4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B7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4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3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7F78">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1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BA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8696">
            <w:pPr>
              <w:jc w:val="center"/>
            </w:pPr>
          </w:p>
        </w:tc>
      </w:tr>
      <w:tr w14:paraId="0D7CD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4A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F8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FF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C61C">
            <w:pPr>
              <w:jc w:val="center"/>
            </w:pPr>
            <w:r>
              <w:rPr>
                <w:rFonts w:ascii="宋体" w:hAnsi="宋体" w:eastAsia="宋体"/>
                <w:sz w:val="16"/>
              </w:rPr>
              <w:t>完成奖学金捐赠</w:t>
            </w:r>
            <w:r>
              <w:rPr>
                <w:rFonts w:hint="eastAsia" w:ascii="宋体" w:hAnsi="宋体"/>
                <w:sz w:val="16"/>
                <w:lang w:eastAsia="zh-CN"/>
              </w:rPr>
              <w:t>协议书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6E9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7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9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53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4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69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95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E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F7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057D">
            <w:pPr>
              <w:jc w:val="center"/>
            </w:pPr>
          </w:p>
        </w:tc>
      </w:tr>
      <w:tr w14:paraId="3D0DF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87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553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B2E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2155">
            <w:pPr>
              <w:jc w:val="center"/>
            </w:pPr>
            <w:r>
              <w:rPr>
                <w:rFonts w:ascii="宋体" w:hAnsi="宋体" w:eastAsia="宋体"/>
                <w:sz w:val="16"/>
              </w:rPr>
              <w:t>社会实践完成率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A9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3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A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D1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A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4C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7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1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E3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A641">
            <w:pPr>
              <w:jc w:val="center"/>
            </w:pPr>
          </w:p>
        </w:tc>
      </w:tr>
      <w:tr w14:paraId="6F467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A9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D5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F0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BBFE">
            <w:pPr>
              <w:jc w:val="center"/>
            </w:pPr>
            <w:r>
              <w:rPr>
                <w:rFonts w:ascii="宋体" w:hAnsi="宋体" w:eastAsia="宋体"/>
                <w:sz w:val="16"/>
              </w:rPr>
              <w:t>英才奖学金支付准确率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34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B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8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99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A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56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C6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1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92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C147">
            <w:pPr>
              <w:jc w:val="center"/>
            </w:pPr>
          </w:p>
        </w:tc>
      </w:tr>
      <w:tr w14:paraId="13EBB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A8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33E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7BB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AAC1">
            <w:pPr>
              <w:jc w:val="center"/>
            </w:pPr>
            <w:r>
              <w:rPr>
                <w:rFonts w:ascii="宋体" w:hAnsi="宋体" w:eastAsia="宋体"/>
                <w:sz w:val="16"/>
              </w:rPr>
              <w:t>英才奖学金及时支付率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5C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1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1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BD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B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04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4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4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AC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6B10">
            <w:pPr>
              <w:jc w:val="center"/>
            </w:pPr>
          </w:p>
        </w:tc>
      </w:tr>
      <w:tr w14:paraId="09697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84C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16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BF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4623">
            <w:pPr>
              <w:jc w:val="center"/>
            </w:pPr>
            <w:r>
              <w:rPr>
                <w:rFonts w:ascii="宋体" w:hAnsi="宋体" w:eastAsia="宋体"/>
                <w:sz w:val="16"/>
              </w:rPr>
              <w:t>社会实践按时完成率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F7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1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E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DD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E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BF4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2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F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1A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CA91">
            <w:pPr>
              <w:jc w:val="center"/>
            </w:pPr>
          </w:p>
        </w:tc>
      </w:tr>
      <w:tr w14:paraId="15EF7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98C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8E0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22A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A796">
            <w:pPr>
              <w:jc w:val="center"/>
            </w:pPr>
            <w:r>
              <w:rPr>
                <w:rFonts w:ascii="宋体" w:hAnsi="宋体" w:eastAsia="宋体"/>
                <w:sz w:val="16"/>
              </w:rPr>
              <w:t>巴州英才奖学金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7CC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5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43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8E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0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CD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866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A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E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90F7">
            <w:pPr>
              <w:jc w:val="center"/>
            </w:pPr>
          </w:p>
        </w:tc>
      </w:tr>
      <w:tr w14:paraId="58CA4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88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D0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56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841C">
            <w:pPr>
              <w:jc w:val="center"/>
            </w:pPr>
            <w:r>
              <w:rPr>
                <w:rFonts w:ascii="宋体" w:hAnsi="宋体" w:eastAsia="宋体"/>
                <w:sz w:val="16"/>
              </w:rPr>
              <w:t>清华大学研究生社会实践巴州基地工作经费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AED5">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5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12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A2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32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CF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389E">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9257">
            <w:pPr>
              <w:jc w:val="center"/>
            </w:pPr>
            <w:r>
              <w:rPr>
                <w:rFonts w:ascii="宋体" w:hAnsi="宋体" w:eastAsia="宋体"/>
                <w:sz w:val="16"/>
              </w:rPr>
              <w:t>70.83%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CDC2">
            <w:pPr>
              <w:jc w:val="center"/>
            </w:pPr>
            <w:r>
              <w:rPr>
                <w:rFonts w:ascii="宋体" w:hAnsi="宋体" w:eastAsia="宋体"/>
                <w:sz w:val="16"/>
              </w:rPr>
              <w:t>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9039">
            <w:pPr>
              <w:jc w:val="center"/>
            </w:pPr>
            <w:r>
              <w:rPr>
                <w:rFonts w:ascii="宋体" w:hAnsi="宋体" w:eastAsia="宋体"/>
                <w:sz w:val="16"/>
              </w:rPr>
              <w:t>原因：今年工作因大多数接收单位承担了实践学生的交通费、伙食补贴，导致基地工作经费使用较少。措施：优化预算编制流程，加强与承担单位的沟通协助，科学核定经费需求，提升预算精准性。同时健全沟通反馈机制，完善动态调整机制。</w:t>
            </w:r>
          </w:p>
        </w:tc>
      </w:tr>
      <w:tr w14:paraId="3C9C4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B1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31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BF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48D5">
            <w:pPr>
              <w:jc w:val="center"/>
            </w:pPr>
            <w:r>
              <w:rPr>
                <w:rFonts w:ascii="宋体" w:hAnsi="宋体" w:eastAsia="宋体"/>
                <w:sz w:val="16"/>
              </w:rPr>
              <w:t>提升巴州在高层次人才群体中的知名度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2877">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4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7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76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36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FE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012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2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19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9F94">
            <w:pPr>
              <w:jc w:val="center"/>
            </w:pPr>
          </w:p>
        </w:tc>
      </w:tr>
      <w:tr w14:paraId="05997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E4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68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65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0788">
            <w:pPr>
              <w:jc w:val="center"/>
            </w:pPr>
            <w:r>
              <w:rPr>
                <w:rFonts w:ascii="宋体" w:hAnsi="宋体" w:eastAsia="宋体"/>
                <w:sz w:val="16"/>
              </w:rPr>
              <w:t>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E1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1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F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4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D8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E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EBE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1C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9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6C13">
            <w:pPr>
              <w:jc w:val="center"/>
            </w:pPr>
          </w:p>
        </w:tc>
      </w:tr>
      <w:tr w14:paraId="2A776A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41AD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96D6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B468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48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F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E35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EA8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E6A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3F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79F1">
            <w:pPr>
              <w:jc w:val="center"/>
            </w:pPr>
            <w:r>
              <w:rPr>
                <w:rFonts w:ascii="宋体" w:hAnsi="宋体" w:eastAsia="宋体"/>
                <w:sz w:val="16"/>
              </w:rPr>
              <w:t>88.73分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7A0B4"/>
        </w:tc>
      </w:tr>
    </w:tbl>
    <w:p w14:paraId="6705970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3487203C">
        <w:tblPrEx>
          <w:tblCellMar>
            <w:top w:w="0" w:type="dxa"/>
            <w:left w:w="108" w:type="dxa"/>
            <w:bottom w:w="0" w:type="dxa"/>
            <w:right w:w="108" w:type="dxa"/>
          </w:tblCellMar>
        </w:tblPrEx>
        <w:tc>
          <w:tcPr>
            <w:tcW w:w="8848" w:type="dxa"/>
            <w:gridSpan w:val="14"/>
            <w:vAlign w:val="center"/>
          </w:tcPr>
          <w:p w14:paraId="151C0EA8">
            <w:pPr>
              <w:jc w:val="center"/>
            </w:pPr>
            <w:r>
              <w:rPr>
                <w:rFonts w:ascii="宋体" w:hAnsi="宋体" w:eastAsia="宋体"/>
                <w:sz w:val="24"/>
              </w:rPr>
              <w:t>项目支出绩效自评表</w:t>
            </w:r>
          </w:p>
        </w:tc>
      </w:tr>
      <w:tr w14:paraId="68DB42C7">
        <w:tblPrEx>
          <w:tblCellMar>
            <w:top w:w="0" w:type="dxa"/>
            <w:left w:w="108" w:type="dxa"/>
            <w:bottom w:w="0" w:type="dxa"/>
            <w:right w:w="108" w:type="dxa"/>
          </w:tblCellMar>
        </w:tblPrEx>
        <w:tc>
          <w:tcPr>
            <w:tcW w:w="8848" w:type="dxa"/>
            <w:gridSpan w:val="14"/>
            <w:vAlign w:val="center"/>
          </w:tcPr>
          <w:p w14:paraId="76F3B15E">
            <w:pPr>
              <w:jc w:val="center"/>
            </w:pPr>
            <w:r>
              <w:rPr>
                <w:rFonts w:ascii="宋体" w:hAnsi="宋体" w:eastAsia="宋体"/>
                <w:sz w:val="24"/>
              </w:rPr>
              <w:t>(2024年度)</w:t>
            </w:r>
          </w:p>
        </w:tc>
      </w:tr>
      <w:tr w14:paraId="0583C7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4B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3B3844">
            <w:pPr>
              <w:jc w:val="center"/>
            </w:pPr>
            <w:r>
              <w:rPr>
                <w:rFonts w:ascii="宋体" w:hAnsi="宋体" w:eastAsia="宋体"/>
                <w:sz w:val="16"/>
              </w:rPr>
              <w:t>2024年科技创新能力提升项目</w:t>
            </w:r>
          </w:p>
        </w:tc>
      </w:tr>
      <w:tr w14:paraId="257FD4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AB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84564">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49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5EDD4F">
            <w:pPr>
              <w:jc w:val="center"/>
            </w:pPr>
            <w:r>
              <w:rPr>
                <w:rFonts w:ascii="宋体" w:hAnsi="宋体" w:eastAsia="宋体"/>
                <w:sz w:val="16"/>
              </w:rPr>
              <w:t>新疆巴音郭楞蒙古自治州科学技术局</w:t>
            </w:r>
          </w:p>
        </w:tc>
      </w:tr>
      <w:tr w14:paraId="3237C9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43C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9A1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8C7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E6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8C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3AF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AFE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E9D1">
            <w:pPr>
              <w:jc w:val="center"/>
            </w:pPr>
            <w:r>
              <w:rPr>
                <w:rFonts w:ascii="宋体" w:hAnsi="宋体" w:eastAsia="宋体"/>
                <w:sz w:val="16"/>
              </w:rPr>
              <w:t>得分</w:t>
            </w:r>
          </w:p>
        </w:tc>
      </w:tr>
      <w:tr w14:paraId="200EC4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8BC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6D6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F484">
            <w:pPr>
              <w:jc w:val="center"/>
            </w:pPr>
            <w:r>
              <w:rPr>
                <w:rFonts w:ascii="宋体" w:hAnsi="宋体" w:eastAsia="宋体"/>
                <w:sz w:val="16"/>
              </w:rPr>
              <w:t>35.18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5C86D">
            <w:pPr>
              <w:jc w:val="center"/>
            </w:pPr>
            <w:r>
              <w:rPr>
                <w:rFonts w:ascii="宋体" w:hAnsi="宋体" w:eastAsia="宋体"/>
                <w:sz w:val="16"/>
              </w:rPr>
              <w:t>35.18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E99E3">
            <w:pPr>
              <w:jc w:val="center"/>
            </w:pPr>
            <w:r>
              <w:rPr>
                <w:rFonts w:ascii="宋体" w:hAnsi="宋体" w:eastAsia="宋体"/>
                <w:sz w:val="16"/>
              </w:rPr>
              <w:t>35.04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F75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2F118">
            <w:pPr>
              <w:jc w:val="center"/>
            </w:pPr>
            <w:r>
              <w:rPr>
                <w:rFonts w:ascii="宋体" w:hAnsi="宋体" w:eastAsia="宋体"/>
                <w:sz w:val="16"/>
              </w:rPr>
              <w:t>99.60%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9AB6">
            <w:pPr>
              <w:jc w:val="center"/>
            </w:pPr>
            <w:r>
              <w:rPr>
                <w:rFonts w:ascii="宋体" w:hAnsi="宋体" w:eastAsia="宋体"/>
                <w:sz w:val="16"/>
              </w:rPr>
              <w:t>9.90</w:t>
            </w:r>
          </w:p>
        </w:tc>
      </w:tr>
      <w:tr w14:paraId="005B8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AC5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689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8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ABB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15E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AE8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B17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2C23">
            <w:pPr>
              <w:jc w:val="center"/>
            </w:pPr>
            <w:r>
              <w:rPr>
                <w:rFonts w:ascii="宋体" w:hAnsi="宋体" w:eastAsia="宋体"/>
                <w:sz w:val="16"/>
              </w:rPr>
              <w:t>-</w:t>
            </w:r>
          </w:p>
        </w:tc>
      </w:tr>
      <w:tr w14:paraId="204AF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F13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FE6D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FC894">
            <w:pPr>
              <w:jc w:val="center"/>
            </w:pPr>
            <w:r>
              <w:rPr>
                <w:rFonts w:ascii="宋体" w:hAnsi="宋体" w:eastAsia="宋体"/>
                <w:sz w:val="16"/>
              </w:rPr>
              <w:t>35.18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CA4DA">
            <w:pPr>
              <w:jc w:val="center"/>
            </w:pPr>
            <w:r>
              <w:rPr>
                <w:rFonts w:ascii="宋体" w:hAnsi="宋体" w:eastAsia="宋体"/>
                <w:sz w:val="16"/>
              </w:rPr>
              <w:t>35.18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3E5A5">
            <w:pPr>
              <w:jc w:val="center"/>
            </w:pPr>
            <w:r>
              <w:rPr>
                <w:rFonts w:ascii="宋体" w:hAnsi="宋体" w:eastAsia="宋体"/>
                <w:sz w:val="16"/>
              </w:rPr>
              <w:t>35.04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796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75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5957">
            <w:pPr>
              <w:jc w:val="center"/>
            </w:pPr>
            <w:r>
              <w:rPr>
                <w:rFonts w:ascii="宋体" w:hAnsi="宋体" w:eastAsia="宋体"/>
                <w:sz w:val="16"/>
              </w:rPr>
              <w:t>-</w:t>
            </w:r>
          </w:p>
        </w:tc>
      </w:tr>
      <w:tr w14:paraId="324A13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750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0B8A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62A0EA">
            <w:pPr>
              <w:jc w:val="center"/>
            </w:pPr>
            <w:r>
              <w:rPr>
                <w:rFonts w:ascii="宋体" w:hAnsi="宋体" w:eastAsia="宋体"/>
                <w:sz w:val="16"/>
              </w:rPr>
              <w:t>总体目标完成情况</w:t>
            </w:r>
          </w:p>
        </w:tc>
      </w:tr>
      <w:tr w14:paraId="448FB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9CC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8CE79F">
            <w:pPr>
              <w:jc w:val="both"/>
            </w:pPr>
            <w:r>
              <w:rPr>
                <w:rFonts w:ascii="宋体" w:hAnsi="宋体" w:eastAsia="宋体"/>
                <w:sz w:val="16"/>
              </w:rPr>
              <w:t>保障规划与科技发展科、科技管理与成果转化科、高新技术与人才引智科3个科室工作开展，完成</w:t>
            </w:r>
            <w:r>
              <w:rPr>
                <w:rFonts w:hint="eastAsia" w:ascii="宋体" w:hAnsi="宋体"/>
                <w:sz w:val="16"/>
                <w:lang w:eastAsia="zh-CN"/>
              </w:rPr>
              <w:t>各类</w:t>
            </w:r>
            <w:r>
              <w:rPr>
                <w:rFonts w:ascii="宋体" w:hAnsi="宋体" w:eastAsia="宋体"/>
                <w:sz w:val="16"/>
              </w:rPr>
              <w:t>科技项目的立项和调研工作，紧盯高新技术企业数量、实施高新技术企业倍增行动。2024年计划开展5场各类科技培训，培训人员220人次，提升科技人员知识储备和能力提升；为满足日益增长的科技数据存储、科技项目管理及科技统计分析需求，为科技创新能力提升提供数据支持，采购5台办公设备，购买2次劳务派遣保安服务，为工作正常开展提供安全保障服务，购买1次财务代理服务，提供项目财务管理方面解决方案和财务分析和咨询等服务，提高项目财务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4C26D7">
            <w:pPr>
              <w:jc w:val="both"/>
            </w:pPr>
            <w:r>
              <w:rPr>
                <w:rFonts w:ascii="宋体" w:hAnsi="宋体" w:eastAsia="宋体"/>
                <w:sz w:val="16"/>
              </w:rPr>
              <w:t>2024年完成了高新技术企业认定及研发投入2场专题培训，采购了8台办公设备，满足了日益增长的科技数据存储、科技项目管理及科技统计分析需求，为科技创新能力提升提供了数据支持。完成了1次财务代理服务及2次劳务派遣保安服务，为科技创新能力提升提供安全支持。总体</w:t>
            </w:r>
            <w:r>
              <w:rPr>
                <w:rFonts w:hint="eastAsia" w:ascii="宋体" w:hAnsi="宋体"/>
                <w:sz w:val="16"/>
                <w:lang w:eastAsia="zh-CN"/>
              </w:rPr>
              <w:t>保障</w:t>
            </w:r>
            <w:r>
              <w:rPr>
                <w:rFonts w:ascii="宋体" w:hAnsi="宋体" w:eastAsia="宋体"/>
                <w:sz w:val="16"/>
              </w:rPr>
              <w:t>规划与科技发展科、科技管理与成果转化科、高新技术与人才引智科3个业务科室业务工作，加强了项目跟踪管理，整体科技创新工作服务能力逐步提升，提升了区域创新能力提升和产业发展水平。</w:t>
            </w:r>
          </w:p>
        </w:tc>
      </w:tr>
      <w:tr w14:paraId="1E29CF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A7F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E0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D3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F2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888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25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E98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655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DF7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7E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61C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19B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14E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D4D6">
            <w:pPr>
              <w:jc w:val="center"/>
            </w:pPr>
            <w:r>
              <w:rPr>
                <w:rFonts w:ascii="宋体" w:hAnsi="宋体" w:eastAsia="宋体"/>
                <w:sz w:val="16"/>
              </w:rPr>
              <w:t>偏差原因分析及改进措施</w:t>
            </w:r>
          </w:p>
        </w:tc>
      </w:tr>
      <w:tr w14:paraId="1E03BE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04E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0A1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CC5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5623">
            <w:pPr>
              <w:jc w:val="center"/>
            </w:pPr>
            <w:r>
              <w:rPr>
                <w:rFonts w:ascii="宋体" w:hAnsi="宋体" w:eastAsia="宋体"/>
                <w:sz w:val="16"/>
              </w:rPr>
              <w:t>保障科技业务科室数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B1EF">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A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4D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31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1A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CE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C3A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8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C4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4DDA">
            <w:pPr>
              <w:jc w:val="center"/>
            </w:pPr>
          </w:p>
        </w:tc>
      </w:tr>
      <w:tr w14:paraId="3BEFA2D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869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FD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08B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561F">
            <w:pPr>
              <w:jc w:val="center"/>
            </w:pPr>
            <w:r>
              <w:rPr>
                <w:rFonts w:ascii="宋体" w:hAnsi="宋体" w:eastAsia="宋体"/>
                <w:sz w:val="16"/>
              </w:rPr>
              <w:t>保障科技业务科室数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B526">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66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E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25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0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70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9AC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B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B3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3C7F">
            <w:pPr>
              <w:jc w:val="center"/>
            </w:pPr>
          </w:p>
        </w:tc>
      </w:tr>
      <w:tr w14:paraId="7EE25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5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092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FF7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15B4">
            <w:pPr>
              <w:jc w:val="center"/>
            </w:pPr>
            <w:r>
              <w:rPr>
                <w:rFonts w:ascii="宋体" w:hAnsi="宋体" w:eastAsia="宋体"/>
                <w:sz w:val="16"/>
              </w:rPr>
              <w:t>采购办公设备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35A8">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6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F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FE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C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77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FBB8">
            <w:pPr>
              <w:jc w:val="center"/>
            </w:pPr>
            <w:r>
              <w:rPr>
                <w:rFonts w:ascii="宋体" w:hAnsi="宋体" w:eastAsia="宋体"/>
                <w:sz w:val="16"/>
              </w:rPr>
              <w: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8FC8">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1FF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EA09">
            <w:pPr>
              <w:jc w:val="center"/>
            </w:pPr>
            <w:r>
              <w:rPr>
                <w:rFonts w:ascii="宋体" w:hAnsi="宋体" w:eastAsia="宋体"/>
                <w:sz w:val="16"/>
              </w:rPr>
              <w:t>实际采购时单价较去年预算询价时低，增加了采购数量。改进措施：下年按计划开展工作，确保与序时进度持平。</w:t>
            </w:r>
          </w:p>
        </w:tc>
      </w:tr>
      <w:tr w14:paraId="74EA9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38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F2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A14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519A">
            <w:pPr>
              <w:jc w:val="center"/>
            </w:pPr>
            <w:r>
              <w:rPr>
                <w:rFonts w:ascii="宋体" w:hAnsi="宋体" w:eastAsia="宋体"/>
                <w:sz w:val="16"/>
              </w:rPr>
              <w:t>采购办公设备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603C">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F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7D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80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6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C7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D52B">
            <w:pPr>
              <w:jc w:val="center"/>
            </w:pPr>
            <w:r>
              <w:rPr>
                <w:rFonts w:ascii="宋体" w:hAnsi="宋体" w:eastAsia="宋体"/>
                <w:sz w:val="16"/>
              </w:rPr>
              <w:t>=8台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D8D9">
            <w:pPr>
              <w:jc w:val="center"/>
            </w:pPr>
            <w:r>
              <w:rPr>
                <w:rFonts w:ascii="宋体" w:hAnsi="宋体" w:eastAsia="宋体"/>
                <w:sz w:val="16"/>
              </w:rPr>
              <w:t>160%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1EF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0399">
            <w:pPr>
              <w:jc w:val="center"/>
            </w:pPr>
            <w:r>
              <w:rPr>
                <w:rFonts w:ascii="宋体" w:hAnsi="宋体" w:eastAsia="宋体"/>
                <w:sz w:val="16"/>
              </w:rPr>
              <w:t>实际采购时单价较去年预算询价时低，增加了采购数量。改进措施：下年按计划开展工作，确保与序时进度持平。</w:t>
            </w:r>
          </w:p>
        </w:tc>
      </w:tr>
      <w:tr w14:paraId="3CC82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2A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C3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B7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BAD9">
            <w:pPr>
              <w:jc w:val="center"/>
            </w:pPr>
            <w:r>
              <w:rPr>
                <w:rFonts w:ascii="宋体" w:hAnsi="宋体" w:eastAsia="宋体"/>
                <w:sz w:val="16"/>
              </w:rPr>
              <w:t>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B2B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9D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6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62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7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A7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87C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4ECA">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C0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03EB">
            <w:pPr>
              <w:jc w:val="center"/>
            </w:pPr>
            <w:r>
              <w:rPr>
                <w:rFonts w:ascii="宋体" w:hAnsi="宋体" w:eastAsia="宋体"/>
                <w:sz w:val="16"/>
              </w:rPr>
              <w:t>开展2场，其他计划培训因</w:t>
            </w:r>
            <w:r>
              <w:rPr>
                <w:rFonts w:hint="eastAsia" w:ascii="宋体" w:hAnsi="宋体"/>
                <w:sz w:val="16"/>
                <w:lang w:eastAsia="zh-CN"/>
              </w:rPr>
              <w:t>与</w:t>
            </w:r>
            <w:r>
              <w:rPr>
                <w:rFonts w:ascii="宋体" w:hAnsi="宋体" w:eastAsia="宋体"/>
                <w:sz w:val="16"/>
              </w:rPr>
              <w:t>其他培训合并进行，故不再开展。改进措施：下年按计划开展工作，确保与序时进度持平。</w:t>
            </w:r>
          </w:p>
        </w:tc>
      </w:tr>
      <w:tr w14:paraId="7CE28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2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33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37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E98E">
            <w:pPr>
              <w:jc w:val="center"/>
            </w:pPr>
            <w:r>
              <w:rPr>
                <w:rFonts w:ascii="宋体" w:hAnsi="宋体" w:eastAsia="宋体"/>
                <w:sz w:val="16"/>
              </w:rPr>
              <w:t>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EDD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7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9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1C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7E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0F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F2D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184F">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4F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C072">
            <w:pPr>
              <w:jc w:val="center"/>
            </w:pPr>
            <w:r>
              <w:rPr>
                <w:rFonts w:ascii="宋体" w:hAnsi="宋体" w:eastAsia="宋体"/>
                <w:sz w:val="16"/>
              </w:rPr>
              <w:t>2024年开展培训2场，其他计划培训因</w:t>
            </w:r>
            <w:r>
              <w:rPr>
                <w:rFonts w:hint="eastAsia" w:ascii="宋体" w:hAnsi="宋体"/>
                <w:sz w:val="16"/>
                <w:lang w:eastAsia="zh-CN"/>
              </w:rPr>
              <w:t>与</w:t>
            </w:r>
            <w:r>
              <w:rPr>
                <w:rFonts w:ascii="宋体" w:hAnsi="宋体" w:eastAsia="宋体"/>
                <w:sz w:val="16"/>
              </w:rPr>
              <w:t>其他培训合并进行，故不再开展。改进措施：下年按计划开展工作，确保与序时进度持平。</w:t>
            </w:r>
          </w:p>
        </w:tc>
      </w:tr>
      <w:tr w14:paraId="003DB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A0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43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E4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4523">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4213">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4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7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8B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9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0B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401F">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BF6F">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EC8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3126">
            <w:pPr>
              <w:jc w:val="center"/>
            </w:pPr>
            <w:r>
              <w:rPr>
                <w:rFonts w:ascii="宋体" w:hAnsi="宋体" w:eastAsia="宋体"/>
                <w:sz w:val="16"/>
              </w:rPr>
              <w:t>开展2天，其他计划培训因</w:t>
            </w:r>
            <w:r>
              <w:rPr>
                <w:rFonts w:hint="eastAsia" w:ascii="宋体" w:hAnsi="宋体"/>
                <w:sz w:val="16"/>
                <w:lang w:eastAsia="zh-CN"/>
              </w:rPr>
              <w:t>与</w:t>
            </w:r>
            <w:r>
              <w:rPr>
                <w:rFonts w:ascii="宋体" w:hAnsi="宋体" w:eastAsia="宋体"/>
                <w:sz w:val="16"/>
              </w:rPr>
              <w:t>其他培训合并进行，故不再开展。改进措施：下年按计划开展工作，确保与序时进度持平。</w:t>
            </w:r>
          </w:p>
        </w:tc>
      </w:tr>
      <w:tr w14:paraId="5DDC1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A2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16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1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BE3B">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8650">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9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F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22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4F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A5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914F">
            <w:pPr>
              <w:jc w:val="center"/>
            </w:pPr>
            <w:r>
              <w:rPr>
                <w:rFonts w:ascii="宋体" w:hAnsi="宋体" w:eastAsia="宋体"/>
                <w:sz w:val="16"/>
              </w:rPr>
              <w: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BEA0">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07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C0E1">
            <w:pPr>
              <w:jc w:val="center"/>
            </w:pPr>
            <w:r>
              <w:rPr>
                <w:rFonts w:ascii="宋体" w:hAnsi="宋体" w:eastAsia="宋体"/>
                <w:sz w:val="16"/>
              </w:rPr>
              <w:t>2024年开展培训2天，其他计划培训因</w:t>
            </w:r>
            <w:r>
              <w:rPr>
                <w:rFonts w:hint="eastAsia" w:ascii="宋体" w:hAnsi="宋体"/>
                <w:sz w:val="16"/>
                <w:lang w:eastAsia="zh-CN"/>
              </w:rPr>
              <w:t>与</w:t>
            </w:r>
            <w:r>
              <w:rPr>
                <w:rFonts w:ascii="宋体" w:hAnsi="宋体" w:eastAsia="宋体"/>
                <w:sz w:val="16"/>
              </w:rPr>
              <w:t>其他培训合并进行，故不再开展。改进措施：下年按计划开展工作，确保与序时进度持平。</w:t>
            </w:r>
          </w:p>
        </w:tc>
      </w:tr>
      <w:tr w14:paraId="217E5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31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8E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FB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BA64">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A052">
            <w:pPr>
              <w:jc w:val="center"/>
            </w:pPr>
            <w:r>
              <w:rPr>
                <w:rFonts w:ascii="宋体" w:hAnsi="宋体" w:eastAsia="宋体"/>
                <w:sz w:val="16"/>
              </w:rPr>
              <w:t>&gt;=220人次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F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28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60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5C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58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2908">
            <w:pPr>
              <w:jc w:val="center"/>
            </w:pPr>
            <w:r>
              <w:rPr>
                <w:rFonts w:ascii="宋体" w:hAnsi="宋体" w:eastAsia="宋体"/>
                <w:sz w:val="16"/>
              </w:rPr>
              <w:t>=179人次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EC58">
            <w:pPr>
              <w:jc w:val="center"/>
            </w:pPr>
            <w:r>
              <w:rPr>
                <w:rFonts w:ascii="宋体" w:hAnsi="宋体" w:eastAsia="宋体"/>
                <w:sz w:val="16"/>
              </w:rPr>
              <w:t>81.36%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1E74">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283D">
            <w:pPr>
              <w:jc w:val="center"/>
            </w:pPr>
            <w:r>
              <w:rPr>
                <w:rFonts w:ascii="宋体" w:hAnsi="宋体" w:eastAsia="宋体"/>
                <w:sz w:val="16"/>
              </w:rPr>
              <w:t>2024年开展2场培训，并派业务骨干外出培训，未完成目标人数。改进措施：下年按计划开展工作，确保与序时进度持平。</w:t>
            </w:r>
          </w:p>
        </w:tc>
      </w:tr>
      <w:tr w14:paraId="13A52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3D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88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6C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7DE1">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8F05">
            <w:pPr>
              <w:jc w:val="center"/>
            </w:pPr>
            <w:r>
              <w:rPr>
                <w:rFonts w:ascii="宋体" w:hAnsi="宋体" w:eastAsia="宋体"/>
                <w:sz w:val="16"/>
              </w:rPr>
              <w:t>&gt;=220人次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D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C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46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21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04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C72B">
            <w:pPr>
              <w:jc w:val="center"/>
            </w:pPr>
            <w:r>
              <w:rPr>
                <w:rFonts w:ascii="宋体" w:hAnsi="宋体" w:eastAsia="宋体"/>
                <w:sz w:val="16"/>
              </w:rPr>
              <w:t>=179人次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D89F">
            <w:pPr>
              <w:jc w:val="center"/>
            </w:pPr>
            <w:r>
              <w:rPr>
                <w:rFonts w:ascii="宋体" w:hAnsi="宋体" w:eastAsia="宋体"/>
                <w:sz w:val="16"/>
              </w:rPr>
              <w:t>81.36%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D603">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A3A7">
            <w:pPr>
              <w:jc w:val="center"/>
            </w:pPr>
            <w:r>
              <w:rPr>
                <w:rFonts w:ascii="宋体" w:hAnsi="宋体" w:eastAsia="宋体"/>
                <w:sz w:val="16"/>
              </w:rPr>
              <w:t>2024年开展2场培训，并派业务骨干外出培训，未完成目标人数。改进措施：下年按计划开展工作，确保与序时进度持平。</w:t>
            </w:r>
          </w:p>
        </w:tc>
      </w:tr>
      <w:tr w14:paraId="6E454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3B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BA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57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2CDD">
            <w:pPr>
              <w:jc w:val="center"/>
            </w:pPr>
            <w:r>
              <w:rPr>
                <w:rFonts w:ascii="宋体" w:hAnsi="宋体" w:eastAsia="宋体"/>
                <w:sz w:val="16"/>
              </w:rPr>
              <w:t>劳务派遣服务次数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794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9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9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0B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F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41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056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4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BB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58EC">
            <w:pPr>
              <w:jc w:val="center"/>
            </w:pPr>
          </w:p>
        </w:tc>
      </w:tr>
      <w:tr w14:paraId="41E43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EA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01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9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1D06">
            <w:pPr>
              <w:jc w:val="center"/>
            </w:pPr>
            <w:r>
              <w:rPr>
                <w:rFonts w:ascii="宋体" w:hAnsi="宋体" w:eastAsia="宋体"/>
                <w:sz w:val="16"/>
              </w:rPr>
              <w:t>劳务派遣服务次数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09C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12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A2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AE6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D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3C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952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B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38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9485">
            <w:pPr>
              <w:jc w:val="center"/>
            </w:pPr>
          </w:p>
        </w:tc>
      </w:tr>
      <w:tr w14:paraId="3F4A3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30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9D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1C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C6CD">
            <w:pPr>
              <w:jc w:val="center"/>
            </w:pPr>
            <w:r>
              <w:rPr>
                <w:rFonts w:ascii="宋体" w:hAnsi="宋体" w:eastAsia="宋体"/>
                <w:sz w:val="16"/>
              </w:rPr>
              <w:t>财务代理服务次数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CCC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5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C4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E6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D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1B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E0B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D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D1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A4A9">
            <w:pPr>
              <w:jc w:val="center"/>
            </w:pPr>
          </w:p>
        </w:tc>
      </w:tr>
      <w:tr w14:paraId="3E2E3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66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ED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2A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AEE8">
            <w:pPr>
              <w:jc w:val="center"/>
            </w:pPr>
            <w:r>
              <w:rPr>
                <w:rFonts w:ascii="宋体" w:hAnsi="宋体" w:eastAsia="宋体"/>
                <w:sz w:val="16"/>
              </w:rPr>
              <w:t>财务代理服务次数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B56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C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64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A5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7F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98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FD5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2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98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9707">
            <w:pPr>
              <w:jc w:val="center"/>
            </w:pPr>
          </w:p>
        </w:tc>
      </w:tr>
      <w:tr w14:paraId="50293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AA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F03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93B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E72A">
            <w:pPr>
              <w:jc w:val="center"/>
            </w:pPr>
            <w:r>
              <w:rPr>
                <w:rFonts w:ascii="宋体" w:hAnsi="宋体" w:eastAsia="宋体"/>
                <w:sz w:val="16"/>
              </w:rPr>
              <w:t>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A4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8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6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A2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F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07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1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D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06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D8E1">
            <w:pPr>
              <w:jc w:val="center"/>
            </w:pPr>
          </w:p>
        </w:tc>
      </w:tr>
      <w:tr w14:paraId="58827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42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FE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A9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4BE4">
            <w:pPr>
              <w:jc w:val="center"/>
            </w:pPr>
            <w:r>
              <w:rPr>
                <w:rFonts w:ascii="宋体" w:hAnsi="宋体" w:eastAsia="宋体"/>
                <w:sz w:val="16"/>
              </w:rPr>
              <w:t>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30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5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D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71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D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DC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0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3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B3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2573">
            <w:pPr>
              <w:jc w:val="center"/>
            </w:pPr>
          </w:p>
        </w:tc>
      </w:tr>
      <w:tr w14:paraId="49BF4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5D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91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A3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44E5">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62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E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5E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0E8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4F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20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9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C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68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2E44">
            <w:pPr>
              <w:jc w:val="center"/>
            </w:pPr>
          </w:p>
        </w:tc>
      </w:tr>
      <w:tr w14:paraId="19265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8D3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C8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1C4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67CD">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BC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5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4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64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B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87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B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9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F4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F48A">
            <w:pPr>
              <w:jc w:val="center"/>
            </w:pPr>
          </w:p>
        </w:tc>
      </w:tr>
      <w:tr w14:paraId="337D6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02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5D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D1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32E0">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33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A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66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B0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4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D1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4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1B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A9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5EEE">
            <w:pPr>
              <w:jc w:val="center"/>
            </w:pPr>
          </w:p>
        </w:tc>
      </w:tr>
      <w:tr w14:paraId="54C96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1B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A4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74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4298">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13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3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2E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AD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D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7E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A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A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E0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0823">
            <w:pPr>
              <w:jc w:val="center"/>
            </w:pPr>
          </w:p>
        </w:tc>
      </w:tr>
      <w:tr w14:paraId="09CA1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8E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63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ED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DA15">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3E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6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52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55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E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14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8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0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40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4CB8">
            <w:pPr>
              <w:jc w:val="center"/>
            </w:pPr>
          </w:p>
        </w:tc>
      </w:tr>
      <w:tr w14:paraId="23017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44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A7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F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B35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47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C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F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81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F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A5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4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1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A8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B350">
            <w:pPr>
              <w:jc w:val="center"/>
            </w:pPr>
          </w:p>
        </w:tc>
      </w:tr>
      <w:tr w14:paraId="3AC4F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F2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6EC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0C0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57C7">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BA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9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E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FB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8A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9E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F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6FF2">
            <w:pPr>
              <w:jc w:val="center"/>
            </w:pPr>
            <w:r>
              <w:rPr>
                <w:rFonts w:ascii="宋体" w:hAnsi="宋体" w:eastAsia="宋体"/>
                <w:sz w:val="16"/>
              </w:rPr>
              <w:t>44.44%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D3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0211">
            <w:pPr>
              <w:jc w:val="center"/>
            </w:pPr>
            <w:r>
              <w:rPr>
                <w:rFonts w:ascii="宋体" w:hAnsi="宋体" w:eastAsia="宋体"/>
                <w:sz w:val="16"/>
              </w:rPr>
              <w:t>开展2场，其他计划培训因</w:t>
            </w:r>
            <w:r>
              <w:rPr>
                <w:rFonts w:hint="eastAsia" w:ascii="宋体" w:hAnsi="宋体"/>
                <w:sz w:val="16"/>
                <w:lang w:eastAsia="zh-CN"/>
              </w:rPr>
              <w:t>与</w:t>
            </w:r>
            <w:r>
              <w:rPr>
                <w:rFonts w:ascii="宋体" w:hAnsi="宋体" w:eastAsia="宋体"/>
                <w:sz w:val="16"/>
              </w:rPr>
              <w:t>其他培训合并进行，故不再开展。改进措施：下年按计划开展工作，确保与序时进度持平。</w:t>
            </w:r>
          </w:p>
        </w:tc>
      </w:tr>
      <w:tr w14:paraId="7F1AE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E8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02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6EA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E28E">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2E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D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9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6A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8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23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4B6D">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9073">
            <w:pPr>
              <w:jc w:val="center"/>
            </w:pPr>
            <w:r>
              <w:rPr>
                <w:rFonts w:ascii="宋体" w:hAnsi="宋体" w:eastAsia="宋体"/>
                <w:sz w:val="16"/>
              </w:rPr>
              <w:t>44.44%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A4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F69F">
            <w:pPr>
              <w:jc w:val="center"/>
            </w:pPr>
            <w:r>
              <w:rPr>
                <w:rFonts w:ascii="宋体" w:hAnsi="宋体" w:eastAsia="宋体"/>
                <w:sz w:val="16"/>
              </w:rPr>
              <w:t>2024年开展培训2场，其他计划培训因</w:t>
            </w:r>
            <w:r>
              <w:rPr>
                <w:rFonts w:hint="eastAsia" w:ascii="宋体" w:hAnsi="宋体"/>
                <w:sz w:val="16"/>
                <w:lang w:eastAsia="zh-CN"/>
              </w:rPr>
              <w:t>与</w:t>
            </w:r>
            <w:r>
              <w:rPr>
                <w:rFonts w:ascii="宋体" w:hAnsi="宋体" w:eastAsia="宋体"/>
                <w:sz w:val="16"/>
              </w:rPr>
              <w:t>其他培训合并进行，故不再开展。改进措施：下年按计划开展工作，确保与序时进度持平。</w:t>
            </w:r>
          </w:p>
        </w:tc>
      </w:tr>
      <w:tr w14:paraId="1B02E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A9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8A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D8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5A20">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7971">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A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C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70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4A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BF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66BE">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8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50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CBA0">
            <w:pPr>
              <w:jc w:val="center"/>
            </w:pPr>
          </w:p>
        </w:tc>
      </w:tr>
      <w:tr w14:paraId="50300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32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3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3D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ABCA">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599A">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DF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8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79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BD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90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2971">
            <w:pPr>
              <w:jc w:val="center"/>
            </w:pPr>
            <w:r>
              <w:rPr>
                <w:rFonts w:ascii="宋体" w:hAnsi="宋体" w:eastAsia="宋体"/>
                <w:sz w:val="16"/>
              </w:rPr>
              <w:t>=2024年7月15日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3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44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8CF8">
            <w:pPr>
              <w:jc w:val="center"/>
            </w:pPr>
          </w:p>
        </w:tc>
      </w:tr>
      <w:tr w14:paraId="5FD5B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298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D5D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CCD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BA40">
            <w:pPr>
              <w:jc w:val="center"/>
            </w:pPr>
            <w:r>
              <w:rPr>
                <w:rFonts w:ascii="宋体" w:hAnsi="宋体" w:eastAsia="宋体"/>
                <w:sz w:val="16"/>
              </w:rPr>
              <w:t>科技业务科室工作经费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A01D">
            <w:pPr>
              <w:jc w:val="center"/>
            </w:pPr>
            <w:r>
              <w:rPr>
                <w:rFonts w:ascii="宋体" w:hAnsi="宋体" w:eastAsia="宋体"/>
                <w:sz w:val="16"/>
              </w:rPr>
              <w:t>&lt;=10.56万元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D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9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EB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D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2A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36F4">
            <w:pPr>
              <w:jc w:val="center"/>
            </w:pPr>
            <w:r>
              <w:rPr>
                <w:rFonts w:ascii="宋体" w:hAnsi="宋体" w:eastAsia="宋体"/>
                <w:sz w:val="16"/>
              </w:rPr>
              <w:t>=10.56万元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9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C5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B7DF">
            <w:pPr>
              <w:jc w:val="center"/>
            </w:pPr>
          </w:p>
        </w:tc>
      </w:tr>
      <w:tr w14:paraId="62734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6A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DF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63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0AFA">
            <w:pPr>
              <w:jc w:val="center"/>
            </w:pPr>
            <w:r>
              <w:rPr>
                <w:rFonts w:ascii="宋体" w:hAnsi="宋体" w:eastAsia="宋体"/>
                <w:sz w:val="16"/>
              </w:rPr>
              <w:t>科技业务科室工作经费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0840">
            <w:pPr>
              <w:jc w:val="center"/>
            </w:pPr>
            <w:r>
              <w:rPr>
                <w:rFonts w:ascii="宋体" w:hAnsi="宋体" w:eastAsia="宋体"/>
                <w:sz w:val="16"/>
              </w:rPr>
              <w:t>&lt;=10.56万元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3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9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3B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D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CE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C451">
            <w:pPr>
              <w:jc w:val="center"/>
            </w:pPr>
            <w:r>
              <w:rPr>
                <w:rFonts w:ascii="宋体" w:hAnsi="宋体" w:eastAsia="宋体"/>
                <w:sz w:val="16"/>
              </w:rPr>
              <w:t>=10.78万元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10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7A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A31B">
            <w:pPr>
              <w:jc w:val="center"/>
            </w:pPr>
            <w:r>
              <w:rPr>
                <w:rFonts w:ascii="宋体" w:hAnsi="宋体" w:eastAsia="宋体"/>
                <w:sz w:val="16"/>
              </w:rPr>
              <w:t>因采购资金节约，调剂为维修费。改进措施：下年按计划开展工作，严格执行预算，确保与序时进度持平。</w:t>
            </w:r>
          </w:p>
        </w:tc>
      </w:tr>
      <w:tr w14:paraId="1319B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6B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98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5A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285B">
            <w:pPr>
              <w:jc w:val="center"/>
            </w:pPr>
            <w:r>
              <w:rPr>
                <w:rFonts w:ascii="宋体" w:hAnsi="宋体" w:eastAsia="宋体"/>
                <w:sz w:val="16"/>
              </w:rPr>
              <w:t>办公设备采购成本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35E8">
            <w:pPr>
              <w:jc w:val="center"/>
            </w:pPr>
            <w:r>
              <w:rPr>
                <w:rFonts w:ascii="宋体" w:hAnsi="宋体" w:eastAsia="宋体"/>
                <w:sz w:val="16"/>
              </w:rPr>
              <w:t>&lt;=4.42万元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E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C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55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FF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EA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15AC">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A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92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2027">
            <w:pPr>
              <w:jc w:val="center"/>
            </w:pPr>
          </w:p>
        </w:tc>
      </w:tr>
      <w:tr w14:paraId="45B32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8E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DB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090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00A5">
            <w:pPr>
              <w:jc w:val="center"/>
            </w:pPr>
            <w:r>
              <w:rPr>
                <w:rFonts w:ascii="宋体" w:hAnsi="宋体" w:eastAsia="宋体"/>
                <w:sz w:val="16"/>
              </w:rPr>
              <w:t>办公设备采购成本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261A">
            <w:pPr>
              <w:jc w:val="center"/>
            </w:pPr>
            <w:r>
              <w:rPr>
                <w:rFonts w:ascii="宋体" w:hAnsi="宋体" w:eastAsia="宋体"/>
                <w:sz w:val="16"/>
              </w:rPr>
              <w:t>&lt;=4.42万元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E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8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95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D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56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8D9F">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0C01">
            <w:pPr>
              <w:jc w:val="center"/>
            </w:pPr>
            <w:r>
              <w:rPr>
                <w:rFonts w:ascii="宋体" w:hAnsi="宋体" w:eastAsia="宋体"/>
                <w:sz w:val="16"/>
              </w:rPr>
              <w:t>92.76%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7668">
            <w:pPr>
              <w:jc w:val="center"/>
            </w:pPr>
            <w:r>
              <w:rPr>
                <w:rFonts w:ascii="宋体" w:hAnsi="宋体" w:eastAsia="宋体"/>
                <w:sz w:val="16"/>
              </w:rPr>
              <w:t>3.28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E1D3">
            <w:pPr>
              <w:jc w:val="center"/>
            </w:pPr>
            <w:r>
              <w:rPr>
                <w:rFonts w:ascii="宋体" w:hAnsi="宋体" w:eastAsia="宋体"/>
                <w:sz w:val="16"/>
              </w:rPr>
              <w:t>实际采购时单价较去年预算询价时低，节约了采购成本，改进措施：下年按计划开展工作，严格执行预算，确保与序时进度持平。</w:t>
            </w:r>
          </w:p>
        </w:tc>
      </w:tr>
      <w:tr w14:paraId="5C730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9B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55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B1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3AC6">
            <w:pPr>
              <w:jc w:val="center"/>
            </w:pPr>
            <w:r>
              <w:rPr>
                <w:rFonts w:ascii="宋体" w:hAnsi="宋体" w:eastAsia="宋体"/>
                <w:sz w:val="16"/>
              </w:rPr>
              <w:t>培训人均支出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29AE">
            <w:pPr>
              <w:jc w:val="center"/>
            </w:pPr>
            <w:r>
              <w:rPr>
                <w:rFonts w:ascii="宋体" w:hAnsi="宋体" w:eastAsia="宋体"/>
                <w:sz w:val="16"/>
              </w:rPr>
              <w:t>&lt;=28.90元/人/天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0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8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82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A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A3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742E">
            <w:pPr>
              <w:jc w:val="center"/>
            </w:pPr>
            <w:r>
              <w:rPr>
                <w:rFonts w:ascii="宋体" w:hAnsi="宋体" w:eastAsia="宋体"/>
                <w:sz w:val="16"/>
              </w:rPr>
              <w:t>=88.22元/人/天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6CC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1B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A6BF">
            <w:pPr>
              <w:jc w:val="center"/>
            </w:pPr>
            <w:r>
              <w:rPr>
                <w:rFonts w:ascii="宋体" w:hAnsi="宋体" w:eastAsia="宋体"/>
                <w:sz w:val="16"/>
              </w:rPr>
              <w:t>全年开展2场，其他培训资金用于业务骨干参加省内外业务培训，故人均支出较高，改进措施：下年按计划开展工作，确保与序时进度持平。</w:t>
            </w:r>
          </w:p>
        </w:tc>
      </w:tr>
      <w:tr w14:paraId="3A971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4C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2F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0C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BB63">
            <w:pPr>
              <w:jc w:val="center"/>
            </w:pPr>
            <w:r>
              <w:rPr>
                <w:rFonts w:ascii="宋体" w:hAnsi="宋体" w:eastAsia="宋体"/>
                <w:sz w:val="16"/>
              </w:rPr>
              <w:t>培训人均支出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8CBD">
            <w:pPr>
              <w:jc w:val="center"/>
            </w:pPr>
            <w:r>
              <w:rPr>
                <w:rFonts w:ascii="宋体" w:hAnsi="宋体" w:eastAsia="宋体"/>
                <w:sz w:val="16"/>
              </w:rPr>
              <w:t>&lt;=28.90元/人/天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9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7B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79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4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C1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DEDF">
            <w:pPr>
              <w:jc w:val="center"/>
            </w:pPr>
            <w:r>
              <w:rPr>
                <w:rFonts w:ascii="宋体" w:hAnsi="宋体" w:eastAsia="宋体"/>
                <w:sz w:val="16"/>
              </w:rPr>
              <w:t>=88.23元/人/天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CB0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35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4BD6">
            <w:pPr>
              <w:jc w:val="center"/>
            </w:pPr>
            <w:r>
              <w:rPr>
                <w:rFonts w:ascii="宋体" w:hAnsi="宋体" w:eastAsia="宋体"/>
                <w:sz w:val="16"/>
              </w:rPr>
              <w:t>全年开展2场，其他培训资金用于业务骨干参加省内外业务培训，故人均支出较高，改进措施：下年按计划开展工作，确保与序时进度持平。</w:t>
            </w:r>
          </w:p>
        </w:tc>
      </w:tr>
      <w:tr w14:paraId="7DDC5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28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E7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32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D0CA">
            <w:pPr>
              <w:jc w:val="center"/>
            </w:pPr>
            <w:r>
              <w:rPr>
                <w:rFonts w:ascii="宋体" w:hAnsi="宋体" w:eastAsia="宋体"/>
                <w:sz w:val="16"/>
              </w:rPr>
              <w:t>劳务派遣服务成本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7BED">
            <w:pPr>
              <w:jc w:val="center"/>
            </w:pPr>
            <w:r>
              <w:rPr>
                <w:rFonts w:ascii="宋体" w:hAnsi="宋体" w:eastAsia="宋体"/>
                <w:sz w:val="16"/>
              </w:rPr>
              <w:t>&lt;=13.02万元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1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B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47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40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C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8579">
            <w:pPr>
              <w:jc w:val="center"/>
            </w:pPr>
            <w:r>
              <w:rPr>
                <w:rFonts w:ascii="宋体" w:hAnsi="宋体" w:eastAsia="宋体"/>
                <w:sz w:val="16"/>
              </w:rPr>
              <w:t>=13.02万元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4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DD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DE0F">
            <w:pPr>
              <w:jc w:val="center"/>
            </w:pPr>
          </w:p>
        </w:tc>
      </w:tr>
      <w:tr w14:paraId="44033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1E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E9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64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4DBE">
            <w:pPr>
              <w:jc w:val="center"/>
            </w:pPr>
            <w:r>
              <w:rPr>
                <w:rFonts w:ascii="宋体" w:hAnsi="宋体" w:eastAsia="宋体"/>
                <w:sz w:val="16"/>
              </w:rPr>
              <w:t>劳务派遣服务成本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6957">
            <w:pPr>
              <w:jc w:val="center"/>
            </w:pPr>
            <w:r>
              <w:rPr>
                <w:rFonts w:ascii="宋体" w:hAnsi="宋体" w:eastAsia="宋体"/>
                <w:sz w:val="16"/>
              </w:rPr>
              <w:t>&lt;=13.02万元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5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5A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56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E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95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989F">
            <w:pPr>
              <w:jc w:val="center"/>
            </w:pPr>
            <w:r>
              <w:rPr>
                <w:rFonts w:ascii="宋体" w:hAnsi="宋体" w:eastAsia="宋体"/>
                <w:sz w:val="16"/>
              </w:rPr>
              <w:t>=13.02万元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8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62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F91C">
            <w:pPr>
              <w:jc w:val="center"/>
            </w:pPr>
          </w:p>
        </w:tc>
      </w:tr>
      <w:tr w14:paraId="2A381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9E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87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24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7202">
            <w:pPr>
              <w:jc w:val="center"/>
            </w:pPr>
            <w:r>
              <w:rPr>
                <w:rFonts w:ascii="宋体" w:hAnsi="宋体" w:eastAsia="宋体"/>
                <w:sz w:val="16"/>
              </w:rPr>
              <w:t>财务代理服务成本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205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9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F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A6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E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D7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C85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6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A2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729D">
            <w:pPr>
              <w:jc w:val="center"/>
            </w:pPr>
          </w:p>
        </w:tc>
      </w:tr>
      <w:tr w14:paraId="737BC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5C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98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09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B4FB">
            <w:pPr>
              <w:jc w:val="center"/>
            </w:pPr>
            <w:r>
              <w:rPr>
                <w:rFonts w:ascii="宋体" w:hAnsi="宋体" w:eastAsia="宋体"/>
                <w:sz w:val="16"/>
              </w:rPr>
              <w:t>财务代理服务成本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ACC6">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E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1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34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F7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E8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6BD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8C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81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54E0">
            <w:pPr>
              <w:jc w:val="center"/>
            </w:pPr>
          </w:p>
        </w:tc>
      </w:tr>
      <w:tr w14:paraId="30E61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704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2B1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2E83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5C53">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0CC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F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7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EC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2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239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2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7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83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2B4F">
            <w:pPr>
              <w:jc w:val="center"/>
            </w:pPr>
          </w:p>
        </w:tc>
      </w:tr>
      <w:tr w14:paraId="16C2D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34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1A3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E1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9B50">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58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3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9C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AB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2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81A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F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67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7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AAF8">
            <w:pPr>
              <w:jc w:val="center"/>
            </w:pPr>
          </w:p>
        </w:tc>
      </w:tr>
      <w:tr w14:paraId="04454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7F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FEB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E56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CB55">
            <w:pPr>
              <w:jc w:val="center"/>
            </w:pPr>
            <w:r>
              <w:rPr>
                <w:rFonts w:ascii="宋体" w:hAnsi="宋体" w:eastAsia="宋体"/>
                <w:sz w:val="16"/>
              </w:rPr>
              <w:t>科技创新工作服务能力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F573">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4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63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1C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93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D5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C32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0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5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8D16">
            <w:pPr>
              <w:jc w:val="center"/>
            </w:pPr>
          </w:p>
        </w:tc>
      </w:tr>
      <w:tr w14:paraId="42FD9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D7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52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50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9357">
            <w:pPr>
              <w:jc w:val="center"/>
            </w:pPr>
            <w:r>
              <w:rPr>
                <w:rFonts w:ascii="宋体" w:hAnsi="宋体" w:eastAsia="宋体"/>
                <w:sz w:val="16"/>
              </w:rPr>
              <w:t>科技创新工作服务能力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D3EF">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5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15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B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71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E6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CCB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4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72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C130">
            <w:pPr>
              <w:jc w:val="center"/>
            </w:pPr>
          </w:p>
        </w:tc>
      </w:tr>
      <w:tr w14:paraId="24508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0D3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D25D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794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CF22">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AE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9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A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EA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30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1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2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A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43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AD43">
            <w:pPr>
              <w:jc w:val="center"/>
            </w:pPr>
          </w:p>
        </w:tc>
      </w:tr>
      <w:tr w14:paraId="4B61E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24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68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65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7B22">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BC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B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0D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13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16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3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1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3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3A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0B9D">
            <w:pPr>
              <w:jc w:val="center"/>
            </w:pPr>
          </w:p>
        </w:tc>
      </w:tr>
      <w:tr w14:paraId="42E34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2A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D5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69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AC8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A6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4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9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4E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CA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6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D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3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14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9BF0">
            <w:pPr>
              <w:jc w:val="center"/>
            </w:pPr>
          </w:p>
        </w:tc>
      </w:tr>
      <w:tr w14:paraId="2D119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84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FF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51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56FD">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CE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5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AB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85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C7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C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85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D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2D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1BC8">
            <w:pPr>
              <w:jc w:val="center"/>
            </w:pPr>
          </w:p>
        </w:tc>
      </w:tr>
      <w:tr w14:paraId="32ABD05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4F58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9AC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03F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404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B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F65C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A45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60A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51A3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FD06">
            <w:pPr>
              <w:jc w:val="center"/>
            </w:pPr>
            <w:r>
              <w:rPr>
                <w:rFonts w:ascii="宋体" w:hAnsi="宋体" w:eastAsia="宋体"/>
                <w:sz w:val="16"/>
              </w:rPr>
              <w:t>78.98分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34E40"/>
        </w:tc>
      </w:tr>
    </w:tbl>
    <w:p w14:paraId="35075B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219356E">
        <w:tblPrEx>
          <w:tblCellMar>
            <w:top w:w="0" w:type="dxa"/>
            <w:left w:w="108" w:type="dxa"/>
            <w:bottom w:w="0" w:type="dxa"/>
            <w:right w:w="108" w:type="dxa"/>
          </w:tblCellMar>
        </w:tblPrEx>
        <w:tc>
          <w:tcPr>
            <w:tcW w:w="8848" w:type="dxa"/>
            <w:gridSpan w:val="14"/>
            <w:vAlign w:val="center"/>
          </w:tcPr>
          <w:p w14:paraId="2BB89337">
            <w:pPr>
              <w:jc w:val="center"/>
            </w:pPr>
            <w:r>
              <w:rPr>
                <w:rFonts w:ascii="宋体" w:hAnsi="宋体" w:eastAsia="宋体"/>
                <w:sz w:val="24"/>
              </w:rPr>
              <w:t>项目支出绩效自评表</w:t>
            </w:r>
          </w:p>
        </w:tc>
      </w:tr>
      <w:tr w14:paraId="1E73CA13">
        <w:tblPrEx>
          <w:tblCellMar>
            <w:top w:w="0" w:type="dxa"/>
            <w:left w:w="108" w:type="dxa"/>
            <w:bottom w:w="0" w:type="dxa"/>
            <w:right w:w="108" w:type="dxa"/>
          </w:tblCellMar>
        </w:tblPrEx>
        <w:tc>
          <w:tcPr>
            <w:tcW w:w="8848" w:type="dxa"/>
            <w:gridSpan w:val="14"/>
            <w:vAlign w:val="center"/>
          </w:tcPr>
          <w:p w14:paraId="663E8385">
            <w:pPr>
              <w:jc w:val="center"/>
            </w:pPr>
            <w:r>
              <w:rPr>
                <w:rFonts w:ascii="宋体" w:hAnsi="宋体" w:eastAsia="宋体"/>
                <w:sz w:val="24"/>
              </w:rPr>
              <w:t>(2024年度)</w:t>
            </w:r>
          </w:p>
        </w:tc>
      </w:tr>
      <w:tr w14:paraId="7EDA9C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CB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C656D7">
            <w:pPr>
              <w:jc w:val="center"/>
            </w:pPr>
            <w:r>
              <w:rPr>
                <w:rFonts w:ascii="宋体" w:hAnsi="宋体" w:eastAsia="宋体"/>
                <w:sz w:val="16"/>
              </w:rPr>
              <w:t>2024年自治州科学技术创新创业大赛奖励项目</w:t>
            </w:r>
          </w:p>
        </w:tc>
      </w:tr>
      <w:tr w14:paraId="11BC91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16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E6E76">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36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4F52C">
            <w:pPr>
              <w:jc w:val="center"/>
            </w:pPr>
            <w:r>
              <w:rPr>
                <w:rFonts w:ascii="宋体" w:hAnsi="宋体" w:eastAsia="宋体"/>
                <w:sz w:val="16"/>
              </w:rPr>
              <w:t>新疆巴音郭楞蒙古自治州科学技术局</w:t>
            </w:r>
          </w:p>
        </w:tc>
      </w:tr>
      <w:tr w14:paraId="491028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F5E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0CF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999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83A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C82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0C52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32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4FD9">
            <w:pPr>
              <w:jc w:val="center"/>
            </w:pPr>
            <w:r>
              <w:rPr>
                <w:rFonts w:ascii="宋体" w:hAnsi="宋体" w:eastAsia="宋体"/>
                <w:sz w:val="16"/>
              </w:rPr>
              <w:t>得分</w:t>
            </w:r>
          </w:p>
        </w:tc>
      </w:tr>
      <w:tr w14:paraId="33B131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FE9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58A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4002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48BE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134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E43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2C9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462B">
            <w:pPr>
              <w:jc w:val="center"/>
            </w:pPr>
            <w:r>
              <w:rPr>
                <w:rFonts w:ascii="宋体" w:hAnsi="宋体" w:eastAsia="宋体"/>
                <w:sz w:val="16"/>
              </w:rPr>
              <w:t>10.00</w:t>
            </w:r>
          </w:p>
        </w:tc>
      </w:tr>
      <w:tr w14:paraId="347D3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5F7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B1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E8C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800E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ABC8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A8E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0F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9BBF">
            <w:pPr>
              <w:jc w:val="center"/>
            </w:pPr>
            <w:r>
              <w:rPr>
                <w:rFonts w:ascii="宋体" w:hAnsi="宋体" w:eastAsia="宋体"/>
                <w:sz w:val="16"/>
              </w:rPr>
              <w:t>-</w:t>
            </w:r>
          </w:p>
        </w:tc>
      </w:tr>
      <w:tr w14:paraId="2B53C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86E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69F9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58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1D1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3BB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329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F9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467E">
            <w:pPr>
              <w:jc w:val="center"/>
            </w:pPr>
            <w:r>
              <w:rPr>
                <w:rFonts w:ascii="宋体" w:hAnsi="宋体" w:eastAsia="宋体"/>
                <w:sz w:val="16"/>
              </w:rPr>
              <w:t>-</w:t>
            </w:r>
          </w:p>
        </w:tc>
      </w:tr>
      <w:tr w14:paraId="6EE620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51F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1618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78130">
            <w:pPr>
              <w:jc w:val="center"/>
            </w:pPr>
            <w:r>
              <w:rPr>
                <w:rFonts w:ascii="宋体" w:hAnsi="宋体" w:eastAsia="宋体"/>
                <w:sz w:val="16"/>
              </w:rPr>
              <w:t>总体目标完成情况</w:t>
            </w:r>
          </w:p>
        </w:tc>
      </w:tr>
      <w:tr w14:paraId="2B0A6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894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238C2E">
            <w:pPr>
              <w:jc w:val="both"/>
            </w:pPr>
            <w:r>
              <w:rPr>
                <w:rFonts w:ascii="宋体" w:hAnsi="宋体" w:eastAsia="宋体"/>
                <w:sz w:val="16"/>
              </w:rPr>
              <w:t>为了大力实施创新驱动发展战略、弘扬创新精神，激发创业热情，引导各类社会资源支持创新创业，弘扬创新创业文化，激发全民创新创业热情，掀起全民创新创业的热潮，打造推动经济发展和转型升级的强劲引擎，促进“大众创业、万众创新”蓬勃的发展，提升我州创新创业的总体水平。组织40家以上企业网上注册申报参加大赛，设立一等奖1项，奖励15万元/项；二等奖3项，奖励10万元/项；三等奖7项，奖励5万元/项；优秀奖10项，奖励2万元/项，累计表彰奖励项目21个，奖金100万元。通过创新创业大赛的举办，帮助我州科技型中小企业实现转型升级和创业梦想，通过创新成果展示，树立一批创新标杆企业，挖掘一批潜力企业，促进我州科技创新的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0C1070">
            <w:pPr>
              <w:jc w:val="both"/>
            </w:pPr>
            <w:r>
              <w:rPr>
                <w:rFonts w:ascii="宋体" w:hAnsi="宋体" w:eastAsia="宋体"/>
                <w:sz w:val="16"/>
              </w:rPr>
              <w:t>第十届巴州创新创业大赛顺利召开，最终评选出一等奖1项，奖励15万元/项；二等奖3项，奖励10万元/项；三等奖7项，奖励5万元/项；优秀奖10项，奖励2万元/项，累计表彰奖励项目21个，奖金100万元。通过创新创业大赛的举办，成功帮助我州科技型中小企业实现转型升级和创业梦想，通过创新成果展示，树立了一批创新标杆企业，挖掘了一批潜力企业，促进了我州科技创新的发展。</w:t>
            </w:r>
          </w:p>
        </w:tc>
      </w:tr>
      <w:tr w14:paraId="4ECF5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C9C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44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5E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B5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572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D2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FC0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DE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91A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0F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EBF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699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D4A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48D1">
            <w:pPr>
              <w:jc w:val="center"/>
            </w:pPr>
            <w:r>
              <w:rPr>
                <w:rFonts w:ascii="宋体" w:hAnsi="宋体" w:eastAsia="宋体"/>
                <w:sz w:val="16"/>
              </w:rPr>
              <w:t>偏差原因分析及改进措施</w:t>
            </w:r>
          </w:p>
        </w:tc>
      </w:tr>
      <w:tr w14:paraId="2930C3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634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B62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E38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5E42">
            <w:pPr>
              <w:jc w:val="center"/>
            </w:pPr>
            <w:r>
              <w:rPr>
                <w:rFonts w:ascii="宋体" w:hAnsi="宋体" w:eastAsia="宋体"/>
                <w:sz w:val="16"/>
              </w:rPr>
              <w:t>组织企业网上注册申报参加大赛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666A">
            <w:pPr>
              <w:jc w:val="center"/>
            </w:pPr>
            <w:r>
              <w:rPr>
                <w:rFonts w:ascii="宋体" w:hAnsi="宋体" w:eastAsia="宋体"/>
                <w:sz w:val="16"/>
              </w:rPr>
              <w:t>&gt;=40家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9D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9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8C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D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B9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C3D4">
            <w:pPr>
              <w:jc w:val="center"/>
            </w:pPr>
            <w:r>
              <w:rPr>
                <w:rFonts w:ascii="宋体" w:hAnsi="宋体" w:eastAsia="宋体"/>
                <w:sz w:val="16"/>
              </w:rPr>
              <w:t>=60家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534C">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A3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5476">
            <w:pPr>
              <w:jc w:val="center"/>
            </w:pPr>
            <w:r>
              <w:rPr>
                <w:rFonts w:ascii="宋体" w:hAnsi="宋体" w:eastAsia="宋体"/>
                <w:sz w:val="16"/>
              </w:rPr>
              <w:t>企业参赛热情高涨，参赛数量较往年有较大提高。</w:t>
            </w:r>
          </w:p>
        </w:tc>
      </w:tr>
      <w:tr w14:paraId="46971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83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00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6B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1543">
            <w:pPr>
              <w:jc w:val="center"/>
            </w:pPr>
            <w:r>
              <w:rPr>
                <w:rFonts w:ascii="宋体" w:hAnsi="宋体" w:eastAsia="宋体"/>
                <w:sz w:val="16"/>
              </w:rPr>
              <w:t>表彰奖励一等奖项目数量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E8AB">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0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0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0F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6F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67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95CA">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E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A1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D211">
            <w:pPr>
              <w:jc w:val="center"/>
            </w:pPr>
          </w:p>
        </w:tc>
      </w:tr>
      <w:tr w14:paraId="0FA2A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0A8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C1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17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3733">
            <w:pPr>
              <w:jc w:val="center"/>
            </w:pPr>
            <w:r>
              <w:rPr>
                <w:rFonts w:ascii="宋体" w:hAnsi="宋体" w:eastAsia="宋体"/>
                <w:sz w:val="16"/>
              </w:rPr>
              <w:t>表彰奖励二等奖项目数量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05A8">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4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E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6D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C8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39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9DF2">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8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A6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321F">
            <w:pPr>
              <w:jc w:val="center"/>
            </w:pPr>
          </w:p>
        </w:tc>
      </w:tr>
      <w:tr w14:paraId="6B14D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6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DB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27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809B">
            <w:pPr>
              <w:jc w:val="center"/>
            </w:pPr>
            <w:r>
              <w:rPr>
                <w:rFonts w:ascii="宋体" w:hAnsi="宋体" w:eastAsia="宋体"/>
                <w:sz w:val="16"/>
              </w:rPr>
              <w:t>表彰奖励三等奖项目数量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3783">
            <w:pPr>
              <w:jc w:val="center"/>
            </w:pPr>
            <w:r>
              <w:rPr>
                <w:rFonts w:ascii="宋体" w:hAnsi="宋体" w:eastAsia="宋体"/>
                <w:sz w:val="16"/>
              </w:rPr>
              <w:t>&gt;=7项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7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F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F9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B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E7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EC71">
            <w:pPr>
              <w:jc w:val="center"/>
            </w:pPr>
            <w:r>
              <w:rPr>
                <w:rFonts w:ascii="宋体" w:hAnsi="宋体" w:eastAsia="宋体"/>
                <w:sz w:val="16"/>
              </w:rPr>
              <w:t>=7项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E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0D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5F29">
            <w:pPr>
              <w:jc w:val="center"/>
            </w:pPr>
          </w:p>
        </w:tc>
      </w:tr>
      <w:tr w14:paraId="63D94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A4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19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F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4893">
            <w:pPr>
              <w:jc w:val="center"/>
            </w:pPr>
            <w:r>
              <w:rPr>
                <w:rFonts w:ascii="宋体" w:hAnsi="宋体" w:eastAsia="宋体"/>
                <w:sz w:val="16"/>
              </w:rPr>
              <w:t>表彰奖励优秀奖项目数量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135D">
            <w:pPr>
              <w:jc w:val="center"/>
            </w:pPr>
            <w:r>
              <w:rPr>
                <w:rFonts w:ascii="宋体" w:hAnsi="宋体" w:eastAsia="宋体"/>
                <w:sz w:val="16"/>
              </w:rPr>
              <w:t>&gt;=10项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4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D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53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4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FE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2300">
            <w:pPr>
              <w:jc w:val="center"/>
            </w:pPr>
            <w:r>
              <w:rPr>
                <w:rFonts w:ascii="宋体" w:hAnsi="宋体" w:eastAsia="宋体"/>
                <w:sz w:val="16"/>
              </w:rPr>
              <w:t>=10项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A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F9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06F6">
            <w:pPr>
              <w:jc w:val="center"/>
            </w:pPr>
          </w:p>
        </w:tc>
      </w:tr>
      <w:tr w14:paraId="3753D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6A1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51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07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BA08">
            <w:pPr>
              <w:jc w:val="center"/>
            </w:pPr>
            <w:r>
              <w:rPr>
                <w:rFonts w:ascii="宋体" w:hAnsi="宋体" w:eastAsia="宋体"/>
                <w:sz w:val="16"/>
              </w:rPr>
              <w:t>参加创新创业大赛企业出勤率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43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B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58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F1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4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F5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9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6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A9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A6BF">
            <w:pPr>
              <w:jc w:val="center"/>
            </w:pPr>
          </w:p>
        </w:tc>
      </w:tr>
      <w:tr w14:paraId="7D2E5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68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B5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5D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609F">
            <w:pPr>
              <w:jc w:val="center"/>
            </w:pPr>
            <w:r>
              <w:rPr>
                <w:rFonts w:ascii="宋体" w:hAnsi="宋体" w:eastAsia="宋体"/>
                <w:sz w:val="16"/>
              </w:rPr>
              <w:t>创新创业大赛按时完成率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9F3B">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D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FC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71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3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4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D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38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C7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D976">
            <w:pPr>
              <w:jc w:val="center"/>
            </w:pPr>
          </w:p>
        </w:tc>
      </w:tr>
      <w:tr w14:paraId="513C2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4A4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BA6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B67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B94A">
            <w:pPr>
              <w:jc w:val="center"/>
            </w:pPr>
            <w:r>
              <w:rPr>
                <w:rFonts w:ascii="宋体" w:hAnsi="宋体" w:eastAsia="宋体"/>
                <w:sz w:val="16"/>
              </w:rPr>
              <w:t>一等奖项目奖金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804F">
            <w:pPr>
              <w:jc w:val="center"/>
            </w:pPr>
            <w:r>
              <w:rPr>
                <w:rFonts w:ascii="宋体" w:hAnsi="宋体" w:eastAsia="宋体"/>
                <w:sz w:val="16"/>
              </w:rPr>
              <w:t>&lt;=15万元/项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5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9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A3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7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B2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20F0">
            <w:pPr>
              <w:jc w:val="center"/>
            </w:pPr>
            <w:r>
              <w:rPr>
                <w:rFonts w:ascii="宋体" w:hAnsi="宋体" w:eastAsia="宋体"/>
                <w:sz w:val="16"/>
              </w:rPr>
              <w:t>=15万元/项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F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23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BBAC">
            <w:pPr>
              <w:jc w:val="center"/>
            </w:pPr>
          </w:p>
        </w:tc>
      </w:tr>
      <w:tr w14:paraId="2AD2C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2A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13E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9D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4D36">
            <w:pPr>
              <w:jc w:val="center"/>
            </w:pPr>
            <w:r>
              <w:rPr>
                <w:rFonts w:ascii="宋体" w:hAnsi="宋体" w:eastAsia="宋体"/>
                <w:sz w:val="16"/>
              </w:rPr>
              <w:t>二等奖项目奖金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6039">
            <w:pPr>
              <w:jc w:val="center"/>
            </w:pPr>
            <w:r>
              <w:rPr>
                <w:rFonts w:ascii="宋体" w:hAnsi="宋体" w:eastAsia="宋体"/>
                <w:sz w:val="16"/>
              </w:rPr>
              <w:t>&lt;=10万元/项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E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9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ED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E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61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0EE7">
            <w:pPr>
              <w:jc w:val="center"/>
            </w:pPr>
            <w:r>
              <w:rPr>
                <w:rFonts w:ascii="宋体" w:hAnsi="宋体" w:eastAsia="宋体"/>
                <w:sz w:val="16"/>
              </w:rPr>
              <w:t>=10万元/项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A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02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D470">
            <w:pPr>
              <w:jc w:val="center"/>
            </w:pPr>
          </w:p>
        </w:tc>
      </w:tr>
      <w:tr w14:paraId="70250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91E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A0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19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8191">
            <w:pPr>
              <w:jc w:val="center"/>
            </w:pPr>
            <w:r>
              <w:rPr>
                <w:rFonts w:ascii="宋体" w:hAnsi="宋体" w:eastAsia="宋体"/>
                <w:sz w:val="16"/>
              </w:rPr>
              <w:t>三等奖项目奖金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243F">
            <w:pPr>
              <w:jc w:val="center"/>
            </w:pPr>
            <w:r>
              <w:rPr>
                <w:rFonts w:ascii="宋体" w:hAnsi="宋体" w:eastAsia="宋体"/>
                <w:sz w:val="16"/>
              </w:rPr>
              <w:t>&lt;=5万元/项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F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A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28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3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66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9D13">
            <w:pPr>
              <w:jc w:val="center"/>
            </w:pPr>
            <w:r>
              <w:rPr>
                <w:rFonts w:ascii="宋体" w:hAnsi="宋体" w:eastAsia="宋体"/>
                <w:sz w:val="16"/>
              </w:rPr>
              <w:t>=5万元/项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D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AA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A7B7">
            <w:pPr>
              <w:jc w:val="center"/>
            </w:pPr>
          </w:p>
        </w:tc>
      </w:tr>
      <w:tr w14:paraId="12BEE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51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74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D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3558">
            <w:pPr>
              <w:jc w:val="center"/>
            </w:pPr>
            <w:r>
              <w:rPr>
                <w:rFonts w:ascii="宋体" w:hAnsi="宋体" w:eastAsia="宋体"/>
                <w:sz w:val="16"/>
              </w:rPr>
              <w:t>优秀奖项目奖金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508B">
            <w:pPr>
              <w:jc w:val="center"/>
            </w:pPr>
            <w:r>
              <w:rPr>
                <w:rFonts w:ascii="宋体" w:hAnsi="宋体" w:eastAsia="宋体"/>
                <w:sz w:val="16"/>
              </w:rPr>
              <w:t>&lt;=2万元/项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E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9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4F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0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92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BD05">
            <w:pPr>
              <w:jc w:val="center"/>
            </w:pPr>
            <w:r>
              <w:rPr>
                <w:rFonts w:ascii="宋体" w:hAnsi="宋体" w:eastAsia="宋体"/>
                <w:sz w:val="16"/>
              </w:rPr>
              <w:t>=2万元/项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6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DC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41A6">
            <w:pPr>
              <w:jc w:val="center"/>
            </w:pPr>
          </w:p>
        </w:tc>
      </w:tr>
      <w:tr w14:paraId="4A4FF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A4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5D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57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0399">
            <w:pPr>
              <w:jc w:val="center"/>
            </w:pPr>
            <w:r>
              <w:rPr>
                <w:rFonts w:ascii="宋体" w:hAnsi="宋体" w:eastAsia="宋体"/>
                <w:sz w:val="16"/>
              </w:rPr>
              <w:t>提高科技型企业创新创业热情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983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5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97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49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C2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963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9B9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9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E7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0EAF">
            <w:pPr>
              <w:jc w:val="center"/>
            </w:pPr>
          </w:p>
        </w:tc>
      </w:tr>
      <w:tr w14:paraId="48AF7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9E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A7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50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E7C3">
            <w:pPr>
              <w:jc w:val="center"/>
            </w:pPr>
            <w:r>
              <w:rPr>
                <w:rFonts w:ascii="宋体" w:hAnsi="宋体" w:eastAsia="宋体"/>
                <w:sz w:val="16"/>
              </w:rPr>
              <w:t>参加创新创业大赛企业满意度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88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6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87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7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FC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F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1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E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7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B1B1">
            <w:pPr>
              <w:jc w:val="center"/>
            </w:pPr>
          </w:p>
        </w:tc>
      </w:tr>
      <w:tr w14:paraId="0BBEA35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DB1D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7D4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FEFB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54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E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F83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371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3E9E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BC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9E20">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0230F"/>
        </w:tc>
      </w:tr>
    </w:tbl>
    <w:p w14:paraId="7E336CE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080E7C78">
        <w:tblPrEx>
          <w:tblCellMar>
            <w:top w:w="0" w:type="dxa"/>
            <w:left w:w="108" w:type="dxa"/>
            <w:bottom w:w="0" w:type="dxa"/>
            <w:right w:w="108" w:type="dxa"/>
          </w:tblCellMar>
        </w:tblPrEx>
        <w:tc>
          <w:tcPr>
            <w:tcW w:w="8848" w:type="dxa"/>
            <w:gridSpan w:val="14"/>
            <w:vAlign w:val="center"/>
          </w:tcPr>
          <w:p w14:paraId="4462049C">
            <w:pPr>
              <w:jc w:val="center"/>
            </w:pPr>
            <w:r>
              <w:rPr>
                <w:rFonts w:ascii="宋体" w:hAnsi="宋体" w:eastAsia="宋体"/>
                <w:sz w:val="24"/>
              </w:rPr>
              <w:t>项目支出绩效自评表</w:t>
            </w:r>
          </w:p>
        </w:tc>
      </w:tr>
      <w:tr w14:paraId="30E37AB6">
        <w:tblPrEx>
          <w:tblCellMar>
            <w:top w:w="0" w:type="dxa"/>
            <w:left w:w="108" w:type="dxa"/>
            <w:bottom w:w="0" w:type="dxa"/>
            <w:right w:w="108" w:type="dxa"/>
          </w:tblCellMar>
        </w:tblPrEx>
        <w:tc>
          <w:tcPr>
            <w:tcW w:w="8848" w:type="dxa"/>
            <w:gridSpan w:val="14"/>
            <w:vAlign w:val="center"/>
          </w:tcPr>
          <w:p w14:paraId="2975D937">
            <w:pPr>
              <w:jc w:val="center"/>
            </w:pPr>
            <w:r>
              <w:rPr>
                <w:rFonts w:ascii="宋体" w:hAnsi="宋体" w:eastAsia="宋体"/>
                <w:sz w:val="24"/>
              </w:rPr>
              <w:t>(2024年度)</w:t>
            </w:r>
          </w:p>
        </w:tc>
      </w:tr>
      <w:tr w14:paraId="3223B9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59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EBA36B">
            <w:pPr>
              <w:jc w:val="center"/>
            </w:pPr>
            <w:r>
              <w:rPr>
                <w:rFonts w:ascii="宋体" w:hAnsi="宋体" w:eastAsia="宋体"/>
                <w:sz w:val="16"/>
              </w:rPr>
              <w:t>2024年自治州科学技术创新项目</w:t>
            </w:r>
          </w:p>
        </w:tc>
      </w:tr>
      <w:tr w14:paraId="3999F0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2C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6D1A8">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4E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AD43B8">
            <w:pPr>
              <w:jc w:val="center"/>
            </w:pPr>
            <w:r>
              <w:rPr>
                <w:rFonts w:ascii="宋体" w:hAnsi="宋体" w:eastAsia="宋体"/>
                <w:sz w:val="16"/>
              </w:rPr>
              <w:t>新疆巴音郭楞蒙古自治州科学技术局</w:t>
            </w:r>
          </w:p>
        </w:tc>
      </w:tr>
      <w:tr w14:paraId="00F4EB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6D2F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0D4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614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AFF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A7F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5AF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68B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7BD2">
            <w:pPr>
              <w:jc w:val="center"/>
            </w:pPr>
            <w:r>
              <w:rPr>
                <w:rFonts w:ascii="宋体" w:hAnsi="宋体" w:eastAsia="宋体"/>
                <w:sz w:val="16"/>
              </w:rPr>
              <w:t>得分</w:t>
            </w:r>
          </w:p>
        </w:tc>
      </w:tr>
      <w:tr w14:paraId="3060F4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4AE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6F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4DEB5">
            <w:pPr>
              <w:jc w:val="center"/>
            </w:pPr>
            <w:r>
              <w:rPr>
                <w:rFonts w:ascii="宋体" w:hAnsi="宋体" w:eastAsia="宋体"/>
                <w:sz w:val="16"/>
              </w:rPr>
              <w:t>142.60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63385">
            <w:pPr>
              <w:jc w:val="center"/>
            </w:pPr>
            <w:r>
              <w:rPr>
                <w:rFonts w:ascii="宋体" w:hAnsi="宋体" w:eastAsia="宋体"/>
                <w:sz w:val="16"/>
              </w:rPr>
              <w:t>142.60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D93C9">
            <w:pPr>
              <w:jc w:val="center"/>
            </w:pPr>
            <w:r>
              <w:rPr>
                <w:rFonts w:ascii="宋体" w:hAnsi="宋体" w:eastAsia="宋体"/>
                <w:sz w:val="16"/>
              </w:rPr>
              <w:t>142.60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D2C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6DD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AEFE">
            <w:pPr>
              <w:jc w:val="center"/>
            </w:pPr>
            <w:r>
              <w:rPr>
                <w:rFonts w:ascii="宋体" w:hAnsi="宋体" w:eastAsia="宋体"/>
                <w:sz w:val="16"/>
              </w:rPr>
              <w:t>10.00</w:t>
            </w:r>
          </w:p>
        </w:tc>
      </w:tr>
      <w:tr w14:paraId="4F04D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395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DE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E3407">
            <w:pPr>
              <w:jc w:val="center"/>
            </w:pPr>
            <w:r>
              <w:rPr>
                <w:rFonts w:ascii="宋体" w:hAnsi="宋体" w:eastAsia="宋体"/>
                <w:sz w:val="16"/>
              </w:rPr>
              <w:t>142.60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75149">
            <w:pPr>
              <w:jc w:val="center"/>
            </w:pPr>
            <w:r>
              <w:rPr>
                <w:rFonts w:ascii="宋体" w:hAnsi="宋体" w:eastAsia="宋体"/>
                <w:sz w:val="16"/>
              </w:rPr>
              <w:t>142.60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7894C">
            <w:pPr>
              <w:jc w:val="center"/>
            </w:pPr>
            <w:r>
              <w:rPr>
                <w:rFonts w:ascii="宋体" w:hAnsi="宋体" w:eastAsia="宋体"/>
                <w:sz w:val="16"/>
              </w:rPr>
              <w:t>142.60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F4B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02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C39C">
            <w:pPr>
              <w:jc w:val="center"/>
            </w:pPr>
            <w:r>
              <w:rPr>
                <w:rFonts w:ascii="宋体" w:hAnsi="宋体" w:eastAsia="宋体"/>
                <w:sz w:val="16"/>
              </w:rPr>
              <w:t>-</w:t>
            </w:r>
          </w:p>
        </w:tc>
      </w:tr>
      <w:tr w14:paraId="124B4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479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606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F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2DA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51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814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54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46C8">
            <w:pPr>
              <w:jc w:val="center"/>
            </w:pPr>
            <w:r>
              <w:rPr>
                <w:rFonts w:ascii="宋体" w:hAnsi="宋体" w:eastAsia="宋体"/>
                <w:sz w:val="16"/>
              </w:rPr>
              <w:t>-</w:t>
            </w:r>
          </w:p>
        </w:tc>
      </w:tr>
      <w:tr w14:paraId="74F80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509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9CE8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15641F">
            <w:pPr>
              <w:jc w:val="center"/>
            </w:pPr>
            <w:r>
              <w:rPr>
                <w:rFonts w:ascii="宋体" w:hAnsi="宋体" w:eastAsia="宋体"/>
                <w:sz w:val="16"/>
              </w:rPr>
              <w:t>总体目标完成情况</w:t>
            </w:r>
          </w:p>
        </w:tc>
      </w:tr>
      <w:tr w14:paraId="43D29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134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B5A9A">
            <w:pPr>
              <w:jc w:val="both"/>
            </w:pPr>
            <w:r>
              <w:rPr>
                <w:rFonts w:ascii="宋体" w:hAnsi="宋体" w:eastAsia="宋体"/>
                <w:sz w:val="16"/>
              </w:rPr>
              <w:t>保障开展科学技术研究项目评审5次以上，立项10个科学技术研究项目计划（含自筹项目），围绕事关可持续发展、重大民生需求的农业、能源资源、生态环境、人口健康等领域的重大社会公益性研究，事关产业核心竞争力、整体自主创新能力的重大科学问题、重大共性关键技术和产品，进行研发布局和协同创新，为国民经济和社会发展主要领域提供持续性的支撑和引领。支持围绕科技创新和科技体制改革重大问题开展战略研究和智库建设。 立项2个成果转移转化项目，支持转化一批成熟科技成果。支持基础研究和应用基础研究，重点支持通过技术和资源综合集成，推动关键核心技术、“卡脖子”技术突破，促进创新链与产业链深度融合的引领性、标志性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2CE58">
            <w:pPr>
              <w:jc w:val="both"/>
            </w:pPr>
            <w:r>
              <w:rPr>
                <w:rFonts w:ascii="宋体" w:hAnsi="宋体" w:eastAsia="宋体"/>
                <w:sz w:val="16"/>
              </w:rPr>
              <w:t>已开展项目评审5次以上，完成立项10个科学技术研究项目，立项2项成果转移转化项目，推动关键核心技术</w:t>
            </w:r>
            <w:r>
              <w:rPr>
                <w:rFonts w:hint="eastAsia" w:ascii="宋体" w:hAnsi="宋体"/>
                <w:sz w:val="16"/>
                <w:lang w:eastAsia="zh-CN"/>
              </w:rPr>
              <w:t>及</w:t>
            </w:r>
            <w:r>
              <w:rPr>
                <w:rFonts w:ascii="宋体" w:hAnsi="宋体" w:eastAsia="宋体"/>
                <w:sz w:val="16"/>
              </w:rPr>
              <w:t>时签订项目合同12个，围绕重大民生需求的农业、能源资源、生态环境、人口健康等领域的重大社会公益性研究，重大共性关键技术和产品，进行研发布局和协同创新，为国民经济和社会发展主要领域提供持续性的支撑和引领，有效提升了项目承担单位的研发能力。</w:t>
            </w:r>
          </w:p>
        </w:tc>
      </w:tr>
      <w:tr w14:paraId="75EC5C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BD6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26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0A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A6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30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E1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627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938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801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DE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85D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BC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8D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490D">
            <w:pPr>
              <w:jc w:val="center"/>
            </w:pPr>
            <w:r>
              <w:rPr>
                <w:rFonts w:ascii="宋体" w:hAnsi="宋体" w:eastAsia="宋体"/>
                <w:sz w:val="16"/>
              </w:rPr>
              <w:t>偏差原因分析及改进措施</w:t>
            </w:r>
          </w:p>
        </w:tc>
      </w:tr>
      <w:tr w14:paraId="5D6FA2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F75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393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818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D8EF1">
            <w:pPr>
              <w:jc w:val="center"/>
            </w:pPr>
            <w:r>
              <w:rPr>
                <w:rFonts w:ascii="宋体" w:hAnsi="宋体" w:eastAsia="宋体"/>
                <w:sz w:val="16"/>
              </w:rPr>
              <w:t>科学技术研究计划项目立项数量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E833">
            <w:pPr>
              <w:jc w:val="center"/>
            </w:pPr>
            <w:r>
              <w:rPr>
                <w:rFonts w:ascii="宋体" w:hAnsi="宋体" w:eastAsia="宋体"/>
                <w:sz w:val="16"/>
              </w:rPr>
              <w:t>&gt;=10项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5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4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B8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2A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31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65A8">
            <w:pPr>
              <w:jc w:val="center"/>
            </w:pPr>
            <w:r>
              <w:rPr>
                <w:rFonts w:ascii="宋体" w:hAnsi="宋体" w:eastAsia="宋体"/>
                <w:sz w:val="16"/>
              </w:rPr>
              <w:t>=10项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0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89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2E4D">
            <w:pPr>
              <w:jc w:val="center"/>
            </w:pPr>
          </w:p>
        </w:tc>
      </w:tr>
      <w:tr w14:paraId="77CDF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85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3C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BED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4BA2">
            <w:pPr>
              <w:jc w:val="center"/>
            </w:pPr>
            <w:r>
              <w:rPr>
                <w:rFonts w:ascii="宋体" w:hAnsi="宋体" w:eastAsia="宋体"/>
                <w:sz w:val="16"/>
              </w:rPr>
              <w:t>自治州成果转移转化项目立项数量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6C36">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7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8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7AF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16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E1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EC42">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3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63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9EC3">
            <w:pPr>
              <w:jc w:val="center"/>
            </w:pPr>
          </w:p>
        </w:tc>
      </w:tr>
      <w:tr w14:paraId="6A2FCA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F4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36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DE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AD01">
            <w:pPr>
              <w:jc w:val="center"/>
            </w:pPr>
            <w:r>
              <w:rPr>
                <w:rFonts w:ascii="宋体" w:hAnsi="宋体" w:eastAsia="宋体"/>
                <w:sz w:val="16"/>
              </w:rPr>
              <w:t>保障科学技术研究项目评审次数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AFD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7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6F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E6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68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8E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E79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3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FD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50B5">
            <w:pPr>
              <w:jc w:val="center"/>
            </w:pPr>
          </w:p>
        </w:tc>
      </w:tr>
      <w:tr w14:paraId="14914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C3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BE5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8CD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E02C">
            <w:pPr>
              <w:jc w:val="center"/>
            </w:pPr>
            <w:r>
              <w:rPr>
                <w:rFonts w:ascii="宋体" w:hAnsi="宋体" w:eastAsia="宋体"/>
                <w:sz w:val="16"/>
              </w:rPr>
              <w:t>项目合同签订率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1E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B9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A5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B3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B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61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4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0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BF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23D7">
            <w:pPr>
              <w:jc w:val="center"/>
            </w:pPr>
          </w:p>
        </w:tc>
      </w:tr>
      <w:tr w14:paraId="398A7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70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A5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585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3B81">
            <w:pPr>
              <w:jc w:val="center"/>
            </w:pPr>
            <w:r>
              <w:rPr>
                <w:rFonts w:ascii="宋体" w:hAnsi="宋体" w:eastAsia="宋体"/>
                <w:sz w:val="16"/>
              </w:rPr>
              <w:t>科学技术研究评审工作保障率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0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9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F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17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9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4D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9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7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96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A20A">
            <w:pPr>
              <w:jc w:val="center"/>
            </w:pPr>
          </w:p>
        </w:tc>
      </w:tr>
      <w:tr w14:paraId="74C90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9A9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C3C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02D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DF2C">
            <w:pPr>
              <w:jc w:val="center"/>
            </w:pPr>
            <w:r>
              <w:rPr>
                <w:rFonts w:ascii="宋体" w:hAnsi="宋体" w:eastAsia="宋体"/>
                <w:sz w:val="16"/>
              </w:rPr>
              <w:t>项目合同按时签订率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07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A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BE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A4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B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C9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6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1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8D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F235">
            <w:pPr>
              <w:jc w:val="center"/>
            </w:pPr>
          </w:p>
        </w:tc>
      </w:tr>
      <w:tr w14:paraId="0A865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C2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01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B9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3495">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11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D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8F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4B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2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AB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2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9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17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F55B">
            <w:pPr>
              <w:jc w:val="center"/>
            </w:pPr>
          </w:p>
        </w:tc>
      </w:tr>
      <w:tr w14:paraId="022E4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550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39E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E8E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B8182">
            <w:pPr>
              <w:jc w:val="center"/>
            </w:pPr>
            <w:r>
              <w:rPr>
                <w:rFonts w:ascii="宋体" w:hAnsi="宋体" w:eastAsia="宋体"/>
                <w:sz w:val="16"/>
              </w:rPr>
              <w:t>科学技术研究计划项目成本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3097">
            <w:pPr>
              <w:jc w:val="center"/>
            </w:pPr>
            <w:r>
              <w:rPr>
                <w:rFonts w:ascii="宋体" w:hAnsi="宋体" w:eastAsia="宋体"/>
                <w:sz w:val="16"/>
              </w:rPr>
              <w:t>&lt;=112.6万元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B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9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57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2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64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AF02">
            <w:pPr>
              <w:jc w:val="center"/>
            </w:pPr>
            <w:r>
              <w:rPr>
                <w:rFonts w:ascii="宋体" w:hAnsi="宋体" w:eastAsia="宋体"/>
                <w:sz w:val="16"/>
              </w:rPr>
              <w:t>=112.6万元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3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5C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CBF0">
            <w:pPr>
              <w:jc w:val="center"/>
            </w:pPr>
          </w:p>
        </w:tc>
      </w:tr>
      <w:tr w14:paraId="70A93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51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23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5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8EEC">
            <w:pPr>
              <w:jc w:val="center"/>
            </w:pPr>
            <w:r>
              <w:rPr>
                <w:rFonts w:ascii="宋体" w:hAnsi="宋体" w:eastAsia="宋体"/>
                <w:sz w:val="16"/>
              </w:rPr>
              <w:t>成果转移转化项目成本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D58B">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C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C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DB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7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F3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6F90">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D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BD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1BBE">
            <w:pPr>
              <w:jc w:val="center"/>
            </w:pPr>
          </w:p>
        </w:tc>
      </w:tr>
      <w:tr w14:paraId="61EE3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E8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73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F7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47B0">
            <w:pPr>
              <w:jc w:val="center"/>
            </w:pPr>
            <w:r>
              <w:rPr>
                <w:rFonts w:ascii="宋体" w:hAnsi="宋体" w:eastAsia="宋体"/>
                <w:sz w:val="16"/>
              </w:rPr>
              <w:t>科学技术研究工作经费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468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2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2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0F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9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0C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1DB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7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20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E994">
            <w:pPr>
              <w:jc w:val="center"/>
            </w:pPr>
          </w:p>
        </w:tc>
      </w:tr>
      <w:tr w14:paraId="145E9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E5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6C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70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11FB">
            <w:pPr>
              <w:jc w:val="center"/>
            </w:pPr>
            <w:r>
              <w:rPr>
                <w:rFonts w:ascii="宋体" w:hAnsi="宋体" w:eastAsia="宋体"/>
                <w:sz w:val="16"/>
              </w:rPr>
              <w:t>提升立项单位研发能力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14A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9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D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08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BF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6A4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285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A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10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819B">
            <w:pPr>
              <w:jc w:val="center"/>
            </w:pPr>
          </w:p>
        </w:tc>
      </w:tr>
      <w:tr w14:paraId="464FC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0A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AB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B9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A978">
            <w:pPr>
              <w:jc w:val="center"/>
            </w:pPr>
            <w:r>
              <w:rPr>
                <w:rFonts w:ascii="宋体" w:hAnsi="宋体" w:eastAsia="宋体"/>
                <w:sz w:val="16"/>
              </w:rPr>
              <w:t>项目承担单位满意度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D2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E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6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F8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75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C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E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3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3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18D4">
            <w:pPr>
              <w:jc w:val="center"/>
            </w:pPr>
          </w:p>
        </w:tc>
      </w:tr>
      <w:tr w14:paraId="3527822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7D37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D3C9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4B7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47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3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7C3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1E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6AD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D60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B2D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01D005"/>
        </w:tc>
      </w:tr>
    </w:tbl>
    <w:p w14:paraId="4B966B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3C2DCC98">
        <w:tblPrEx>
          <w:tblCellMar>
            <w:top w:w="0" w:type="dxa"/>
            <w:left w:w="108" w:type="dxa"/>
            <w:bottom w:w="0" w:type="dxa"/>
            <w:right w:w="108" w:type="dxa"/>
          </w:tblCellMar>
        </w:tblPrEx>
        <w:tc>
          <w:tcPr>
            <w:tcW w:w="8848" w:type="dxa"/>
            <w:gridSpan w:val="14"/>
            <w:vAlign w:val="center"/>
          </w:tcPr>
          <w:p w14:paraId="06FB261C">
            <w:pPr>
              <w:jc w:val="center"/>
            </w:pPr>
            <w:r>
              <w:rPr>
                <w:rFonts w:ascii="宋体" w:hAnsi="宋体" w:eastAsia="宋体"/>
                <w:sz w:val="24"/>
              </w:rPr>
              <w:t>项目支出绩效自评表</w:t>
            </w:r>
          </w:p>
        </w:tc>
      </w:tr>
      <w:tr w14:paraId="77EF00A2">
        <w:tblPrEx>
          <w:tblCellMar>
            <w:top w:w="0" w:type="dxa"/>
            <w:left w:w="108" w:type="dxa"/>
            <w:bottom w:w="0" w:type="dxa"/>
            <w:right w:w="108" w:type="dxa"/>
          </w:tblCellMar>
        </w:tblPrEx>
        <w:tc>
          <w:tcPr>
            <w:tcW w:w="8848" w:type="dxa"/>
            <w:gridSpan w:val="14"/>
            <w:vAlign w:val="center"/>
          </w:tcPr>
          <w:p w14:paraId="6AAEDF5B">
            <w:pPr>
              <w:jc w:val="center"/>
            </w:pPr>
            <w:r>
              <w:rPr>
                <w:rFonts w:ascii="宋体" w:hAnsi="宋体" w:eastAsia="宋体"/>
                <w:sz w:val="24"/>
              </w:rPr>
              <w:t>(2024年度)</w:t>
            </w:r>
          </w:p>
        </w:tc>
      </w:tr>
      <w:tr w14:paraId="28D99D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D7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535F03">
            <w:pPr>
              <w:jc w:val="center"/>
            </w:pPr>
            <w:r>
              <w:rPr>
                <w:rFonts w:ascii="宋体" w:hAnsi="宋体" w:eastAsia="宋体"/>
                <w:sz w:val="16"/>
              </w:rPr>
              <w:t>2024年自治州科技创新人才培养项目</w:t>
            </w:r>
          </w:p>
        </w:tc>
      </w:tr>
      <w:tr w14:paraId="0BDDB2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19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A4F14">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29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EF1DEE">
            <w:pPr>
              <w:jc w:val="center"/>
            </w:pPr>
            <w:r>
              <w:rPr>
                <w:rFonts w:ascii="宋体" w:hAnsi="宋体" w:eastAsia="宋体"/>
                <w:sz w:val="16"/>
              </w:rPr>
              <w:t>新疆巴音郭楞蒙古自治州科学技术局</w:t>
            </w:r>
          </w:p>
        </w:tc>
      </w:tr>
      <w:tr w14:paraId="5C03FE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9606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49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107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733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82F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F1C9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DF9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58E5">
            <w:pPr>
              <w:jc w:val="center"/>
            </w:pPr>
            <w:r>
              <w:rPr>
                <w:rFonts w:ascii="宋体" w:hAnsi="宋体" w:eastAsia="宋体"/>
                <w:sz w:val="16"/>
              </w:rPr>
              <w:t>得分</w:t>
            </w:r>
          </w:p>
        </w:tc>
      </w:tr>
      <w:tr w14:paraId="567C6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D3A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6E7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AAD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E34C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3E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233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0CD75">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77A3">
            <w:pPr>
              <w:jc w:val="center"/>
            </w:pPr>
            <w:r>
              <w:rPr>
                <w:rFonts w:ascii="宋体" w:hAnsi="宋体" w:eastAsia="宋体"/>
                <w:sz w:val="16"/>
              </w:rPr>
              <w:t>0.00</w:t>
            </w:r>
          </w:p>
        </w:tc>
      </w:tr>
      <w:tr w14:paraId="114D5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23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496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DE7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D6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AAD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835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3F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0444">
            <w:pPr>
              <w:jc w:val="center"/>
            </w:pPr>
            <w:r>
              <w:rPr>
                <w:rFonts w:ascii="宋体" w:hAnsi="宋体" w:eastAsia="宋体"/>
                <w:sz w:val="16"/>
              </w:rPr>
              <w:t>-</w:t>
            </w:r>
          </w:p>
        </w:tc>
      </w:tr>
      <w:tr w14:paraId="400CE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BF9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3F77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C477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A6BC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08B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251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8A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7A5A">
            <w:pPr>
              <w:jc w:val="center"/>
            </w:pPr>
            <w:r>
              <w:rPr>
                <w:rFonts w:ascii="宋体" w:hAnsi="宋体" w:eastAsia="宋体"/>
                <w:sz w:val="16"/>
              </w:rPr>
              <w:t>-</w:t>
            </w:r>
          </w:p>
        </w:tc>
      </w:tr>
      <w:tr w14:paraId="4320D3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534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FCA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185DDD">
            <w:pPr>
              <w:jc w:val="center"/>
            </w:pPr>
            <w:r>
              <w:rPr>
                <w:rFonts w:ascii="宋体" w:hAnsi="宋体" w:eastAsia="宋体"/>
                <w:sz w:val="16"/>
              </w:rPr>
              <w:t>总体目标完成情况</w:t>
            </w:r>
          </w:p>
        </w:tc>
      </w:tr>
      <w:tr w14:paraId="5129F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2CA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24C2CA">
            <w:pPr>
              <w:jc w:val="both"/>
            </w:pPr>
            <w:r>
              <w:rPr>
                <w:rFonts w:ascii="宋体" w:hAnsi="宋体" w:eastAsia="宋体"/>
                <w:sz w:val="16"/>
              </w:rPr>
              <w:t>随着科技的不断进步和发展，培养创新科技人才</w:t>
            </w:r>
            <w:r>
              <w:rPr>
                <w:rFonts w:hint="eastAsia" w:ascii="宋体" w:hAnsi="宋体"/>
                <w:sz w:val="16"/>
                <w:lang w:eastAsia="zh-CN"/>
              </w:rPr>
              <w:t>成了</w:t>
            </w:r>
            <w:r>
              <w:rPr>
                <w:rFonts w:ascii="宋体" w:hAnsi="宋体" w:eastAsia="宋体"/>
                <w:sz w:val="16"/>
              </w:rPr>
              <w:t>愈加迫切的需求，为了满足社会对高素质科技人才的需求，我州于2021年开展了自治州创新科技人才培养项目。项目旨在培养具备创新能力和实践能力的科技人才，让我州科技创新人才可以在实践中学习，培养创新思维和科学研究能力。通过创新科技人才的培养，为社会的科技创新和经济发展提供支持。为确保自治州创新科技人才培养项目的正常进行，邀请专家开展咨询服务1次、开展自治州科技创新人才培训1次、项目验收1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BB6B90">
            <w:pPr>
              <w:jc w:val="both"/>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73C52A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63C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97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EB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EA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CE6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17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09F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D50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FDE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F7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EB3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27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0A2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B066">
            <w:pPr>
              <w:jc w:val="center"/>
            </w:pPr>
            <w:r>
              <w:rPr>
                <w:rFonts w:ascii="宋体" w:hAnsi="宋体" w:eastAsia="宋体"/>
                <w:sz w:val="16"/>
              </w:rPr>
              <w:t>偏差原因分析及改进措施</w:t>
            </w:r>
          </w:p>
        </w:tc>
      </w:tr>
      <w:tr w14:paraId="64FE97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86D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D1D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CC8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627F">
            <w:pPr>
              <w:jc w:val="center"/>
            </w:pPr>
            <w:r>
              <w:rPr>
                <w:rFonts w:ascii="宋体" w:hAnsi="宋体" w:eastAsia="宋体"/>
                <w:sz w:val="16"/>
              </w:rPr>
              <w:t>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390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1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E1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89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2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09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93D5">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38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2B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D5BA">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33453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D8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32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0F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8B92">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E6EE">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B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1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99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6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CE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8237">
            <w:pPr>
              <w:jc w:val="center"/>
            </w:pPr>
            <w:r>
              <w:rPr>
                <w:rFonts w:ascii="宋体" w:hAnsi="宋体" w:eastAsia="宋体"/>
                <w:sz w:val="16"/>
              </w:rPr>
              <w:t>=0人次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31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1F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EAD9">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7E847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DD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85C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03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525E">
            <w:pPr>
              <w:jc w:val="center"/>
            </w:pPr>
            <w:r>
              <w:rPr>
                <w:rFonts w:ascii="宋体" w:hAnsi="宋体" w:eastAsia="宋体"/>
                <w:sz w:val="16"/>
              </w:rPr>
              <w:t>开展项目验收次数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196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3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56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B53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9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91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F11A">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21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43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0172">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69264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3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F1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40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538D">
            <w:pPr>
              <w:jc w:val="center"/>
            </w:pPr>
            <w:r>
              <w:rPr>
                <w:rFonts w:ascii="宋体" w:hAnsi="宋体" w:eastAsia="宋体"/>
                <w:sz w:val="16"/>
              </w:rPr>
              <w:t>邀请专家开展咨询服务次数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A6F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7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8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D3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84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D2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707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E9A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1A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0706">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637BE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34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86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68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B415">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656D">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0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19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B5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3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9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5AA2">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D0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410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63EA">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4CCAE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C2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18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1F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7CCA">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53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E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6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88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3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F5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68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19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08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6FF2">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27673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F6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FA7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481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08AC">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E0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FE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94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C2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93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8E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1F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87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67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BD2F">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24DC6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B3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85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A8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946D">
            <w:pPr>
              <w:jc w:val="center"/>
            </w:pPr>
            <w:r>
              <w:rPr>
                <w:rFonts w:ascii="宋体" w:hAnsi="宋体" w:eastAsia="宋体"/>
                <w:sz w:val="16"/>
              </w:rPr>
              <w:t>项目验收按时完成率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53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0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AC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0F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7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48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31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29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A8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6495">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1A235B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B13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BB5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D62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DC5A">
            <w:pPr>
              <w:jc w:val="center"/>
            </w:pPr>
            <w:r>
              <w:rPr>
                <w:rFonts w:ascii="宋体" w:hAnsi="宋体" w:eastAsia="宋体"/>
                <w:sz w:val="16"/>
              </w:rPr>
              <w:t>项目验收费用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CB5A">
            <w:pPr>
              <w:jc w:val="center"/>
            </w:pPr>
            <w:r>
              <w:rPr>
                <w:rFonts w:ascii="宋体" w:hAnsi="宋体" w:eastAsia="宋体"/>
                <w:sz w:val="16"/>
              </w:rPr>
              <w:t>&lt;=20000元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A8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2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F8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D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52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AC76">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20B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13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14CE">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2764F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FB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9B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DC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4B81">
            <w:pPr>
              <w:jc w:val="center"/>
            </w:pPr>
            <w:r>
              <w:rPr>
                <w:rFonts w:ascii="宋体" w:hAnsi="宋体" w:eastAsia="宋体"/>
                <w:sz w:val="16"/>
              </w:rPr>
              <w:t>专家咨询费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B897">
            <w:pPr>
              <w:jc w:val="center"/>
            </w:pPr>
            <w:r>
              <w:rPr>
                <w:rFonts w:ascii="宋体" w:hAnsi="宋体" w:eastAsia="宋体"/>
                <w:sz w:val="16"/>
              </w:rPr>
              <w:t>&lt;=10000元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8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EA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2C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C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23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DEA2">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FB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31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9861">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5550D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26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37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74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28F8">
            <w:pPr>
              <w:jc w:val="center"/>
            </w:pPr>
            <w:r>
              <w:rPr>
                <w:rFonts w:ascii="宋体" w:hAnsi="宋体" w:eastAsia="宋体"/>
                <w:sz w:val="16"/>
              </w:rPr>
              <w:t>人均培训成本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8322">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0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B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DC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C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04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0C02">
            <w:pPr>
              <w:jc w:val="center"/>
            </w:pPr>
            <w:r>
              <w:rPr>
                <w:rFonts w:ascii="宋体" w:hAnsi="宋体" w:eastAsia="宋体"/>
                <w:sz w:val="16"/>
              </w:rPr>
              <w:t>=0元/人/天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45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64D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E83E">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5B068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28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A5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AA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58E2">
            <w:pPr>
              <w:jc w:val="center"/>
            </w:pPr>
            <w:r>
              <w:rPr>
                <w:rFonts w:ascii="宋体" w:hAnsi="宋体" w:eastAsia="宋体"/>
                <w:sz w:val="16"/>
              </w:rPr>
              <w:t>提升科技创新人才创新能力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657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6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7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01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DE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066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B0B1">
            <w:pPr>
              <w:jc w:val="center"/>
            </w:pPr>
            <w:r>
              <w:rPr>
                <w:rFonts w:ascii="宋体" w:hAnsi="宋体" w:eastAsia="宋体"/>
                <w:sz w:val="16"/>
              </w:rPr>
              <w:t>实现程度较低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52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97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FEC5">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68A5B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B9F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65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8F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3AAE">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D5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9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C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7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1A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F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BE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09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491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D886">
            <w:pPr>
              <w:jc w:val="center"/>
            </w:pPr>
            <w:r>
              <w:rPr>
                <w:rFonts w:ascii="宋体" w:hAnsi="宋体" w:eastAsia="宋体"/>
                <w:sz w:val="16"/>
              </w:rPr>
              <w:t>由于该项目资金为州委组织部人才资金，需州委组织部同意后才能使用，目前组织部还未批准，故暂未开展该项目相关工作，预计于2025年开展，2025年12月31日前完成本项目。</w:t>
            </w:r>
          </w:p>
        </w:tc>
      </w:tr>
      <w:tr w14:paraId="7FA951B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55E9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1B2B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BDC9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79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0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DAD3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8131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14C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9A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31C9">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A11EB"/>
        </w:tc>
      </w:tr>
    </w:tbl>
    <w:p w14:paraId="270E7D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51AFFDD">
        <w:tblPrEx>
          <w:tblCellMar>
            <w:top w:w="0" w:type="dxa"/>
            <w:left w:w="108" w:type="dxa"/>
            <w:bottom w:w="0" w:type="dxa"/>
            <w:right w:w="108" w:type="dxa"/>
          </w:tblCellMar>
        </w:tblPrEx>
        <w:tc>
          <w:tcPr>
            <w:tcW w:w="8848" w:type="dxa"/>
            <w:gridSpan w:val="14"/>
            <w:vAlign w:val="center"/>
          </w:tcPr>
          <w:p w14:paraId="05F7580A">
            <w:pPr>
              <w:jc w:val="center"/>
            </w:pPr>
            <w:r>
              <w:rPr>
                <w:rFonts w:ascii="宋体" w:hAnsi="宋体" w:eastAsia="宋体"/>
                <w:sz w:val="24"/>
              </w:rPr>
              <w:t>项目支出绩效自评表</w:t>
            </w:r>
          </w:p>
        </w:tc>
      </w:tr>
      <w:tr w14:paraId="7C4A924D">
        <w:tblPrEx>
          <w:tblCellMar>
            <w:top w:w="0" w:type="dxa"/>
            <w:left w:w="108" w:type="dxa"/>
            <w:bottom w:w="0" w:type="dxa"/>
            <w:right w:w="108" w:type="dxa"/>
          </w:tblCellMar>
        </w:tblPrEx>
        <w:tc>
          <w:tcPr>
            <w:tcW w:w="8848" w:type="dxa"/>
            <w:gridSpan w:val="14"/>
            <w:vAlign w:val="center"/>
          </w:tcPr>
          <w:p w14:paraId="4F051C36">
            <w:pPr>
              <w:jc w:val="center"/>
            </w:pPr>
            <w:r>
              <w:rPr>
                <w:rFonts w:ascii="宋体" w:hAnsi="宋体" w:eastAsia="宋体"/>
                <w:sz w:val="24"/>
              </w:rPr>
              <w:t>(2024年度)</w:t>
            </w:r>
          </w:p>
        </w:tc>
      </w:tr>
      <w:tr w14:paraId="2D98C8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14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D83005">
            <w:pPr>
              <w:jc w:val="center"/>
            </w:pPr>
            <w:r>
              <w:rPr>
                <w:rFonts w:ascii="宋体" w:hAnsi="宋体" w:eastAsia="宋体"/>
                <w:sz w:val="16"/>
              </w:rPr>
              <w:t>2024年自治州科技特派员农村科技创业行动项目</w:t>
            </w:r>
          </w:p>
        </w:tc>
      </w:tr>
      <w:tr w14:paraId="7BF353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09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681B7">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5E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D9529B">
            <w:pPr>
              <w:jc w:val="center"/>
            </w:pPr>
            <w:r>
              <w:rPr>
                <w:rFonts w:ascii="宋体" w:hAnsi="宋体" w:eastAsia="宋体"/>
                <w:sz w:val="16"/>
              </w:rPr>
              <w:t>新疆巴音郭楞蒙古自治州科学技术局</w:t>
            </w:r>
          </w:p>
        </w:tc>
      </w:tr>
      <w:tr w14:paraId="08F41C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2F0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37A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E9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12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40D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AAD8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CF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2A21">
            <w:pPr>
              <w:jc w:val="center"/>
            </w:pPr>
            <w:r>
              <w:rPr>
                <w:rFonts w:ascii="宋体" w:hAnsi="宋体" w:eastAsia="宋体"/>
                <w:sz w:val="16"/>
              </w:rPr>
              <w:t>得分</w:t>
            </w:r>
          </w:p>
        </w:tc>
      </w:tr>
      <w:tr w14:paraId="2787E1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98A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646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2DB9">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56668">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EBD88">
            <w:pPr>
              <w:jc w:val="center"/>
            </w:pPr>
            <w:r>
              <w:rPr>
                <w:rFonts w:ascii="宋体" w:hAnsi="宋体" w:eastAsia="宋体"/>
                <w:sz w:val="16"/>
              </w:rPr>
              <w:t>51.41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E61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75B47">
            <w:pPr>
              <w:jc w:val="center"/>
            </w:pPr>
            <w:r>
              <w:rPr>
                <w:rFonts w:ascii="宋体" w:hAnsi="宋体" w:eastAsia="宋体"/>
                <w:sz w:val="16"/>
              </w:rPr>
              <w:t>95.20%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E3B0">
            <w:pPr>
              <w:jc w:val="center"/>
            </w:pPr>
            <w:r>
              <w:rPr>
                <w:rFonts w:ascii="宋体" w:hAnsi="宋体" w:eastAsia="宋体"/>
                <w:sz w:val="16"/>
              </w:rPr>
              <w:t>8.80</w:t>
            </w:r>
          </w:p>
        </w:tc>
      </w:tr>
      <w:tr w14:paraId="373E0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89A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A9F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EAD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D0E4">
            <w:pPr>
              <w:jc w:val="center"/>
            </w:pPr>
            <w:r>
              <w:rPr>
                <w:rFonts w:ascii="宋体" w:hAnsi="宋体" w:eastAsia="宋体"/>
                <w:sz w:val="16"/>
              </w:rPr>
              <w:t>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6497E">
            <w:pPr>
              <w:jc w:val="center"/>
            </w:pPr>
            <w:r>
              <w:rPr>
                <w:rFonts w:ascii="宋体" w:hAnsi="宋体" w:eastAsia="宋体"/>
                <w:sz w:val="16"/>
              </w:rPr>
              <w:t>51.41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8CF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A45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D170">
            <w:pPr>
              <w:jc w:val="center"/>
            </w:pPr>
            <w:r>
              <w:rPr>
                <w:rFonts w:ascii="宋体" w:hAnsi="宋体" w:eastAsia="宋体"/>
                <w:sz w:val="16"/>
              </w:rPr>
              <w:t>-</w:t>
            </w:r>
          </w:p>
        </w:tc>
      </w:tr>
      <w:tr w14:paraId="774F9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CAF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7589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157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9A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E1A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A73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6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841C">
            <w:pPr>
              <w:jc w:val="center"/>
            </w:pPr>
            <w:r>
              <w:rPr>
                <w:rFonts w:ascii="宋体" w:hAnsi="宋体" w:eastAsia="宋体"/>
                <w:sz w:val="16"/>
              </w:rPr>
              <w:t>-</w:t>
            </w:r>
          </w:p>
        </w:tc>
      </w:tr>
      <w:tr w14:paraId="1D0620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379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C08A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D61609">
            <w:pPr>
              <w:jc w:val="center"/>
            </w:pPr>
            <w:r>
              <w:rPr>
                <w:rFonts w:ascii="宋体" w:hAnsi="宋体" w:eastAsia="宋体"/>
                <w:sz w:val="16"/>
              </w:rPr>
              <w:t>总体目标完成情况</w:t>
            </w:r>
          </w:p>
        </w:tc>
      </w:tr>
      <w:tr w14:paraId="15EEE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CC0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90C46">
            <w:pPr>
              <w:jc w:val="both"/>
            </w:pPr>
            <w:r>
              <w:rPr>
                <w:rFonts w:ascii="宋体" w:hAnsi="宋体" w:eastAsia="宋体"/>
                <w:sz w:val="16"/>
              </w:rPr>
              <w:t>贯彻落实自治州党委、人民政府关于科技创新工作的方针政策和决策部署，保障3名工作人员开展科技特派员创业行动计划工作，立项8个自治州科技特派员创业行动计划项目，培养一批农村科技服务人员，以科技特派员工作为抓手，引导科技、信息、人才、管理等先进生产要素向农村基层、农业一线集聚，健全我州农业农村科技服务体系、壮大新型农业经营主体、增强农业产业竞争力、切实提高农民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D4E6B">
            <w:pPr>
              <w:jc w:val="both"/>
            </w:pPr>
            <w:r>
              <w:rPr>
                <w:rFonts w:ascii="宋体" w:hAnsi="宋体" w:eastAsia="宋体"/>
                <w:sz w:val="16"/>
              </w:rPr>
              <w:t>贯彻落实自治州党委、人民政府关于科技创新工作的方针政策和决策部署，完成保障3名工作人员开展科技特派员创业行动计划工作，按照《自治区科技计划项目管理办法》，经过项目征集、调研、专家评审、局务会审议、党组会审定，确定立项8个自治州科技特派员创业行动计划项目，培养一批农村科技服务人员，以科技特派员工作为抓手，引导科技、信息、人才、管理等先进生产要素向农村基层、农业一线集聚，健全我州农业农村科技服务体系、壮大新型农业经营主体、增强农业产业竞争力、切实提高农民收入。</w:t>
            </w:r>
          </w:p>
        </w:tc>
      </w:tr>
      <w:tr w14:paraId="6B2663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EFF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8C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AE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33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18B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7C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3A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A8A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47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F1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375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118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2A4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0378">
            <w:pPr>
              <w:jc w:val="center"/>
            </w:pPr>
            <w:r>
              <w:rPr>
                <w:rFonts w:ascii="宋体" w:hAnsi="宋体" w:eastAsia="宋体"/>
                <w:sz w:val="16"/>
              </w:rPr>
              <w:t>偏差原因分析及改进措施</w:t>
            </w:r>
          </w:p>
        </w:tc>
      </w:tr>
      <w:tr w14:paraId="5EE286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C21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35D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869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DF33">
            <w:pPr>
              <w:jc w:val="center"/>
            </w:pPr>
            <w:r>
              <w:rPr>
                <w:rFonts w:ascii="宋体" w:hAnsi="宋体" w:eastAsia="宋体"/>
                <w:sz w:val="16"/>
              </w:rPr>
              <w:t>自治州科技特派员创业行动计划项目立项数量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108B">
            <w:pPr>
              <w:jc w:val="center"/>
            </w:pPr>
            <w:r>
              <w:rPr>
                <w:rFonts w:ascii="宋体" w:hAnsi="宋体" w:eastAsia="宋体"/>
                <w:sz w:val="16"/>
              </w:rPr>
              <w:t>&gt;=8项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13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87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5E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E5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67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DB56">
            <w:pPr>
              <w:jc w:val="center"/>
            </w:pPr>
            <w:r>
              <w:rPr>
                <w:rFonts w:ascii="宋体" w:hAnsi="宋体" w:eastAsia="宋体"/>
                <w:sz w:val="16"/>
              </w:rPr>
              <w:t>=8项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B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F6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1610">
            <w:pPr>
              <w:jc w:val="center"/>
            </w:pPr>
          </w:p>
        </w:tc>
      </w:tr>
      <w:tr w14:paraId="49544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82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D6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D8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317C">
            <w:pPr>
              <w:jc w:val="center"/>
            </w:pPr>
            <w:r>
              <w:rPr>
                <w:rFonts w:ascii="宋体" w:hAnsi="宋体" w:eastAsia="宋体"/>
                <w:sz w:val="16"/>
              </w:rPr>
              <w:t>保障科技特派员工作人数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3EDE">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DE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C3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0F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F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4C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7AC4">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1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F1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B615">
            <w:pPr>
              <w:jc w:val="center"/>
            </w:pPr>
          </w:p>
        </w:tc>
      </w:tr>
      <w:tr w14:paraId="171BB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C6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52A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DE1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198F">
            <w:pPr>
              <w:jc w:val="center"/>
            </w:pPr>
            <w:r>
              <w:rPr>
                <w:rFonts w:ascii="宋体" w:hAnsi="宋体" w:eastAsia="宋体"/>
                <w:sz w:val="16"/>
              </w:rPr>
              <w:t>立项项目合同签订率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6C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CD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C5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60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5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AB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D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F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9D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5422">
            <w:pPr>
              <w:jc w:val="center"/>
            </w:pPr>
          </w:p>
        </w:tc>
      </w:tr>
      <w:tr w14:paraId="02E5A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F6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9A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7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E320">
            <w:pPr>
              <w:jc w:val="center"/>
            </w:pPr>
            <w:r>
              <w:rPr>
                <w:rFonts w:ascii="宋体" w:hAnsi="宋体" w:eastAsia="宋体"/>
                <w:sz w:val="16"/>
              </w:rPr>
              <w:t>自治州科技特派员创业行动工作保障率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E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9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9B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D9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94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81D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9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D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23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AC58">
            <w:pPr>
              <w:jc w:val="center"/>
            </w:pPr>
          </w:p>
        </w:tc>
      </w:tr>
      <w:tr w14:paraId="0BB10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3BD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D36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0EB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654D">
            <w:pPr>
              <w:jc w:val="center"/>
            </w:pPr>
            <w:r>
              <w:rPr>
                <w:rFonts w:ascii="宋体" w:hAnsi="宋体" w:eastAsia="宋体"/>
                <w:sz w:val="16"/>
              </w:rPr>
              <w:t>立项项目资金支付及时率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F9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4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25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5D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8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6F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E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8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B2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5A43">
            <w:pPr>
              <w:jc w:val="center"/>
            </w:pPr>
          </w:p>
        </w:tc>
      </w:tr>
      <w:tr w14:paraId="39BAA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A0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6E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E16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0955">
            <w:pPr>
              <w:jc w:val="center"/>
            </w:pPr>
            <w:r>
              <w:rPr>
                <w:rFonts w:ascii="宋体" w:hAnsi="宋体" w:eastAsia="宋体"/>
                <w:sz w:val="16"/>
              </w:rPr>
              <w:t>特派员工作经费及时支付率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D0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D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3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4E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39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92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11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5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ED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308F">
            <w:pPr>
              <w:jc w:val="center"/>
            </w:pPr>
          </w:p>
        </w:tc>
      </w:tr>
      <w:tr w14:paraId="175A0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822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99A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951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F429">
            <w:pPr>
              <w:jc w:val="center"/>
            </w:pPr>
            <w:r>
              <w:rPr>
                <w:rFonts w:ascii="宋体" w:hAnsi="宋体" w:eastAsia="宋体"/>
                <w:sz w:val="16"/>
              </w:rPr>
              <w:t>立项项目成本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1453">
            <w:pPr>
              <w:jc w:val="center"/>
            </w:pPr>
            <w:r>
              <w:rPr>
                <w:rFonts w:ascii="宋体" w:hAnsi="宋体" w:eastAsia="宋体"/>
                <w:sz w:val="16"/>
              </w:rPr>
              <w:t>&lt;=44万元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B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A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AA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3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26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922D">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A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C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D9DE">
            <w:pPr>
              <w:jc w:val="center"/>
            </w:pPr>
          </w:p>
        </w:tc>
      </w:tr>
      <w:tr w14:paraId="4D0B0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81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C0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44D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590C">
            <w:pPr>
              <w:jc w:val="center"/>
            </w:pPr>
            <w:r>
              <w:rPr>
                <w:rFonts w:ascii="宋体" w:hAnsi="宋体" w:eastAsia="宋体"/>
                <w:sz w:val="16"/>
              </w:rPr>
              <w:t>特派员工作经费成本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B28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22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64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92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3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51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3454">
            <w:pPr>
              <w:jc w:val="center"/>
            </w:pPr>
            <w:r>
              <w:rPr>
                <w:rFonts w:ascii="宋体" w:hAnsi="宋体" w:eastAsia="宋体"/>
                <w:sz w:val="16"/>
              </w:rPr>
              <w:t>=7.41万元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4E4F">
            <w:pPr>
              <w:jc w:val="center"/>
            </w:pPr>
            <w:r>
              <w:rPr>
                <w:rFonts w:ascii="宋体" w:hAnsi="宋体" w:eastAsia="宋体"/>
                <w:sz w:val="16"/>
              </w:rPr>
              <w:t>74.1%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065D">
            <w:pPr>
              <w:jc w:val="center"/>
            </w:pPr>
            <w:r>
              <w:rPr>
                <w:rFonts w:ascii="宋体" w:hAnsi="宋体" w:eastAsia="宋体"/>
                <w:sz w:val="16"/>
              </w:rPr>
              <w:t>3.52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48D6">
            <w:pPr>
              <w:jc w:val="center"/>
            </w:pPr>
            <w:r>
              <w:rPr>
                <w:rFonts w:ascii="宋体" w:hAnsi="宋体" w:eastAsia="宋体"/>
                <w:sz w:val="16"/>
              </w:rPr>
              <w:t>根据中共中央、国务院《党政机关厉行节约反对浪费条例》精神，节约工作经费，资金未全部使用。在今后年初工作中，对经费更精细化管理和预算。</w:t>
            </w:r>
          </w:p>
        </w:tc>
      </w:tr>
      <w:tr w14:paraId="68BB1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6F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FE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D0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2B95">
            <w:pPr>
              <w:jc w:val="center"/>
            </w:pPr>
            <w:r>
              <w:rPr>
                <w:rFonts w:ascii="宋体" w:hAnsi="宋体" w:eastAsia="宋体"/>
                <w:sz w:val="16"/>
              </w:rPr>
              <w:t>提升科技特派员服务能力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62F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06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4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A2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B1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391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C53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E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0D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71C2">
            <w:pPr>
              <w:jc w:val="center"/>
            </w:pPr>
          </w:p>
        </w:tc>
      </w:tr>
      <w:tr w14:paraId="25D4F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B0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9D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A2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0177">
            <w:pPr>
              <w:jc w:val="center"/>
            </w:pPr>
            <w:r>
              <w:rPr>
                <w:rFonts w:ascii="宋体" w:hAnsi="宋体" w:eastAsia="宋体"/>
                <w:sz w:val="16"/>
              </w:rPr>
              <w:t>承担单位满意度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34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0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E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37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85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C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B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6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3C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14B6">
            <w:pPr>
              <w:jc w:val="center"/>
            </w:pPr>
          </w:p>
        </w:tc>
      </w:tr>
      <w:tr w14:paraId="7AC93E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DA86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807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F6E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5C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D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7CF3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155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9DB8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C9E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8356">
            <w:pPr>
              <w:jc w:val="center"/>
            </w:pPr>
            <w:r>
              <w:rPr>
                <w:rFonts w:ascii="宋体" w:hAnsi="宋体" w:eastAsia="宋体"/>
                <w:sz w:val="16"/>
              </w:rPr>
              <w:t>92.32分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4033A"/>
        </w:tc>
      </w:tr>
    </w:tbl>
    <w:p w14:paraId="59CFB2AE">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631"/>
        <w:gridCol w:w="623"/>
        <w:gridCol w:w="623"/>
        <w:gridCol w:w="626"/>
        <w:gridCol w:w="623"/>
        <w:gridCol w:w="623"/>
        <w:gridCol w:w="776"/>
        <w:gridCol w:w="776"/>
        <w:gridCol w:w="631"/>
        <w:gridCol w:w="630"/>
      </w:tblGrid>
      <w:tr w14:paraId="6F58FDFD">
        <w:tblPrEx>
          <w:tblCellMar>
            <w:top w:w="0" w:type="dxa"/>
            <w:left w:w="108" w:type="dxa"/>
            <w:bottom w:w="0" w:type="dxa"/>
            <w:right w:w="108" w:type="dxa"/>
          </w:tblCellMar>
        </w:tblPrEx>
        <w:tc>
          <w:tcPr>
            <w:tcW w:w="8848" w:type="dxa"/>
            <w:gridSpan w:val="14"/>
            <w:vAlign w:val="center"/>
          </w:tcPr>
          <w:p w14:paraId="40420572">
            <w:pPr>
              <w:jc w:val="center"/>
            </w:pPr>
            <w:r>
              <w:rPr>
                <w:rFonts w:ascii="宋体" w:hAnsi="宋体" w:eastAsia="宋体"/>
                <w:sz w:val="24"/>
              </w:rPr>
              <w:t>项目支出绩效自评表</w:t>
            </w:r>
          </w:p>
        </w:tc>
      </w:tr>
      <w:tr w14:paraId="2A978D63">
        <w:tblPrEx>
          <w:tblCellMar>
            <w:top w:w="0" w:type="dxa"/>
            <w:left w:w="108" w:type="dxa"/>
            <w:bottom w:w="0" w:type="dxa"/>
            <w:right w:w="108" w:type="dxa"/>
          </w:tblCellMar>
        </w:tblPrEx>
        <w:tc>
          <w:tcPr>
            <w:tcW w:w="8848" w:type="dxa"/>
            <w:gridSpan w:val="14"/>
            <w:vAlign w:val="center"/>
          </w:tcPr>
          <w:p w14:paraId="12776EB6">
            <w:pPr>
              <w:jc w:val="center"/>
            </w:pPr>
            <w:r>
              <w:rPr>
                <w:rFonts w:ascii="宋体" w:hAnsi="宋体" w:eastAsia="宋体"/>
                <w:sz w:val="24"/>
              </w:rPr>
              <w:t>(2024年度)</w:t>
            </w:r>
          </w:p>
        </w:tc>
      </w:tr>
      <w:tr w14:paraId="57D609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2A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526F4B">
            <w:pPr>
              <w:jc w:val="center"/>
            </w:pPr>
            <w:r>
              <w:rPr>
                <w:rFonts w:ascii="宋体" w:hAnsi="宋体" w:eastAsia="宋体"/>
                <w:sz w:val="16"/>
              </w:rPr>
              <w:t>2024年高新技术企业认定后补助奖励项目</w:t>
            </w:r>
          </w:p>
        </w:tc>
      </w:tr>
      <w:tr w14:paraId="7A36F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0A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A01BF">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70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6B75B1">
            <w:pPr>
              <w:jc w:val="center"/>
            </w:pPr>
            <w:r>
              <w:rPr>
                <w:rFonts w:ascii="宋体" w:hAnsi="宋体" w:eastAsia="宋体"/>
                <w:sz w:val="16"/>
              </w:rPr>
              <w:t>新疆巴音郭楞蒙古自治州科学技术局</w:t>
            </w:r>
          </w:p>
        </w:tc>
      </w:tr>
      <w:tr w14:paraId="356DB8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4037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BED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068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ACF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09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8357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94F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B547">
            <w:pPr>
              <w:jc w:val="center"/>
            </w:pPr>
            <w:r>
              <w:rPr>
                <w:rFonts w:ascii="宋体" w:hAnsi="宋体" w:eastAsia="宋体"/>
                <w:sz w:val="16"/>
              </w:rPr>
              <w:t>得分</w:t>
            </w:r>
          </w:p>
        </w:tc>
      </w:tr>
      <w:tr w14:paraId="18DE7A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D93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3A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F56BC">
            <w:pPr>
              <w:jc w:val="center"/>
            </w:pPr>
            <w:r>
              <w:rPr>
                <w:rFonts w:ascii="宋体" w:hAnsi="宋体" w:eastAsia="宋体"/>
                <w:sz w:val="16"/>
              </w:rPr>
              <w:t>720.00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7493">
            <w:pPr>
              <w:jc w:val="center"/>
            </w:pPr>
            <w:r>
              <w:rPr>
                <w:rFonts w:ascii="宋体" w:hAnsi="宋体" w:eastAsia="宋体"/>
                <w:sz w:val="16"/>
              </w:rPr>
              <w:t>720.00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DC324">
            <w:pPr>
              <w:jc w:val="center"/>
            </w:pPr>
            <w:r>
              <w:rPr>
                <w:rFonts w:ascii="宋体" w:hAnsi="宋体" w:eastAsia="宋体"/>
                <w:sz w:val="16"/>
              </w:rPr>
              <w:t>660.00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FB4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1DE5B">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52AC">
            <w:pPr>
              <w:jc w:val="center"/>
            </w:pPr>
            <w:r>
              <w:rPr>
                <w:rFonts w:ascii="宋体" w:hAnsi="宋体" w:eastAsia="宋体"/>
                <w:sz w:val="16"/>
              </w:rPr>
              <w:t>7.92</w:t>
            </w:r>
          </w:p>
        </w:tc>
      </w:tr>
      <w:tr w14:paraId="7241A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602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63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059C">
            <w:pPr>
              <w:jc w:val="center"/>
            </w:pPr>
            <w:r>
              <w:rPr>
                <w:rFonts w:ascii="宋体" w:hAnsi="宋体" w:eastAsia="宋体"/>
                <w:sz w:val="16"/>
              </w:rPr>
              <w:t>720.00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A74D">
            <w:pPr>
              <w:jc w:val="center"/>
            </w:pPr>
            <w:r>
              <w:rPr>
                <w:rFonts w:ascii="宋体" w:hAnsi="宋体" w:eastAsia="宋体"/>
                <w:sz w:val="16"/>
              </w:rPr>
              <w:t>720.00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B935">
            <w:pPr>
              <w:jc w:val="center"/>
            </w:pPr>
            <w:r>
              <w:rPr>
                <w:rFonts w:ascii="宋体" w:hAnsi="宋体" w:eastAsia="宋体"/>
                <w:sz w:val="16"/>
              </w:rPr>
              <w:t>660.00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50A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C8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5DB4">
            <w:pPr>
              <w:jc w:val="center"/>
            </w:pPr>
            <w:r>
              <w:rPr>
                <w:rFonts w:ascii="宋体" w:hAnsi="宋体" w:eastAsia="宋体"/>
                <w:sz w:val="16"/>
              </w:rPr>
              <w:t>-</w:t>
            </w:r>
          </w:p>
        </w:tc>
      </w:tr>
      <w:tr w14:paraId="3B527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1FD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44EA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D8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4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286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0F7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D7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1614">
            <w:pPr>
              <w:jc w:val="center"/>
            </w:pPr>
            <w:r>
              <w:rPr>
                <w:rFonts w:ascii="宋体" w:hAnsi="宋体" w:eastAsia="宋体"/>
                <w:sz w:val="16"/>
              </w:rPr>
              <w:t>-</w:t>
            </w:r>
          </w:p>
        </w:tc>
      </w:tr>
      <w:tr w14:paraId="665614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665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5128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9C0483">
            <w:pPr>
              <w:jc w:val="center"/>
            </w:pPr>
            <w:r>
              <w:rPr>
                <w:rFonts w:ascii="宋体" w:hAnsi="宋体" w:eastAsia="宋体"/>
                <w:sz w:val="16"/>
              </w:rPr>
              <w:t>总体目标完成情况</w:t>
            </w:r>
          </w:p>
        </w:tc>
      </w:tr>
      <w:tr w14:paraId="0AB83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039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F3B652">
            <w:pPr>
              <w:jc w:val="both"/>
            </w:pPr>
            <w:r>
              <w:rPr>
                <w:rFonts w:ascii="宋体" w:hAnsi="宋体" w:eastAsia="宋体"/>
                <w:sz w:val="16"/>
              </w:rPr>
              <w:t>为贯彻落实自治州第十一届党委第94次常委会会议纪要中“3.兑现高新技术企业奖励政策，由州科技局提出2022年、2023年州级层面高新技术企业奖励方案，足额兑现奖励；分年度提出2022年之前州级层面高新技术企业奖励方案。督促各县市11月30日前兑现县域高新技术企业奖励政策”，按照“2023年高新技术企业突破100家的要求”，预计2023年首次通过认定的高新技术企业29家，2022年首次通过认定但未列入2023年奖励名单（税务核查中,2024年奖补）企业7家。总计奖励36家企业。</w:t>
            </w:r>
            <w:r>
              <w:rPr>
                <w:rFonts w:ascii="宋体" w:hAnsi="宋体" w:eastAsia="宋体"/>
                <w:sz w:val="16"/>
              </w:rPr>
              <w:br w:type="textWrapping"/>
            </w:r>
            <w:r>
              <w:rPr>
                <w:rFonts w:ascii="宋体" w:hAnsi="宋体" w:eastAsia="宋体"/>
                <w:sz w:val="16"/>
              </w:rPr>
              <w:t>本项目将有效激励我州高新技术企业的科技创新活力，提高企业申报高企的积极性，引导企业提高研发投入，有力推动我州科技创新和经济快速发展。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00A53C">
            <w:pPr>
              <w:jc w:val="both"/>
            </w:pPr>
            <w:r>
              <w:rPr>
                <w:rFonts w:ascii="宋体" w:hAnsi="宋体" w:eastAsia="宋体"/>
                <w:sz w:val="16"/>
              </w:rPr>
              <w:t>2024年全州共计奖励首次认定的高新技术企业33家，每家奖励20万元，总计奖励660万元。通过项目实施，有效激发了我州高新技术企业科技创新活力，提高了企业申报高企的积极性，有力推动我州科技创新和经济快速发展。</w:t>
            </w:r>
          </w:p>
        </w:tc>
      </w:tr>
      <w:tr w14:paraId="0841E7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BF2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4A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37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C4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163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44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4F6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BA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EF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35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68A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4C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ECD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E38A">
            <w:pPr>
              <w:jc w:val="center"/>
            </w:pPr>
            <w:r>
              <w:rPr>
                <w:rFonts w:ascii="宋体" w:hAnsi="宋体" w:eastAsia="宋体"/>
                <w:sz w:val="16"/>
              </w:rPr>
              <w:t>偏差原因分析及改进措施</w:t>
            </w:r>
          </w:p>
        </w:tc>
      </w:tr>
      <w:tr w14:paraId="362817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28B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DC7F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BB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442B">
            <w:pPr>
              <w:jc w:val="center"/>
            </w:pPr>
            <w:r>
              <w:rPr>
                <w:rFonts w:ascii="宋体" w:hAnsi="宋体" w:eastAsia="宋体"/>
                <w:sz w:val="16"/>
              </w:rPr>
              <w:t>奖励企业数量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C209">
            <w:pPr>
              <w:jc w:val="center"/>
            </w:pPr>
            <w:r>
              <w:rPr>
                <w:rFonts w:ascii="宋体" w:hAnsi="宋体" w:eastAsia="宋体"/>
                <w:sz w:val="16"/>
              </w:rPr>
              <w:t>&gt;=36家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38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E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D9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9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AE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3129">
            <w:pPr>
              <w:jc w:val="center"/>
            </w:pPr>
            <w:r>
              <w:rPr>
                <w:rFonts w:ascii="宋体" w:hAnsi="宋体" w:eastAsia="宋体"/>
                <w:sz w:val="16"/>
              </w:rPr>
              <w:t>=33家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55BD">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76DA">
            <w:pPr>
              <w:jc w:val="center"/>
            </w:pPr>
            <w:r>
              <w:rPr>
                <w:rFonts w:ascii="宋体" w:hAnsi="宋体" w:eastAsia="宋体"/>
                <w:sz w:val="16"/>
              </w:rPr>
              <w:t>7.92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3DE3">
            <w:pPr>
              <w:jc w:val="center"/>
            </w:pPr>
            <w:r>
              <w:rPr>
                <w:rFonts w:ascii="宋体" w:hAnsi="宋体" w:eastAsia="宋体"/>
                <w:sz w:val="16"/>
              </w:rPr>
              <w:t>因部分企业的高企指标未达到要求故无法奖励，因此最终有33家企业通过审核并发放奖励资金。下一步我局将按照实际情况，科学编制预算，避免出现偏差。</w:t>
            </w:r>
          </w:p>
        </w:tc>
      </w:tr>
      <w:tr w14:paraId="5EFCE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8B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FEE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DDC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AEC8">
            <w:pPr>
              <w:jc w:val="center"/>
            </w:pPr>
            <w:r>
              <w:rPr>
                <w:rFonts w:ascii="宋体" w:hAnsi="宋体" w:eastAsia="宋体"/>
                <w:sz w:val="16"/>
              </w:rPr>
              <w:t>企业正常运营率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60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7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3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C7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B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E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A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A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6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1F50">
            <w:pPr>
              <w:jc w:val="center"/>
            </w:pPr>
          </w:p>
        </w:tc>
      </w:tr>
      <w:tr w14:paraId="59C1E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99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EB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F4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039F">
            <w:pPr>
              <w:jc w:val="center"/>
            </w:pPr>
            <w:r>
              <w:rPr>
                <w:rFonts w:ascii="宋体" w:hAnsi="宋体" w:eastAsia="宋体"/>
                <w:sz w:val="16"/>
              </w:rPr>
              <w:t>核查通过率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EA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D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8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1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B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8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C7E4">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9DEA">
            <w:pPr>
              <w:jc w:val="center"/>
            </w:pPr>
            <w:r>
              <w:rPr>
                <w:rFonts w:ascii="宋体" w:hAnsi="宋体" w:eastAsia="宋体"/>
                <w:sz w:val="16"/>
              </w:rPr>
              <w:t>101.86%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0F77">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FD66">
            <w:pPr>
              <w:jc w:val="center"/>
            </w:pPr>
            <w:r>
              <w:rPr>
                <w:rFonts w:ascii="宋体" w:hAnsi="宋体" w:eastAsia="宋体"/>
                <w:sz w:val="16"/>
              </w:rPr>
              <w:t>因部分企业的高企指标未达到要求故无法奖励，因此最终有33家企业通过审核并发放奖励资金。下一步我局将按照实际情况，科学编制预算，避免出现偏差。</w:t>
            </w:r>
          </w:p>
        </w:tc>
      </w:tr>
      <w:tr w14:paraId="1016E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47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0C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D5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E759">
            <w:pPr>
              <w:jc w:val="center"/>
            </w:pPr>
            <w:r>
              <w:rPr>
                <w:rFonts w:ascii="宋体" w:hAnsi="宋体" w:eastAsia="宋体"/>
                <w:sz w:val="16"/>
              </w:rPr>
              <w:t>奖励资金拨付时限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4F33">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4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F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3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C0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FA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8CE4">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EA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8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A694">
            <w:pPr>
              <w:jc w:val="center"/>
            </w:pPr>
          </w:p>
        </w:tc>
      </w:tr>
      <w:tr w14:paraId="3A455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6A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50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D6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8313">
            <w:pPr>
              <w:jc w:val="center"/>
            </w:pPr>
            <w:r>
              <w:rPr>
                <w:rFonts w:ascii="宋体" w:hAnsi="宋体" w:eastAsia="宋体"/>
                <w:sz w:val="16"/>
              </w:rPr>
              <w:t>每家高新技术企业认定后补助奖励金额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BFED">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5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8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7A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5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A5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CD38">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59C1">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5667">
            <w:pPr>
              <w:jc w:val="center"/>
            </w:pPr>
            <w:r>
              <w:rPr>
                <w:rFonts w:ascii="宋体" w:hAnsi="宋体" w:eastAsia="宋体"/>
                <w:sz w:val="16"/>
              </w:rPr>
              <w:t>15.84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4955">
            <w:pPr>
              <w:jc w:val="center"/>
            </w:pPr>
            <w:r>
              <w:rPr>
                <w:rFonts w:ascii="宋体" w:hAnsi="宋体" w:eastAsia="宋体"/>
                <w:sz w:val="16"/>
              </w:rPr>
              <w:t>因部分企业的高企指标未达到要求故无法奖励，因此最终有33家企业通过审核并发放奖励资金。下一步我局将按照实际情况，科学编制预算，避免出现偏差。</w:t>
            </w:r>
          </w:p>
        </w:tc>
      </w:tr>
      <w:tr w14:paraId="78843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F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D5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B4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44E2">
            <w:pPr>
              <w:jc w:val="center"/>
            </w:pPr>
            <w:r>
              <w:rPr>
                <w:rFonts w:ascii="宋体" w:hAnsi="宋体" w:eastAsia="宋体"/>
                <w:sz w:val="16"/>
              </w:rPr>
              <w:t>提升企业创新能力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14C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E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6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78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79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A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D45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3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70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C10A">
            <w:pPr>
              <w:jc w:val="center"/>
            </w:pPr>
          </w:p>
        </w:tc>
      </w:tr>
      <w:tr w14:paraId="6FBA8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FB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C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70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0A9D">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C7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1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3E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48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1F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D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C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6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B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929E0">
            <w:pPr>
              <w:jc w:val="center"/>
            </w:pPr>
          </w:p>
        </w:tc>
      </w:tr>
      <w:tr w14:paraId="2D4EFAF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10BD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DB00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BCD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1BB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C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F6AD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7B69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192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6E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530F">
            <w:pPr>
              <w:jc w:val="center"/>
            </w:pPr>
            <w:r>
              <w:rPr>
                <w:rFonts w:ascii="宋体" w:hAnsi="宋体" w:eastAsia="宋体"/>
                <w:sz w:val="16"/>
              </w:rPr>
              <w:t>91.49分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6AF4EE"/>
        </w:tc>
      </w:tr>
    </w:tbl>
    <w:p w14:paraId="23180F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DFBB0DF">
        <w:tblPrEx>
          <w:tblCellMar>
            <w:top w:w="0" w:type="dxa"/>
            <w:left w:w="108" w:type="dxa"/>
            <w:bottom w:w="0" w:type="dxa"/>
            <w:right w:w="108" w:type="dxa"/>
          </w:tblCellMar>
        </w:tblPrEx>
        <w:tc>
          <w:tcPr>
            <w:tcW w:w="8848" w:type="dxa"/>
            <w:gridSpan w:val="14"/>
            <w:vAlign w:val="center"/>
          </w:tcPr>
          <w:p w14:paraId="09FB7147">
            <w:pPr>
              <w:jc w:val="center"/>
            </w:pPr>
            <w:r>
              <w:rPr>
                <w:rFonts w:ascii="宋体" w:hAnsi="宋体" w:eastAsia="宋体"/>
                <w:sz w:val="24"/>
              </w:rPr>
              <w:t>项目支出绩效自评表</w:t>
            </w:r>
          </w:p>
        </w:tc>
      </w:tr>
      <w:tr w14:paraId="40B46777">
        <w:tblPrEx>
          <w:tblCellMar>
            <w:top w:w="0" w:type="dxa"/>
            <w:left w:w="108" w:type="dxa"/>
            <w:bottom w:w="0" w:type="dxa"/>
            <w:right w:w="108" w:type="dxa"/>
          </w:tblCellMar>
        </w:tblPrEx>
        <w:tc>
          <w:tcPr>
            <w:tcW w:w="8848" w:type="dxa"/>
            <w:gridSpan w:val="14"/>
            <w:vAlign w:val="center"/>
          </w:tcPr>
          <w:p w14:paraId="6A610AAC">
            <w:pPr>
              <w:jc w:val="center"/>
            </w:pPr>
            <w:r>
              <w:rPr>
                <w:rFonts w:ascii="宋体" w:hAnsi="宋体" w:eastAsia="宋体"/>
                <w:sz w:val="24"/>
              </w:rPr>
              <w:t>(2024年度)</w:t>
            </w:r>
          </w:p>
        </w:tc>
      </w:tr>
      <w:tr w14:paraId="340007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CA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CD5BDF">
            <w:pPr>
              <w:jc w:val="center"/>
            </w:pPr>
            <w:r>
              <w:rPr>
                <w:rFonts w:ascii="宋体" w:hAnsi="宋体" w:eastAsia="宋体"/>
                <w:sz w:val="16"/>
              </w:rPr>
              <w:t>为民办实事经费</w:t>
            </w:r>
          </w:p>
        </w:tc>
      </w:tr>
      <w:tr w14:paraId="461FF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5F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5555E">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27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A91B24">
            <w:pPr>
              <w:jc w:val="center"/>
            </w:pPr>
            <w:r>
              <w:rPr>
                <w:rFonts w:ascii="宋体" w:hAnsi="宋体" w:eastAsia="宋体"/>
                <w:sz w:val="16"/>
              </w:rPr>
              <w:t>新疆巴音郭楞蒙古自治州科学技术局</w:t>
            </w:r>
          </w:p>
        </w:tc>
      </w:tr>
      <w:tr w14:paraId="10329E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51BB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27E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E01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70E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94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9B0D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159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E43A">
            <w:pPr>
              <w:jc w:val="center"/>
            </w:pPr>
            <w:r>
              <w:rPr>
                <w:rFonts w:ascii="宋体" w:hAnsi="宋体" w:eastAsia="宋体"/>
                <w:sz w:val="16"/>
              </w:rPr>
              <w:t>得分</w:t>
            </w:r>
          </w:p>
        </w:tc>
      </w:tr>
      <w:tr w14:paraId="706807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3B0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9E5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ECA0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276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01F0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F5D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036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30E5">
            <w:pPr>
              <w:jc w:val="center"/>
            </w:pPr>
            <w:r>
              <w:rPr>
                <w:rFonts w:ascii="宋体" w:hAnsi="宋体" w:eastAsia="宋体"/>
                <w:sz w:val="16"/>
              </w:rPr>
              <w:t>10.00</w:t>
            </w:r>
          </w:p>
        </w:tc>
      </w:tr>
      <w:tr w14:paraId="50BFC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040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70E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D278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E3B3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8BCD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93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4A0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4E14">
            <w:pPr>
              <w:jc w:val="center"/>
            </w:pPr>
            <w:r>
              <w:rPr>
                <w:rFonts w:ascii="宋体" w:hAnsi="宋体" w:eastAsia="宋体"/>
                <w:sz w:val="16"/>
              </w:rPr>
              <w:t>-</w:t>
            </w:r>
          </w:p>
        </w:tc>
      </w:tr>
      <w:tr w14:paraId="51E6C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B27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295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675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82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E99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8C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93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6D75">
            <w:pPr>
              <w:jc w:val="center"/>
            </w:pPr>
            <w:r>
              <w:rPr>
                <w:rFonts w:ascii="宋体" w:hAnsi="宋体" w:eastAsia="宋体"/>
                <w:sz w:val="16"/>
              </w:rPr>
              <w:t>-</w:t>
            </w:r>
          </w:p>
        </w:tc>
      </w:tr>
      <w:tr w14:paraId="41CED3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413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CD5FD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B4C58">
            <w:pPr>
              <w:jc w:val="center"/>
            </w:pPr>
            <w:r>
              <w:rPr>
                <w:rFonts w:ascii="宋体" w:hAnsi="宋体" w:eastAsia="宋体"/>
                <w:sz w:val="16"/>
              </w:rPr>
              <w:t>总体目标完成情况</w:t>
            </w:r>
          </w:p>
        </w:tc>
      </w:tr>
      <w:tr w14:paraId="52D12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26C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6AE831">
            <w:pPr>
              <w:jc w:val="both"/>
            </w:pPr>
            <w:r>
              <w:rPr>
                <w:rFonts w:ascii="宋体" w:hAnsi="宋体" w:eastAsia="宋体"/>
                <w:sz w:val="16"/>
              </w:rPr>
              <w:t>宣传党中央、国务院和自治区、自治州关于农村的重大方针政策，帮助落实好各项惠农富农政策。抓好党的建设，</w:t>
            </w:r>
            <w:r>
              <w:rPr>
                <w:rFonts w:hint="eastAsia" w:ascii="宋体" w:hAnsi="宋体"/>
                <w:sz w:val="16"/>
                <w:lang w:eastAsia="zh-CN"/>
              </w:rPr>
              <w:t>加强</w:t>
            </w:r>
            <w:r>
              <w:rPr>
                <w:rFonts w:ascii="宋体" w:hAnsi="宋体" w:eastAsia="宋体"/>
                <w:sz w:val="16"/>
              </w:rPr>
              <w:t>基层党组织建设。</w:t>
            </w:r>
            <w:r>
              <w:rPr>
                <w:rFonts w:hint="eastAsia" w:ascii="宋体" w:hAnsi="宋体"/>
                <w:sz w:val="16"/>
                <w:lang w:eastAsia="zh-CN"/>
              </w:rPr>
              <w:t>巩固拓展脱贫攻坚成果同乡村振兴有效衔接</w:t>
            </w:r>
            <w:r>
              <w:rPr>
                <w:rFonts w:ascii="宋体" w:hAnsi="宋体" w:eastAsia="宋体"/>
                <w:sz w:val="16"/>
              </w:rPr>
              <w:t>，联合村“两委”做好防返贫动态监测，提升群众内生动力。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A69E64">
            <w:pPr>
              <w:jc w:val="both"/>
            </w:pPr>
            <w:r>
              <w:rPr>
                <w:rFonts w:ascii="宋体" w:hAnsi="宋体" w:eastAsia="宋体"/>
                <w:sz w:val="16"/>
              </w:rPr>
              <w:t>2024年工作队联合村“两委”带领库勒村做好</w:t>
            </w:r>
            <w:r>
              <w:rPr>
                <w:rFonts w:hint="eastAsia" w:ascii="宋体" w:hAnsi="宋体"/>
                <w:sz w:val="16"/>
                <w:lang w:eastAsia="zh-CN"/>
              </w:rPr>
              <w:t>巩固拓展脱贫攻坚成果同乡村振兴有效衔接</w:t>
            </w:r>
            <w:r>
              <w:rPr>
                <w:rFonts w:ascii="宋体" w:hAnsi="宋体" w:eastAsia="宋体"/>
                <w:sz w:val="16"/>
              </w:rPr>
              <w:t>，教育引导基层群众改变陈规陋习，提升群众内生动力，开展节日慰问和困难帮扶，送去党和政府的关心关爱，农民群众幸福感不断增强。</w:t>
            </w:r>
          </w:p>
        </w:tc>
      </w:tr>
      <w:tr w14:paraId="2BD5DE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C39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DD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76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3D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A03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55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F23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5A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1A2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8C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ACD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D99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426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7A2B">
            <w:pPr>
              <w:jc w:val="center"/>
            </w:pPr>
            <w:r>
              <w:rPr>
                <w:rFonts w:ascii="宋体" w:hAnsi="宋体" w:eastAsia="宋体"/>
                <w:sz w:val="16"/>
              </w:rPr>
              <w:t>偏差原因分析及改进措施</w:t>
            </w:r>
          </w:p>
        </w:tc>
      </w:tr>
      <w:tr w14:paraId="658960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CF1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AAF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8D7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5067">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DD6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0E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EC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39A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B2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E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6E2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C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6BD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114E">
            <w:pPr>
              <w:jc w:val="center"/>
            </w:pPr>
          </w:p>
        </w:tc>
      </w:tr>
      <w:tr w14:paraId="49461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05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97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A1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041B">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DEF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D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21A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B7C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C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0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17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2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092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68B3">
            <w:pPr>
              <w:jc w:val="center"/>
            </w:pPr>
          </w:p>
        </w:tc>
      </w:tr>
      <w:tr w14:paraId="4FC3D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A6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B7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70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88D8">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CF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B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07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6D9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7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FF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056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E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105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057D">
            <w:pPr>
              <w:jc w:val="center"/>
            </w:pPr>
          </w:p>
        </w:tc>
      </w:tr>
      <w:tr w14:paraId="5C856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05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7F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9D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465F">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056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3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AE7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FD9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1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A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22B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39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A35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6C7A">
            <w:pPr>
              <w:jc w:val="center"/>
            </w:pPr>
          </w:p>
        </w:tc>
      </w:tr>
      <w:tr w14:paraId="167AC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29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6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C3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F09E">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F87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3C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C76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267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B4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8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C9D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D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239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D4A3">
            <w:pPr>
              <w:jc w:val="center"/>
            </w:pPr>
          </w:p>
        </w:tc>
      </w:tr>
      <w:tr w14:paraId="16FC6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CF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57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82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0080">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48C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C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C91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39D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F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4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513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5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8F7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E2D8">
            <w:pPr>
              <w:jc w:val="center"/>
            </w:pPr>
          </w:p>
        </w:tc>
      </w:tr>
      <w:tr w14:paraId="368B7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A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AC9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F5F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A203">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6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B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D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CC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5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FD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C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F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05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7114">
            <w:pPr>
              <w:jc w:val="center"/>
            </w:pPr>
          </w:p>
        </w:tc>
      </w:tr>
      <w:tr w14:paraId="67F0AA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DC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ED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7B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1F1C">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8A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A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8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38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62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40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F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0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EA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303B">
            <w:pPr>
              <w:jc w:val="center"/>
            </w:pPr>
          </w:p>
        </w:tc>
      </w:tr>
      <w:tr w14:paraId="71D39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BB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32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15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725F">
            <w:pPr>
              <w:jc w:val="center"/>
            </w:pPr>
            <w:r>
              <w:rPr>
                <w:rFonts w:ascii="宋体" w:hAnsi="宋体" w:eastAsia="宋体"/>
                <w:sz w:val="16"/>
              </w:rPr>
              <w:t>为民办实事经费到位率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E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9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1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33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2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C0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3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2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5F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565A">
            <w:pPr>
              <w:jc w:val="center"/>
            </w:pPr>
          </w:p>
        </w:tc>
      </w:tr>
      <w:tr w14:paraId="29572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F1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2A3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64C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860D">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B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8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C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D6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3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8C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86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D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4C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8BE1">
            <w:pPr>
              <w:jc w:val="center"/>
            </w:pPr>
          </w:p>
        </w:tc>
      </w:tr>
      <w:tr w14:paraId="55520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8C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FE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E5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CAC1">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7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7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5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AB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1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CC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E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0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7A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4C27">
            <w:pPr>
              <w:jc w:val="center"/>
            </w:pPr>
          </w:p>
        </w:tc>
      </w:tr>
      <w:tr w14:paraId="30F32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8E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04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47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2DF74">
            <w:pPr>
              <w:jc w:val="center"/>
            </w:pPr>
            <w:r>
              <w:rPr>
                <w:rFonts w:ascii="宋体" w:hAnsi="宋体" w:eastAsia="宋体"/>
                <w:sz w:val="16"/>
              </w:rPr>
              <w:t>为民办实事经费支付及时率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E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D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9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E9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EA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6A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E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D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E4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2EB0">
            <w:pPr>
              <w:jc w:val="center"/>
            </w:pPr>
          </w:p>
        </w:tc>
      </w:tr>
      <w:tr w14:paraId="5E3C4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EEB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3BBE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047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A2CD">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55F3">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0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7F6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231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AA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27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974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C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23F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6419">
            <w:pPr>
              <w:jc w:val="center"/>
            </w:pPr>
          </w:p>
        </w:tc>
      </w:tr>
      <w:tr w14:paraId="5C8AC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2F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93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07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1A83">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ACD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6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A0A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5A0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C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57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9380">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E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C03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465F">
            <w:pPr>
              <w:jc w:val="center"/>
            </w:pPr>
          </w:p>
        </w:tc>
      </w:tr>
      <w:tr w14:paraId="26868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CC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11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A6B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18F76">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AF2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9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414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52B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3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1C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7D7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0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AD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3E55">
            <w:pPr>
              <w:jc w:val="center"/>
            </w:pPr>
          </w:p>
        </w:tc>
      </w:tr>
      <w:tr w14:paraId="14EF9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CD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52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20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08C8">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0DA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6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2E9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68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23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D6C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EBB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B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7D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0574">
            <w:pPr>
              <w:jc w:val="center"/>
            </w:pPr>
          </w:p>
        </w:tc>
      </w:tr>
      <w:tr w14:paraId="584A4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5D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33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7C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D865">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BCE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8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CB8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4E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B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DB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7D9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7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62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317D">
            <w:pPr>
              <w:jc w:val="center"/>
            </w:pPr>
          </w:p>
        </w:tc>
      </w:tr>
      <w:tr w14:paraId="5301F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1B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45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FE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5EC2">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748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7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FAF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A1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9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99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0C7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3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8D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25CB">
            <w:pPr>
              <w:jc w:val="center"/>
            </w:pPr>
          </w:p>
        </w:tc>
      </w:tr>
      <w:tr w14:paraId="08BA1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61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9623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FA0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13C5">
            <w:pPr>
              <w:jc w:val="center"/>
            </w:pPr>
            <w:r>
              <w:rPr>
                <w:rFonts w:ascii="宋体" w:hAnsi="宋体" w:eastAsia="宋体"/>
                <w:sz w:val="16"/>
              </w:rPr>
              <w:t>提升村民幸福感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7DC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D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57A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7C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02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8A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C8FB">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46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A3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304C">
            <w:pPr>
              <w:jc w:val="center"/>
            </w:pPr>
          </w:p>
        </w:tc>
      </w:tr>
      <w:tr w14:paraId="4E9E2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AB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8F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41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7724">
            <w:pPr>
              <w:jc w:val="center"/>
            </w:pPr>
            <w:r>
              <w:rPr>
                <w:rFonts w:ascii="宋体" w:hAnsi="宋体" w:eastAsia="宋体"/>
                <w:sz w:val="16"/>
              </w:rPr>
              <w:t>提升村民幸福感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C4B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8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343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99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2A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B5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1CC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4A5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5D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98BD">
            <w:pPr>
              <w:jc w:val="center"/>
            </w:pPr>
          </w:p>
        </w:tc>
      </w:tr>
      <w:tr w14:paraId="49F59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D5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4E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43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A43C">
            <w:pPr>
              <w:jc w:val="center"/>
            </w:pPr>
            <w:r>
              <w:rPr>
                <w:rFonts w:ascii="宋体" w:hAnsi="宋体" w:eastAsia="宋体"/>
                <w:sz w:val="16"/>
              </w:rPr>
              <w:t>提升村民幸福感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D1A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7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5EC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24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85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AF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233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1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1E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FB30">
            <w:pPr>
              <w:jc w:val="center"/>
            </w:pPr>
          </w:p>
        </w:tc>
      </w:tr>
      <w:tr w14:paraId="377AB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A8B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9703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63F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EB6A">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C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5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D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B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7E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1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5DE1">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D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18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BB68">
            <w:pPr>
              <w:jc w:val="center"/>
            </w:pPr>
          </w:p>
        </w:tc>
      </w:tr>
      <w:tr w14:paraId="18059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1C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BA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6C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3E49">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54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AA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E9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FB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FE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86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A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0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6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8317">
            <w:pPr>
              <w:jc w:val="center"/>
            </w:pPr>
            <w:r>
              <w:rPr>
                <w:rFonts w:ascii="宋体" w:hAnsi="宋体" w:eastAsia="宋体"/>
                <w:sz w:val="16"/>
              </w:rPr>
              <w:t>工作队扎实推进脱贫攻坚成果同乡村振兴有效衔接，以实际行动为群众排忧解难，村民满意度较高</w:t>
            </w:r>
          </w:p>
        </w:tc>
      </w:tr>
      <w:tr w14:paraId="438DE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79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5E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86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7362">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9C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E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E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6B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F6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C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9F9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33D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D31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3CBE">
            <w:pPr>
              <w:jc w:val="center"/>
            </w:pPr>
          </w:p>
        </w:tc>
      </w:tr>
      <w:tr w14:paraId="0999C3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E1B3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8A8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A79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FC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23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E295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0427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E58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43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7B0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0B6D3"/>
        </w:tc>
      </w:tr>
    </w:tbl>
    <w:p w14:paraId="15C1A893">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96"/>
        <w:gridCol w:w="603"/>
        <w:gridCol w:w="603"/>
        <w:gridCol w:w="612"/>
        <w:gridCol w:w="603"/>
        <w:gridCol w:w="603"/>
        <w:gridCol w:w="856"/>
        <w:gridCol w:w="776"/>
        <w:gridCol w:w="630"/>
        <w:gridCol w:w="630"/>
      </w:tblGrid>
      <w:tr w14:paraId="7FE30339">
        <w:tblPrEx>
          <w:tblCellMar>
            <w:top w:w="0" w:type="dxa"/>
            <w:left w:w="108" w:type="dxa"/>
            <w:bottom w:w="0" w:type="dxa"/>
            <w:right w:w="108" w:type="dxa"/>
          </w:tblCellMar>
        </w:tblPrEx>
        <w:tc>
          <w:tcPr>
            <w:tcW w:w="8848" w:type="dxa"/>
            <w:gridSpan w:val="14"/>
            <w:vAlign w:val="center"/>
          </w:tcPr>
          <w:p w14:paraId="582C4928">
            <w:pPr>
              <w:jc w:val="center"/>
            </w:pPr>
            <w:r>
              <w:rPr>
                <w:rFonts w:ascii="宋体" w:hAnsi="宋体" w:eastAsia="宋体"/>
                <w:sz w:val="24"/>
              </w:rPr>
              <w:t>项目支出绩效自评表</w:t>
            </w:r>
          </w:p>
        </w:tc>
      </w:tr>
      <w:tr w14:paraId="716757E7">
        <w:tblPrEx>
          <w:tblCellMar>
            <w:top w:w="0" w:type="dxa"/>
            <w:left w:w="108" w:type="dxa"/>
            <w:bottom w:w="0" w:type="dxa"/>
            <w:right w:w="108" w:type="dxa"/>
          </w:tblCellMar>
        </w:tblPrEx>
        <w:tc>
          <w:tcPr>
            <w:tcW w:w="8848" w:type="dxa"/>
            <w:gridSpan w:val="14"/>
            <w:vAlign w:val="center"/>
          </w:tcPr>
          <w:p w14:paraId="12A92E26">
            <w:pPr>
              <w:jc w:val="center"/>
            </w:pPr>
            <w:r>
              <w:rPr>
                <w:rFonts w:ascii="宋体" w:hAnsi="宋体" w:eastAsia="宋体"/>
                <w:sz w:val="24"/>
              </w:rPr>
              <w:t>(2024年度)</w:t>
            </w:r>
          </w:p>
        </w:tc>
      </w:tr>
      <w:tr w14:paraId="31E1CA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5D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F131A3">
            <w:pPr>
              <w:jc w:val="center"/>
            </w:pPr>
            <w:r>
              <w:rPr>
                <w:rFonts w:ascii="宋体" w:hAnsi="宋体" w:eastAsia="宋体"/>
                <w:sz w:val="16"/>
              </w:rPr>
              <w:t>关于追加2023年自治区科技经费第二批的通知（上年结转）</w:t>
            </w:r>
          </w:p>
        </w:tc>
      </w:tr>
      <w:tr w14:paraId="624E99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54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0E5FB9">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1D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03DB71">
            <w:pPr>
              <w:jc w:val="center"/>
            </w:pPr>
            <w:r>
              <w:rPr>
                <w:rFonts w:ascii="宋体" w:hAnsi="宋体" w:eastAsia="宋体"/>
                <w:sz w:val="16"/>
              </w:rPr>
              <w:t>新疆巴音郭楞蒙古自治州科学技术局</w:t>
            </w:r>
          </w:p>
        </w:tc>
      </w:tr>
      <w:tr w14:paraId="0D0354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9E7E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25F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BBB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FA2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76A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4E96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12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BC1F">
            <w:pPr>
              <w:jc w:val="center"/>
            </w:pPr>
            <w:r>
              <w:rPr>
                <w:rFonts w:ascii="宋体" w:hAnsi="宋体" w:eastAsia="宋体"/>
                <w:sz w:val="16"/>
              </w:rPr>
              <w:t>得分</w:t>
            </w:r>
          </w:p>
        </w:tc>
      </w:tr>
      <w:tr w14:paraId="0C7698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4B4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169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5B753">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B35FD">
            <w:pPr>
              <w:jc w:val="center"/>
            </w:pPr>
            <w:r>
              <w:rPr>
                <w:rFonts w:ascii="宋体" w:hAnsi="宋体" w:eastAsia="宋体"/>
                <w:sz w:val="16"/>
              </w:rPr>
              <w:t>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8284D">
            <w:pPr>
              <w:jc w:val="center"/>
            </w:pPr>
            <w:r>
              <w:rPr>
                <w:rFonts w:ascii="宋体" w:hAnsi="宋体" w:eastAsia="宋体"/>
                <w:sz w:val="16"/>
              </w:rPr>
              <w:t>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F6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C02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5B00">
            <w:pPr>
              <w:jc w:val="center"/>
            </w:pPr>
            <w:r>
              <w:rPr>
                <w:rFonts w:ascii="宋体" w:hAnsi="宋体" w:eastAsia="宋体"/>
                <w:sz w:val="16"/>
              </w:rPr>
              <w:t>10.00</w:t>
            </w:r>
          </w:p>
        </w:tc>
      </w:tr>
      <w:tr w14:paraId="6005E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B68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909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D5734">
            <w:pPr>
              <w:jc w:val="center"/>
            </w:pPr>
            <w:r>
              <w:rPr>
                <w:rFonts w:ascii="宋体" w:hAnsi="宋体" w:eastAsia="宋体"/>
                <w:sz w:val="16"/>
              </w:rPr>
              <w:t>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8DBF1">
            <w:pPr>
              <w:jc w:val="center"/>
            </w:pPr>
            <w:r>
              <w:rPr>
                <w:rFonts w:ascii="宋体" w:hAnsi="宋体" w:eastAsia="宋体"/>
                <w:sz w:val="16"/>
              </w:rPr>
              <w:t>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D6292">
            <w:pPr>
              <w:jc w:val="center"/>
            </w:pPr>
            <w:r>
              <w:rPr>
                <w:rFonts w:ascii="宋体" w:hAnsi="宋体" w:eastAsia="宋体"/>
                <w:sz w:val="16"/>
              </w:rPr>
              <w:t>8.02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F91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7D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63A2">
            <w:pPr>
              <w:jc w:val="center"/>
            </w:pPr>
            <w:r>
              <w:rPr>
                <w:rFonts w:ascii="宋体" w:hAnsi="宋体" w:eastAsia="宋体"/>
                <w:sz w:val="16"/>
              </w:rPr>
              <w:t>-</w:t>
            </w:r>
          </w:p>
        </w:tc>
      </w:tr>
      <w:tr w14:paraId="1F0F5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35F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AF18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51C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369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80D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7D5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21A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949A">
            <w:pPr>
              <w:jc w:val="center"/>
            </w:pPr>
            <w:r>
              <w:rPr>
                <w:rFonts w:ascii="宋体" w:hAnsi="宋体" w:eastAsia="宋体"/>
                <w:sz w:val="16"/>
              </w:rPr>
              <w:t>-</w:t>
            </w:r>
          </w:p>
        </w:tc>
      </w:tr>
      <w:tr w14:paraId="57B9E4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642C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64D0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5BA07D">
            <w:pPr>
              <w:jc w:val="center"/>
            </w:pPr>
            <w:r>
              <w:rPr>
                <w:rFonts w:ascii="宋体" w:hAnsi="宋体" w:eastAsia="宋体"/>
                <w:sz w:val="16"/>
              </w:rPr>
              <w:t>总体目标完成情况</w:t>
            </w:r>
          </w:p>
        </w:tc>
      </w:tr>
      <w:tr w14:paraId="216AA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2E6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15477">
            <w:pPr>
              <w:jc w:val="both"/>
            </w:pPr>
            <w:r>
              <w:rPr>
                <w:rFonts w:ascii="宋体" w:hAnsi="宋体" w:eastAsia="宋体"/>
                <w:sz w:val="16"/>
              </w:rPr>
              <w:t>依据自治区科技厅《关于加快创新平台能力建设 增强科技战略支撑力量的若干政策措施》（新科资字</w:t>
            </w:r>
            <w:r>
              <w:rPr>
                <w:rFonts w:hint="eastAsia" w:ascii="宋体" w:hAnsi="宋体"/>
                <w:sz w:val="16"/>
                <w:lang w:eastAsia="zh-CN"/>
              </w:rPr>
              <w:t>〔2022〕80号</w:t>
            </w:r>
            <w:r>
              <w:rPr>
                <w:rFonts w:ascii="宋体" w:hAnsi="宋体" w:eastAsia="宋体"/>
                <w:sz w:val="16"/>
              </w:rPr>
              <w:t>）精神：“技术合同认定登记机构完成2022年度额定任务后，可申请补助5万元；超过额定工作任务的增量部分，按技术交易额的4%申请”。巴州超额完成任务，奖励经费。主要用于：2024年组织工作人员外出到各县市指导10次，开展技术合同认定登记工作，选派人员外出学习4人。提高技术合同成交额，活跃技术市场，促进科技成果转移转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4B5E12">
            <w:pPr>
              <w:jc w:val="both"/>
            </w:pPr>
            <w:r>
              <w:rPr>
                <w:rFonts w:ascii="宋体" w:hAnsi="宋体" w:eastAsia="宋体"/>
                <w:sz w:val="16"/>
              </w:rPr>
              <w:t>完成2022年技术合同登记任务，登记合同12项，合同成交额7216.36万元，参加自治区技术合同登记员培训4人次以上，外出指导次数10次以上，选派4人次外出学习。此项目的开展不仅提高技术合同成交额，活跃技术市场，促进科技成果转移转化，也全面提升了巴州技术合同登记员的政策水平和业务能力。</w:t>
            </w:r>
          </w:p>
        </w:tc>
      </w:tr>
      <w:tr w14:paraId="56CB37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AEF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9C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7F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92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FDD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21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0C8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2C9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D9C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E2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346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90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81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1308">
            <w:pPr>
              <w:jc w:val="center"/>
            </w:pPr>
            <w:r>
              <w:rPr>
                <w:rFonts w:ascii="宋体" w:hAnsi="宋体" w:eastAsia="宋体"/>
                <w:sz w:val="16"/>
              </w:rPr>
              <w:t>偏差原因分析及改进措施</w:t>
            </w:r>
          </w:p>
        </w:tc>
      </w:tr>
      <w:tr w14:paraId="6D9BBD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34B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0EE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DEA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5843">
            <w:pPr>
              <w:jc w:val="center"/>
            </w:pPr>
            <w:r>
              <w:rPr>
                <w:rFonts w:ascii="宋体" w:hAnsi="宋体" w:eastAsia="宋体"/>
                <w:sz w:val="16"/>
              </w:rPr>
              <w:t>完成登记合同数量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FBD7">
            <w:pPr>
              <w:jc w:val="center"/>
            </w:pPr>
            <w:r>
              <w:rPr>
                <w:rFonts w:ascii="宋体" w:hAnsi="宋体" w:eastAsia="宋体"/>
                <w:sz w:val="16"/>
              </w:rPr>
              <w:t>&gt;=12项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4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86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B8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6E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34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C930">
            <w:pPr>
              <w:jc w:val="center"/>
            </w:pPr>
            <w:r>
              <w:rPr>
                <w:rFonts w:ascii="宋体" w:hAnsi="宋体" w:eastAsia="宋体"/>
                <w:sz w:val="16"/>
              </w:rPr>
              <w:t>=12项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E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7E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7095">
            <w:pPr>
              <w:jc w:val="center"/>
            </w:pPr>
          </w:p>
        </w:tc>
      </w:tr>
      <w:tr w14:paraId="49932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56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DB6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52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BBBD">
            <w:pPr>
              <w:jc w:val="center"/>
            </w:pPr>
            <w:r>
              <w:rPr>
                <w:rFonts w:ascii="宋体" w:hAnsi="宋体" w:eastAsia="宋体"/>
                <w:sz w:val="16"/>
              </w:rPr>
              <w:t>完成登记合同成交额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F802">
            <w:pPr>
              <w:jc w:val="center"/>
            </w:pPr>
            <w:r>
              <w:rPr>
                <w:rFonts w:ascii="宋体" w:hAnsi="宋体" w:eastAsia="宋体"/>
                <w:sz w:val="16"/>
              </w:rPr>
              <w:t>&gt;=7200万元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7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7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97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2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D0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A84C">
            <w:pPr>
              <w:jc w:val="center"/>
            </w:pPr>
            <w:r>
              <w:rPr>
                <w:rFonts w:ascii="宋体" w:hAnsi="宋体" w:eastAsia="宋体"/>
                <w:sz w:val="16"/>
              </w:rPr>
              <w:t>=7216.36万元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FEB8">
            <w:pPr>
              <w:jc w:val="center"/>
            </w:pPr>
            <w:r>
              <w:rPr>
                <w:rFonts w:ascii="宋体" w:hAnsi="宋体" w:eastAsia="宋体"/>
                <w:sz w:val="16"/>
              </w:rPr>
              <w:t>100.23%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BA9B">
            <w:pPr>
              <w:jc w:val="center"/>
            </w:pPr>
            <w:r>
              <w:rPr>
                <w:rFonts w:ascii="宋体" w:hAnsi="宋体" w:eastAsia="宋体"/>
                <w:sz w:val="16"/>
              </w:rPr>
              <w:t>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93EB">
            <w:pPr>
              <w:jc w:val="center"/>
            </w:pPr>
          </w:p>
        </w:tc>
      </w:tr>
      <w:tr w14:paraId="5DEE3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19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D6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C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9782">
            <w:pPr>
              <w:jc w:val="center"/>
            </w:pPr>
            <w:r>
              <w:rPr>
                <w:rFonts w:ascii="宋体" w:hAnsi="宋体" w:eastAsia="宋体"/>
                <w:sz w:val="16"/>
              </w:rPr>
              <w:t>完成登记合同交易额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61D4">
            <w:pPr>
              <w:jc w:val="center"/>
            </w:pPr>
            <w:r>
              <w:rPr>
                <w:rFonts w:ascii="宋体" w:hAnsi="宋体" w:eastAsia="宋体"/>
                <w:sz w:val="16"/>
              </w:rPr>
              <w:t>&gt;=6400万元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77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B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F7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4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83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A285">
            <w:pPr>
              <w:jc w:val="center"/>
            </w:pPr>
            <w:r>
              <w:rPr>
                <w:rFonts w:ascii="宋体" w:hAnsi="宋体" w:eastAsia="宋体"/>
                <w:sz w:val="16"/>
              </w:rPr>
              <w:t>=6401.36万元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EEBD">
            <w:pPr>
              <w:jc w:val="center"/>
            </w:pPr>
            <w:r>
              <w:rPr>
                <w:rFonts w:ascii="宋体" w:hAnsi="宋体" w:eastAsia="宋体"/>
                <w:sz w:val="16"/>
              </w:rPr>
              <w:t>100.02%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064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9446">
            <w:pPr>
              <w:jc w:val="center"/>
            </w:pPr>
          </w:p>
        </w:tc>
      </w:tr>
      <w:tr w14:paraId="71952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96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DB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2C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A5BF">
            <w:pPr>
              <w:jc w:val="center"/>
            </w:pPr>
            <w:r>
              <w:rPr>
                <w:rFonts w:ascii="宋体" w:hAnsi="宋体" w:eastAsia="宋体"/>
                <w:sz w:val="16"/>
              </w:rPr>
              <w:t>参加自治区技术合同登记员培训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1A85">
            <w:pPr>
              <w:jc w:val="center"/>
            </w:pPr>
            <w:r>
              <w:rPr>
                <w:rFonts w:ascii="宋体" w:hAnsi="宋体" w:eastAsia="宋体"/>
                <w:sz w:val="16"/>
              </w:rPr>
              <w:t>&gt;=4人次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27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2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29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8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59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520E">
            <w:pPr>
              <w:jc w:val="center"/>
            </w:pPr>
            <w:r>
              <w:rPr>
                <w:rFonts w:ascii="宋体" w:hAnsi="宋体" w:eastAsia="宋体"/>
                <w:sz w:val="16"/>
              </w:rPr>
              <w:t>=4人次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9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A6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CF05">
            <w:pPr>
              <w:jc w:val="center"/>
            </w:pPr>
          </w:p>
        </w:tc>
      </w:tr>
      <w:tr w14:paraId="30585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0D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82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39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6258">
            <w:pPr>
              <w:jc w:val="center"/>
            </w:pPr>
            <w:r>
              <w:rPr>
                <w:rFonts w:ascii="宋体" w:hAnsi="宋体" w:eastAsia="宋体"/>
                <w:sz w:val="16"/>
              </w:rPr>
              <w:t>外出指导次数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0C84">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7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B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FA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6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D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71C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2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24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C53C">
            <w:pPr>
              <w:jc w:val="center"/>
            </w:pPr>
          </w:p>
        </w:tc>
      </w:tr>
      <w:tr w14:paraId="4959F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63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9D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D2F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FE9F">
            <w:pPr>
              <w:jc w:val="center"/>
            </w:pPr>
            <w:r>
              <w:rPr>
                <w:rFonts w:ascii="宋体" w:hAnsi="宋体" w:eastAsia="宋体"/>
                <w:sz w:val="16"/>
              </w:rPr>
              <w:t>选派人员外出学习人次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FD40">
            <w:pPr>
              <w:jc w:val="center"/>
            </w:pPr>
            <w:r>
              <w:rPr>
                <w:rFonts w:ascii="宋体" w:hAnsi="宋体" w:eastAsia="宋体"/>
                <w:sz w:val="16"/>
              </w:rPr>
              <w:t>&gt;=4人次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36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2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0A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6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3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10DA">
            <w:pPr>
              <w:jc w:val="center"/>
            </w:pPr>
            <w:r>
              <w:rPr>
                <w:rFonts w:ascii="宋体" w:hAnsi="宋体" w:eastAsia="宋体"/>
                <w:sz w:val="16"/>
              </w:rPr>
              <w:t>=4人次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D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2B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6E03">
            <w:pPr>
              <w:jc w:val="center"/>
            </w:pPr>
          </w:p>
        </w:tc>
      </w:tr>
      <w:tr w14:paraId="5D650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9C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D19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01B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5828">
            <w:pPr>
              <w:jc w:val="center"/>
            </w:pPr>
            <w:r>
              <w:rPr>
                <w:rFonts w:ascii="宋体" w:hAnsi="宋体" w:eastAsia="宋体"/>
                <w:sz w:val="16"/>
              </w:rPr>
              <w:t>外出指导覆盖率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09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4D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13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5F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2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1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36A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8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CF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C6F8">
            <w:pPr>
              <w:jc w:val="center"/>
            </w:pPr>
          </w:p>
        </w:tc>
      </w:tr>
      <w:tr w14:paraId="06DA4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26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62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81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82E3">
            <w:pPr>
              <w:jc w:val="center"/>
            </w:pPr>
            <w:r>
              <w:rPr>
                <w:rFonts w:ascii="宋体" w:hAnsi="宋体" w:eastAsia="宋体"/>
                <w:sz w:val="16"/>
              </w:rPr>
              <w:t>选派人员外出学习出勤率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0E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3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F7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D7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4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5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C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2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66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9B45">
            <w:pPr>
              <w:jc w:val="center"/>
            </w:pPr>
          </w:p>
        </w:tc>
      </w:tr>
      <w:tr w14:paraId="471E5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0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465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962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3F15">
            <w:pPr>
              <w:jc w:val="center"/>
            </w:pPr>
            <w:r>
              <w:rPr>
                <w:rFonts w:ascii="宋体" w:hAnsi="宋体" w:eastAsia="宋体"/>
                <w:sz w:val="16"/>
              </w:rPr>
              <w:t>外出指导工作完成时间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72E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B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82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C7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BA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5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BB65">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E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78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C14A">
            <w:pPr>
              <w:jc w:val="center"/>
            </w:pPr>
          </w:p>
        </w:tc>
      </w:tr>
      <w:tr w14:paraId="4DB64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21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9FC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85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FFDE">
            <w:pPr>
              <w:jc w:val="center"/>
            </w:pPr>
            <w:r>
              <w:rPr>
                <w:rFonts w:ascii="宋体" w:hAnsi="宋体" w:eastAsia="宋体"/>
                <w:sz w:val="16"/>
              </w:rPr>
              <w:t>选派人员外出学习按时完成率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A7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D6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8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CE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9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D9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9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3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CF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9933">
            <w:pPr>
              <w:jc w:val="center"/>
            </w:pPr>
          </w:p>
        </w:tc>
      </w:tr>
      <w:tr w14:paraId="178FF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A8D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678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DC3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416F">
            <w:pPr>
              <w:jc w:val="center"/>
            </w:pPr>
            <w:r>
              <w:rPr>
                <w:rFonts w:ascii="宋体" w:hAnsi="宋体" w:eastAsia="宋体"/>
                <w:sz w:val="16"/>
              </w:rPr>
              <w:t>指导工作成本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E9B0">
            <w:pPr>
              <w:jc w:val="center"/>
            </w:pPr>
            <w:r>
              <w:rPr>
                <w:rFonts w:ascii="宋体" w:hAnsi="宋体" w:eastAsia="宋体"/>
                <w:sz w:val="16"/>
              </w:rPr>
              <w:t>&lt;=5.02万元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A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D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2F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9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93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4762">
            <w:pPr>
              <w:jc w:val="center"/>
            </w:pPr>
            <w:r>
              <w:rPr>
                <w:rFonts w:ascii="宋体" w:hAnsi="宋体" w:eastAsia="宋体"/>
                <w:sz w:val="16"/>
              </w:rPr>
              <w:t>=5.02万元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6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AF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C7CB">
            <w:pPr>
              <w:jc w:val="center"/>
            </w:pPr>
            <w:r>
              <w:rPr>
                <w:rFonts w:ascii="宋体" w:hAnsi="宋体" w:eastAsia="宋体"/>
                <w:sz w:val="16"/>
              </w:rPr>
              <w:t>博湖县来巴州进行了上门一对一辅导，未去县里进行辅导。改进措施计划25年进行线上线下相结合一对一辅导模式，全覆盖进行辅导。</w:t>
            </w:r>
          </w:p>
        </w:tc>
      </w:tr>
      <w:tr w14:paraId="2B92D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27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68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26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5C60">
            <w:pPr>
              <w:jc w:val="center"/>
            </w:pPr>
            <w:r>
              <w:rPr>
                <w:rFonts w:ascii="宋体" w:hAnsi="宋体" w:eastAsia="宋体"/>
                <w:sz w:val="16"/>
              </w:rPr>
              <w:t>选派人员外出学习成本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9B0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0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E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F3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0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2C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A54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E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7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C9DB">
            <w:pPr>
              <w:jc w:val="center"/>
            </w:pPr>
          </w:p>
        </w:tc>
      </w:tr>
      <w:tr w14:paraId="56E51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709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4B3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544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91A0">
            <w:pPr>
              <w:jc w:val="center"/>
            </w:pPr>
            <w:r>
              <w:rPr>
                <w:rFonts w:ascii="宋体" w:hAnsi="宋体" w:eastAsia="宋体"/>
                <w:sz w:val="16"/>
              </w:rPr>
              <w:t>完成2022年度技术合同成交额任务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4301">
            <w:pPr>
              <w:jc w:val="center"/>
            </w:pPr>
            <w:r>
              <w:rPr>
                <w:rFonts w:ascii="宋体" w:hAnsi="宋体" w:eastAsia="宋体"/>
                <w:sz w:val="16"/>
              </w:rPr>
              <w:t>=6700万元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6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2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92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4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9F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694C">
            <w:pPr>
              <w:jc w:val="center"/>
            </w:pPr>
            <w:r>
              <w:rPr>
                <w:rFonts w:ascii="宋体" w:hAnsi="宋体" w:eastAsia="宋体"/>
                <w:sz w:val="16"/>
              </w:rPr>
              <w:t>=7216.36万元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225F">
            <w:pPr>
              <w:jc w:val="center"/>
            </w:pPr>
            <w:r>
              <w:rPr>
                <w:rFonts w:ascii="宋体" w:hAnsi="宋体" w:eastAsia="宋体"/>
                <w:sz w:val="16"/>
              </w:rPr>
              <w:t>107.71%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E0E2">
            <w:pPr>
              <w:jc w:val="center"/>
            </w:pPr>
            <w:r>
              <w:rPr>
                <w:rFonts w:ascii="宋体" w:hAnsi="宋体" w:eastAsia="宋体"/>
                <w:sz w:val="16"/>
              </w:rPr>
              <w:t>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CE8F">
            <w:pPr>
              <w:jc w:val="center"/>
            </w:pPr>
            <w:r>
              <w:rPr>
                <w:rFonts w:ascii="宋体" w:hAnsi="宋体" w:eastAsia="宋体"/>
                <w:sz w:val="16"/>
              </w:rPr>
              <w:t>2024登记量增加，超额完成目标任务。以后精准制定绩效目标。</w:t>
            </w:r>
          </w:p>
        </w:tc>
      </w:tr>
      <w:tr w14:paraId="4B6B5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90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4A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26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9F78">
            <w:pPr>
              <w:jc w:val="center"/>
            </w:pPr>
            <w:r>
              <w:rPr>
                <w:rFonts w:ascii="宋体" w:hAnsi="宋体" w:eastAsia="宋体"/>
                <w:sz w:val="16"/>
              </w:rPr>
              <w:t>2023年技术合同成交额较2022年有所提高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F973">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7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75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59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F9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62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B181">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6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60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8568">
            <w:pPr>
              <w:jc w:val="center"/>
            </w:pPr>
          </w:p>
        </w:tc>
      </w:tr>
      <w:tr w14:paraId="70E8A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90A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78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E5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74FC">
            <w:pPr>
              <w:jc w:val="center"/>
            </w:pPr>
            <w:r>
              <w:rPr>
                <w:rFonts w:ascii="宋体" w:hAnsi="宋体" w:eastAsia="宋体"/>
                <w:sz w:val="16"/>
              </w:rPr>
              <w:t>登记单位满意度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87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5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3E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07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57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8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8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B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5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7B23">
            <w:pPr>
              <w:jc w:val="center"/>
            </w:pPr>
          </w:p>
        </w:tc>
      </w:tr>
      <w:tr w14:paraId="5CFCF01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5D38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315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810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AE9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3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E8C2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E29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C19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EC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0967">
            <w:pPr>
              <w:jc w:val="center"/>
            </w:pPr>
            <w:r>
              <w:rPr>
                <w:rFonts w:ascii="宋体" w:hAnsi="宋体" w:eastAsia="宋体"/>
                <w:sz w:val="16"/>
              </w:rPr>
              <w:t>99.22分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02257"/>
        </w:tc>
      </w:tr>
    </w:tbl>
    <w:p w14:paraId="0FFD61D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4446E81C">
        <w:tblPrEx>
          <w:tblCellMar>
            <w:top w:w="0" w:type="dxa"/>
            <w:left w:w="108" w:type="dxa"/>
            <w:bottom w:w="0" w:type="dxa"/>
            <w:right w:w="108" w:type="dxa"/>
          </w:tblCellMar>
        </w:tblPrEx>
        <w:tc>
          <w:tcPr>
            <w:tcW w:w="8848" w:type="dxa"/>
            <w:gridSpan w:val="14"/>
            <w:vAlign w:val="center"/>
          </w:tcPr>
          <w:p w14:paraId="1CF17470">
            <w:pPr>
              <w:jc w:val="center"/>
            </w:pPr>
            <w:r>
              <w:rPr>
                <w:rFonts w:ascii="宋体" w:hAnsi="宋体" w:eastAsia="宋体"/>
                <w:sz w:val="24"/>
              </w:rPr>
              <w:t>项目支出绩效自评表</w:t>
            </w:r>
          </w:p>
        </w:tc>
      </w:tr>
      <w:tr w14:paraId="648EF181">
        <w:tblPrEx>
          <w:tblCellMar>
            <w:top w:w="0" w:type="dxa"/>
            <w:left w:w="108" w:type="dxa"/>
            <w:bottom w:w="0" w:type="dxa"/>
            <w:right w:w="108" w:type="dxa"/>
          </w:tblCellMar>
        </w:tblPrEx>
        <w:tc>
          <w:tcPr>
            <w:tcW w:w="8848" w:type="dxa"/>
            <w:gridSpan w:val="14"/>
            <w:vAlign w:val="center"/>
          </w:tcPr>
          <w:p w14:paraId="41FD2024">
            <w:pPr>
              <w:jc w:val="center"/>
            </w:pPr>
            <w:r>
              <w:rPr>
                <w:rFonts w:ascii="宋体" w:hAnsi="宋体" w:eastAsia="宋体"/>
                <w:sz w:val="24"/>
              </w:rPr>
              <w:t>(2024年度)</w:t>
            </w:r>
          </w:p>
        </w:tc>
      </w:tr>
      <w:tr w14:paraId="24AC64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E5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1E2981">
            <w:pPr>
              <w:jc w:val="center"/>
            </w:pPr>
            <w:r>
              <w:rPr>
                <w:rFonts w:ascii="宋体" w:hAnsi="宋体" w:eastAsia="宋体"/>
                <w:sz w:val="16"/>
              </w:rPr>
              <w:t>提前下达2024年中央“三区”科技人才支持计划</w:t>
            </w:r>
          </w:p>
        </w:tc>
      </w:tr>
      <w:tr w14:paraId="0C38E0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17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CA13B">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B8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D71BE">
            <w:pPr>
              <w:jc w:val="center"/>
            </w:pPr>
            <w:r>
              <w:rPr>
                <w:rFonts w:ascii="宋体" w:hAnsi="宋体" w:eastAsia="宋体"/>
                <w:sz w:val="16"/>
              </w:rPr>
              <w:t>新疆巴音郭楞蒙古自治州科学技术局</w:t>
            </w:r>
          </w:p>
        </w:tc>
      </w:tr>
      <w:tr w14:paraId="49A7E4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1227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D3E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10E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390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95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E67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93E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0866">
            <w:pPr>
              <w:jc w:val="center"/>
            </w:pPr>
            <w:r>
              <w:rPr>
                <w:rFonts w:ascii="宋体" w:hAnsi="宋体" w:eastAsia="宋体"/>
                <w:sz w:val="16"/>
              </w:rPr>
              <w:t>得分</w:t>
            </w:r>
          </w:p>
        </w:tc>
      </w:tr>
      <w:tr w14:paraId="10A63C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C50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336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51CE8">
            <w:pPr>
              <w:jc w:val="center"/>
            </w:pPr>
            <w:r>
              <w:rPr>
                <w:rFonts w:ascii="宋体" w:hAnsi="宋体" w:eastAsia="宋体"/>
                <w:sz w:val="16"/>
              </w:rPr>
              <w:t>54.97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E4E5A">
            <w:pPr>
              <w:jc w:val="center"/>
            </w:pPr>
            <w:r>
              <w:rPr>
                <w:rFonts w:ascii="宋体" w:hAnsi="宋体" w:eastAsia="宋体"/>
                <w:sz w:val="16"/>
              </w:rPr>
              <w:t>54.97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5087">
            <w:pPr>
              <w:jc w:val="center"/>
            </w:pPr>
            <w:r>
              <w:rPr>
                <w:rFonts w:ascii="宋体" w:hAnsi="宋体" w:eastAsia="宋体"/>
                <w:sz w:val="16"/>
              </w:rPr>
              <w:t>54.97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F4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393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255A">
            <w:pPr>
              <w:jc w:val="center"/>
            </w:pPr>
            <w:r>
              <w:rPr>
                <w:rFonts w:ascii="宋体" w:hAnsi="宋体" w:eastAsia="宋体"/>
                <w:sz w:val="16"/>
              </w:rPr>
              <w:t>10.00</w:t>
            </w:r>
          </w:p>
        </w:tc>
      </w:tr>
      <w:tr w14:paraId="0976B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B3D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3F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3CC5E">
            <w:pPr>
              <w:jc w:val="center"/>
            </w:pPr>
            <w:r>
              <w:rPr>
                <w:rFonts w:ascii="宋体" w:hAnsi="宋体" w:eastAsia="宋体"/>
                <w:sz w:val="16"/>
              </w:rPr>
              <w:t>54.97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C7269">
            <w:pPr>
              <w:jc w:val="center"/>
            </w:pPr>
            <w:r>
              <w:rPr>
                <w:rFonts w:ascii="宋体" w:hAnsi="宋体" w:eastAsia="宋体"/>
                <w:sz w:val="16"/>
              </w:rPr>
              <w:t>54.97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A6237">
            <w:pPr>
              <w:jc w:val="center"/>
            </w:pPr>
            <w:r>
              <w:rPr>
                <w:rFonts w:ascii="宋体" w:hAnsi="宋体" w:eastAsia="宋体"/>
                <w:sz w:val="16"/>
              </w:rPr>
              <w:t>54.97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E34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FA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C54C">
            <w:pPr>
              <w:jc w:val="center"/>
            </w:pPr>
            <w:r>
              <w:rPr>
                <w:rFonts w:ascii="宋体" w:hAnsi="宋体" w:eastAsia="宋体"/>
                <w:sz w:val="16"/>
              </w:rPr>
              <w:t>-</w:t>
            </w:r>
          </w:p>
        </w:tc>
      </w:tr>
      <w:tr w14:paraId="70E3E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92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D794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799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B6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1DB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578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36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243F">
            <w:pPr>
              <w:jc w:val="center"/>
            </w:pPr>
            <w:r>
              <w:rPr>
                <w:rFonts w:ascii="宋体" w:hAnsi="宋体" w:eastAsia="宋体"/>
                <w:sz w:val="16"/>
              </w:rPr>
              <w:t>-</w:t>
            </w:r>
          </w:p>
        </w:tc>
      </w:tr>
      <w:tr w14:paraId="2C256C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4D4A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E466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06CAC0">
            <w:pPr>
              <w:jc w:val="center"/>
            </w:pPr>
            <w:r>
              <w:rPr>
                <w:rFonts w:ascii="宋体" w:hAnsi="宋体" w:eastAsia="宋体"/>
                <w:sz w:val="16"/>
              </w:rPr>
              <w:t>总体目标完成情况</w:t>
            </w:r>
          </w:p>
        </w:tc>
      </w:tr>
      <w:tr w14:paraId="6668D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ED8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260AC">
            <w:pPr>
              <w:jc w:val="both"/>
            </w:pPr>
            <w:r>
              <w:rPr>
                <w:rFonts w:ascii="宋体" w:hAnsi="宋体" w:eastAsia="宋体"/>
                <w:sz w:val="16"/>
              </w:rPr>
              <w:t>根据自治区制定的《新疆维吾尔自治区边远贫困县市科技人员专项支持计划实施方案》（新科农字〔2015〕39号）部署，2024年自治区从巴州推荐的名科技人员中，选派25名深入到喀什、和田、阿克苏的13个巩固提升县，完成开展科技服务培训，培训25场次，培训100天，培训200人，推广技术10项，引进新品种3个，提升受援地的现代农业技术水平和农户种养殖水平，示范带动5户，每户增加收入50元，进一步提升受援地和农牧民的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8E0A04">
            <w:pPr>
              <w:jc w:val="both"/>
            </w:pPr>
            <w:r>
              <w:rPr>
                <w:rFonts w:ascii="宋体" w:hAnsi="宋体" w:eastAsia="宋体"/>
                <w:sz w:val="16"/>
              </w:rPr>
              <w:t>根据自治区制定的《新疆维吾尔自治区边远贫困县市科技人员专项支持计划实施方案》（新科农字〔2015〕39号）部署，2024年自治区从巴州推荐的名科技人员中，选派25名深入到喀什、和田、阿克苏的13个巩固提升县，开展科技服务培训，培训26场次，培训100天，培训217人，推广技术29项，引进新品种12个，提升受援地的现代农业技术水平和农户种养殖水平，示范带动5户，每户增加收入50元以上，进一步提升受援地和农牧民的满意度。</w:t>
            </w:r>
          </w:p>
        </w:tc>
      </w:tr>
      <w:tr w14:paraId="6E4670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E62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CF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84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4F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215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C7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AC8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683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7A2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C1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0B9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D1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E0C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AD49">
            <w:pPr>
              <w:jc w:val="center"/>
            </w:pPr>
            <w:r>
              <w:rPr>
                <w:rFonts w:ascii="宋体" w:hAnsi="宋体" w:eastAsia="宋体"/>
                <w:sz w:val="16"/>
              </w:rPr>
              <w:t>偏差原因分析及改进措施</w:t>
            </w:r>
          </w:p>
        </w:tc>
      </w:tr>
      <w:tr w14:paraId="7AE08B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4E6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9C3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75B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18CB">
            <w:pPr>
              <w:jc w:val="center"/>
            </w:pPr>
            <w:r>
              <w:rPr>
                <w:rFonts w:ascii="宋体" w:hAnsi="宋体" w:eastAsia="宋体"/>
                <w:sz w:val="16"/>
              </w:rPr>
              <w:t>选派科技人员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8B8A">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5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DE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D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7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80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CA2A">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6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F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32BB">
            <w:pPr>
              <w:jc w:val="center"/>
            </w:pPr>
          </w:p>
        </w:tc>
      </w:tr>
      <w:tr w14:paraId="38536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3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F7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A3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7E3E">
            <w:pPr>
              <w:jc w:val="center"/>
            </w:pPr>
            <w:r>
              <w:rPr>
                <w:rFonts w:ascii="宋体" w:hAnsi="宋体" w:eastAsia="宋体"/>
                <w:sz w:val="16"/>
              </w:rPr>
              <w:t>服务县市数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2B19">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46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33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62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1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1D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FD06">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0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27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D0BD">
            <w:pPr>
              <w:jc w:val="center"/>
            </w:pPr>
          </w:p>
        </w:tc>
      </w:tr>
      <w:tr w14:paraId="4A332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DA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79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63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923A">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75D6">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D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0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FD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A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FC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032D">
            <w:pPr>
              <w:jc w:val="center"/>
            </w:pPr>
            <w:r>
              <w:rPr>
                <w:rFonts w:ascii="宋体" w:hAnsi="宋体" w:eastAsia="宋体"/>
                <w:sz w:val="16"/>
              </w:rPr>
              <w:t>=217人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B1E1">
            <w:pPr>
              <w:jc w:val="center"/>
            </w:pPr>
            <w:r>
              <w:rPr>
                <w:rFonts w:ascii="宋体" w:hAnsi="宋体" w:eastAsia="宋体"/>
                <w:sz w:val="16"/>
              </w:rPr>
              <w:t>108.5%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9EE7">
            <w:pPr>
              <w:jc w:val="center"/>
            </w:pPr>
            <w:r>
              <w:rPr>
                <w:rFonts w:ascii="宋体" w:hAnsi="宋体" w:eastAsia="宋体"/>
                <w:sz w:val="16"/>
              </w:rPr>
              <w:t>4.58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4388">
            <w:pPr>
              <w:jc w:val="center"/>
            </w:pPr>
            <w:r>
              <w:rPr>
                <w:rFonts w:ascii="宋体" w:hAnsi="宋体" w:eastAsia="宋体"/>
                <w:sz w:val="16"/>
              </w:rPr>
              <w:t>在县市教科局的多次督导下，超额完成任务。</w:t>
            </w:r>
          </w:p>
        </w:tc>
      </w:tr>
      <w:tr w14:paraId="1FFDA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F3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2C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1E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D7BF">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C4AC">
            <w:pPr>
              <w:jc w:val="center"/>
            </w:pPr>
            <w:r>
              <w:rPr>
                <w:rFonts w:ascii="宋体" w:hAnsi="宋体" w:eastAsia="宋体"/>
                <w:sz w:val="16"/>
              </w:rPr>
              <w:t>&gt;=100天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7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6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C9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33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4D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8F74">
            <w:pPr>
              <w:jc w:val="center"/>
            </w:pPr>
            <w:r>
              <w:rPr>
                <w:rFonts w:ascii="宋体" w:hAnsi="宋体" w:eastAsia="宋体"/>
                <w:sz w:val="16"/>
              </w:rPr>
              <w: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A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66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2161">
            <w:pPr>
              <w:jc w:val="center"/>
            </w:pPr>
          </w:p>
        </w:tc>
      </w:tr>
      <w:tr w14:paraId="1577A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4F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EA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F1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654B">
            <w:pPr>
              <w:jc w:val="center"/>
            </w:pPr>
            <w:r>
              <w:rPr>
                <w:rFonts w:ascii="宋体" w:hAnsi="宋体" w:eastAsia="宋体"/>
                <w:sz w:val="16"/>
              </w:rPr>
              <w:t>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CAFD">
            <w:pPr>
              <w:jc w:val="center"/>
            </w:pPr>
            <w:r>
              <w:rPr>
                <w:rFonts w:ascii="宋体" w:hAnsi="宋体" w:eastAsia="宋体"/>
                <w:sz w:val="16"/>
              </w:rPr>
              <w:t>&gt;=25场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4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D5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88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2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16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C471">
            <w:pPr>
              <w:jc w:val="center"/>
            </w:pPr>
            <w:r>
              <w:rPr>
                <w:rFonts w:ascii="宋体" w:hAnsi="宋体" w:eastAsia="宋体"/>
                <w:sz w:val="16"/>
              </w:rPr>
              <w:t>=26场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B1C1">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BF57">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0F31">
            <w:pPr>
              <w:jc w:val="center"/>
            </w:pPr>
            <w:r>
              <w:rPr>
                <w:rFonts w:ascii="宋体" w:hAnsi="宋体" w:eastAsia="宋体"/>
                <w:sz w:val="16"/>
              </w:rPr>
              <w:t>根据受援地服务对象的技术需求，增加了培训次数。</w:t>
            </w:r>
          </w:p>
        </w:tc>
      </w:tr>
      <w:tr w14:paraId="58561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8E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96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AE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183C">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EC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6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6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CB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B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7B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B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8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48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8EEC">
            <w:pPr>
              <w:jc w:val="center"/>
            </w:pPr>
          </w:p>
        </w:tc>
      </w:tr>
      <w:tr w14:paraId="58020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1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52D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E5D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1963">
            <w:pPr>
              <w:jc w:val="center"/>
            </w:pPr>
            <w:r>
              <w:rPr>
                <w:rFonts w:ascii="宋体" w:hAnsi="宋体" w:eastAsia="宋体"/>
                <w:sz w:val="16"/>
              </w:rPr>
              <w:t>完成效率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8AC9">
            <w:pPr>
              <w:jc w:val="center"/>
            </w:pPr>
            <w:r>
              <w:rPr>
                <w:rFonts w:ascii="宋体" w:hAnsi="宋体" w:eastAsia="宋体"/>
                <w:sz w:val="16"/>
              </w:rPr>
              <w:t>按计划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A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5A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96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34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5E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1FC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C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38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49C8">
            <w:pPr>
              <w:jc w:val="center"/>
            </w:pPr>
          </w:p>
        </w:tc>
      </w:tr>
      <w:tr w14:paraId="030CD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C2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A7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E5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EECD">
            <w:pPr>
              <w:jc w:val="center"/>
            </w:pPr>
            <w:r>
              <w:rPr>
                <w:rFonts w:ascii="宋体" w:hAnsi="宋体" w:eastAsia="宋体"/>
                <w:sz w:val="16"/>
              </w:rPr>
              <w:t>项目实施期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05CC">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4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F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60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35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67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6D04">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E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54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9D78">
            <w:pPr>
              <w:jc w:val="center"/>
            </w:pPr>
          </w:p>
        </w:tc>
      </w:tr>
      <w:tr w14:paraId="7B0B2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63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91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23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46A8">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05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3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2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15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D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4A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7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8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00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3223">
            <w:pPr>
              <w:jc w:val="center"/>
            </w:pPr>
          </w:p>
        </w:tc>
      </w:tr>
      <w:tr w14:paraId="18028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D7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E7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47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1AAF">
            <w:pPr>
              <w:jc w:val="center"/>
            </w:pPr>
            <w:r>
              <w:rPr>
                <w:rFonts w:ascii="宋体" w:hAnsi="宋体" w:eastAsia="宋体"/>
                <w:sz w:val="16"/>
              </w:rPr>
              <w:t>选派科技人员发放补助及时率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E7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2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8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1B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4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2E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5A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1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9F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71D1">
            <w:pPr>
              <w:jc w:val="center"/>
            </w:pPr>
          </w:p>
        </w:tc>
      </w:tr>
      <w:tr w14:paraId="228B6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B1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D64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AFB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154E">
            <w:pPr>
              <w:jc w:val="center"/>
            </w:pPr>
            <w:r>
              <w:rPr>
                <w:rFonts w:ascii="宋体" w:hAnsi="宋体" w:eastAsia="宋体"/>
                <w:sz w:val="16"/>
              </w:rPr>
              <w:t>科技人员补助成本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A053">
            <w:pPr>
              <w:jc w:val="center"/>
            </w:pPr>
            <w:r>
              <w:rPr>
                <w:rFonts w:ascii="宋体" w:hAnsi="宋体" w:eastAsia="宋体"/>
                <w:sz w:val="16"/>
              </w:rPr>
              <w:t>&lt;=22.34万元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D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B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DA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1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E5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C11A">
            <w:pPr>
              <w:jc w:val="center"/>
            </w:pPr>
            <w:r>
              <w:rPr>
                <w:rFonts w:ascii="宋体" w:hAnsi="宋体" w:eastAsia="宋体"/>
                <w:sz w:val="16"/>
              </w:rPr>
              <w:t>=22.34万元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B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E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F41C">
            <w:pPr>
              <w:jc w:val="center"/>
            </w:pPr>
          </w:p>
        </w:tc>
      </w:tr>
      <w:tr w14:paraId="41AE3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C4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99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F5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0772">
            <w:pPr>
              <w:jc w:val="center"/>
            </w:pPr>
            <w:r>
              <w:rPr>
                <w:rFonts w:ascii="宋体" w:hAnsi="宋体" w:eastAsia="宋体"/>
                <w:sz w:val="16"/>
              </w:rPr>
              <w:t>培训服务成本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654A">
            <w:pPr>
              <w:jc w:val="center"/>
            </w:pPr>
            <w:r>
              <w:rPr>
                <w:rFonts w:ascii="宋体" w:hAnsi="宋体" w:eastAsia="宋体"/>
                <w:sz w:val="16"/>
              </w:rPr>
              <w:t>&lt;=32.63万元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E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7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1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F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91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666E">
            <w:pPr>
              <w:jc w:val="center"/>
            </w:pPr>
            <w:r>
              <w:rPr>
                <w:rFonts w:ascii="宋体" w:hAnsi="宋体" w:eastAsia="宋体"/>
                <w:sz w:val="16"/>
              </w:rPr>
              <w:t>=32.63万元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3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59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7D0A">
            <w:pPr>
              <w:jc w:val="center"/>
            </w:pPr>
          </w:p>
        </w:tc>
      </w:tr>
      <w:tr w14:paraId="5F076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357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0EB8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08E5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61FC">
            <w:pPr>
              <w:jc w:val="center"/>
            </w:pPr>
            <w:r>
              <w:rPr>
                <w:rFonts w:ascii="宋体" w:hAnsi="宋体" w:eastAsia="宋体"/>
                <w:sz w:val="16"/>
              </w:rPr>
              <w:t>帮助受援对象增收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BF3D">
            <w:pPr>
              <w:jc w:val="center"/>
            </w:pPr>
            <w:r>
              <w:rPr>
                <w:rFonts w:ascii="宋体" w:hAnsi="宋体" w:eastAsia="宋体"/>
                <w:sz w:val="16"/>
              </w:rPr>
              <w:t>&gt;=50(元/户）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2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D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05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9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396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0427">
            <w:pPr>
              <w:jc w:val="center"/>
            </w:pPr>
            <w:r>
              <w:rPr>
                <w:rFonts w:ascii="宋体" w:hAnsi="宋体" w:eastAsia="宋体"/>
                <w:sz w:val="16"/>
              </w:rPr>
              <w:t>=50(元/户）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3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22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3E94">
            <w:pPr>
              <w:jc w:val="center"/>
            </w:pPr>
          </w:p>
        </w:tc>
      </w:tr>
      <w:tr w14:paraId="771E0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5D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939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6A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D2D7">
            <w:pPr>
              <w:jc w:val="center"/>
            </w:pPr>
            <w:r>
              <w:rPr>
                <w:rFonts w:ascii="宋体" w:hAnsi="宋体" w:eastAsia="宋体"/>
                <w:sz w:val="16"/>
              </w:rPr>
              <w:t>示范带动农户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284A">
            <w:pPr>
              <w:jc w:val="center"/>
            </w:pPr>
            <w:r>
              <w:rPr>
                <w:rFonts w:ascii="宋体" w:hAnsi="宋体" w:eastAsia="宋体"/>
                <w:sz w:val="16"/>
              </w:rPr>
              <w:t>&gt;=5户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8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F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E1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6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5D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3EC3">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F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91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0D17">
            <w:pPr>
              <w:jc w:val="center"/>
            </w:pPr>
          </w:p>
        </w:tc>
      </w:tr>
      <w:tr w14:paraId="34E07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1C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B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8A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BC64">
            <w:pPr>
              <w:jc w:val="center"/>
            </w:pPr>
            <w:r>
              <w:rPr>
                <w:rFonts w:ascii="宋体" w:hAnsi="宋体" w:eastAsia="宋体"/>
                <w:sz w:val="16"/>
              </w:rPr>
              <w:t>良技使用率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615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1D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8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E0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C6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702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5D2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B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7E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DE30">
            <w:pPr>
              <w:jc w:val="center"/>
            </w:pPr>
          </w:p>
        </w:tc>
      </w:tr>
      <w:tr w14:paraId="389FD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9E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C9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526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03AB">
            <w:pPr>
              <w:jc w:val="center"/>
            </w:pPr>
            <w:r>
              <w:rPr>
                <w:rFonts w:ascii="宋体" w:hAnsi="宋体" w:eastAsia="宋体"/>
                <w:sz w:val="16"/>
              </w:rPr>
              <w:t>现代农业技术使用率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0A8B">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B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D0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A5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98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6D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DF4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3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4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3B1F">
            <w:pPr>
              <w:jc w:val="center"/>
            </w:pPr>
          </w:p>
        </w:tc>
      </w:tr>
      <w:tr w14:paraId="1C5D3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FA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74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B0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5E84">
            <w:pPr>
              <w:jc w:val="center"/>
            </w:pPr>
            <w:r>
              <w:rPr>
                <w:rFonts w:ascii="宋体" w:hAnsi="宋体" w:eastAsia="宋体"/>
                <w:sz w:val="16"/>
              </w:rPr>
              <w:t>受援地服务对象满意度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1C6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1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C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1A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C0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35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0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5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13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6EF3">
            <w:pPr>
              <w:jc w:val="center"/>
            </w:pPr>
          </w:p>
        </w:tc>
      </w:tr>
      <w:tr w14:paraId="254DA2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B153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2D3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367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D4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4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AA5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A3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245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EF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0BD3">
            <w:pPr>
              <w:jc w:val="center"/>
            </w:pPr>
            <w:r>
              <w:rPr>
                <w:rFonts w:ascii="宋体" w:hAnsi="宋体" w:eastAsia="宋体"/>
                <w:sz w:val="16"/>
              </w:rPr>
              <w:t>99.38分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27513"/>
        </w:tc>
      </w:tr>
    </w:tbl>
    <w:p w14:paraId="71450F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16822C68">
        <w:tblPrEx>
          <w:tblCellMar>
            <w:top w:w="0" w:type="dxa"/>
            <w:left w:w="108" w:type="dxa"/>
            <w:bottom w:w="0" w:type="dxa"/>
            <w:right w:w="108" w:type="dxa"/>
          </w:tblCellMar>
        </w:tblPrEx>
        <w:tc>
          <w:tcPr>
            <w:tcW w:w="8848" w:type="dxa"/>
            <w:gridSpan w:val="14"/>
            <w:vAlign w:val="center"/>
          </w:tcPr>
          <w:p w14:paraId="78E9E08C">
            <w:pPr>
              <w:jc w:val="center"/>
            </w:pPr>
            <w:r>
              <w:rPr>
                <w:rFonts w:ascii="宋体" w:hAnsi="宋体" w:eastAsia="宋体"/>
                <w:sz w:val="24"/>
              </w:rPr>
              <w:t>项目支出绩效自评表</w:t>
            </w:r>
          </w:p>
        </w:tc>
      </w:tr>
      <w:tr w14:paraId="6D1B579A">
        <w:tblPrEx>
          <w:tblCellMar>
            <w:top w:w="0" w:type="dxa"/>
            <w:left w:w="108" w:type="dxa"/>
            <w:bottom w:w="0" w:type="dxa"/>
            <w:right w:w="108" w:type="dxa"/>
          </w:tblCellMar>
        </w:tblPrEx>
        <w:tc>
          <w:tcPr>
            <w:tcW w:w="8848" w:type="dxa"/>
            <w:gridSpan w:val="14"/>
            <w:vAlign w:val="center"/>
          </w:tcPr>
          <w:p w14:paraId="5262153F">
            <w:pPr>
              <w:jc w:val="center"/>
            </w:pPr>
            <w:r>
              <w:rPr>
                <w:rFonts w:ascii="宋体" w:hAnsi="宋体" w:eastAsia="宋体"/>
                <w:sz w:val="24"/>
              </w:rPr>
              <w:t>(2024年度)</w:t>
            </w:r>
          </w:p>
        </w:tc>
      </w:tr>
      <w:tr w14:paraId="7BEF6A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0B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14D67">
            <w:pPr>
              <w:jc w:val="center"/>
            </w:pPr>
            <w:r>
              <w:rPr>
                <w:rFonts w:ascii="宋体" w:hAnsi="宋体" w:eastAsia="宋体"/>
                <w:sz w:val="16"/>
              </w:rPr>
              <w:t>科技特派员工作补助经费（上年结转）</w:t>
            </w:r>
          </w:p>
        </w:tc>
      </w:tr>
      <w:tr w14:paraId="17CA7D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17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7DEA5">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13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7A3F90">
            <w:pPr>
              <w:jc w:val="center"/>
            </w:pPr>
            <w:r>
              <w:rPr>
                <w:rFonts w:ascii="宋体" w:hAnsi="宋体" w:eastAsia="宋体"/>
                <w:sz w:val="16"/>
              </w:rPr>
              <w:t>新疆巴音郭楞蒙古自治州科学技术局</w:t>
            </w:r>
          </w:p>
        </w:tc>
      </w:tr>
      <w:tr w14:paraId="498E79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11AA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160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336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9BD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FA3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171A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449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92A6">
            <w:pPr>
              <w:jc w:val="center"/>
            </w:pPr>
            <w:r>
              <w:rPr>
                <w:rFonts w:ascii="宋体" w:hAnsi="宋体" w:eastAsia="宋体"/>
                <w:sz w:val="16"/>
              </w:rPr>
              <w:t>得分</w:t>
            </w:r>
          </w:p>
        </w:tc>
      </w:tr>
      <w:tr w14:paraId="481B3B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95E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D7D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CB0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21103">
            <w:pPr>
              <w:jc w:val="center"/>
            </w:pPr>
            <w:r>
              <w:rPr>
                <w:rFonts w:ascii="宋体" w:hAnsi="宋体" w:eastAsia="宋体"/>
                <w:sz w:val="16"/>
              </w:rPr>
              <w:t>10.70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1138">
            <w:pPr>
              <w:jc w:val="center"/>
            </w:pPr>
            <w:r>
              <w:rPr>
                <w:rFonts w:ascii="宋体" w:hAnsi="宋体" w:eastAsia="宋体"/>
                <w:sz w:val="16"/>
              </w:rPr>
              <w:t>10.30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CF6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96BB">
            <w:pPr>
              <w:jc w:val="center"/>
            </w:pPr>
            <w:r>
              <w:rPr>
                <w:rFonts w:ascii="宋体" w:hAnsi="宋体" w:eastAsia="宋体"/>
                <w:sz w:val="16"/>
              </w:rPr>
              <w:t>96.26%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1233">
            <w:pPr>
              <w:jc w:val="center"/>
            </w:pPr>
            <w:r>
              <w:rPr>
                <w:rFonts w:ascii="宋体" w:hAnsi="宋体" w:eastAsia="宋体"/>
                <w:sz w:val="16"/>
              </w:rPr>
              <w:t>9.07</w:t>
            </w:r>
          </w:p>
        </w:tc>
      </w:tr>
      <w:tr w14:paraId="260EC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BC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5E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C335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9BF37">
            <w:pPr>
              <w:jc w:val="center"/>
            </w:pPr>
            <w:r>
              <w:rPr>
                <w:rFonts w:ascii="宋体" w:hAnsi="宋体" w:eastAsia="宋体"/>
                <w:sz w:val="16"/>
              </w:rPr>
              <w:t>10.70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F63CA">
            <w:pPr>
              <w:jc w:val="center"/>
            </w:pPr>
            <w:r>
              <w:rPr>
                <w:rFonts w:ascii="宋体" w:hAnsi="宋体" w:eastAsia="宋体"/>
                <w:sz w:val="16"/>
              </w:rPr>
              <w:t>10.30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EC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540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5A2F">
            <w:pPr>
              <w:jc w:val="center"/>
            </w:pPr>
            <w:r>
              <w:rPr>
                <w:rFonts w:ascii="宋体" w:hAnsi="宋体" w:eastAsia="宋体"/>
                <w:sz w:val="16"/>
              </w:rPr>
              <w:t>-</w:t>
            </w:r>
          </w:p>
        </w:tc>
      </w:tr>
      <w:tr w14:paraId="428E0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EA3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62EB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DBF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EE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CD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EFC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11C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6773">
            <w:pPr>
              <w:jc w:val="center"/>
            </w:pPr>
            <w:r>
              <w:rPr>
                <w:rFonts w:ascii="宋体" w:hAnsi="宋体" w:eastAsia="宋体"/>
                <w:sz w:val="16"/>
              </w:rPr>
              <w:t>-</w:t>
            </w:r>
          </w:p>
        </w:tc>
      </w:tr>
      <w:tr w14:paraId="257135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E812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43D9A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550E0F">
            <w:pPr>
              <w:jc w:val="center"/>
            </w:pPr>
            <w:r>
              <w:rPr>
                <w:rFonts w:ascii="宋体" w:hAnsi="宋体" w:eastAsia="宋体"/>
                <w:sz w:val="16"/>
              </w:rPr>
              <w:t>总体目标完成情况</w:t>
            </w:r>
          </w:p>
        </w:tc>
      </w:tr>
      <w:tr w14:paraId="0199F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117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DE9ED0">
            <w:pPr>
              <w:jc w:val="both"/>
            </w:pPr>
            <w:r>
              <w:rPr>
                <w:rFonts w:hint="eastAsia" w:ascii="宋体" w:hAnsi="宋体"/>
                <w:sz w:val="16"/>
                <w:lang w:eastAsia="zh-CN"/>
              </w:rPr>
              <w:t>1.</w:t>
            </w:r>
            <w:r>
              <w:rPr>
                <w:rFonts w:ascii="宋体" w:hAnsi="宋体" w:eastAsia="宋体"/>
                <w:sz w:val="16"/>
              </w:rPr>
              <w:t>为充分发挥科技特派员对农业农村的支撑作用，邀请大专院校、州科研院所的专家为全州的科技特派员、各县市科技特派员办公室管理人员、县乡农牧业科技人员、“土专家”“田秀才”等开展培训。培训2场次，培训150人次，培训3天，不断提高培训人员服务乡村振兴的能力和水平，促进农业增效和农民增收。2、派出3名工作人员参加科技专业培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E4A631">
            <w:pPr>
              <w:jc w:val="both"/>
            </w:pPr>
            <w:r>
              <w:rPr>
                <w:rFonts w:hint="eastAsia" w:ascii="宋体" w:hAnsi="宋体"/>
                <w:sz w:val="16"/>
                <w:lang w:eastAsia="zh-CN"/>
              </w:rPr>
              <w:t>1.</w:t>
            </w:r>
            <w:r>
              <w:rPr>
                <w:rFonts w:ascii="宋体" w:hAnsi="宋体" w:eastAsia="宋体"/>
                <w:sz w:val="16"/>
              </w:rPr>
              <w:t>根据年初工作计划安排，邀请大专院校、州科研院所的专家为全州的科技特派员、各县市科技特派员办公室管理人员、县乡农牧业科技人员、“土专家”“田秀才”等开展培训。完成培训2场次，培训150人次，培训4天，不断提高培训人员服务乡村振兴的能力和水平，促进农业增效和农民增收。2、已组织选派1名工作人员参加科技专业培训。</w:t>
            </w:r>
          </w:p>
        </w:tc>
      </w:tr>
      <w:tr w14:paraId="2EABEB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B34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87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BA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6B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B96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92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C63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AD0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B4F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13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9E4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3A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77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3F3F">
            <w:pPr>
              <w:jc w:val="center"/>
            </w:pPr>
            <w:r>
              <w:rPr>
                <w:rFonts w:ascii="宋体" w:hAnsi="宋体" w:eastAsia="宋体"/>
                <w:sz w:val="16"/>
              </w:rPr>
              <w:t>偏差原因分析及改进措施</w:t>
            </w:r>
          </w:p>
        </w:tc>
      </w:tr>
      <w:tr w14:paraId="209786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2E4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B64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865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A720">
            <w:pPr>
              <w:jc w:val="center"/>
            </w:pPr>
            <w:r>
              <w:rPr>
                <w:rFonts w:ascii="宋体" w:hAnsi="宋体" w:eastAsia="宋体"/>
                <w:sz w:val="16"/>
              </w:rPr>
              <w:t>科技特派员培训人次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DC57">
            <w:pPr>
              <w:jc w:val="center"/>
            </w:pPr>
            <w:r>
              <w:rPr>
                <w:rFonts w:ascii="宋体" w:hAnsi="宋体" w:eastAsia="宋体"/>
                <w:sz w:val="16"/>
              </w:rPr>
              <w:t>&gt;=150人次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39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21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89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F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F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803F">
            <w:pPr>
              <w:jc w:val="center"/>
            </w:pPr>
            <w:r>
              <w:rPr>
                <w:rFonts w:ascii="宋体" w:hAnsi="宋体" w:eastAsia="宋体"/>
                <w:sz w:val="16"/>
              </w:rPr>
              <w:t>=150人次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1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7E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9C2C">
            <w:pPr>
              <w:jc w:val="center"/>
            </w:pPr>
          </w:p>
        </w:tc>
      </w:tr>
      <w:tr w14:paraId="6B3E8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95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F4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27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D14A">
            <w:pPr>
              <w:jc w:val="center"/>
            </w:pPr>
            <w:r>
              <w:rPr>
                <w:rFonts w:ascii="宋体" w:hAnsi="宋体" w:eastAsia="宋体"/>
                <w:sz w:val="16"/>
              </w:rPr>
              <w:t>科技特派员培训场次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74A8">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6A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F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CE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B9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E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FEE7">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3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5D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AC5C">
            <w:pPr>
              <w:jc w:val="center"/>
            </w:pPr>
          </w:p>
        </w:tc>
      </w:tr>
      <w:tr w14:paraId="20D13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16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A5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52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E9A1">
            <w:pPr>
              <w:jc w:val="center"/>
            </w:pPr>
            <w:r>
              <w:rPr>
                <w:rFonts w:ascii="宋体" w:hAnsi="宋体" w:eastAsia="宋体"/>
                <w:sz w:val="16"/>
              </w:rPr>
              <w:t>科技特派员培训天数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BB5C">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F6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A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39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0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77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C89E">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B560">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F0FA">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73E0">
            <w:pPr>
              <w:jc w:val="center"/>
            </w:pPr>
            <w:r>
              <w:rPr>
                <w:rFonts w:ascii="宋体" w:hAnsi="宋体" w:eastAsia="宋体"/>
                <w:sz w:val="16"/>
              </w:rPr>
              <w:t>根据科技特派员工作需要，增加了一天培训课程</w:t>
            </w:r>
          </w:p>
        </w:tc>
      </w:tr>
      <w:tr w14:paraId="7E83B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27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C3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C3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19B4">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0F1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D1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F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FC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2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A0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609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6182">
            <w:pPr>
              <w:jc w:val="center"/>
            </w:pPr>
            <w:r>
              <w:rPr>
                <w:rFonts w:ascii="宋体" w:hAnsi="宋体" w:eastAsia="宋体"/>
                <w:sz w:val="16"/>
              </w:rPr>
              <w:t>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4B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9210">
            <w:pPr>
              <w:jc w:val="center"/>
            </w:pPr>
            <w:r>
              <w:rPr>
                <w:rFonts w:ascii="宋体" w:hAnsi="宋体" w:eastAsia="宋体"/>
                <w:sz w:val="16"/>
              </w:rPr>
              <w:t>因工作业务繁忙，参加自治区培训只去了1人。在今后工作中，严格按照年初计划开展工作。</w:t>
            </w:r>
          </w:p>
        </w:tc>
      </w:tr>
      <w:tr w14:paraId="7D2ED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56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B95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69B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AFDE">
            <w:pPr>
              <w:jc w:val="center"/>
            </w:pPr>
            <w:r>
              <w:rPr>
                <w:rFonts w:ascii="宋体" w:hAnsi="宋体" w:eastAsia="宋体"/>
                <w:sz w:val="16"/>
              </w:rPr>
              <w:t>科技特派员培训出勤率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67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B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86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EB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0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04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7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9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16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4034">
            <w:pPr>
              <w:jc w:val="center"/>
            </w:pPr>
          </w:p>
        </w:tc>
      </w:tr>
      <w:tr w14:paraId="06625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1C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41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94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0D92">
            <w:pPr>
              <w:jc w:val="center"/>
            </w:pPr>
            <w:r>
              <w:rPr>
                <w:rFonts w:ascii="宋体" w:hAnsi="宋体" w:eastAsia="宋体"/>
                <w:sz w:val="16"/>
              </w:rPr>
              <w:t>参加培训人员出勤率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DD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4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A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E0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A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39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364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8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EC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1789">
            <w:pPr>
              <w:jc w:val="center"/>
            </w:pPr>
          </w:p>
        </w:tc>
      </w:tr>
      <w:tr w14:paraId="4747D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29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19C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57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A892">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43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D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B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FC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1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76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D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5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5B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2AE1">
            <w:pPr>
              <w:jc w:val="center"/>
            </w:pPr>
          </w:p>
        </w:tc>
      </w:tr>
      <w:tr w14:paraId="0D34D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FA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2B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59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4075">
            <w:pPr>
              <w:jc w:val="center"/>
            </w:pPr>
            <w:r>
              <w:rPr>
                <w:rFonts w:ascii="宋体" w:hAnsi="宋体" w:eastAsia="宋体"/>
                <w:sz w:val="16"/>
              </w:rPr>
              <w:t>参加培训按期完成率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C9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2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FD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85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8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43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4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D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B2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6296">
            <w:pPr>
              <w:jc w:val="center"/>
            </w:pPr>
          </w:p>
        </w:tc>
      </w:tr>
      <w:tr w14:paraId="41137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9ED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E44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BE5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EC25">
            <w:pPr>
              <w:jc w:val="center"/>
            </w:pPr>
            <w:r>
              <w:rPr>
                <w:rFonts w:ascii="宋体" w:hAnsi="宋体" w:eastAsia="宋体"/>
                <w:sz w:val="16"/>
              </w:rPr>
              <w:t>参加培训成本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31DD">
            <w:pPr>
              <w:jc w:val="center"/>
            </w:pPr>
            <w:r>
              <w:rPr>
                <w:rFonts w:ascii="宋体" w:hAnsi="宋体" w:eastAsia="宋体"/>
                <w:sz w:val="16"/>
              </w:rPr>
              <w:t>&lt;=3.7万元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C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C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1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DF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4F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9BBC">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5690">
            <w:pPr>
              <w:jc w:val="center"/>
            </w:pPr>
            <w:r>
              <w:rPr>
                <w:rFonts w:ascii="宋体" w:hAnsi="宋体" w:eastAsia="宋体"/>
                <w:sz w:val="16"/>
              </w:rPr>
              <w:t>89.19%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F80C">
            <w:pPr>
              <w:jc w:val="center"/>
            </w:pPr>
            <w:r>
              <w:rPr>
                <w:rFonts w:ascii="宋体" w:hAnsi="宋体" w:eastAsia="宋体"/>
                <w:sz w:val="16"/>
              </w:rPr>
              <w:t>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A699">
            <w:pPr>
              <w:jc w:val="center"/>
            </w:pPr>
            <w:r>
              <w:rPr>
                <w:rFonts w:ascii="宋体" w:hAnsi="宋体" w:eastAsia="宋体"/>
                <w:sz w:val="16"/>
              </w:rPr>
              <w:t>年初计划3人外出培训，因工作原因实际只有1人参加了外出培训，所以根据实际情况支出3.3万元。在今后工作中，严格按照年初工作计划开展工作。</w:t>
            </w:r>
          </w:p>
        </w:tc>
      </w:tr>
      <w:tr w14:paraId="38F7B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BE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22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E0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5C22">
            <w:pPr>
              <w:jc w:val="center"/>
            </w:pPr>
            <w:r>
              <w:rPr>
                <w:rFonts w:ascii="宋体" w:hAnsi="宋体" w:eastAsia="宋体"/>
                <w:sz w:val="16"/>
              </w:rPr>
              <w:t>科技特派员培训经费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4E96">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4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80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B4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B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75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ED7C">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B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2E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2D69">
            <w:pPr>
              <w:jc w:val="center"/>
            </w:pPr>
          </w:p>
        </w:tc>
      </w:tr>
      <w:tr w14:paraId="0BA06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A5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DE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92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CECD">
            <w:pPr>
              <w:jc w:val="center"/>
            </w:pPr>
            <w:r>
              <w:rPr>
                <w:rFonts w:ascii="宋体" w:hAnsi="宋体" w:eastAsia="宋体"/>
                <w:sz w:val="16"/>
              </w:rPr>
              <w:t>提升农牧民技术能力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93B5">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8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A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40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D1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2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548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8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19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D14B">
            <w:pPr>
              <w:jc w:val="center"/>
            </w:pPr>
          </w:p>
        </w:tc>
      </w:tr>
      <w:tr w14:paraId="13F6D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DC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49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09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DD5B">
            <w:pPr>
              <w:jc w:val="center"/>
            </w:pPr>
            <w:r>
              <w:rPr>
                <w:rFonts w:ascii="宋体" w:hAnsi="宋体" w:eastAsia="宋体"/>
                <w:sz w:val="16"/>
              </w:rPr>
              <w:t>受培训人员满意度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CF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8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98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2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9A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8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06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2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B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1C6C">
            <w:pPr>
              <w:jc w:val="center"/>
            </w:pPr>
          </w:p>
        </w:tc>
      </w:tr>
      <w:tr w14:paraId="7D24B1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8301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EB8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AA1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6F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6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3DF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3E1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55A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E19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2284">
            <w:pPr>
              <w:jc w:val="center"/>
            </w:pPr>
            <w:r>
              <w:rPr>
                <w:rFonts w:ascii="宋体" w:hAnsi="宋体" w:eastAsia="宋体"/>
                <w:sz w:val="16"/>
              </w:rPr>
              <w:t>89.70分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C0358"/>
        </w:tc>
      </w:tr>
    </w:tbl>
    <w:p w14:paraId="7323A74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334184E4">
        <w:tblPrEx>
          <w:tblCellMar>
            <w:top w:w="0" w:type="dxa"/>
            <w:left w:w="108" w:type="dxa"/>
            <w:bottom w:w="0" w:type="dxa"/>
            <w:right w:w="108" w:type="dxa"/>
          </w:tblCellMar>
        </w:tblPrEx>
        <w:tc>
          <w:tcPr>
            <w:tcW w:w="8848" w:type="dxa"/>
            <w:gridSpan w:val="14"/>
            <w:vAlign w:val="center"/>
          </w:tcPr>
          <w:p w14:paraId="05D15B0F">
            <w:pPr>
              <w:jc w:val="center"/>
            </w:pPr>
            <w:r>
              <w:rPr>
                <w:rFonts w:ascii="宋体" w:hAnsi="宋体" w:eastAsia="宋体"/>
                <w:sz w:val="24"/>
              </w:rPr>
              <w:t>项目支出绩效自评表</w:t>
            </w:r>
          </w:p>
        </w:tc>
      </w:tr>
      <w:tr w14:paraId="5465813D">
        <w:tblPrEx>
          <w:tblCellMar>
            <w:top w:w="0" w:type="dxa"/>
            <w:left w:w="108" w:type="dxa"/>
            <w:bottom w:w="0" w:type="dxa"/>
            <w:right w:w="108" w:type="dxa"/>
          </w:tblCellMar>
        </w:tblPrEx>
        <w:tc>
          <w:tcPr>
            <w:tcW w:w="8848" w:type="dxa"/>
            <w:gridSpan w:val="14"/>
            <w:vAlign w:val="center"/>
          </w:tcPr>
          <w:p w14:paraId="6C1A13C5">
            <w:pPr>
              <w:jc w:val="center"/>
            </w:pPr>
            <w:r>
              <w:rPr>
                <w:rFonts w:ascii="宋体" w:hAnsi="宋体" w:eastAsia="宋体"/>
                <w:sz w:val="24"/>
              </w:rPr>
              <w:t>(2024年度)</w:t>
            </w:r>
          </w:p>
        </w:tc>
      </w:tr>
      <w:tr w14:paraId="7E1659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A0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84A455">
            <w:pPr>
              <w:jc w:val="center"/>
            </w:pPr>
            <w:r>
              <w:rPr>
                <w:rFonts w:ascii="宋体" w:hAnsi="宋体" w:eastAsia="宋体"/>
                <w:sz w:val="16"/>
              </w:rPr>
              <w:t>第九届新疆创新创业大赛优秀组织奖（上年结转）</w:t>
            </w:r>
          </w:p>
        </w:tc>
      </w:tr>
      <w:tr w14:paraId="00FE3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71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EFAF6">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07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2BEF3D">
            <w:pPr>
              <w:jc w:val="center"/>
            </w:pPr>
            <w:r>
              <w:rPr>
                <w:rFonts w:ascii="宋体" w:hAnsi="宋体" w:eastAsia="宋体"/>
                <w:sz w:val="16"/>
              </w:rPr>
              <w:t>新疆巴音郭楞蒙古自治州科学技术局</w:t>
            </w:r>
          </w:p>
        </w:tc>
      </w:tr>
      <w:tr w14:paraId="63EB96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14B8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907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F93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609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8AC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B435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23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D07D">
            <w:pPr>
              <w:jc w:val="center"/>
            </w:pPr>
            <w:r>
              <w:rPr>
                <w:rFonts w:ascii="宋体" w:hAnsi="宋体" w:eastAsia="宋体"/>
                <w:sz w:val="16"/>
              </w:rPr>
              <w:t>得分</w:t>
            </w:r>
          </w:p>
        </w:tc>
      </w:tr>
      <w:tr w14:paraId="1F33D3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858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176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A8CE">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05F4B">
            <w:pPr>
              <w:jc w:val="center"/>
            </w:pPr>
            <w:r>
              <w:rPr>
                <w:rFonts w:ascii="宋体" w:hAnsi="宋体" w:eastAsia="宋体"/>
                <w:sz w:val="16"/>
              </w:rPr>
              <w:t>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015CF">
            <w:pPr>
              <w:jc w:val="center"/>
            </w:pPr>
            <w:r>
              <w:rPr>
                <w:rFonts w:ascii="宋体" w:hAnsi="宋体" w:eastAsia="宋体"/>
                <w:sz w:val="16"/>
              </w:rPr>
              <w:t>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41F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4A04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0D6A">
            <w:pPr>
              <w:jc w:val="center"/>
            </w:pPr>
            <w:r>
              <w:rPr>
                <w:rFonts w:ascii="宋体" w:hAnsi="宋体" w:eastAsia="宋体"/>
                <w:sz w:val="16"/>
              </w:rPr>
              <w:t>10.00</w:t>
            </w:r>
          </w:p>
        </w:tc>
      </w:tr>
      <w:tr w14:paraId="5A589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A4F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F8C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8C74D">
            <w:pPr>
              <w:jc w:val="center"/>
            </w:pPr>
            <w:r>
              <w:rPr>
                <w:rFonts w:ascii="宋体" w:hAnsi="宋体" w:eastAsia="宋体"/>
                <w:sz w:val="16"/>
              </w:rPr>
              <w:t>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F4C43">
            <w:pPr>
              <w:jc w:val="center"/>
            </w:pPr>
            <w:r>
              <w:rPr>
                <w:rFonts w:ascii="宋体" w:hAnsi="宋体" w:eastAsia="宋体"/>
                <w:sz w:val="16"/>
              </w:rPr>
              <w:t>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1714D">
            <w:pPr>
              <w:jc w:val="center"/>
            </w:pPr>
            <w:r>
              <w:rPr>
                <w:rFonts w:ascii="宋体" w:hAnsi="宋体" w:eastAsia="宋体"/>
                <w:sz w:val="16"/>
              </w:rPr>
              <w:t>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8EF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00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BA12">
            <w:pPr>
              <w:jc w:val="center"/>
            </w:pPr>
            <w:r>
              <w:rPr>
                <w:rFonts w:ascii="宋体" w:hAnsi="宋体" w:eastAsia="宋体"/>
                <w:sz w:val="16"/>
              </w:rPr>
              <w:t>-</w:t>
            </w:r>
          </w:p>
        </w:tc>
      </w:tr>
      <w:tr w14:paraId="2569F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32F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EF27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F2C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71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7E9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705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153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C2EB">
            <w:pPr>
              <w:jc w:val="center"/>
            </w:pPr>
            <w:r>
              <w:rPr>
                <w:rFonts w:ascii="宋体" w:hAnsi="宋体" w:eastAsia="宋体"/>
                <w:sz w:val="16"/>
              </w:rPr>
              <w:t>-</w:t>
            </w:r>
          </w:p>
        </w:tc>
      </w:tr>
      <w:tr w14:paraId="00C96A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FE4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355F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E02BE">
            <w:pPr>
              <w:jc w:val="center"/>
            </w:pPr>
            <w:r>
              <w:rPr>
                <w:rFonts w:ascii="宋体" w:hAnsi="宋体" w:eastAsia="宋体"/>
                <w:sz w:val="16"/>
              </w:rPr>
              <w:t>总体目标完成情况</w:t>
            </w:r>
          </w:p>
        </w:tc>
      </w:tr>
      <w:tr w14:paraId="703B3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8EC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88A50B">
            <w:pPr>
              <w:jc w:val="both"/>
            </w:pPr>
            <w:r>
              <w:rPr>
                <w:rFonts w:ascii="宋体" w:hAnsi="宋体" w:eastAsia="宋体"/>
                <w:sz w:val="16"/>
              </w:rPr>
              <w:t>为深入实施创新驱动发展战略，强化科技型企业培育力度，按照自治州《巴音郭楞蒙古自治州高新技术企业倍增行动实施方案（2023-2025年）》（巴政办发〔2023〕50号）文件精神，强化2024年科技型企业培育力度，督促指导各县市园区建立高新技术企业培育库，按照一企一策精准培育高新技术企业。计划围绕2024年培育申报高新技术企业的企业生产运营状况、企业知识产权情况、高新技术产品（服务）与主要产品（服务）、高新技术产品（服务）收入占比、企业科技人员占比、企业研究开发费用占比等内容前往各县市、园区的培育企业开展调研指导，调研企业数20家，调研天数13天，保障办公人数不少于4人，通过调研，力争提高企业对科技创新的重视程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A1599">
            <w:pPr>
              <w:jc w:val="both"/>
            </w:pPr>
            <w:r>
              <w:rPr>
                <w:rFonts w:ascii="宋体" w:hAnsi="宋体" w:eastAsia="宋体"/>
                <w:sz w:val="16"/>
              </w:rPr>
              <w:t>截至2024年12月31日，我局已调研20家企业；累计调研13天；已全面覆盖巴州八县一市及开发区。2023年我州高新技术企业数量为109家，通过开展企业调研指导，我州企业对科技创新的重视程度明显提高，2024年我州高新技术企业数量增加至157家，增长率达44%。同时顺利保障了我局4个科室工作的正常开展。</w:t>
            </w:r>
          </w:p>
        </w:tc>
      </w:tr>
      <w:tr w14:paraId="3B864D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CCE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D9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49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84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37B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60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9E1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E8E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775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65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DD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56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D51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29B0">
            <w:pPr>
              <w:jc w:val="center"/>
            </w:pPr>
            <w:r>
              <w:rPr>
                <w:rFonts w:ascii="宋体" w:hAnsi="宋体" w:eastAsia="宋体"/>
                <w:sz w:val="16"/>
              </w:rPr>
              <w:t>偏差原因分析及改进措施</w:t>
            </w:r>
          </w:p>
        </w:tc>
      </w:tr>
      <w:tr w14:paraId="2A4430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54D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671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95A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B3CD">
            <w:pPr>
              <w:jc w:val="center"/>
            </w:pPr>
            <w:r>
              <w:rPr>
                <w:rFonts w:ascii="宋体" w:hAnsi="宋体" w:eastAsia="宋体"/>
                <w:sz w:val="16"/>
              </w:rPr>
              <w:t>调研企业数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FAD0">
            <w:pPr>
              <w:jc w:val="center"/>
            </w:pPr>
            <w:r>
              <w:rPr>
                <w:rFonts w:ascii="宋体" w:hAnsi="宋体" w:eastAsia="宋体"/>
                <w:sz w:val="16"/>
              </w:rPr>
              <w:t>&gt;=20家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6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8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83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2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55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611C">
            <w:pPr>
              <w:jc w:val="center"/>
            </w:pPr>
            <w:r>
              <w:rPr>
                <w:rFonts w:ascii="宋体" w:hAnsi="宋体" w:eastAsia="宋体"/>
                <w:sz w:val="16"/>
              </w:rPr>
              <w: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B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E5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CA61">
            <w:pPr>
              <w:jc w:val="center"/>
            </w:pPr>
          </w:p>
        </w:tc>
      </w:tr>
      <w:tr w14:paraId="65721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3C5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8D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55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2E87">
            <w:pPr>
              <w:jc w:val="center"/>
            </w:pPr>
            <w:r>
              <w:rPr>
                <w:rFonts w:ascii="宋体" w:hAnsi="宋体" w:eastAsia="宋体"/>
                <w:sz w:val="16"/>
              </w:rPr>
              <w:t>调研天数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C2BF">
            <w:pPr>
              <w:jc w:val="center"/>
            </w:pPr>
            <w:r>
              <w:rPr>
                <w:rFonts w:ascii="宋体" w:hAnsi="宋体" w:eastAsia="宋体"/>
                <w:sz w:val="16"/>
              </w:rPr>
              <w:t>&gt;=13天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E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EA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06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83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56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98D0">
            <w:pPr>
              <w:jc w:val="center"/>
            </w:pPr>
            <w:r>
              <w:rPr>
                <w:rFonts w:ascii="宋体" w:hAnsi="宋体" w:eastAsia="宋体"/>
                <w:sz w:val="16"/>
              </w:rPr>
              <w:t>=13天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C4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A4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BFC3">
            <w:pPr>
              <w:jc w:val="center"/>
            </w:pPr>
          </w:p>
        </w:tc>
      </w:tr>
      <w:tr w14:paraId="60233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5A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6A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3F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BEB8">
            <w:pPr>
              <w:jc w:val="center"/>
            </w:pPr>
            <w:r>
              <w:rPr>
                <w:rFonts w:ascii="宋体" w:hAnsi="宋体" w:eastAsia="宋体"/>
                <w:sz w:val="16"/>
              </w:rPr>
              <w:t>保障办公人数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FE31">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9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3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AB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B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89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CFE6B">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C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E3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A573">
            <w:pPr>
              <w:jc w:val="center"/>
            </w:pPr>
          </w:p>
        </w:tc>
      </w:tr>
      <w:tr w14:paraId="58D50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8E4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9B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36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ABDC">
            <w:pPr>
              <w:jc w:val="center"/>
            </w:pPr>
            <w:r>
              <w:rPr>
                <w:rFonts w:ascii="宋体" w:hAnsi="宋体" w:eastAsia="宋体"/>
                <w:sz w:val="16"/>
              </w:rPr>
              <w:t>调研县市覆盖率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A9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2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FB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2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1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AB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4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3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EB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C40C">
            <w:pPr>
              <w:jc w:val="center"/>
            </w:pPr>
          </w:p>
        </w:tc>
      </w:tr>
      <w:tr w14:paraId="43219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22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94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C7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69A5">
            <w:pPr>
              <w:jc w:val="center"/>
            </w:pPr>
            <w:r>
              <w:rPr>
                <w:rFonts w:ascii="宋体" w:hAnsi="宋体" w:eastAsia="宋体"/>
                <w:sz w:val="16"/>
              </w:rPr>
              <w:t>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EB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A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DF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14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8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9C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3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0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4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C1F6">
            <w:pPr>
              <w:jc w:val="center"/>
            </w:pPr>
          </w:p>
        </w:tc>
      </w:tr>
      <w:tr w14:paraId="2749B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049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34A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FCA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75E9">
            <w:pPr>
              <w:jc w:val="center"/>
            </w:pPr>
            <w:r>
              <w:rPr>
                <w:rFonts w:ascii="宋体" w:hAnsi="宋体" w:eastAsia="宋体"/>
                <w:sz w:val="16"/>
              </w:rPr>
              <w:t>日均调研成本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D9D1">
            <w:pPr>
              <w:jc w:val="center"/>
            </w:pPr>
            <w:r>
              <w:rPr>
                <w:rFonts w:ascii="宋体" w:hAnsi="宋体" w:eastAsia="宋体"/>
                <w:sz w:val="16"/>
              </w:rPr>
              <w:t>&lt;=1592.6元/天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8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3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1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4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D4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2C4C">
            <w:pPr>
              <w:jc w:val="center"/>
            </w:pPr>
            <w:r>
              <w:rPr>
                <w:rFonts w:ascii="宋体" w:hAnsi="宋体" w:eastAsia="宋体"/>
                <w:sz w:val="16"/>
              </w:rPr>
              <w:t>=1592.6元/天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E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E7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5B23">
            <w:pPr>
              <w:jc w:val="center"/>
            </w:pPr>
          </w:p>
        </w:tc>
      </w:tr>
      <w:tr w14:paraId="40B30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C6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89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F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A7B5">
            <w:pPr>
              <w:jc w:val="center"/>
            </w:pPr>
            <w:r>
              <w:rPr>
                <w:rFonts w:ascii="宋体" w:hAnsi="宋体" w:eastAsia="宋体"/>
                <w:sz w:val="16"/>
              </w:rPr>
              <w:t>办公经费成本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A73C">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A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D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52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B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4B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EFBB">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1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9C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000B">
            <w:pPr>
              <w:jc w:val="center"/>
            </w:pPr>
          </w:p>
        </w:tc>
      </w:tr>
      <w:tr w14:paraId="5395C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B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24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24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F578">
            <w:pPr>
              <w:jc w:val="center"/>
            </w:pPr>
            <w:r>
              <w:rPr>
                <w:rFonts w:ascii="宋体" w:hAnsi="宋体" w:eastAsia="宋体"/>
                <w:sz w:val="16"/>
              </w:rPr>
              <w:t>提升企业科技重视程度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B005">
            <w:pPr>
              <w:jc w:val="center"/>
            </w:pPr>
            <w:r>
              <w:rPr>
                <w:rFonts w:ascii="宋体" w:hAnsi="宋体" w:eastAsia="宋体"/>
                <w:sz w:val="16"/>
              </w:rPr>
              <w:t>效果良好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D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27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97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5B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8D3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045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1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DF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A874">
            <w:pPr>
              <w:jc w:val="center"/>
            </w:pPr>
          </w:p>
        </w:tc>
      </w:tr>
      <w:tr w14:paraId="2CF87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E6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84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B2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EEDC">
            <w:pPr>
              <w:jc w:val="center"/>
            </w:pPr>
            <w:r>
              <w:rPr>
                <w:rFonts w:ascii="宋体" w:hAnsi="宋体" w:eastAsia="宋体"/>
                <w:sz w:val="16"/>
              </w:rPr>
              <w:t>调研企业满意度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13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4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A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77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6D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1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3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1E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0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3CB7">
            <w:pPr>
              <w:jc w:val="center"/>
            </w:pPr>
          </w:p>
        </w:tc>
      </w:tr>
      <w:tr w14:paraId="565257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A82D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801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8A8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EA4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9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3F6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7D1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880C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8D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054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8060E"/>
        </w:tc>
      </w:tr>
    </w:tbl>
    <w:p w14:paraId="41B9A775">
      <w:r>
        <w:br w:type="page"/>
      </w:r>
    </w:p>
    <w:tbl>
      <w:tblPr>
        <w:tblStyle w:val="9"/>
        <w:tblW w:w="9064" w:type="dxa"/>
        <w:tblInd w:w="0" w:type="dxa"/>
        <w:tblLayout w:type="fixed"/>
        <w:tblCellMar>
          <w:top w:w="0" w:type="dxa"/>
          <w:left w:w="108" w:type="dxa"/>
          <w:bottom w:w="0" w:type="dxa"/>
          <w:right w:w="108" w:type="dxa"/>
        </w:tblCellMar>
      </w:tblPr>
      <w:tblGrid>
        <w:gridCol w:w="632"/>
        <w:gridCol w:w="632"/>
        <w:gridCol w:w="632"/>
        <w:gridCol w:w="797"/>
        <w:gridCol w:w="467"/>
        <w:gridCol w:w="632"/>
        <w:gridCol w:w="632"/>
        <w:gridCol w:w="632"/>
        <w:gridCol w:w="632"/>
        <w:gridCol w:w="632"/>
        <w:gridCol w:w="632"/>
        <w:gridCol w:w="632"/>
        <w:gridCol w:w="696"/>
        <w:gridCol w:w="632"/>
        <w:gridCol w:w="152"/>
      </w:tblGrid>
      <w:tr w14:paraId="029A02BB">
        <w:tblPrEx>
          <w:tblCellMar>
            <w:top w:w="0" w:type="dxa"/>
            <w:left w:w="108" w:type="dxa"/>
            <w:bottom w:w="0" w:type="dxa"/>
            <w:right w:w="108" w:type="dxa"/>
          </w:tblCellMar>
        </w:tblPrEx>
        <w:tc>
          <w:tcPr>
            <w:tcW w:w="9064" w:type="dxa"/>
            <w:gridSpan w:val="15"/>
            <w:vAlign w:val="center"/>
          </w:tcPr>
          <w:p w14:paraId="19D7CA71">
            <w:pPr>
              <w:jc w:val="center"/>
            </w:pPr>
            <w:r>
              <w:rPr>
                <w:rFonts w:ascii="宋体" w:hAnsi="宋体" w:eastAsia="宋体"/>
                <w:sz w:val="24"/>
              </w:rPr>
              <w:t>项目支出绩效自评表</w:t>
            </w:r>
          </w:p>
        </w:tc>
      </w:tr>
      <w:tr w14:paraId="19989231">
        <w:tblPrEx>
          <w:tblCellMar>
            <w:top w:w="0" w:type="dxa"/>
            <w:left w:w="108" w:type="dxa"/>
            <w:bottom w:w="0" w:type="dxa"/>
            <w:right w:w="108" w:type="dxa"/>
          </w:tblCellMar>
        </w:tblPrEx>
        <w:tc>
          <w:tcPr>
            <w:tcW w:w="9064" w:type="dxa"/>
            <w:gridSpan w:val="15"/>
            <w:vAlign w:val="center"/>
          </w:tcPr>
          <w:p w14:paraId="6930EF4C">
            <w:pPr>
              <w:jc w:val="center"/>
            </w:pPr>
            <w:r>
              <w:rPr>
                <w:rFonts w:ascii="宋体" w:hAnsi="宋体" w:eastAsia="宋体"/>
                <w:sz w:val="24"/>
              </w:rPr>
              <w:t>(2024年度)</w:t>
            </w:r>
          </w:p>
        </w:tc>
      </w:tr>
      <w:tr w14:paraId="03763F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FEFA">
            <w:pPr>
              <w:jc w:val="center"/>
            </w:pPr>
            <w:r>
              <w:rPr>
                <w:rFonts w:ascii="宋体" w:hAnsi="宋体" w:eastAsia="宋体"/>
                <w:sz w:val="16"/>
              </w:rPr>
              <w:t>项目名称</w:t>
            </w:r>
          </w:p>
        </w:tc>
        <w:tc>
          <w:tcPr>
            <w:tcW w:w="8432"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39D3B57">
            <w:pPr>
              <w:jc w:val="center"/>
            </w:pPr>
            <w:r>
              <w:rPr>
                <w:rFonts w:ascii="宋体" w:hAnsi="宋体" w:eastAsia="宋体"/>
                <w:sz w:val="16"/>
              </w:rPr>
              <w:t>自治州“十五五”科技创新关键任务目标研究</w:t>
            </w:r>
          </w:p>
        </w:tc>
      </w:tr>
      <w:tr w14:paraId="5D4C54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74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48572D">
            <w:pPr>
              <w:jc w:val="center"/>
            </w:pPr>
            <w:r>
              <w:rPr>
                <w:rFonts w:ascii="宋体" w:hAnsi="宋体" w:eastAsia="宋体"/>
                <w:sz w:val="16"/>
              </w:rPr>
              <w:t>新疆巴音郭楞蒙古自治州科学技术局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65AC">
            <w:pPr>
              <w:jc w:val="center"/>
            </w:pPr>
            <w:r>
              <w:rPr>
                <w:rFonts w:ascii="宋体" w:hAnsi="宋体" w:eastAsia="宋体"/>
                <w:sz w:val="16"/>
              </w:rPr>
              <w:t>实施单位</w:t>
            </w:r>
          </w:p>
        </w:tc>
        <w:tc>
          <w:tcPr>
            <w:tcW w:w="337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16DB77">
            <w:pPr>
              <w:jc w:val="center"/>
            </w:pPr>
            <w:r>
              <w:rPr>
                <w:rFonts w:ascii="宋体" w:hAnsi="宋体" w:eastAsia="宋体"/>
                <w:sz w:val="16"/>
              </w:rPr>
              <w:t>新疆巴音郭楞蒙古自治州科学技术局</w:t>
            </w:r>
          </w:p>
        </w:tc>
      </w:tr>
      <w:tr w14:paraId="09D762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953F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84E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1EB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E7D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30D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B903">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3B4C">
            <w:pPr>
              <w:jc w:val="center"/>
            </w:pPr>
            <w:r>
              <w:rPr>
                <w:rFonts w:ascii="宋体" w:hAnsi="宋体" w:eastAsia="宋体"/>
                <w:sz w:val="16"/>
              </w:rPr>
              <w:t>执行率</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92B80">
            <w:pPr>
              <w:jc w:val="center"/>
            </w:pPr>
            <w:r>
              <w:rPr>
                <w:rFonts w:ascii="宋体" w:hAnsi="宋体" w:eastAsia="宋体"/>
                <w:sz w:val="16"/>
              </w:rPr>
              <w:t>得分</w:t>
            </w:r>
          </w:p>
        </w:tc>
      </w:tr>
      <w:tr w14:paraId="3D68F4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F42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C8F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D874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7F4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06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8376C">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972C7">
            <w:pPr>
              <w:jc w:val="center"/>
            </w:pPr>
            <w:r>
              <w:rPr>
                <w:rFonts w:ascii="宋体" w:hAnsi="宋体" w:eastAsia="宋体"/>
                <w:sz w:val="16"/>
              </w:rPr>
              <w:t>100.00%</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858A5">
            <w:pPr>
              <w:jc w:val="center"/>
            </w:pPr>
            <w:r>
              <w:rPr>
                <w:rFonts w:ascii="宋体" w:hAnsi="宋体" w:eastAsia="宋体"/>
                <w:sz w:val="16"/>
              </w:rPr>
              <w:t>10.00</w:t>
            </w:r>
          </w:p>
        </w:tc>
      </w:tr>
      <w:tr w14:paraId="3A2EE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AA8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E72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850E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014B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A635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08AA7">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F32E3">
            <w:pPr>
              <w:jc w:val="center"/>
            </w:pPr>
            <w:r>
              <w:rPr>
                <w:rFonts w:ascii="宋体" w:hAnsi="宋体" w:eastAsia="宋体"/>
                <w:sz w:val="16"/>
              </w:rPr>
              <w:t>-</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FD746">
            <w:pPr>
              <w:jc w:val="center"/>
            </w:pPr>
            <w:r>
              <w:rPr>
                <w:rFonts w:ascii="宋体" w:hAnsi="宋体" w:eastAsia="宋体"/>
                <w:sz w:val="16"/>
              </w:rPr>
              <w:t>-</w:t>
            </w:r>
          </w:p>
        </w:tc>
      </w:tr>
      <w:tr w14:paraId="342B1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842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5CB0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1A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BE6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AFE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1B212">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7117">
            <w:pPr>
              <w:jc w:val="center"/>
            </w:pPr>
            <w:r>
              <w:rPr>
                <w:rFonts w:ascii="宋体" w:hAnsi="宋体" w:eastAsia="宋体"/>
                <w:sz w:val="16"/>
              </w:rPr>
              <w:t>-</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8618F">
            <w:pPr>
              <w:jc w:val="center"/>
            </w:pPr>
            <w:r>
              <w:rPr>
                <w:rFonts w:ascii="宋体" w:hAnsi="宋体" w:eastAsia="宋体"/>
                <w:sz w:val="16"/>
              </w:rPr>
              <w:t>-</w:t>
            </w:r>
          </w:p>
        </w:tc>
      </w:tr>
      <w:tr w14:paraId="166EC6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BC0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EFEF1">
            <w:pPr>
              <w:jc w:val="center"/>
            </w:pPr>
            <w:r>
              <w:rPr>
                <w:rFonts w:ascii="宋体" w:hAnsi="宋体" w:eastAsia="宋体"/>
                <w:sz w:val="16"/>
              </w:rPr>
              <w:t>总体目标</w:t>
            </w:r>
          </w:p>
        </w:tc>
        <w:tc>
          <w:tcPr>
            <w:tcW w:w="400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1D9A8">
            <w:pPr>
              <w:jc w:val="center"/>
            </w:pPr>
            <w:r>
              <w:rPr>
                <w:rFonts w:ascii="宋体" w:hAnsi="宋体" w:eastAsia="宋体"/>
                <w:sz w:val="16"/>
              </w:rPr>
              <w:t>总体目标完成情况</w:t>
            </w:r>
          </w:p>
        </w:tc>
      </w:tr>
      <w:tr w14:paraId="21799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FAD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40C2A">
            <w:pPr>
              <w:jc w:val="both"/>
            </w:pPr>
            <w:r>
              <w:rPr>
                <w:rFonts w:ascii="宋体" w:hAnsi="宋体" w:eastAsia="宋体"/>
                <w:sz w:val="16"/>
              </w:rPr>
              <w:t>按照研究咨询项目服务合同书（甲方）新疆巴音郭楞蒙古自治州科学技术局要求（乙方）新疆维吾尔自治区科技情报统计学会组织专业人员开展调研走访、分析研究、形成1份“巴音郭楞蒙古自治州“十五五”科技创新规划前期研究报告”书面成果在咨询期内向甲方提供。研究报告文本中应详细梳理“十四五”以来科技创新基础条件建设情况，提出巴州科技创新工</w:t>
            </w:r>
            <w:r>
              <w:rPr>
                <w:rFonts w:hint="eastAsia" w:ascii="宋体" w:hAnsi="宋体"/>
                <w:sz w:val="16"/>
                <w:lang w:eastAsia="zh-CN"/>
              </w:rPr>
              <w:t>作的</w:t>
            </w:r>
            <w:r>
              <w:rPr>
                <w:rFonts w:ascii="宋体" w:hAnsi="宋体" w:eastAsia="宋体"/>
                <w:sz w:val="16"/>
              </w:rPr>
              <w:t>具体思路、发展目标和实施路径等。</w:t>
            </w:r>
          </w:p>
        </w:tc>
        <w:tc>
          <w:tcPr>
            <w:tcW w:w="400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E05F2">
            <w:pPr>
              <w:jc w:val="both"/>
            </w:pPr>
            <w:r>
              <w:rPr>
                <w:rFonts w:ascii="宋体" w:hAnsi="宋体" w:eastAsia="宋体"/>
                <w:sz w:val="16"/>
              </w:rPr>
              <w:t>按照研究咨询项目服务合同书新疆维吾尔自治区科技情报统计学会组织专业人员开展调研走访、分析研究,完成1份“巴音郭楞蒙古自治州“十五五”科技创新规划前期研究报告”提交巴州科技局，该报告为后续 “十五五” 科技创新规划的高质量编制提供坚实依据。</w:t>
            </w:r>
          </w:p>
        </w:tc>
      </w:tr>
      <w:tr w14:paraId="65C495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FDE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BE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4A6A">
            <w:pPr>
              <w:jc w:val="center"/>
            </w:pPr>
            <w:r>
              <w:rPr>
                <w:rFonts w:ascii="宋体" w:hAnsi="宋体" w:eastAsia="宋体"/>
                <w:sz w:val="16"/>
              </w:rPr>
              <w:t>二级指标</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66507BAF">
            <w:pPr>
              <w:jc w:val="center"/>
            </w:pPr>
            <w:r>
              <w:rPr>
                <w:rFonts w:ascii="宋体" w:hAnsi="宋体" w:eastAsia="宋体"/>
                <w:sz w:val="16"/>
              </w:rPr>
              <w:t>三级指标</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3FFBFB4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31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B0E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FF2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106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04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A06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AF0F">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55164B">
            <w:pPr>
              <w:jc w:val="center"/>
            </w:pPr>
            <w:r>
              <w:rPr>
                <w:rFonts w:ascii="宋体" w:hAnsi="宋体" w:eastAsia="宋体"/>
                <w:sz w:val="16"/>
              </w:rPr>
              <w:t>指标得分</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BD6D7">
            <w:pPr>
              <w:jc w:val="center"/>
            </w:pPr>
            <w:r>
              <w:rPr>
                <w:rFonts w:ascii="宋体" w:hAnsi="宋体" w:eastAsia="宋体"/>
                <w:sz w:val="16"/>
              </w:rPr>
              <w:t>偏差原因分析及改进措施</w:t>
            </w:r>
          </w:p>
        </w:tc>
      </w:tr>
      <w:tr w14:paraId="557570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A5A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245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5F37E">
            <w:pPr>
              <w:jc w:val="center"/>
            </w:pPr>
            <w:r>
              <w:rPr>
                <w:rFonts w:ascii="宋体" w:hAnsi="宋体" w:eastAsia="宋体"/>
                <w:sz w:val="16"/>
              </w:rPr>
              <w:t>数量指标</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706E6914">
            <w:pPr>
              <w:jc w:val="center"/>
            </w:pPr>
            <w:r>
              <w:rPr>
                <w:rFonts w:ascii="宋体" w:hAnsi="宋体" w:eastAsia="宋体"/>
                <w:sz w:val="16"/>
              </w:rPr>
              <w:t>形成巴音郭楞蒙古自治州“十五五”科技创新规划前期研究报告</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2441A1BC">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C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D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9A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B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77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26AF">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7D8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FE986A">
            <w:pPr>
              <w:jc w:val="center"/>
            </w:pPr>
            <w:r>
              <w:rPr>
                <w:rFonts w:ascii="宋体" w:hAnsi="宋体" w:eastAsia="宋体"/>
                <w:sz w:val="16"/>
              </w:rPr>
              <w:t>8</w:t>
            </w:r>
          </w:p>
        </w:tc>
        <w:tc>
          <w:tcPr>
            <w:tcW w:w="7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EEC8">
            <w:pPr>
              <w:jc w:val="center"/>
            </w:pPr>
          </w:p>
        </w:tc>
      </w:tr>
      <w:tr w14:paraId="5891796E">
        <w:tblPrEx>
          <w:tblCellMar>
            <w:top w:w="0" w:type="dxa"/>
            <w:left w:w="108" w:type="dxa"/>
            <w:bottom w:w="0" w:type="dxa"/>
            <w:right w:w="108" w:type="dxa"/>
          </w:tblCellMar>
        </w:tblPrEx>
        <w:trPr>
          <w:gridAfter w:val="1"/>
          <w:wAfter w:w="15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E2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AC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6E550"/>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D5E69E5">
            <w:pPr>
              <w:jc w:val="center"/>
            </w:pPr>
            <w:r>
              <w:rPr>
                <w:rFonts w:ascii="宋体" w:hAnsi="宋体" w:eastAsia="宋体"/>
                <w:sz w:val="16"/>
              </w:rPr>
              <w:t>支付资金笔数</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7CD18BAA">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C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C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8D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65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C9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2BBC">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C61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0837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5D15">
            <w:pPr>
              <w:jc w:val="center"/>
            </w:pPr>
          </w:p>
        </w:tc>
      </w:tr>
      <w:tr w14:paraId="5F201223">
        <w:tblPrEx>
          <w:tblCellMar>
            <w:top w:w="0" w:type="dxa"/>
            <w:left w:w="108" w:type="dxa"/>
            <w:bottom w:w="0" w:type="dxa"/>
            <w:right w:w="108" w:type="dxa"/>
          </w:tblCellMar>
        </w:tblPrEx>
        <w:trPr>
          <w:gridAfter w:val="1"/>
          <w:wAfter w:w="15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CF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0F3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E30D5">
            <w:pPr>
              <w:jc w:val="center"/>
            </w:pPr>
            <w:r>
              <w:rPr>
                <w:rFonts w:ascii="宋体" w:hAnsi="宋体" w:eastAsia="宋体"/>
                <w:sz w:val="16"/>
              </w:rPr>
              <w:t>质量指标</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49929AA">
            <w:pPr>
              <w:jc w:val="center"/>
            </w:pPr>
            <w:r>
              <w:rPr>
                <w:rFonts w:ascii="宋体" w:hAnsi="宋体" w:eastAsia="宋体"/>
                <w:sz w:val="16"/>
              </w:rPr>
              <w:t>专家评审通过率</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4299A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7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7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0F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97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6D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1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B72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A99E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40F7">
            <w:pPr>
              <w:jc w:val="center"/>
            </w:pPr>
          </w:p>
        </w:tc>
      </w:tr>
      <w:tr w14:paraId="08CCCCAD">
        <w:tblPrEx>
          <w:tblCellMar>
            <w:top w:w="0" w:type="dxa"/>
            <w:left w:w="108" w:type="dxa"/>
            <w:bottom w:w="0" w:type="dxa"/>
            <w:right w:w="108" w:type="dxa"/>
          </w:tblCellMar>
        </w:tblPrEx>
        <w:trPr>
          <w:gridAfter w:val="1"/>
          <w:wAfter w:w="15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39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85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C5030"/>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54D09F5C">
            <w:pPr>
              <w:jc w:val="center"/>
            </w:pPr>
            <w:r>
              <w:rPr>
                <w:rFonts w:ascii="宋体" w:hAnsi="宋体" w:eastAsia="宋体"/>
                <w:sz w:val="16"/>
              </w:rPr>
              <w:t>资金支付率</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4C530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1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0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04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DF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83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F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CA2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3B87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A6E5">
            <w:pPr>
              <w:jc w:val="center"/>
            </w:pPr>
          </w:p>
        </w:tc>
      </w:tr>
      <w:tr w14:paraId="633AB8C7">
        <w:tblPrEx>
          <w:tblCellMar>
            <w:top w:w="0" w:type="dxa"/>
            <w:left w:w="108" w:type="dxa"/>
            <w:bottom w:w="0" w:type="dxa"/>
            <w:right w:w="108" w:type="dxa"/>
          </w:tblCellMar>
        </w:tblPrEx>
        <w:trPr>
          <w:gridAfter w:val="1"/>
          <w:wAfter w:w="15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43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C3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1B25">
            <w:pPr>
              <w:jc w:val="center"/>
            </w:pPr>
            <w:r>
              <w:rPr>
                <w:rFonts w:ascii="宋体" w:hAnsi="宋体" w:eastAsia="宋体"/>
                <w:sz w:val="16"/>
              </w:rPr>
              <w:t>时效指标</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0B7FE5C">
            <w:pPr>
              <w:jc w:val="center"/>
            </w:pPr>
            <w:r>
              <w:rPr>
                <w:rFonts w:ascii="宋体" w:hAnsi="宋体" w:eastAsia="宋体"/>
                <w:sz w:val="16"/>
              </w:rPr>
              <w:t>按照时间节点完成率</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42967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5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BA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F3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9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67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A5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55C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A5F9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D38A">
            <w:pPr>
              <w:jc w:val="center"/>
            </w:pPr>
          </w:p>
        </w:tc>
      </w:tr>
      <w:tr w14:paraId="1ADE888D">
        <w:tblPrEx>
          <w:tblCellMar>
            <w:top w:w="0" w:type="dxa"/>
            <w:left w:w="108" w:type="dxa"/>
            <w:bottom w:w="0" w:type="dxa"/>
            <w:right w:w="108" w:type="dxa"/>
          </w:tblCellMar>
        </w:tblPrEx>
        <w:trPr>
          <w:gridAfter w:val="1"/>
          <w:wAfter w:w="15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50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5B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FBE5">
            <w:pPr>
              <w:jc w:val="center"/>
            </w:pPr>
            <w:r>
              <w:rPr>
                <w:rFonts w:ascii="宋体" w:hAnsi="宋体" w:eastAsia="宋体"/>
                <w:sz w:val="16"/>
              </w:rPr>
              <w:t>经济成本指标</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687DAAEC">
            <w:pPr>
              <w:jc w:val="center"/>
            </w:pPr>
            <w:r>
              <w:rPr>
                <w:rFonts w:ascii="宋体" w:hAnsi="宋体" w:eastAsia="宋体"/>
                <w:sz w:val="16"/>
              </w:rPr>
              <w:t>平均每笔支付金额</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464C447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8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D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C7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D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2D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94F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9B0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D66E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CD98">
            <w:pPr>
              <w:jc w:val="center"/>
            </w:pPr>
          </w:p>
        </w:tc>
      </w:tr>
      <w:tr w14:paraId="233814F3">
        <w:tblPrEx>
          <w:tblCellMar>
            <w:top w:w="0" w:type="dxa"/>
            <w:left w:w="108" w:type="dxa"/>
            <w:bottom w:w="0" w:type="dxa"/>
            <w:right w:w="108" w:type="dxa"/>
          </w:tblCellMar>
        </w:tblPrEx>
        <w:trPr>
          <w:gridAfter w:val="1"/>
          <w:wAfter w:w="152"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EB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17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EDF6">
            <w:pPr>
              <w:jc w:val="center"/>
            </w:pPr>
            <w:r>
              <w:rPr>
                <w:rFonts w:ascii="宋体" w:hAnsi="宋体" w:eastAsia="宋体"/>
                <w:sz w:val="16"/>
              </w:rPr>
              <w:t>社会效益指标</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F6B1177">
            <w:pPr>
              <w:jc w:val="center"/>
            </w:pPr>
            <w:r>
              <w:rPr>
                <w:rFonts w:ascii="宋体" w:hAnsi="宋体" w:eastAsia="宋体"/>
                <w:sz w:val="16"/>
              </w:rPr>
              <w:t>做好重点课题研究，研究成果为形成自治州</w:t>
            </w:r>
            <w:r>
              <w:rPr>
                <w:rFonts w:hint="eastAsia" w:ascii="宋体" w:hAnsi="宋体"/>
                <w:sz w:val="16"/>
                <w:lang w:eastAsia="zh-CN"/>
              </w:rPr>
              <w:t>“</w:t>
            </w:r>
            <w:r>
              <w:rPr>
                <w:rFonts w:ascii="宋体" w:hAnsi="宋体" w:eastAsia="宋体"/>
                <w:sz w:val="16"/>
              </w:rPr>
              <w:t>十五五</w:t>
            </w:r>
            <w:r>
              <w:rPr>
                <w:rFonts w:hint="eastAsia" w:ascii="宋体" w:hAnsi="宋体"/>
                <w:sz w:val="16"/>
                <w:lang w:eastAsia="zh-CN"/>
              </w:rPr>
              <w:t>”</w:t>
            </w:r>
            <w:r>
              <w:rPr>
                <w:rFonts w:ascii="宋体" w:hAnsi="宋体" w:eastAsia="宋体"/>
                <w:sz w:val="16"/>
              </w:rPr>
              <w:t>规划基本思路提供决策参考</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704D1CC0">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A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60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B85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F6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352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0265">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A9C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7FBC9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D2A7">
            <w:pPr>
              <w:jc w:val="center"/>
            </w:pPr>
          </w:p>
        </w:tc>
      </w:tr>
      <w:tr w14:paraId="0AD9D4E3">
        <w:tblPrEx>
          <w:tblCellMar>
            <w:top w:w="0" w:type="dxa"/>
            <w:left w:w="108" w:type="dxa"/>
            <w:bottom w:w="0" w:type="dxa"/>
            <w:right w:w="108" w:type="dxa"/>
          </w:tblCellMar>
        </w:tblPrEx>
        <w:trPr>
          <w:gridAfter w:val="1"/>
          <w:wAfter w:w="152" w:type="dxa"/>
        </w:trPr>
        <w:tc>
          <w:tcPr>
            <w:tcW w:w="269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419144">
            <w:pPr>
              <w:jc w:val="center"/>
            </w:pPr>
            <w:r>
              <w:rPr>
                <w:rFonts w:ascii="宋体" w:hAnsi="宋体" w:eastAsia="宋体"/>
                <w:sz w:val="16"/>
              </w:rPr>
              <w:t>总分</w:t>
            </w:r>
          </w:p>
        </w:tc>
        <w:tc>
          <w:tcPr>
            <w:tcW w:w="467" w:type="dxa"/>
            <w:tcBorders>
              <w:top w:val="single" w:color="auto" w:sz="10" w:space="0"/>
              <w:left w:val="single" w:color="auto" w:sz="10" w:space="0"/>
              <w:bottom w:val="single" w:color="auto" w:sz="10" w:space="0"/>
              <w:right w:val="single" w:color="auto" w:sz="10" w:space="0"/>
              <w:insideV w:val="single" w:sz="10" w:space="0"/>
            </w:tcBorders>
          </w:tcPr>
          <w:p w14:paraId="28CCA0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021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7D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A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F4B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5370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830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17BC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EDFC8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67EE4"/>
        </w:tc>
      </w:tr>
    </w:tbl>
    <w:p w14:paraId="31C313A1">
      <w:r>
        <w:br w:type="page"/>
      </w:r>
    </w:p>
    <w:p w14:paraId="39DD0A2E">
      <w:pPr>
        <w:spacing w:line="640" w:lineRule="exact"/>
        <w:ind w:firstLine="640"/>
        <w:jc w:val="both"/>
        <w:outlineLvl w:val="2"/>
      </w:pPr>
      <w:r>
        <w:rPr>
          <w:rFonts w:ascii="黑体" w:hAnsi="黑体" w:eastAsia="黑体"/>
          <w:sz w:val="32"/>
        </w:rPr>
        <w:t>十二、其他需说明的事项</w:t>
      </w:r>
    </w:p>
    <w:p w14:paraId="635932FA">
      <w:pPr>
        <w:spacing w:line="580" w:lineRule="exact"/>
        <w:ind w:firstLine="640"/>
        <w:jc w:val="both"/>
      </w:pPr>
      <w:r>
        <w:rPr>
          <w:rFonts w:ascii="仿宋_GB2312" w:hAnsi="仿宋_GB2312" w:eastAsia="仿宋_GB2312"/>
          <w:b w:val="0"/>
          <w:sz w:val="32"/>
        </w:rPr>
        <w:t>本部门无其他需说明的事项。</w:t>
      </w:r>
    </w:p>
    <w:p w14:paraId="548B7B88">
      <w:r>
        <w:br w:type="page"/>
      </w:r>
    </w:p>
    <w:p w14:paraId="3977161A">
      <w:pPr>
        <w:spacing w:line="240" w:lineRule="auto"/>
        <w:jc w:val="center"/>
        <w:outlineLvl w:val="1"/>
      </w:pPr>
      <w:r>
        <w:rPr>
          <w:rFonts w:ascii="黑体" w:hAnsi="黑体" w:eastAsia="黑体"/>
          <w:sz w:val="32"/>
        </w:rPr>
        <w:t>第三部分 专业名词解释</w:t>
      </w:r>
    </w:p>
    <w:p w14:paraId="6018BCC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A9FE9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2BCF9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77C3D1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3EE00D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12F66A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51466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96887C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99DD3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66F63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2CB65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039E96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47D8C5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w:t>
      </w:r>
      <w:bookmarkStart w:id="0" w:name="_GoBack"/>
      <w:bookmarkEnd w:id="0"/>
      <w:r>
        <w:rPr>
          <w:rFonts w:ascii="仿宋_GB2312" w:hAnsi="仿宋_GB2312" w:eastAsia="仿宋_GB2312"/>
          <w:b w:val="0"/>
          <w:sz w:val="32"/>
        </w:rPr>
        <w:t>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6E1F9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58F8A5">
      <w:r>
        <w:br w:type="page"/>
      </w:r>
    </w:p>
    <w:p w14:paraId="435C9CF9">
      <w:pPr>
        <w:spacing w:line="240" w:lineRule="auto"/>
        <w:jc w:val="center"/>
        <w:outlineLvl w:val="1"/>
      </w:pPr>
      <w:r>
        <w:rPr>
          <w:rFonts w:ascii="黑体" w:hAnsi="黑体" w:eastAsia="黑体"/>
          <w:sz w:val="32"/>
        </w:rPr>
        <w:t>第四部分 部门决算报表（见附表）</w:t>
      </w:r>
    </w:p>
    <w:p w14:paraId="10AFC6B4">
      <w:pPr>
        <w:spacing w:line="240" w:lineRule="auto"/>
        <w:ind w:firstLine="640"/>
        <w:jc w:val="both"/>
      </w:pPr>
      <w:r>
        <w:rPr>
          <w:rFonts w:ascii="仿宋_GB2312" w:hAnsi="仿宋_GB2312" w:eastAsia="仿宋_GB2312"/>
          <w:b w:val="0"/>
          <w:sz w:val="32"/>
        </w:rPr>
        <w:t>一、《收入支出决算总表》</w:t>
      </w:r>
    </w:p>
    <w:p w14:paraId="679A24DC">
      <w:pPr>
        <w:spacing w:line="240" w:lineRule="auto"/>
        <w:ind w:firstLine="640"/>
        <w:jc w:val="both"/>
      </w:pPr>
      <w:r>
        <w:rPr>
          <w:rFonts w:ascii="仿宋_GB2312" w:hAnsi="仿宋_GB2312" w:eastAsia="仿宋_GB2312"/>
          <w:b w:val="0"/>
          <w:sz w:val="32"/>
        </w:rPr>
        <w:t>二、《收入决算表》</w:t>
      </w:r>
    </w:p>
    <w:p w14:paraId="68E2D501">
      <w:pPr>
        <w:spacing w:line="240" w:lineRule="auto"/>
        <w:ind w:firstLine="640"/>
        <w:jc w:val="both"/>
      </w:pPr>
      <w:r>
        <w:rPr>
          <w:rFonts w:ascii="仿宋_GB2312" w:hAnsi="仿宋_GB2312" w:eastAsia="仿宋_GB2312"/>
          <w:b w:val="0"/>
          <w:sz w:val="32"/>
        </w:rPr>
        <w:t>三、《支出决算表》</w:t>
      </w:r>
    </w:p>
    <w:p w14:paraId="05958F5C">
      <w:pPr>
        <w:spacing w:line="240" w:lineRule="auto"/>
        <w:ind w:firstLine="640"/>
        <w:jc w:val="both"/>
      </w:pPr>
      <w:r>
        <w:rPr>
          <w:rFonts w:ascii="仿宋_GB2312" w:hAnsi="仿宋_GB2312" w:eastAsia="仿宋_GB2312"/>
          <w:b w:val="0"/>
          <w:sz w:val="32"/>
        </w:rPr>
        <w:t>四、《财政拨款收入支出决算总表》</w:t>
      </w:r>
    </w:p>
    <w:p w14:paraId="1588AA23">
      <w:pPr>
        <w:spacing w:line="240" w:lineRule="auto"/>
        <w:ind w:firstLine="640"/>
        <w:jc w:val="both"/>
      </w:pPr>
      <w:r>
        <w:rPr>
          <w:rFonts w:ascii="仿宋_GB2312" w:hAnsi="仿宋_GB2312" w:eastAsia="仿宋_GB2312"/>
          <w:b w:val="0"/>
          <w:sz w:val="32"/>
        </w:rPr>
        <w:t>五、《一般公共预算财政拨款支出决算表》</w:t>
      </w:r>
    </w:p>
    <w:p w14:paraId="25B047CA">
      <w:pPr>
        <w:spacing w:line="240" w:lineRule="auto"/>
        <w:ind w:firstLine="640"/>
        <w:jc w:val="both"/>
      </w:pPr>
      <w:r>
        <w:rPr>
          <w:rFonts w:ascii="仿宋_GB2312" w:hAnsi="仿宋_GB2312" w:eastAsia="仿宋_GB2312"/>
          <w:b w:val="0"/>
          <w:sz w:val="32"/>
        </w:rPr>
        <w:t>六、《一般公共预算财政拨款基本支出决算表》</w:t>
      </w:r>
    </w:p>
    <w:p w14:paraId="3B11622C">
      <w:pPr>
        <w:spacing w:line="240" w:lineRule="auto"/>
        <w:ind w:firstLine="640"/>
        <w:jc w:val="both"/>
      </w:pPr>
      <w:r>
        <w:rPr>
          <w:rFonts w:ascii="仿宋_GB2312" w:hAnsi="仿宋_GB2312" w:eastAsia="仿宋_GB2312"/>
          <w:b w:val="0"/>
          <w:sz w:val="32"/>
        </w:rPr>
        <w:t>七、《政府性基金预算财政拨款收入支出决算表》</w:t>
      </w:r>
    </w:p>
    <w:p w14:paraId="6497140F">
      <w:pPr>
        <w:spacing w:line="240" w:lineRule="auto"/>
        <w:ind w:firstLine="640"/>
        <w:jc w:val="both"/>
      </w:pPr>
      <w:r>
        <w:rPr>
          <w:rFonts w:ascii="仿宋_GB2312" w:hAnsi="仿宋_GB2312" w:eastAsia="仿宋_GB2312"/>
          <w:b w:val="0"/>
          <w:sz w:val="32"/>
        </w:rPr>
        <w:t>八、《国有资本经营预算财政拨款收入支出决算表》</w:t>
      </w:r>
    </w:p>
    <w:p w14:paraId="071145DD">
      <w:pPr>
        <w:spacing w:line="240" w:lineRule="auto"/>
        <w:ind w:firstLine="640"/>
        <w:jc w:val="both"/>
      </w:pPr>
      <w:r>
        <w:rPr>
          <w:rFonts w:ascii="仿宋_GB2312" w:hAnsi="仿宋_GB2312" w:eastAsia="仿宋_GB2312"/>
          <w:b w:val="0"/>
          <w:sz w:val="32"/>
        </w:rPr>
        <w:t>九、《财政拨款“三公”经费支出决算表》</w:t>
      </w:r>
    </w:p>
    <w:p w14:paraId="03F4ADF4">
      <w:pPr>
        <w:spacing w:line="240" w:lineRule="auto"/>
        <w:ind w:firstLine="640"/>
        <w:jc w:val="both"/>
      </w:pPr>
    </w:p>
    <w:p w14:paraId="08BD1388">
      <w:pPr>
        <w:spacing w:line="240" w:lineRule="auto"/>
        <w:ind w:firstLine="640"/>
        <w:jc w:val="both"/>
      </w:pPr>
    </w:p>
    <w:p w14:paraId="148E5BF8">
      <w:pPr>
        <w:spacing w:line="240" w:lineRule="auto"/>
        <w:ind w:firstLine="640"/>
        <w:jc w:val="both"/>
      </w:pPr>
    </w:p>
    <w:p w14:paraId="6A5966DC">
      <w:pPr>
        <w:spacing w:line="240" w:lineRule="auto"/>
        <w:ind w:firstLine="640"/>
        <w:jc w:val="both"/>
      </w:pPr>
    </w:p>
    <w:p w14:paraId="34880A2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C5E3D7-1E35-498D-AE65-9733DB6BB6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8A7B1DB-C6BF-4C53-8B28-5882F55AB2C4}"/>
  </w:font>
  <w:font w:name="仿宋_GB2312">
    <w:panose1 w:val="02010609030101010101"/>
    <w:charset w:val="86"/>
    <w:family w:val="modern"/>
    <w:pitch w:val="default"/>
    <w:sig w:usb0="00000001" w:usb1="080E0000" w:usb2="00000000" w:usb3="00000000" w:csb0="00040000" w:csb1="00000000"/>
    <w:embedRegular r:id="rId3" w:fontKey="{C4A2E09A-CE6D-4DC5-8B4A-95A9081C02D0}"/>
  </w:font>
  <w:font w:name="楷体_GB2312">
    <w:panose1 w:val="02010609030101010101"/>
    <w:charset w:val="86"/>
    <w:family w:val="auto"/>
    <w:pitch w:val="default"/>
    <w:sig w:usb0="00000001" w:usb1="080E0000" w:usb2="00000000" w:usb3="00000000" w:csb0="00040000" w:csb1="00000000"/>
    <w:embedRegular r:id="rId4" w:fontKey="{96441EB9-E330-46EF-9BC8-6B402CEC1EA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AA436A"/>
    <w:rsid w:val="2D1136DF"/>
    <w:rsid w:val="2DAE0E44"/>
    <w:rsid w:val="2FD27414"/>
    <w:rsid w:val="313F1D52"/>
    <w:rsid w:val="318029AB"/>
    <w:rsid w:val="31C63837"/>
    <w:rsid w:val="32026E94"/>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8388</Words>
  <Characters>9433</Characters>
  <Lines>0</Lines>
  <Paragraphs>0</Paragraphs>
  <TotalTime>8</TotalTime>
  <ScaleCrop>false</ScaleCrop>
  <LinksUpToDate>false</LinksUpToDate>
  <CharactersWithSpaces>9441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2025-09-11T09:37:21Z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