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新疆巴音郭楞蒙古自治州民政局2024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6225C6">
      <w:r>
        <w:br w:type="page"/>
      </w:r>
    </w:p>
    <w:p w14:paraId="3C5886D3">
      <w:pPr>
        <w:spacing w:line="640" w:lineRule="exact"/>
        <w:jc w:val="center"/>
        <w:outlineLvl w:val="1"/>
      </w:pPr>
      <w:r>
        <w:rPr>
          <w:rFonts w:ascii="黑体" w:hAnsi="黑体" w:eastAsia="黑体"/>
          <w:sz w:val="32"/>
        </w:rPr>
        <w:t>第一部分 单位概况</w:t>
      </w:r>
    </w:p>
    <w:p w14:paraId="4010ACA9">
      <w:pPr>
        <w:spacing w:line="640" w:lineRule="exact"/>
        <w:ind w:firstLine="640"/>
        <w:jc w:val="both"/>
        <w:outlineLvl w:val="2"/>
      </w:pPr>
      <w:r>
        <w:rPr>
          <w:rFonts w:ascii="黑体" w:hAnsi="黑体" w:eastAsia="黑体"/>
          <w:sz w:val="32"/>
        </w:rPr>
        <w:t>一、主要职能</w:t>
      </w:r>
    </w:p>
    <w:p w14:paraId="5C51476A">
      <w:pPr>
        <w:spacing w:line="580" w:lineRule="exact"/>
        <w:ind w:firstLine="640"/>
        <w:jc w:val="both"/>
      </w:pPr>
      <w:r>
        <w:rPr>
          <w:rFonts w:ascii="仿宋_GB2312" w:hAnsi="仿宋_GB2312" w:eastAsia="仿宋_GB2312"/>
          <w:sz w:val="32"/>
        </w:rPr>
        <w:t>（一）贯彻实施有关法律、法规、规章，执行民政工作的方针、政策；拟订自治州民政事业发展规划并组织实施。</w:t>
      </w:r>
    </w:p>
    <w:p w14:paraId="3E94D4F5">
      <w:pPr>
        <w:spacing w:line="580" w:lineRule="exact"/>
        <w:ind w:firstLine="640"/>
        <w:jc w:val="both"/>
      </w:pPr>
      <w:r>
        <w:rPr>
          <w:rFonts w:ascii="仿宋_GB2312" w:hAnsi="仿宋_GB2312" w:eastAsia="仿宋_GB2312"/>
          <w:sz w:val="32"/>
        </w:rPr>
        <w:t>（二）健全城乡社会救助体系；负责城乡居民最低生活保障、临时救助、生活无着人员救助和城市低收入家庭收入认定工作。</w:t>
      </w:r>
    </w:p>
    <w:p w14:paraId="2B130085">
      <w:pPr>
        <w:spacing w:line="580" w:lineRule="exact"/>
        <w:ind w:firstLine="640"/>
        <w:jc w:val="both"/>
      </w:pPr>
      <w:r>
        <w:rPr>
          <w:rFonts w:ascii="仿宋_GB2312" w:hAnsi="仿宋_GB2312" w:eastAsia="仿宋_GB2312"/>
          <w:sz w:val="32"/>
        </w:rPr>
        <w:t>（三）拟订全州社会福利事业发展规划、政策和标准并组织实施，推动社会化服务体系的建立和发展。</w:t>
      </w:r>
    </w:p>
    <w:p w14:paraId="4E82FE6A">
      <w:pPr>
        <w:spacing w:line="580" w:lineRule="exact"/>
        <w:ind w:firstLine="640"/>
        <w:jc w:val="both"/>
      </w:pPr>
      <w:r>
        <w:rPr>
          <w:rFonts w:ascii="仿宋_GB2312" w:hAnsi="仿宋_GB2312" w:eastAsia="仿宋_GB2312"/>
          <w:sz w:val="32"/>
        </w:rPr>
        <w:t>（四）贯彻落实国家婚姻管理、殡葬管理和儿童收养政策工作。</w:t>
      </w:r>
    </w:p>
    <w:p w14:paraId="7FDD64C1">
      <w:pPr>
        <w:spacing w:line="580" w:lineRule="exact"/>
        <w:ind w:firstLine="640"/>
        <w:jc w:val="both"/>
      </w:pPr>
      <w:r>
        <w:rPr>
          <w:rFonts w:ascii="仿宋_GB2312" w:hAnsi="仿宋_GB2312" w:eastAsia="仿宋_GB2312"/>
          <w:sz w:val="32"/>
        </w:rPr>
        <w:t>（五）会同有关部门拟订全州社会工作发展规划、政策和职业规范，推进社会工作人才队伍建设和相关志愿者队伍建设。</w:t>
      </w:r>
    </w:p>
    <w:p w14:paraId="6196D650">
      <w:pPr>
        <w:spacing w:line="580" w:lineRule="exact"/>
        <w:ind w:firstLine="640"/>
        <w:jc w:val="both"/>
      </w:pPr>
      <w:r>
        <w:rPr>
          <w:rFonts w:ascii="仿宋_GB2312" w:hAnsi="仿宋_GB2312" w:eastAsia="仿宋_GB2312"/>
          <w:sz w:val="32"/>
        </w:rPr>
        <w:t>（六）指导全州城乡基层群众自治建设和社区建设及服务管理工作。</w:t>
      </w:r>
    </w:p>
    <w:p w14:paraId="08CA937E">
      <w:pPr>
        <w:spacing w:line="580" w:lineRule="exact"/>
        <w:ind w:firstLine="640"/>
        <w:jc w:val="both"/>
      </w:pPr>
      <w:r>
        <w:rPr>
          <w:rFonts w:ascii="仿宋_GB2312" w:hAnsi="仿宋_GB2312" w:eastAsia="仿宋_GB2312"/>
          <w:sz w:val="32"/>
        </w:rPr>
        <w:t>（七）承担全州性社会团体、民办非企业单位登记管理和监察责任工作。</w:t>
      </w:r>
    </w:p>
    <w:p w14:paraId="66811183">
      <w:pPr>
        <w:spacing w:line="580" w:lineRule="exact"/>
        <w:ind w:firstLine="640"/>
        <w:jc w:val="both"/>
      </w:pPr>
      <w:r>
        <w:rPr>
          <w:rFonts w:ascii="仿宋_GB2312" w:hAnsi="仿宋_GB2312" w:eastAsia="仿宋_GB2312"/>
          <w:sz w:val="32"/>
        </w:rPr>
        <w:t>（八）贯彻执行行政区划管理政策和行政区域界线、地名管理办法。</w:t>
      </w:r>
    </w:p>
    <w:p w14:paraId="44F018B2">
      <w:pPr>
        <w:spacing w:line="580" w:lineRule="exact"/>
        <w:ind w:firstLine="640"/>
        <w:jc w:val="both"/>
      </w:pPr>
      <w:r>
        <w:rPr>
          <w:rFonts w:ascii="仿宋_GB2312" w:hAnsi="仿宋_GB2312" w:eastAsia="仿宋_GB2312"/>
          <w:sz w:val="32"/>
        </w:rPr>
        <w:t>（九）负责全州民政事业费的管理、使用和监督；负责州民政系统的行政审批和行政复议、诉讼工作。</w:t>
      </w:r>
    </w:p>
    <w:p w14:paraId="39BF5B99">
      <w:pPr>
        <w:spacing w:line="580" w:lineRule="exact"/>
        <w:ind w:firstLine="640"/>
        <w:jc w:val="both"/>
      </w:pPr>
      <w:r>
        <w:rPr>
          <w:rFonts w:ascii="仿宋_GB2312" w:hAnsi="仿宋_GB2312" w:eastAsia="仿宋_GB2312"/>
          <w:sz w:val="32"/>
        </w:rPr>
        <w:t>（十）拟订促进慈善事业发展政策，组织和指导社会捐助工作。</w:t>
      </w:r>
    </w:p>
    <w:p w14:paraId="522030C8">
      <w:pPr>
        <w:spacing w:line="580" w:lineRule="exact"/>
        <w:ind w:firstLine="640"/>
        <w:jc w:val="both"/>
      </w:pPr>
      <w:r>
        <w:rPr>
          <w:rFonts w:ascii="仿宋_GB2312" w:hAnsi="仿宋_GB2312" w:eastAsia="仿宋_GB2312"/>
          <w:sz w:val="32"/>
        </w:rPr>
        <w:t>（十一）承办自治州人民政府交办的其他事项。</w:t>
      </w:r>
    </w:p>
    <w:p w14:paraId="29D31DFF">
      <w:pPr>
        <w:spacing w:line="640" w:lineRule="exact"/>
        <w:ind w:firstLine="640"/>
        <w:jc w:val="both"/>
        <w:outlineLvl w:val="2"/>
      </w:pPr>
      <w:r>
        <w:rPr>
          <w:rFonts w:ascii="黑体" w:hAnsi="黑体" w:eastAsia="黑体"/>
          <w:sz w:val="32"/>
        </w:rPr>
        <w:t>二、机构设置及人员情况</w:t>
      </w:r>
    </w:p>
    <w:p w14:paraId="12390367">
      <w:pPr>
        <w:spacing w:line="580" w:lineRule="exact"/>
        <w:ind w:firstLine="640"/>
        <w:jc w:val="both"/>
      </w:pPr>
      <w:r>
        <w:rPr>
          <w:rFonts w:ascii="仿宋_GB2312" w:hAnsi="仿宋_GB2312" w:eastAsia="仿宋_GB2312"/>
          <w:sz w:val="32"/>
        </w:rPr>
        <w:t>新疆巴音郭楞蒙古自治州民政局2024年度，实有人数59人，其中：在职人员21人，增加7人；离休人员1人，增加1人；退休人员37人,增加7人。</w:t>
      </w:r>
    </w:p>
    <w:p w14:paraId="3B208DC1">
      <w:pPr>
        <w:spacing w:line="580" w:lineRule="exact"/>
        <w:ind w:firstLine="640"/>
        <w:jc w:val="both"/>
      </w:pPr>
      <w:r>
        <w:rPr>
          <w:rFonts w:ascii="仿宋_GB2312" w:hAnsi="仿宋_GB2312" w:eastAsia="仿宋_GB2312"/>
          <w:sz w:val="32"/>
        </w:rPr>
        <w:t>新疆巴音郭楞蒙古自治州民政局无下属预算单位，下设5个科室，分别是：行政办公室、社会救助和社会福利科、社会组织与慈善事业促进科、区划地名科、老龄工作科。</w:t>
      </w:r>
    </w:p>
    <w:p w14:paraId="4B0E0997">
      <w:r>
        <w:br w:type="page"/>
      </w:r>
    </w:p>
    <w:p w14:paraId="348D4609">
      <w:pPr>
        <w:spacing w:line="240" w:lineRule="auto"/>
        <w:jc w:val="center"/>
        <w:outlineLvl w:val="1"/>
      </w:pPr>
      <w:r>
        <w:rPr>
          <w:rFonts w:ascii="黑体" w:hAnsi="黑体" w:eastAsia="黑体"/>
          <w:sz w:val="32"/>
        </w:rPr>
        <w:t>第二部分 部门决算情况说明</w:t>
      </w:r>
    </w:p>
    <w:p w14:paraId="6DDFCF2C">
      <w:pPr>
        <w:spacing w:line="640" w:lineRule="exact"/>
        <w:ind w:firstLine="640"/>
        <w:jc w:val="both"/>
        <w:outlineLvl w:val="2"/>
      </w:pPr>
      <w:r>
        <w:rPr>
          <w:rFonts w:ascii="黑体" w:hAnsi="黑体" w:eastAsia="黑体"/>
          <w:sz w:val="32"/>
        </w:rPr>
        <w:t>一、收入支出决算总体情况说明</w:t>
      </w:r>
    </w:p>
    <w:p w14:paraId="304FA9F1">
      <w:pPr>
        <w:spacing w:line="580" w:lineRule="exact"/>
        <w:ind w:firstLine="640"/>
        <w:jc w:val="both"/>
      </w:pPr>
      <w:r>
        <w:rPr>
          <w:rFonts w:ascii="仿宋_GB2312" w:hAnsi="仿宋_GB2312" w:eastAsia="仿宋_GB2312"/>
          <w:b/>
          <w:sz w:val="32"/>
        </w:rPr>
        <w:t>2024年度收入总计6,362.13万元，</w:t>
      </w:r>
      <w:r>
        <w:rPr>
          <w:rFonts w:ascii="仿宋_GB2312" w:hAnsi="仿宋_GB2312" w:eastAsia="仿宋_GB2312"/>
          <w:b w:val="0"/>
          <w:sz w:val="32"/>
        </w:rPr>
        <w:t>其中：本年收入合计6,362.13万元，使用非财政拨款结余（含专用结余）0.00万元，年初结转和结余0.00万元。</w:t>
      </w:r>
    </w:p>
    <w:p w14:paraId="5C1F73E0">
      <w:pPr>
        <w:spacing w:line="580" w:lineRule="exact"/>
        <w:ind w:firstLine="640"/>
        <w:jc w:val="both"/>
      </w:pPr>
      <w:r>
        <w:rPr>
          <w:rFonts w:ascii="仿宋_GB2312" w:hAnsi="仿宋_GB2312" w:eastAsia="仿宋_GB2312"/>
          <w:b/>
          <w:sz w:val="32"/>
        </w:rPr>
        <w:t>2024年度支出总计6,362.13万元，</w:t>
      </w:r>
      <w:r>
        <w:rPr>
          <w:rFonts w:ascii="仿宋_GB2312" w:hAnsi="仿宋_GB2312" w:eastAsia="仿宋_GB2312"/>
          <w:b w:val="0"/>
          <w:sz w:val="32"/>
        </w:rPr>
        <w:t>其中：本年支出合计6,362.13万元，结余分配0.00万元，年末结转和结余0.00万元。</w:t>
      </w:r>
    </w:p>
    <w:p w14:paraId="195FF528">
      <w:pPr>
        <w:spacing w:line="580" w:lineRule="exact"/>
        <w:ind w:firstLine="640"/>
        <w:jc w:val="both"/>
      </w:pPr>
      <w:r>
        <w:rPr>
          <w:rFonts w:ascii="仿宋_GB2312" w:hAnsi="仿宋_GB2312" w:eastAsia="仿宋_GB2312"/>
          <w:b w:val="0"/>
          <w:sz w:val="32"/>
        </w:rPr>
        <w:t>收入支出总体与上年相比，减少1,015.49万元，下降13.76%，主要原因是：本年减少民政专项业务项目经费、巴州友好社区等3个居家养老服务网络建设项目、巴州康健社区等3个社区居家养老服务网络建设项目、巴州老年养护院（失能失智老人养护院）建设项目、中央专项彩票公益金支持居家和社区基本养老服务提升行动等项目，导致经费较上年减少。</w:t>
      </w:r>
    </w:p>
    <w:p w14:paraId="0B8797A6">
      <w:pPr>
        <w:spacing w:line="640" w:lineRule="exact"/>
        <w:ind w:firstLine="640"/>
        <w:jc w:val="both"/>
        <w:outlineLvl w:val="2"/>
      </w:pPr>
      <w:r>
        <w:rPr>
          <w:rFonts w:ascii="黑体" w:hAnsi="黑体" w:eastAsia="黑体"/>
          <w:sz w:val="32"/>
        </w:rPr>
        <w:t>二、收入决算情况说明</w:t>
      </w:r>
    </w:p>
    <w:p w14:paraId="4117ECDD">
      <w:pPr>
        <w:spacing w:line="580" w:lineRule="exact"/>
        <w:ind w:firstLine="640"/>
        <w:jc w:val="both"/>
      </w:pPr>
      <w:r>
        <w:rPr>
          <w:rFonts w:ascii="仿宋_GB2312" w:hAnsi="仿宋_GB2312" w:eastAsia="仿宋_GB2312"/>
          <w:b/>
          <w:sz w:val="32"/>
        </w:rPr>
        <w:t>本年收入6,362.13万元，</w:t>
      </w:r>
      <w:r>
        <w:rPr>
          <w:rFonts w:ascii="仿宋_GB2312" w:hAnsi="仿宋_GB2312" w:eastAsia="仿宋_GB2312"/>
          <w:b w:val="0"/>
          <w:sz w:val="32"/>
        </w:rPr>
        <w:t>其中：财政拨款收入6,243.22万元，占98.13%；上级补助收入0.00万元，占0.00%；事业收入0.00万元，占0.00%；经营收入0.00万元，占0.00%；附属单位上缴收入0.00万元，占0.00%；其他收入118.91万元，占1.87%。</w:t>
      </w:r>
    </w:p>
    <w:p w14:paraId="1958188D">
      <w:pPr>
        <w:spacing w:line="640" w:lineRule="exact"/>
        <w:ind w:firstLine="640"/>
        <w:jc w:val="both"/>
        <w:outlineLvl w:val="2"/>
      </w:pPr>
      <w:r>
        <w:rPr>
          <w:rFonts w:ascii="黑体" w:hAnsi="黑体" w:eastAsia="黑体"/>
          <w:sz w:val="32"/>
        </w:rPr>
        <w:t>三、支出决算情况说明</w:t>
      </w:r>
    </w:p>
    <w:p w14:paraId="0FBAB2B4">
      <w:pPr>
        <w:spacing w:line="580" w:lineRule="exact"/>
        <w:ind w:firstLine="640"/>
        <w:jc w:val="both"/>
      </w:pPr>
      <w:r>
        <w:rPr>
          <w:rFonts w:ascii="仿宋_GB2312" w:hAnsi="仿宋_GB2312" w:eastAsia="仿宋_GB2312"/>
          <w:b/>
          <w:sz w:val="32"/>
        </w:rPr>
        <w:t>本年支出6,362.13万元，</w:t>
      </w:r>
      <w:r>
        <w:rPr>
          <w:rFonts w:ascii="仿宋_GB2312" w:hAnsi="仿宋_GB2312" w:eastAsia="仿宋_GB2312"/>
          <w:b w:val="0"/>
          <w:sz w:val="32"/>
        </w:rPr>
        <w:t>其中：基本支出412.97万元，占6.49%；项目支出5,949.16万元，占93.51%；上缴上级支出0.00万元，占0.00%；经营支出0.00万元，占0.00%；对附属单位补助支出0.00万元，占0.00%。</w:t>
      </w:r>
    </w:p>
    <w:p w14:paraId="748AF9E8">
      <w:pPr>
        <w:spacing w:line="640" w:lineRule="exact"/>
        <w:ind w:firstLine="640"/>
        <w:jc w:val="both"/>
        <w:outlineLvl w:val="2"/>
      </w:pPr>
      <w:r>
        <w:rPr>
          <w:rFonts w:ascii="黑体" w:hAnsi="黑体" w:eastAsia="黑体"/>
          <w:sz w:val="32"/>
        </w:rPr>
        <w:t>四、财政拨款收入支出决算总体情况说明</w:t>
      </w:r>
    </w:p>
    <w:p w14:paraId="58410A3F">
      <w:pPr>
        <w:spacing w:line="580" w:lineRule="exact"/>
        <w:ind w:firstLine="640"/>
        <w:jc w:val="both"/>
      </w:pPr>
      <w:r>
        <w:rPr>
          <w:rFonts w:ascii="仿宋_GB2312" w:hAnsi="仿宋_GB2312" w:eastAsia="仿宋_GB2312"/>
          <w:b/>
          <w:sz w:val="32"/>
        </w:rPr>
        <w:t>2024年度财政拨款收入总计6,243.22万元，</w:t>
      </w:r>
      <w:r>
        <w:rPr>
          <w:rFonts w:ascii="仿宋_GB2312" w:hAnsi="仿宋_GB2312" w:eastAsia="仿宋_GB2312"/>
          <w:b w:val="0"/>
          <w:sz w:val="32"/>
        </w:rPr>
        <w:t>其中：年初财政拨款结转和结余0.00万元，本年财政拨款收入6,243.22万元。</w:t>
      </w:r>
      <w:r>
        <w:rPr>
          <w:rFonts w:ascii="仿宋_GB2312" w:hAnsi="仿宋_GB2312" w:eastAsia="仿宋_GB2312"/>
          <w:b/>
          <w:sz w:val="32"/>
        </w:rPr>
        <w:t>财政拨款支出总计6,243.22万元，</w:t>
      </w:r>
      <w:r>
        <w:rPr>
          <w:rFonts w:ascii="仿宋_GB2312" w:hAnsi="仿宋_GB2312" w:eastAsia="仿宋_GB2312"/>
          <w:b w:val="0"/>
          <w:sz w:val="32"/>
        </w:rPr>
        <w:t>其中：年末财政拨款结转和结余0.00万元，本年财政拨款支出6,243.22万元。</w:t>
      </w:r>
    </w:p>
    <w:p w14:paraId="350E4B1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1,134.40万元，下降15.38%，主要原因是：本年减少民政专项业务项目经费，巴州友好社区等3个居家养老服务网络建设项目、巴州康健社区等3个社区居家养老服务网络建设项目、巴州老年养护院（失能失智老人养护院）建设项目、中央专项彩票公益金支持居家和社区基本养老服务提升行动等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年初预算数863.98万元，决算数6,243.22万元，预决算差异率622.61%，主要原因是：年中追加2024年机构改革老龄委、老年大学划转民政局项目经费、自治区彩票公益金支持社会公益类项目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政府购买社会组织孵化服务项目、自治区彩票公益金支持社会公益类项目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政府购买“精康融合行动”人才孵化基地建设项目、自治区彩票公益金支持老年人福利类项目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政府购买社会养老服务项目、自治州福利彩票公益金支持社会福利项目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巴州失能失智老人养护院一期设施设备配备项目、自治州福利彩票公益金支持社会福利项目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库尔勒市6个社区老年人日间照料中心项目配套资金、自治州福利彩票公益金支持社会福利项目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巴州老年人康复中心（失能失智老人养护院二期）建设项目配套资金等项目资金，导致预决算存在差异。</w:t>
      </w:r>
    </w:p>
    <w:p w14:paraId="3D979121">
      <w:pPr>
        <w:spacing w:line="640" w:lineRule="exact"/>
        <w:ind w:firstLine="640"/>
        <w:jc w:val="both"/>
        <w:outlineLvl w:val="2"/>
      </w:pPr>
      <w:r>
        <w:rPr>
          <w:rFonts w:ascii="黑体" w:hAnsi="黑体" w:eastAsia="黑体"/>
          <w:sz w:val="32"/>
        </w:rPr>
        <w:t>五、一般公共预算财政拨款支出决算情况说明</w:t>
      </w:r>
    </w:p>
    <w:p w14:paraId="53F8AABB">
      <w:pPr>
        <w:spacing w:line="640" w:lineRule="exact"/>
        <w:ind w:firstLine="640"/>
        <w:jc w:val="both"/>
        <w:outlineLvl w:val="3"/>
      </w:pPr>
      <w:r>
        <w:rPr>
          <w:rFonts w:ascii="楷体_GB2312" w:hAnsi="楷体_GB2312" w:eastAsia="楷体_GB2312"/>
          <w:b/>
          <w:sz w:val="32"/>
        </w:rPr>
        <w:t>（一）一般公共预算财政拨款支出决算总体情况</w:t>
      </w:r>
    </w:p>
    <w:p w14:paraId="195D24A6">
      <w:pPr>
        <w:spacing w:line="580" w:lineRule="exact"/>
        <w:ind w:firstLine="640"/>
        <w:jc w:val="both"/>
      </w:pPr>
      <w:r>
        <w:rPr>
          <w:rFonts w:ascii="仿宋_GB2312" w:hAnsi="仿宋_GB2312" w:eastAsia="仿宋_GB2312"/>
          <w:b/>
          <w:sz w:val="32"/>
        </w:rPr>
        <w:t>2024年度一般公共预算财政拨款支出3,621.33万元，</w:t>
      </w:r>
      <w:r>
        <w:rPr>
          <w:rFonts w:ascii="仿宋_GB2312" w:hAnsi="仿宋_GB2312" w:eastAsia="仿宋_GB2312"/>
          <w:b w:val="0"/>
          <w:sz w:val="32"/>
        </w:rPr>
        <w:t>占本年支出合计的56.92%。</w:t>
      </w:r>
      <w:r>
        <w:rPr>
          <w:rFonts w:ascii="仿宋_GB2312" w:hAnsi="仿宋_GB2312" w:eastAsia="仿宋_GB2312"/>
          <w:b/>
          <w:sz w:val="32"/>
        </w:rPr>
        <w:t>与上年相比，</w:t>
      </w:r>
      <w:r>
        <w:rPr>
          <w:rFonts w:ascii="仿宋_GB2312" w:hAnsi="仿宋_GB2312" w:eastAsia="仿宋_GB2312"/>
          <w:b w:val="0"/>
          <w:sz w:val="32"/>
        </w:rPr>
        <w:t>减少953.30万元，下降20.84%，主要原因是：本年减少民政专项业务项目经费，巴州友好社区等3个居家养老服务网络建设项目、巴州康健社区等3个社区居家养老服务网络建设项目，导致经费较上年减少。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395.46万元，决算数3,621.33万元，预决算差异率815.73%，主要原因是：年中追加2024年机构改革老龄委、老年大学划转民政局项目经费；本年在职人员增加，年中追加人员经费及人员工资、社保、公积金基数调增部分资金，导致预决算存在差异。</w:t>
      </w:r>
    </w:p>
    <w:p w14:paraId="1BF43B73">
      <w:pPr>
        <w:spacing w:line="640" w:lineRule="exact"/>
        <w:ind w:firstLine="640"/>
        <w:jc w:val="both"/>
        <w:outlineLvl w:val="3"/>
      </w:pPr>
      <w:r>
        <w:rPr>
          <w:rFonts w:ascii="楷体_GB2312" w:hAnsi="楷体_GB2312" w:eastAsia="楷体_GB2312"/>
          <w:b/>
          <w:sz w:val="32"/>
        </w:rPr>
        <w:t>（二）一般公共预算财政拨款支出决算结构情况</w:t>
      </w:r>
    </w:p>
    <w:p w14:paraId="6210EC6F">
      <w:pPr>
        <w:spacing w:line="580" w:lineRule="exact"/>
        <w:ind w:firstLine="640"/>
        <w:jc w:val="both"/>
      </w:pPr>
      <w:r>
        <w:rPr>
          <w:rFonts w:ascii="仿宋_GB2312" w:hAnsi="仿宋_GB2312" w:eastAsia="仿宋_GB2312"/>
          <w:b w:val="0"/>
          <w:sz w:val="32"/>
        </w:rPr>
        <w:t>1.教育支出(类)0.69万元,占0.02%。</w:t>
      </w:r>
    </w:p>
    <w:p w14:paraId="637502CC">
      <w:pPr>
        <w:spacing w:line="580" w:lineRule="exact"/>
        <w:ind w:firstLine="640"/>
        <w:jc w:val="both"/>
      </w:pPr>
      <w:r>
        <w:rPr>
          <w:rFonts w:ascii="仿宋_GB2312" w:hAnsi="仿宋_GB2312" w:eastAsia="仿宋_GB2312"/>
          <w:b w:val="0"/>
          <w:sz w:val="32"/>
        </w:rPr>
        <w:t>2.社会保障和就业支出(类)3581.19万元,占98.89%。</w:t>
      </w:r>
    </w:p>
    <w:p w14:paraId="1095443C">
      <w:pPr>
        <w:spacing w:line="580" w:lineRule="exact"/>
        <w:ind w:firstLine="640"/>
        <w:jc w:val="both"/>
      </w:pPr>
      <w:r>
        <w:rPr>
          <w:rFonts w:ascii="仿宋_GB2312" w:hAnsi="仿宋_GB2312" w:eastAsia="仿宋_GB2312"/>
          <w:b w:val="0"/>
          <w:sz w:val="32"/>
        </w:rPr>
        <w:t>3.卫生健康支出(类)15.85万元,占0.44%。</w:t>
      </w:r>
    </w:p>
    <w:p w14:paraId="5445AA56">
      <w:pPr>
        <w:spacing w:line="580" w:lineRule="exact"/>
        <w:ind w:firstLine="640"/>
        <w:jc w:val="both"/>
      </w:pPr>
      <w:r>
        <w:rPr>
          <w:rFonts w:ascii="仿宋_GB2312" w:hAnsi="仿宋_GB2312" w:eastAsia="仿宋_GB2312"/>
          <w:b w:val="0"/>
          <w:sz w:val="32"/>
        </w:rPr>
        <w:t>4.住房保障支出(类)23.59万元,占0.65%。</w:t>
      </w:r>
    </w:p>
    <w:p w14:paraId="1D7046DC">
      <w:pPr>
        <w:spacing w:line="640" w:lineRule="exact"/>
        <w:ind w:firstLine="640"/>
        <w:jc w:val="both"/>
        <w:outlineLvl w:val="3"/>
      </w:pPr>
      <w:r>
        <w:rPr>
          <w:rFonts w:ascii="楷体_GB2312" w:hAnsi="楷体_GB2312" w:eastAsia="楷体_GB2312"/>
          <w:b/>
          <w:sz w:val="32"/>
        </w:rPr>
        <w:t>（三）一般公共预算财政拨款支出决算具体情况</w:t>
      </w:r>
    </w:p>
    <w:p w14:paraId="18E952E1">
      <w:pPr>
        <w:spacing w:line="580" w:lineRule="exact"/>
        <w:ind w:firstLine="640"/>
        <w:jc w:val="both"/>
      </w:pPr>
      <w:r>
        <w:rPr>
          <w:rFonts w:ascii="仿宋_GB2312" w:hAnsi="仿宋_GB2312" w:eastAsia="仿宋_GB2312"/>
          <w:b w:val="0"/>
          <w:sz w:val="32"/>
        </w:rPr>
        <w:t>1.教育支出(类)进修及培训(款)培训支出(项):支出决算数为0.69万元，比上年决算减少0.36万元，下降34.29%,主要原因是：本年减少民政业务培训活动经费，相关支出减少。</w:t>
      </w:r>
    </w:p>
    <w:p w14:paraId="7248ACA5">
      <w:pPr>
        <w:spacing w:line="580" w:lineRule="exact"/>
        <w:ind w:firstLine="640"/>
        <w:jc w:val="both"/>
      </w:pPr>
      <w:r>
        <w:rPr>
          <w:rFonts w:ascii="仿宋_GB2312" w:hAnsi="仿宋_GB2312" w:eastAsia="仿宋_GB2312"/>
          <w:b w:val="0"/>
          <w:sz w:val="32"/>
        </w:rPr>
        <w:t>2.社会保障和就业支出(类)民政管理事务(款)行政运行(项):支出决算数为254.65万元，比上年决算增加18.29万元，增长7.74%,主要原因是：本年新增在职人员，人员经费增加，导致经费较上年有所增加。</w:t>
      </w:r>
    </w:p>
    <w:p w14:paraId="04259FEE">
      <w:pPr>
        <w:spacing w:line="580" w:lineRule="exact"/>
        <w:ind w:firstLine="640"/>
        <w:jc w:val="both"/>
      </w:pPr>
      <w:r>
        <w:rPr>
          <w:rFonts w:ascii="仿宋_GB2312" w:hAnsi="仿宋_GB2312" w:eastAsia="仿宋_GB2312"/>
          <w:b w:val="0"/>
          <w:sz w:val="32"/>
        </w:rPr>
        <w:t>3.社会保障和就业支出(类)民政管理事务(款)一般行政管理事务(项):支出决算数为83.47万元，比上年决算增加9.46万元，增长12.78%,主要原因是：本年为民办实事工作队经费增加。</w:t>
      </w:r>
    </w:p>
    <w:p w14:paraId="5A16EFFF">
      <w:pPr>
        <w:spacing w:line="580" w:lineRule="exact"/>
        <w:ind w:firstLine="640"/>
        <w:jc w:val="both"/>
      </w:pPr>
      <w:r>
        <w:rPr>
          <w:rFonts w:ascii="仿宋_GB2312" w:hAnsi="仿宋_GB2312" w:eastAsia="仿宋_GB2312"/>
          <w:b w:val="0"/>
          <w:sz w:val="32"/>
        </w:rPr>
        <w:t>4.社会保障和就业支出(类)民政管理事务(款)机关服务(项):支出决算数为41.46万元，比上年决算增加28.74万元，增长225.94%,主要原因是：本年新增在职人员，人员经费增加，导致经费较上年有所增加。</w:t>
      </w:r>
    </w:p>
    <w:p w14:paraId="2777D53B">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5.社会保障和就业支出(类)行政事业单位养老支出(款)行政单位离退休(项):支出决算数为39.68万元，比上年决算增加14.13万元，增长55.30%,主要原因是：本年退休人员增加，退休费支出增加。</w:t>
      </w:r>
    </w:p>
    <w:p w14:paraId="6FDEEA31">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0.11万元，比上年决算增加0.11万元，增长100.00%,主要原因是：本年退休干部人数增加，增加退休人员基础绩效奖，退休费支出增加。</w:t>
      </w:r>
    </w:p>
    <w:p w14:paraId="3EFF2E24">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29.78万元，比上年决算增加4.46万元，增长17.61%,主要原因是：本年在职人员增加，养老保险缴费较上年增加。</w:t>
      </w:r>
    </w:p>
    <w:p w14:paraId="1E53DB09">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8.社会保障和就业支出(类)行政事业单位养老支出(款)机关事业单位职业年金缴费支出(项):支出决算数为7.15万元，比上年决算增加7.15万元，增长100.00%,主要原因是：本年新增退休人员，职业年金缴费支出增加。</w:t>
      </w:r>
    </w:p>
    <w:p w14:paraId="14850A85">
      <w:pPr>
        <w:spacing w:line="580" w:lineRule="exact"/>
        <w:ind w:firstLine="640"/>
        <w:jc w:val="both"/>
      </w:pPr>
      <w:r>
        <w:rPr>
          <w:rFonts w:ascii="仿宋_GB2312" w:hAnsi="仿宋_GB2312" w:eastAsia="仿宋_GB2312"/>
          <w:b w:val="0"/>
          <w:sz w:val="32"/>
        </w:rPr>
        <w:t>9.社会保障和就业支出(类)社会福利(款)儿童福利(项):支出决算数为1011.52万元，比上年决算增加580.31万元，增长134.58%,主要原因是：本年增加自治区孤残儿童护理补贴、巴州儿童福利院孤残儿童护理补贴项目，相关支出增加。</w:t>
      </w:r>
    </w:p>
    <w:p w14:paraId="41E627EA">
      <w:pPr>
        <w:spacing w:line="580" w:lineRule="exact"/>
        <w:ind w:firstLine="640"/>
        <w:jc w:val="both"/>
      </w:pPr>
      <w:r>
        <w:rPr>
          <w:rFonts w:ascii="仿宋_GB2312" w:hAnsi="仿宋_GB2312" w:eastAsia="仿宋_GB2312"/>
          <w:b w:val="0"/>
          <w:sz w:val="32"/>
        </w:rPr>
        <w:t>10.社会保障和就业支出(类)社会福利(款)殡葬(项):支出决算数为0.00万元，比上年决算减少1.54万元，下降100.00%,主要原因是：本年未安排殡葬人员补助经费，相关支出减少。</w:t>
      </w:r>
    </w:p>
    <w:p w14:paraId="367ABEDA">
      <w:pPr>
        <w:spacing w:line="580" w:lineRule="exact"/>
        <w:ind w:firstLine="640"/>
        <w:jc w:val="both"/>
      </w:pPr>
      <w:r>
        <w:rPr>
          <w:rFonts w:ascii="仿宋_GB2312" w:hAnsi="仿宋_GB2312" w:eastAsia="仿宋_GB2312"/>
          <w:b w:val="0"/>
          <w:sz w:val="32"/>
        </w:rPr>
        <w:t>11.社会保障和就业支出(类)社会福利(款)社会福利事业单位(项):支出决算数为892.18万元，比上年决算增加344.36万元，增长62.86%,主要原因是：本年增加巴州儿童福利、未成年人保护、流浪乞讨人员救助管理站项目设施设备配备项目、巴州未成年人保护设施项目、巴州儿童福利设施项目，相关支出增加。</w:t>
      </w:r>
    </w:p>
    <w:p w14:paraId="258FB565">
      <w:pPr>
        <w:spacing w:line="580" w:lineRule="exact"/>
        <w:ind w:firstLine="640"/>
        <w:jc w:val="both"/>
      </w:pPr>
      <w:r>
        <w:rPr>
          <w:rFonts w:ascii="仿宋_GB2312" w:hAnsi="仿宋_GB2312" w:eastAsia="仿宋_GB2312"/>
          <w:b w:val="0"/>
          <w:sz w:val="32"/>
        </w:rPr>
        <w:t>12.社会保障和就业支出(类)社会福利(款)养老服务(项):支出决算数为1221.19万元，比上年决算增加361.92万元，增长42.12%,主要原因是：本年增加全州居家养老护理员培训项目、养老机构服务能力提升项目、巴州居家和社区基本养老服务提升行动政府购买居家养老服务项目，相关支出增加。</w:t>
      </w:r>
    </w:p>
    <w:p w14:paraId="57AE00B6">
      <w:pPr>
        <w:spacing w:line="580" w:lineRule="exact"/>
        <w:ind w:firstLine="640"/>
        <w:jc w:val="both"/>
      </w:pPr>
      <w:r>
        <w:rPr>
          <w:rFonts w:ascii="仿宋_GB2312" w:hAnsi="仿宋_GB2312" w:eastAsia="仿宋_GB2312"/>
          <w:b w:val="0"/>
          <w:sz w:val="32"/>
        </w:rPr>
        <w:t>13.社会保障和就业支出(类)社会福利(款)其他社会福利支出(项):支出决算数为0.00万元，比上年决算减少2,323.01万元，下降100.00%,主要原因是：本年未安排巴州康健社区等3个社区居家养老服务网络建设项目、巴州老年养护院（失能失智老人养护院）建设项目，项目资金减少。</w:t>
      </w:r>
    </w:p>
    <w:p w14:paraId="1CEB99A2">
      <w:pPr>
        <w:spacing w:line="580" w:lineRule="exact"/>
        <w:ind w:firstLine="640"/>
        <w:jc w:val="both"/>
      </w:pPr>
      <w:r>
        <w:rPr>
          <w:rFonts w:ascii="仿宋_GB2312" w:hAnsi="仿宋_GB2312" w:eastAsia="仿宋_GB2312"/>
          <w:b w:val="0"/>
          <w:sz w:val="32"/>
        </w:rPr>
        <w:t>14.卫生健康支出(类)行政事业单位医疗(款)行政单位医疗(项):支出决算数为8.98万元，比上年决算减少2.74万元，下降23.38%,主要原因是：本年在职人员调入调出，人员职级不同，缴费基数不同，导致行政单位医疗较上年减少。</w:t>
      </w:r>
    </w:p>
    <w:p w14:paraId="2A8F16C1">
      <w:pPr>
        <w:spacing w:line="580" w:lineRule="exact"/>
        <w:ind w:firstLine="640"/>
        <w:jc w:val="both"/>
      </w:pPr>
      <w:r>
        <w:rPr>
          <w:rFonts w:ascii="仿宋_GB2312" w:hAnsi="仿宋_GB2312" w:eastAsia="仿宋_GB2312"/>
          <w:b w:val="0"/>
          <w:sz w:val="32"/>
        </w:rPr>
        <w:t>15.卫生健康支出(类)行政事业单位医疗(款)事业单位医疗(项):支出决算数为2.74万元，比上年决算增加2.04万元，增长291.43%,主要原因是：本年在职人员增加，导致事业单位医疗较上年增加。</w:t>
      </w:r>
    </w:p>
    <w:p w14:paraId="4F3867D6">
      <w:pPr>
        <w:spacing w:line="580" w:lineRule="exact"/>
        <w:ind w:firstLine="640"/>
        <w:jc w:val="both"/>
      </w:pPr>
      <w:r>
        <w:rPr>
          <w:rFonts w:ascii="仿宋_GB2312" w:hAnsi="仿宋_GB2312" w:eastAsia="仿宋_GB2312"/>
          <w:b w:val="0"/>
          <w:sz w:val="32"/>
        </w:rPr>
        <w:t>16.卫生健康支出(类)行政事业单位医疗(款)公务员医疗补助(项):支出决算数为3.74万元，比上年决算减少1.35万元，下降26.52%,主要原因是：本年在职人员调入调出，人员职级不同，缴费基数不同，导致公务员医疗补助较上年减少。</w:t>
      </w:r>
    </w:p>
    <w:p w14:paraId="3BDA9CC2">
      <w:pPr>
        <w:spacing w:line="580" w:lineRule="exact"/>
        <w:ind w:firstLine="640"/>
        <w:jc w:val="both"/>
      </w:pPr>
      <w:r>
        <w:rPr>
          <w:rFonts w:ascii="仿宋_GB2312" w:hAnsi="仿宋_GB2312" w:eastAsia="仿宋_GB2312"/>
          <w:b w:val="0"/>
          <w:sz w:val="32"/>
        </w:rPr>
        <w:t>17.卫生健康支出(类)行政事业单位医疗(款)其他行政事业单位医疗支出(项):支出决算数为0.39万元，比上年决算减少0.66万元，下降62.86%,主要原因是：本年在职人员调入调出，人员职级不同，缴费基数不同，导致其他行政事业单位医疗较上年减少。</w:t>
      </w:r>
    </w:p>
    <w:p w14:paraId="1BF27A5B">
      <w:pPr>
        <w:spacing w:line="580" w:lineRule="exact"/>
        <w:ind w:firstLine="640"/>
        <w:jc w:val="both"/>
      </w:pPr>
      <w:r>
        <w:rPr>
          <w:rFonts w:ascii="仿宋_GB2312" w:hAnsi="仿宋_GB2312" w:eastAsia="仿宋_GB2312"/>
          <w:b w:val="0"/>
          <w:sz w:val="32"/>
        </w:rPr>
        <w:t>18.住房保障支出(类)住房改革支出(款)住房公积金(项):支出决算数为23.59万元，比上年决算增加5.37万元，增长29.47%,主要原因是：本年在职人员增加，导致住房公积金支出较上年增加。</w:t>
      </w:r>
    </w:p>
    <w:p w14:paraId="44A7B5EA">
      <w:pPr>
        <w:spacing w:line="640" w:lineRule="exact"/>
        <w:ind w:firstLine="640"/>
        <w:jc w:val="both"/>
        <w:outlineLvl w:val="2"/>
      </w:pPr>
      <w:r>
        <w:rPr>
          <w:rFonts w:ascii="黑体" w:hAnsi="黑体" w:eastAsia="黑体"/>
          <w:sz w:val="32"/>
        </w:rPr>
        <w:t>六、一般公共预算财政拨款基本支出决算情况说明</w:t>
      </w:r>
    </w:p>
    <w:p w14:paraId="6990F01B">
      <w:pPr>
        <w:spacing w:line="580" w:lineRule="exact"/>
        <w:ind w:firstLine="640"/>
        <w:jc w:val="both"/>
      </w:pPr>
      <w:r>
        <w:rPr>
          <w:rFonts w:ascii="仿宋_GB2312" w:hAnsi="仿宋_GB2312" w:eastAsia="仿宋_GB2312"/>
          <w:b w:val="0"/>
          <w:sz w:val="32"/>
        </w:rPr>
        <w:t>2024年度一般公共预算财政拨款基本支出412.97万元，其中：</w:t>
      </w:r>
      <w:r>
        <w:rPr>
          <w:rFonts w:ascii="仿宋_GB2312" w:hAnsi="仿宋_GB2312" w:eastAsia="仿宋_GB2312"/>
          <w:b/>
          <w:sz w:val="32"/>
        </w:rPr>
        <w:t>人员经费359.14万元，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离休费、退休费、生活补助、奖励金。</w:t>
      </w:r>
    </w:p>
    <w:p w14:paraId="3472F81F">
      <w:pPr>
        <w:spacing w:line="580" w:lineRule="exact"/>
        <w:ind w:firstLine="640"/>
        <w:jc w:val="both"/>
      </w:pPr>
      <w:r>
        <w:rPr>
          <w:rFonts w:ascii="仿宋_GB2312" w:hAnsi="仿宋_GB2312" w:eastAsia="仿宋_GB2312"/>
          <w:b/>
          <w:sz w:val="32"/>
        </w:rPr>
        <w:t>公用经费53.83万元，</w:t>
      </w:r>
      <w:r>
        <w:rPr>
          <w:rFonts w:ascii="仿宋_GB2312" w:hAnsi="仿宋_GB2312" w:eastAsia="仿宋_GB2312"/>
          <w:b w:val="0"/>
          <w:sz w:val="32"/>
        </w:rPr>
        <w:t>包括：办公费、水费、电费、邮电费、取暖费、物业管理费、培训费、劳务费、工会经费、福利费、公务用车运行维护费、其他交通费用、其他商品和服务支出、办公设备购置。</w:t>
      </w:r>
    </w:p>
    <w:p w14:paraId="0B2847C3">
      <w:pPr>
        <w:spacing w:line="640" w:lineRule="exact"/>
        <w:ind w:firstLine="640"/>
        <w:jc w:val="both"/>
        <w:outlineLvl w:val="2"/>
      </w:pPr>
      <w:r>
        <w:rPr>
          <w:rFonts w:ascii="黑体" w:hAnsi="黑体" w:eastAsia="黑体"/>
          <w:sz w:val="32"/>
        </w:rPr>
        <w:t>七、政府性基金预算财政拨款收入支出决算情况说明</w:t>
      </w:r>
    </w:p>
    <w:p w14:paraId="15CEA14B">
      <w:pPr>
        <w:spacing w:line="580" w:lineRule="exact"/>
        <w:ind w:firstLine="640"/>
        <w:jc w:val="both"/>
      </w:pPr>
      <w:r>
        <w:rPr>
          <w:rFonts w:ascii="仿宋_GB2312" w:hAnsi="仿宋_GB2312" w:eastAsia="仿宋_GB2312"/>
          <w:b/>
          <w:sz w:val="32"/>
        </w:rPr>
        <w:t>2024年度政府性基金预算财政拨款收入总计2,621.89万元，</w:t>
      </w:r>
      <w:r>
        <w:rPr>
          <w:rFonts w:ascii="仿宋_GB2312" w:hAnsi="仿宋_GB2312" w:eastAsia="仿宋_GB2312"/>
          <w:b w:val="0"/>
          <w:sz w:val="32"/>
        </w:rPr>
        <w:t>其中：年初结转和结余0.00万元，本年收入2,621.89万元。</w:t>
      </w:r>
      <w:r>
        <w:rPr>
          <w:rFonts w:ascii="仿宋_GB2312" w:hAnsi="仿宋_GB2312" w:eastAsia="仿宋_GB2312"/>
          <w:b/>
          <w:sz w:val="32"/>
        </w:rPr>
        <w:t>政府性基金预算财政拨款支出总计2,621.89万元，</w:t>
      </w:r>
      <w:r>
        <w:rPr>
          <w:rFonts w:ascii="仿宋_GB2312" w:hAnsi="仿宋_GB2312" w:eastAsia="仿宋_GB2312"/>
          <w:b w:val="0"/>
          <w:sz w:val="32"/>
        </w:rPr>
        <w:t>其中：年末结转和结余0.00万元，本年支出2,621.89万元。</w:t>
      </w:r>
    </w:p>
    <w:p w14:paraId="0AC9900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减少181.11万元，下降6.46%，主要原因是：本年减少全州开展居家和社区基本养老服务提升行动配套资金、支持老年人福利类项目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政府购买社会养老服务项目、巴州老年养护院（失能失智老人养护院）建设等项目资金，导致经费较上年减少。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年初预算数468.52万元，决算数2,621.89万元，预决算差异率459.61%，主要原因是：年中追加自治区彩票公益金支持社会公益类项目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政府购买社会组织孵化服务项目、自治区彩票公益金支持社会公益类项目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政府购买“精康融合行动”人才孵化基地建设项目、自治区彩票公益金支持老年人福利类项目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政府购买社会养老服务项目、自治州福利彩票公益金支持社会福利项目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巴州失能失智老人养护院一期设施设备配备项目、自治州福利彩票公益金支持社会福利项目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库尔勒市6个社区老年人日间照料中心项目配套资金、自治州福利彩票公益金支持社会福利项目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巴州老年人康复中心（失能失智老人养护院二期）建设项目配套资金等项目资金，导致预决算存在差异。</w:t>
      </w:r>
    </w:p>
    <w:p w14:paraId="499F9C95">
      <w:pPr>
        <w:spacing w:line="580" w:lineRule="exact"/>
        <w:ind w:firstLine="640"/>
        <w:jc w:val="both"/>
      </w:pPr>
      <w:r>
        <w:rPr>
          <w:rFonts w:ascii="仿宋_GB2312" w:hAnsi="仿宋_GB2312" w:eastAsia="仿宋_GB2312"/>
          <w:b w:val="0"/>
          <w:sz w:val="32"/>
        </w:rPr>
        <w:t>政府性基金预算财政拨款支出2,621.89万元。</w:t>
      </w:r>
    </w:p>
    <w:p w14:paraId="0D050FC9">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2621.89万元，比上年决算减少181.11万元，下降6.46%,主要原因是：本年减少巴州未成年人保护设施项目、全州开展居家和社区基本养老服务提升行动配套资金、支持老年人福利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政府购买社会养老服务项目、巴州老年养护院（失能失智老人养护院）建设等项目，项目资金减少。</w:t>
      </w:r>
    </w:p>
    <w:p w14:paraId="78411559">
      <w:pPr>
        <w:spacing w:line="640" w:lineRule="exact"/>
        <w:ind w:firstLine="640"/>
        <w:jc w:val="both"/>
        <w:outlineLvl w:val="2"/>
      </w:pPr>
      <w:r>
        <w:rPr>
          <w:rFonts w:ascii="黑体" w:hAnsi="黑体" w:eastAsia="黑体"/>
          <w:sz w:val="32"/>
        </w:rPr>
        <w:t>八、国有资本经营预算财政拨款收入支出决算情况说明</w:t>
      </w:r>
    </w:p>
    <w:p w14:paraId="0ED0C08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46C0D00">
      <w:pPr>
        <w:spacing w:line="640" w:lineRule="exact"/>
        <w:ind w:firstLine="640"/>
        <w:jc w:val="both"/>
        <w:outlineLvl w:val="2"/>
      </w:pPr>
      <w:r>
        <w:rPr>
          <w:rFonts w:ascii="黑体" w:hAnsi="黑体" w:eastAsia="黑体"/>
          <w:sz w:val="32"/>
        </w:rPr>
        <w:t>九、财政拨款“三公”经费支出决算情况说明</w:t>
      </w:r>
    </w:p>
    <w:p w14:paraId="24ABDF9A">
      <w:pPr>
        <w:spacing w:line="580" w:lineRule="exact"/>
        <w:ind w:firstLine="640"/>
        <w:jc w:val="both"/>
      </w:pPr>
      <w:r>
        <w:rPr>
          <w:rFonts w:ascii="仿宋_GB2312" w:hAnsi="仿宋_GB2312" w:eastAsia="仿宋_GB2312"/>
          <w:b/>
          <w:sz w:val="32"/>
        </w:rPr>
        <w:t>2024年度财政拨款“三公”经费支出6.00万元，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6.00万元，占100.00%，比上年增加0.00万元，增长0.00%，主要原因是：本单位公务用车运行维护费与上年一致无变化。公务接待费支出0.00万元，占0.00%，比上年增加0.00万元，增长0.00%，主要原因是：2023年与2024年均未安排公务接待费支出。</w:t>
      </w:r>
    </w:p>
    <w:p w14:paraId="6CABBBA8">
      <w:pPr>
        <w:spacing w:line="580" w:lineRule="exact"/>
        <w:ind w:firstLine="640"/>
        <w:jc w:val="both"/>
      </w:pPr>
      <w:r>
        <w:rPr>
          <w:rFonts w:ascii="仿宋_GB2312" w:hAnsi="仿宋_GB2312" w:eastAsia="仿宋_GB2312"/>
          <w:b/>
          <w:sz w:val="32"/>
        </w:rPr>
        <w:t>具体情况如下：</w:t>
      </w:r>
    </w:p>
    <w:p w14:paraId="130F038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8EB74C">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76C0E1D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D5AB8F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6.00万元，决算数6.00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0.00万元，决算数0.00万元，预决算差异率0.00%，主要原因是：本单位无公务接待费。</w:t>
      </w:r>
    </w:p>
    <w:p w14:paraId="10C55C81">
      <w:pPr>
        <w:spacing w:line="640" w:lineRule="exact"/>
        <w:ind w:firstLine="640"/>
        <w:jc w:val="both"/>
        <w:outlineLvl w:val="2"/>
      </w:pPr>
      <w:r>
        <w:rPr>
          <w:rFonts w:ascii="黑体" w:hAnsi="黑体" w:eastAsia="黑体"/>
          <w:sz w:val="32"/>
        </w:rPr>
        <w:t>十、其他重要事项的情况说明</w:t>
      </w:r>
    </w:p>
    <w:p w14:paraId="42BD159E">
      <w:pPr>
        <w:spacing w:line="640" w:lineRule="exact"/>
        <w:ind w:firstLine="640"/>
        <w:jc w:val="both"/>
        <w:outlineLvl w:val="3"/>
      </w:pPr>
      <w:r>
        <w:rPr>
          <w:rFonts w:ascii="楷体_GB2312" w:hAnsi="楷体_GB2312" w:eastAsia="楷体_GB2312"/>
          <w:b/>
          <w:sz w:val="32"/>
        </w:rPr>
        <w:t>（一）机关运行经费及公用经费支出情况</w:t>
      </w:r>
    </w:p>
    <w:p w14:paraId="3324105C">
      <w:pPr>
        <w:spacing w:line="580" w:lineRule="exact"/>
        <w:ind w:firstLine="640"/>
        <w:jc w:val="both"/>
      </w:pPr>
      <w:r>
        <w:rPr>
          <w:rFonts w:ascii="仿宋_GB2312" w:hAnsi="仿宋_GB2312" w:eastAsia="仿宋_GB2312"/>
          <w:b w:val="0"/>
          <w:sz w:val="32"/>
        </w:rPr>
        <w:t>2024年度新疆巴音郭楞蒙古自治州民政局（行政单位和参照公务员法管理事业单位）机关运行经费支出53.83万元，比上年增加18.25万元，增长51.29%，主要原因是：本年取暖费，水费、电费等经费增加，导致机关运行经费支出增加。</w:t>
      </w:r>
    </w:p>
    <w:p w14:paraId="1C991050">
      <w:pPr>
        <w:spacing w:line="640" w:lineRule="exact"/>
        <w:ind w:firstLine="640"/>
        <w:jc w:val="both"/>
        <w:outlineLvl w:val="3"/>
      </w:pPr>
      <w:r>
        <w:rPr>
          <w:rFonts w:ascii="楷体_GB2312" w:hAnsi="楷体_GB2312" w:eastAsia="楷体_GB2312"/>
          <w:b/>
          <w:sz w:val="32"/>
        </w:rPr>
        <w:t>（二）政府采购情况</w:t>
      </w:r>
    </w:p>
    <w:p w14:paraId="13638503">
      <w:pPr>
        <w:spacing w:line="580" w:lineRule="exact"/>
        <w:ind w:firstLine="640"/>
        <w:jc w:val="both"/>
      </w:pPr>
      <w:r>
        <w:rPr>
          <w:rFonts w:ascii="仿宋_GB2312" w:hAnsi="仿宋_GB2312" w:eastAsia="仿宋_GB2312"/>
          <w:b w:val="0"/>
          <w:sz w:val="32"/>
        </w:rPr>
        <w:t>2024年度政府采购支出总额2,524.97万元，其中：政府采购货物支出434.44万元、政府采购工程支出1,102.35万元、政府采购服务支出988.18万元。</w:t>
      </w:r>
    </w:p>
    <w:p w14:paraId="2CE4A36F">
      <w:pPr>
        <w:spacing w:line="580" w:lineRule="exact"/>
        <w:ind w:firstLine="640"/>
        <w:jc w:val="both"/>
      </w:pPr>
      <w:r>
        <w:rPr>
          <w:rFonts w:ascii="仿宋_GB2312" w:hAnsi="仿宋_GB2312" w:eastAsia="仿宋_GB2312"/>
          <w:b w:val="0"/>
          <w:sz w:val="32"/>
        </w:rPr>
        <w:t>授予中小企业合同金额2,524.55万元，占政府采购支出总额的99.98%，其中：授予小微企业合同金额1,840.41万元，占政府采购支出总额的72.89%。</w:t>
      </w:r>
    </w:p>
    <w:p w14:paraId="4699DF0D">
      <w:pPr>
        <w:spacing w:line="640" w:lineRule="exact"/>
        <w:ind w:firstLine="640"/>
        <w:jc w:val="both"/>
        <w:outlineLvl w:val="3"/>
      </w:pPr>
      <w:r>
        <w:rPr>
          <w:rFonts w:ascii="楷体_GB2312" w:hAnsi="楷体_GB2312" w:eastAsia="楷体_GB2312"/>
          <w:b/>
          <w:sz w:val="32"/>
        </w:rPr>
        <w:t>（三）国有资产占用情况说明</w:t>
      </w:r>
    </w:p>
    <w:p w14:paraId="52F44BB4">
      <w:pPr>
        <w:spacing w:line="580" w:lineRule="exact"/>
        <w:ind w:firstLine="640"/>
        <w:jc w:val="both"/>
      </w:pPr>
      <w:r>
        <w:rPr>
          <w:rFonts w:ascii="仿宋_GB2312" w:hAnsi="仿宋_GB2312" w:eastAsia="仿宋_GB2312"/>
          <w:b w:val="0"/>
          <w:sz w:val="32"/>
        </w:rPr>
        <w:t>截至2024年12月31日，房屋3,080.00平方米，价值156.00万元。车辆1辆，价值32.66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6CACD245">
      <w:pPr>
        <w:spacing w:line="640" w:lineRule="exact"/>
        <w:ind w:firstLine="640"/>
        <w:jc w:val="both"/>
        <w:outlineLvl w:val="2"/>
      </w:pPr>
      <w:r>
        <w:rPr>
          <w:rFonts w:ascii="黑体" w:hAnsi="黑体" w:eastAsia="黑体"/>
          <w:sz w:val="32"/>
        </w:rPr>
        <w:t>十一、预算绩效的情况说明</w:t>
      </w:r>
    </w:p>
    <w:p w14:paraId="02885994">
      <w:pPr>
        <w:spacing w:line="580" w:lineRule="exact"/>
        <w:ind w:firstLine="640"/>
        <w:jc w:val="both"/>
      </w:pPr>
      <w:r>
        <w:rPr>
          <w:rFonts w:ascii="仿宋_GB2312" w:hAnsi="仿宋_GB2312" w:eastAsia="仿宋_GB2312"/>
          <w:b w:val="0"/>
          <w:sz w:val="32"/>
        </w:rPr>
        <w:t>根据预算绩效管理要求，本单位预算绩效评价项目39个，全年预算数6,344.02万元，全年执行数5,836.63万元。预算绩效管理取得的成效：一是认真践行“民政为民、民政爱民”工作理念，坚持以人民为中心，把保障民政服务对象特别是广大特殊困难群体的基本权益作为首要任务，着力保基本、兜底线、防风险、促发展，推动各项民政工作取得新进展新成效。二是民政兜底保障作用发挥明显，困难群众基本生活得到有力保障，三是全州民政系统结合新的形势、任务和要求，不断探索社保工作发展规律，便捷可及的经办管理服务能力得到进一步提高，有力地支撑了民政制度改革和政策落地，各项事业已站在新的历史起点上。发现的问题及原因：存在的问题，财政绩效管理有待进一步提高。目前，相关绩效管理领域的专业知识缺乏系统性学习，尤其是在如何构建科学、全面的绩效评估体系方面，人员的认知和能力尚显不足。财务管理和绩效评估的实际操作中，很多工作人员的经验和专业素养有限，导致绩效考评工作难以达到预期的高效和精准。原因分析：从财政支出绩效管理的要求来看，当前财政管理体制尚未完全建立起完善的、科学的财政资金效益考评制度体系。这种体制不完善使得绩效评价体系和工作流程尚处于不断改进之中。具体而言，预算绩效管理和绩效理念并没有深入渗透到日常的财政工作中，未能真正落实到各项工作的实际操作中。同时，由于相关人员的经验缺乏，对如何编制绩效指标的理解和执行力也不够到位，导致绩效指标的设定缺乏科学性和可操作性。此外，绩效评估工作仍存在一定的局限性，如自我审定的评价方式难以全面反映真实的绩效情况，影响了整体评价质量的提高。这些问题的存在，严重制约了财政资金使用管理的水平和效率，</w:t>
      </w:r>
      <w:r>
        <w:rPr>
          <w:rFonts w:hint="eastAsia" w:ascii="仿宋_GB2312" w:hAnsi="仿宋_GB2312" w:eastAsia="仿宋_GB2312"/>
          <w:b w:val="0"/>
          <w:sz w:val="32"/>
          <w:lang w:eastAsia="zh-CN"/>
        </w:rPr>
        <w:t>亟须通过</w:t>
      </w:r>
      <w:r>
        <w:rPr>
          <w:rFonts w:ascii="仿宋_GB2312" w:hAnsi="仿宋_GB2312" w:eastAsia="仿宋_GB2312"/>
          <w:b w:val="0"/>
          <w:sz w:val="32"/>
        </w:rPr>
        <w:t>进一步的制度改革和人员培训加以解决。下一步改进措施：一是加强绩效评价管理制度和流程的建设，首先需要系统化地梳理和完善现有的管理框架，明确各环节的职责和任务，确保每个环节的工作都能高效衔接并落实到位。同时，深化和完善绩效管理体系，需建立健全的绩效目标设定、过程监控与结果评估机制，使得绩效管理不仅仅停留在项目实施的表面，而是能够贯穿整个项目生命周期。为了进一步提升绩效管理的质量和效果，有必要建立覆盖全过程的预算绩效管理机制，从预算编制、执行到评估等各个环节都要实现有效</w:t>
      </w:r>
      <w:r>
        <w:rPr>
          <w:rFonts w:hint="eastAsia" w:ascii="仿宋_GB2312" w:hAnsi="仿宋_GB2312" w:eastAsia="仿宋_GB2312"/>
          <w:b w:val="0"/>
          <w:sz w:val="32"/>
          <w:lang w:eastAsia="zh-CN"/>
        </w:rPr>
        <w:t>地</w:t>
      </w:r>
      <w:r>
        <w:rPr>
          <w:rFonts w:ascii="仿宋_GB2312" w:hAnsi="仿宋_GB2312" w:eastAsia="仿宋_GB2312"/>
          <w:b w:val="0"/>
          <w:sz w:val="32"/>
        </w:rPr>
        <w:t>衔接与监督，确保每一分钱的使用都能最大化地发挥效益。二是推动绩效管理工作在广度和深度上的延伸，要加强对不同部门、不同项目的综合协调与支持，促进绩效管理理念的深入实施，从单一项目到跨部门、跨层级的绩效管理体系逐步完善，确保管理的全面性和系统性。三是要规范绩效评价管理资料的收集和整理，确保相关数据的准确性、完整性与可靠性。在此基础上，应建立统一的信息管理平台，集中记录和存储项目实施过程中的各类数据和资料，便于对绩效进行长期跟踪与分析。通过完善的资料收集流程，可以全面、客观、公正地反映项目资金的实际使用情况，准确评估项目实施的效果。对</w:t>
      </w:r>
      <w:r>
        <w:rPr>
          <w:rFonts w:hint="eastAsia" w:ascii="仿宋_GB2312" w:hAnsi="仿宋_GB2312" w:eastAsia="仿宋_GB2312"/>
          <w:b w:val="0"/>
          <w:sz w:val="32"/>
          <w:lang w:eastAsia="zh-CN"/>
        </w:rPr>
        <w:t>每笔</w:t>
      </w:r>
      <w:r>
        <w:rPr>
          <w:rFonts w:ascii="仿宋_GB2312" w:hAnsi="仿宋_GB2312" w:eastAsia="仿宋_GB2312"/>
          <w:b w:val="0"/>
          <w:sz w:val="32"/>
        </w:rPr>
        <w:t>支出的资金和产生的效益，做到数据透明、可追溯，从而为项目后期的调整和优化提供科学依据。对绩效评价资料的整理，还应注重信息的结构化与标准化，使得数据能够有效转化为决策支持工具。最终，这些详尽的绩效资料将为今后项目实施方向、管理方式以及相关政策的改进提供宝贵的参考和指导，有助于在未来的工作中持续优化项目管理，提升绩效评估的科学性和实践性。具体附项目支出绩效自评表和评价报告。</w:t>
      </w:r>
    </w:p>
    <w:p w14:paraId="3079C6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10E1FE7C">
        <w:tblPrEx>
          <w:tblCellMar>
            <w:top w:w="0" w:type="dxa"/>
            <w:left w:w="108" w:type="dxa"/>
            <w:bottom w:w="0" w:type="dxa"/>
            <w:right w:w="108" w:type="dxa"/>
          </w:tblCellMar>
        </w:tblPrEx>
        <w:tc>
          <w:tcPr>
            <w:tcW w:w="8848" w:type="dxa"/>
            <w:gridSpan w:val="14"/>
            <w:vAlign w:val="center"/>
          </w:tcPr>
          <w:p w14:paraId="34B2C18C">
            <w:pPr>
              <w:jc w:val="center"/>
            </w:pPr>
            <w:r>
              <w:rPr>
                <w:rFonts w:ascii="宋体" w:hAnsi="宋体" w:eastAsia="宋体"/>
                <w:sz w:val="24"/>
              </w:rPr>
              <w:t>项目支出绩效自评表</w:t>
            </w:r>
          </w:p>
        </w:tc>
      </w:tr>
      <w:tr w14:paraId="0D9869D2">
        <w:tblPrEx>
          <w:tblCellMar>
            <w:top w:w="0" w:type="dxa"/>
            <w:left w:w="108" w:type="dxa"/>
            <w:bottom w:w="0" w:type="dxa"/>
            <w:right w:w="108" w:type="dxa"/>
          </w:tblCellMar>
        </w:tblPrEx>
        <w:tc>
          <w:tcPr>
            <w:tcW w:w="8848" w:type="dxa"/>
            <w:gridSpan w:val="14"/>
            <w:vAlign w:val="center"/>
          </w:tcPr>
          <w:p w14:paraId="0E99E9BA">
            <w:pPr>
              <w:jc w:val="center"/>
            </w:pPr>
            <w:r>
              <w:rPr>
                <w:rFonts w:ascii="宋体" w:hAnsi="宋体" w:eastAsia="宋体"/>
                <w:sz w:val="24"/>
              </w:rPr>
              <w:t>(2024年度)</w:t>
            </w:r>
          </w:p>
        </w:tc>
      </w:tr>
      <w:tr w14:paraId="2010DE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63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D93302">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“雏鹰成长”困境儿童帮扶解困项目</w:t>
            </w:r>
          </w:p>
        </w:tc>
      </w:tr>
      <w:tr w14:paraId="6E0AB8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1A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82135">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B2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4034C4">
            <w:pPr>
              <w:jc w:val="center"/>
            </w:pPr>
            <w:r>
              <w:rPr>
                <w:rFonts w:ascii="宋体" w:hAnsi="宋体" w:eastAsia="宋体"/>
                <w:sz w:val="16"/>
              </w:rPr>
              <w:t>新疆巴音郭楞蒙古自治州民政局</w:t>
            </w:r>
          </w:p>
        </w:tc>
      </w:tr>
      <w:tr w14:paraId="5ED414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C26D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C0E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F1A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F4B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EB5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DF6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485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02B1">
            <w:pPr>
              <w:jc w:val="center"/>
            </w:pPr>
            <w:r>
              <w:rPr>
                <w:rFonts w:ascii="宋体" w:hAnsi="宋体" w:eastAsia="宋体"/>
                <w:sz w:val="16"/>
              </w:rPr>
              <w:t>得分</w:t>
            </w:r>
          </w:p>
        </w:tc>
      </w:tr>
      <w:tr w14:paraId="2E254C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A01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1C9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8FFB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7D8F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DF02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9E9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D36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6614">
            <w:pPr>
              <w:jc w:val="center"/>
            </w:pPr>
            <w:r>
              <w:rPr>
                <w:rFonts w:ascii="宋体" w:hAnsi="宋体" w:eastAsia="宋体"/>
                <w:sz w:val="16"/>
              </w:rPr>
              <w:t>10.00</w:t>
            </w:r>
          </w:p>
        </w:tc>
      </w:tr>
      <w:tr w14:paraId="5C965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FDE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C64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9910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4EA4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203F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B3F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E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C294">
            <w:pPr>
              <w:jc w:val="center"/>
            </w:pPr>
            <w:r>
              <w:rPr>
                <w:rFonts w:ascii="宋体" w:hAnsi="宋体" w:eastAsia="宋体"/>
                <w:sz w:val="16"/>
              </w:rPr>
              <w:t>-</w:t>
            </w:r>
          </w:p>
        </w:tc>
      </w:tr>
      <w:tr w14:paraId="3DC5F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267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B5C1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57E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A72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86A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554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65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3FF7">
            <w:pPr>
              <w:jc w:val="center"/>
            </w:pPr>
            <w:r>
              <w:rPr>
                <w:rFonts w:ascii="宋体" w:hAnsi="宋体" w:eastAsia="宋体"/>
                <w:sz w:val="16"/>
              </w:rPr>
              <w:t>-</w:t>
            </w:r>
          </w:p>
        </w:tc>
      </w:tr>
      <w:tr w14:paraId="5356F5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D51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D734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13B077">
            <w:pPr>
              <w:jc w:val="center"/>
            </w:pPr>
            <w:r>
              <w:rPr>
                <w:rFonts w:ascii="宋体" w:hAnsi="宋体" w:eastAsia="宋体"/>
                <w:sz w:val="16"/>
              </w:rPr>
              <w:t>总体目标完成情况</w:t>
            </w:r>
          </w:p>
        </w:tc>
      </w:tr>
      <w:tr w14:paraId="04025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9E5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8F81F0">
            <w:pPr>
              <w:jc w:val="both"/>
            </w:pPr>
            <w:r>
              <w:rPr>
                <w:rFonts w:ascii="宋体" w:hAnsi="宋体" w:eastAsia="宋体"/>
                <w:sz w:val="16"/>
              </w:rPr>
              <w:t>根据《关于下达2024年自治州福利彩票公益金支持福利项目资金的通知》，为全州困境儿童提供军事夏、冬令营活动，主要包括军事训练、素质拓展、爱国主义教育、感恩教育、卫生救护、安全教育、心理疏导、参观研学、社会工作专业服务等内容。通过提供更多优质服务，纠正偏差日常行为习惯，加强锻炼身体、提高素质，磨炼意志品质、养成规则意识、增强自律性和团队协作能力，从个人塑造方面、家庭关系方面、社会认知方面等引导困境青少年树立正确的世界观、人生观、价值观，促进参与活动的困境儿童健康成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D83A0">
            <w:pPr>
              <w:jc w:val="both"/>
            </w:pPr>
            <w:r>
              <w:rPr>
                <w:rFonts w:ascii="宋体" w:hAnsi="宋体" w:eastAsia="宋体"/>
                <w:sz w:val="16"/>
              </w:rPr>
              <w:t>开展了1期为期20天100人的夏季训练营、1期为期15天114人的冬季训练营，通过为孤儿、事实无人抚养、重病、重残、生活、健康、安全保障低等儿童、青少年群体提供军事训练、素质培养、励志教育、安全教育等一系列综合服务，培养自信、自立、自强，培养团队协作精神，社交、独立生活等综合能力，培养青少年儿童，</w:t>
            </w:r>
            <w:r>
              <w:rPr>
                <w:rFonts w:hint="eastAsia" w:ascii="宋体" w:hAnsi="宋体"/>
                <w:sz w:val="16"/>
                <w:lang w:eastAsia="zh-CN"/>
              </w:rPr>
              <w:t>磨炼</w:t>
            </w:r>
            <w:r>
              <w:rPr>
                <w:rFonts w:ascii="宋体" w:hAnsi="宋体" w:eastAsia="宋体"/>
                <w:sz w:val="16"/>
              </w:rPr>
              <w:t>自信、自律、自强的意志，推动未成年人保护（困境儿童）工作高质量发展。</w:t>
            </w:r>
          </w:p>
        </w:tc>
      </w:tr>
      <w:tr w14:paraId="749361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739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E5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42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C3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C65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5E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432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08A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4B0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1A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7C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AD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A2B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011B">
            <w:pPr>
              <w:jc w:val="center"/>
            </w:pPr>
            <w:r>
              <w:rPr>
                <w:rFonts w:ascii="宋体" w:hAnsi="宋体" w:eastAsia="宋体"/>
                <w:sz w:val="16"/>
              </w:rPr>
              <w:t>偏差原因分析及改进措施</w:t>
            </w:r>
          </w:p>
        </w:tc>
      </w:tr>
      <w:tr w14:paraId="2C1609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72D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3B8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71C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C8E9">
            <w:pPr>
              <w:jc w:val="center"/>
            </w:pPr>
            <w:r>
              <w:rPr>
                <w:rFonts w:ascii="宋体" w:hAnsi="宋体" w:eastAsia="宋体"/>
                <w:sz w:val="16"/>
              </w:rPr>
              <w:t>夏季训练营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A53B">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5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EF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90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4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42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F2D0">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7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A6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9285">
            <w:pPr>
              <w:jc w:val="center"/>
            </w:pPr>
          </w:p>
        </w:tc>
      </w:tr>
      <w:tr w14:paraId="2D35C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86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9D6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486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8E4E">
            <w:pPr>
              <w:jc w:val="center"/>
            </w:pPr>
            <w:r>
              <w:rPr>
                <w:rFonts w:ascii="宋体" w:hAnsi="宋体" w:eastAsia="宋体"/>
                <w:sz w:val="16"/>
              </w:rPr>
              <w:t>冬季训练营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E550">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2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4B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0F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C3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AD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FB00">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7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BB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C0E1">
            <w:pPr>
              <w:jc w:val="center"/>
            </w:pPr>
          </w:p>
        </w:tc>
      </w:tr>
      <w:tr w14:paraId="71A24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4D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79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79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6C46">
            <w:pPr>
              <w:jc w:val="center"/>
            </w:pPr>
            <w:r>
              <w:rPr>
                <w:rFonts w:ascii="宋体" w:hAnsi="宋体" w:eastAsia="宋体"/>
                <w:sz w:val="16"/>
              </w:rPr>
              <w:t>参加夏季训练营人数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6F6D">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4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00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38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96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9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E68F">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1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87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48F0">
            <w:pPr>
              <w:jc w:val="center"/>
            </w:pPr>
          </w:p>
        </w:tc>
      </w:tr>
      <w:tr w14:paraId="34133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7D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D9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8E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B2A9">
            <w:pPr>
              <w:jc w:val="center"/>
            </w:pPr>
            <w:r>
              <w:rPr>
                <w:rFonts w:ascii="宋体" w:hAnsi="宋体" w:eastAsia="宋体"/>
                <w:sz w:val="16"/>
              </w:rPr>
              <w:t>参加冬季训练营人数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8CF3">
            <w:pPr>
              <w:jc w:val="center"/>
            </w:pPr>
            <w:r>
              <w:rPr>
                <w:rFonts w:ascii="宋体" w:hAnsi="宋体" w:eastAsia="宋体"/>
                <w:sz w:val="16"/>
              </w:rPr>
              <w:t>&gt;=110人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A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1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CA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FE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31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5B58">
            <w:pPr>
              <w:jc w:val="center"/>
            </w:pPr>
            <w:r>
              <w:rPr>
                <w:rFonts w:ascii="宋体" w:hAnsi="宋体" w:eastAsia="宋体"/>
                <w:sz w:val="16"/>
              </w:rPr>
              <w: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E849">
            <w:pPr>
              <w:jc w:val="center"/>
            </w:pPr>
            <w:r>
              <w:rPr>
                <w:rFonts w:ascii="宋体" w:hAnsi="宋体" w:eastAsia="宋体"/>
                <w:sz w:val="16"/>
              </w:rPr>
              <w:t>103.64%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ECCD">
            <w:pPr>
              <w:jc w:val="center"/>
            </w:pPr>
            <w:r>
              <w:rPr>
                <w:rFonts w:ascii="宋体" w:hAnsi="宋体" w:eastAsia="宋体"/>
                <w:sz w:val="16"/>
              </w:rPr>
              <w:t>4.82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4168">
            <w:pPr>
              <w:jc w:val="center"/>
            </w:pPr>
            <w:r>
              <w:rPr>
                <w:rFonts w:ascii="宋体" w:hAnsi="宋体" w:eastAsia="宋体"/>
                <w:sz w:val="16"/>
              </w:rPr>
              <w:t>由于宣传渠道广泛，覆盖了更多的潜在人群，且宣传内容有吸引力，激发了人们的参与兴趣。改进措施：参考以往类似活动的参与人数，更精准</w:t>
            </w:r>
            <w:r>
              <w:rPr>
                <w:rFonts w:hint="eastAsia" w:ascii="宋体" w:hAnsi="宋体"/>
                <w:sz w:val="16"/>
                <w:lang w:eastAsia="zh-CN"/>
              </w:rPr>
              <w:t>地</w:t>
            </w:r>
            <w:r>
              <w:rPr>
                <w:rFonts w:ascii="宋体" w:hAnsi="宋体" w:eastAsia="宋体"/>
                <w:sz w:val="16"/>
              </w:rPr>
              <w:t>预估人数，制定科学的指标。</w:t>
            </w:r>
          </w:p>
        </w:tc>
      </w:tr>
      <w:tr w14:paraId="0E823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C6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BD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5D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D903">
            <w:pPr>
              <w:jc w:val="center"/>
            </w:pPr>
            <w:r>
              <w:rPr>
                <w:rFonts w:ascii="宋体" w:hAnsi="宋体" w:eastAsia="宋体"/>
                <w:sz w:val="16"/>
              </w:rPr>
              <w:t>参加夏季训练营天数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B06B">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E4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5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90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6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4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B410">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9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E7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4981">
            <w:pPr>
              <w:jc w:val="center"/>
            </w:pPr>
          </w:p>
        </w:tc>
      </w:tr>
      <w:tr w14:paraId="27FE8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54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40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CA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AF4A">
            <w:pPr>
              <w:jc w:val="center"/>
            </w:pPr>
            <w:r>
              <w:rPr>
                <w:rFonts w:ascii="宋体" w:hAnsi="宋体" w:eastAsia="宋体"/>
                <w:sz w:val="16"/>
              </w:rPr>
              <w:t>参加冬季训练营天数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9063">
            <w:pPr>
              <w:jc w:val="center"/>
            </w:pPr>
            <w:r>
              <w:rPr>
                <w:rFonts w:ascii="宋体" w:hAnsi="宋体" w:eastAsia="宋体"/>
                <w:sz w:val="16"/>
              </w:rPr>
              <w:t>&gt;=12天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3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0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A1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1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E1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F8DA">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1155">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3B65">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E6B6">
            <w:pPr>
              <w:jc w:val="center"/>
            </w:pPr>
            <w:r>
              <w:rPr>
                <w:rFonts w:ascii="宋体" w:hAnsi="宋体" w:eastAsia="宋体"/>
                <w:sz w:val="16"/>
              </w:rPr>
              <w:t>由于工作人员数量不能满足训练营的需求，为保障儿童安全和活动顺利进行，所以延长活动时间。改进措施：根据训练营的规模和活动内容合理配置人员。</w:t>
            </w:r>
          </w:p>
        </w:tc>
      </w:tr>
      <w:tr w14:paraId="065FF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70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42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B9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BFFC">
            <w:pPr>
              <w:jc w:val="center"/>
            </w:pPr>
            <w:r>
              <w:rPr>
                <w:rFonts w:ascii="宋体" w:hAnsi="宋体" w:eastAsia="宋体"/>
                <w:sz w:val="16"/>
              </w:rPr>
              <w:t>符合条件服务对象提供服务保障率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C2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B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B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4B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D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5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D8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9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D9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9B41">
            <w:pPr>
              <w:jc w:val="center"/>
            </w:pPr>
          </w:p>
        </w:tc>
      </w:tr>
      <w:tr w14:paraId="327F2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13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4D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25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CF9C">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D40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1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D8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E7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FF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1F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B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97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E6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54CF">
            <w:pPr>
              <w:jc w:val="center"/>
            </w:pPr>
          </w:p>
        </w:tc>
      </w:tr>
      <w:tr w14:paraId="0922B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A17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D81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CDA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A5BD">
            <w:pPr>
              <w:jc w:val="center"/>
            </w:pPr>
            <w:r>
              <w:rPr>
                <w:rFonts w:ascii="宋体" w:hAnsi="宋体" w:eastAsia="宋体"/>
                <w:sz w:val="16"/>
              </w:rPr>
              <w:t>夏季训练营成本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9981">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C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F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78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5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36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F711">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B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07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884B">
            <w:pPr>
              <w:jc w:val="center"/>
            </w:pPr>
          </w:p>
        </w:tc>
      </w:tr>
      <w:tr w14:paraId="4F243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68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B47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D1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85F9">
            <w:pPr>
              <w:jc w:val="center"/>
            </w:pPr>
            <w:r>
              <w:rPr>
                <w:rFonts w:ascii="宋体" w:hAnsi="宋体" w:eastAsia="宋体"/>
                <w:sz w:val="16"/>
              </w:rPr>
              <w:t>冬季训练营成本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E5C2">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5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46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88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5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34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CB13">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C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91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583F">
            <w:pPr>
              <w:jc w:val="center"/>
            </w:pPr>
          </w:p>
        </w:tc>
      </w:tr>
      <w:tr w14:paraId="59B35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D7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5E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43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B2D7">
            <w:pPr>
              <w:jc w:val="center"/>
            </w:pPr>
            <w:r>
              <w:rPr>
                <w:rFonts w:ascii="宋体" w:hAnsi="宋体" w:eastAsia="宋体"/>
                <w:sz w:val="16"/>
              </w:rPr>
              <w:t>推动未成年人保护（困境儿童）工作高质量发展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C78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9E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0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16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74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88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7C9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A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18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7F16">
            <w:pPr>
              <w:jc w:val="center"/>
            </w:pPr>
          </w:p>
        </w:tc>
      </w:tr>
      <w:tr w14:paraId="710E7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B1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B1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67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C337">
            <w:pPr>
              <w:jc w:val="center"/>
            </w:pPr>
            <w:r>
              <w:rPr>
                <w:rFonts w:ascii="宋体" w:hAnsi="宋体" w:eastAsia="宋体"/>
                <w:sz w:val="16"/>
              </w:rPr>
              <w:t>受益未成年人（困境儿童）满意度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BAF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89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48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8B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71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7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EA4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4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7B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F81D">
            <w:pPr>
              <w:jc w:val="center"/>
            </w:pPr>
          </w:p>
        </w:tc>
      </w:tr>
      <w:tr w14:paraId="45D8CA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4922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FB4B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C08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62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5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EA46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E57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7C3E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56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77AA">
            <w:pPr>
              <w:jc w:val="center"/>
            </w:pPr>
            <w:r>
              <w:rPr>
                <w:rFonts w:ascii="宋体" w:hAnsi="宋体" w:eastAsia="宋体"/>
                <w:sz w:val="16"/>
              </w:rPr>
              <w:t>98.57分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1C186"/>
        </w:tc>
      </w:tr>
    </w:tbl>
    <w:p w14:paraId="1A1647C0">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2"/>
        <w:gridCol w:w="856"/>
        <w:gridCol w:w="604"/>
        <w:gridCol w:w="604"/>
        <w:gridCol w:w="613"/>
        <w:gridCol w:w="604"/>
        <w:gridCol w:w="604"/>
        <w:gridCol w:w="776"/>
        <w:gridCol w:w="622"/>
        <w:gridCol w:w="696"/>
        <w:gridCol w:w="630"/>
      </w:tblGrid>
      <w:tr w14:paraId="4183F799">
        <w:tblPrEx>
          <w:tblCellMar>
            <w:top w:w="0" w:type="dxa"/>
            <w:left w:w="108" w:type="dxa"/>
            <w:bottom w:w="0" w:type="dxa"/>
            <w:right w:w="108" w:type="dxa"/>
          </w:tblCellMar>
        </w:tblPrEx>
        <w:tc>
          <w:tcPr>
            <w:tcW w:w="8848" w:type="dxa"/>
            <w:gridSpan w:val="14"/>
            <w:vAlign w:val="center"/>
          </w:tcPr>
          <w:p w14:paraId="4B687AB1">
            <w:pPr>
              <w:jc w:val="center"/>
            </w:pPr>
            <w:r>
              <w:rPr>
                <w:rFonts w:ascii="宋体" w:hAnsi="宋体" w:eastAsia="宋体"/>
                <w:sz w:val="24"/>
              </w:rPr>
              <w:t>项目支出绩效自评表</w:t>
            </w:r>
          </w:p>
        </w:tc>
      </w:tr>
      <w:tr w14:paraId="1A2C9CC5">
        <w:tblPrEx>
          <w:tblCellMar>
            <w:top w:w="0" w:type="dxa"/>
            <w:left w:w="108" w:type="dxa"/>
            <w:bottom w:w="0" w:type="dxa"/>
            <w:right w:w="108" w:type="dxa"/>
          </w:tblCellMar>
        </w:tblPrEx>
        <w:tc>
          <w:tcPr>
            <w:tcW w:w="8848" w:type="dxa"/>
            <w:gridSpan w:val="14"/>
            <w:vAlign w:val="center"/>
          </w:tcPr>
          <w:p w14:paraId="766DCAD4">
            <w:pPr>
              <w:jc w:val="center"/>
            </w:pPr>
            <w:r>
              <w:rPr>
                <w:rFonts w:ascii="宋体" w:hAnsi="宋体" w:eastAsia="宋体"/>
                <w:sz w:val="24"/>
              </w:rPr>
              <w:t>(2024年度)</w:t>
            </w:r>
          </w:p>
        </w:tc>
      </w:tr>
      <w:tr w14:paraId="515DF9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02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ADAB0A">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“和谐家庭”服务项目</w:t>
            </w:r>
          </w:p>
        </w:tc>
      </w:tr>
      <w:tr w14:paraId="324706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E7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61A88">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8F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91FD6E">
            <w:pPr>
              <w:jc w:val="center"/>
            </w:pPr>
            <w:r>
              <w:rPr>
                <w:rFonts w:ascii="宋体" w:hAnsi="宋体" w:eastAsia="宋体"/>
                <w:sz w:val="16"/>
              </w:rPr>
              <w:t>新疆巴音郭楞蒙古自治州民政局</w:t>
            </w:r>
          </w:p>
        </w:tc>
      </w:tr>
      <w:tr w14:paraId="0B4C3E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AAB5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607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EA8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E74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951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BBA4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CA6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C841">
            <w:pPr>
              <w:jc w:val="center"/>
            </w:pPr>
            <w:r>
              <w:rPr>
                <w:rFonts w:ascii="宋体" w:hAnsi="宋体" w:eastAsia="宋体"/>
                <w:sz w:val="16"/>
              </w:rPr>
              <w:t>得分</w:t>
            </w:r>
          </w:p>
        </w:tc>
      </w:tr>
      <w:tr w14:paraId="3FC8A4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7F0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11B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7AE8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FEC5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ECDB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83D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6CC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4638">
            <w:pPr>
              <w:jc w:val="center"/>
            </w:pPr>
            <w:r>
              <w:rPr>
                <w:rFonts w:ascii="宋体" w:hAnsi="宋体" w:eastAsia="宋体"/>
                <w:sz w:val="16"/>
              </w:rPr>
              <w:t>10.00</w:t>
            </w:r>
          </w:p>
        </w:tc>
      </w:tr>
      <w:tr w14:paraId="69BD9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E34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996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1A96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ECEE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1478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5A6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5F1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9972">
            <w:pPr>
              <w:jc w:val="center"/>
            </w:pPr>
            <w:r>
              <w:rPr>
                <w:rFonts w:ascii="宋体" w:hAnsi="宋体" w:eastAsia="宋体"/>
                <w:sz w:val="16"/>
              </w:rPr>
              <w:t>-</w:t>
            </w:r>
          </w:p>
        </w:tc>
      </w:tr>
      <w:tr w14:paraId="75FCE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139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C01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8B7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98D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90C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891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83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E1EE">
            <w:pPr>
              <w:jc w:val="center"/>
            </w:pPr>
            <w:r>
              <w:rPr>
                <w:rFonts w:ascii="宋体" w:hAnsi="宋体" w:eastAsia="宋体"/>
                <w:sz w:val="16"/>
              </w:rPr>
              <w:t>-</w:t>
            </w:r>
          </w:p>
        </w:tc>
      </w:tr>
      <w:tr w14:paraId="1D74BA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DAE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F90F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3FCF86">
            <w:pPr>
              <w:jc w:val="center"/>
            </w:pPr>
            <w:r>
              <w:rPr>
                <w:rFonts w:ascii="宋体" w:hAnsi="宋体" w:eastAsia="宋体"/>
                <w:sz w:val="16"/>
              </w:rPr>
              <w:t>总体目标完成情况</w:t>
            </w:r>
          </w:p>
        </w:tc>
      </w:tr>
      <w:tr w14:paraId="6BC23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4DE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6DDB8">
            <w:pPr>
              <w:jc w:val="both"/>
            </w:pPr>
            <w:r>
              <w:rPr>
                <w:rFonts w:ascii="宋体" w:hAnsi="宋体" w:eastAsia="宋体"/>
                <w:sz w:val="16"/>
              </w:rPr>
              <w:t>根据《关于下达2024年自治州福利彩票公益金支持福利项目资金的通知》，以政府购买服务的方式，为不少于200名服务对象开展婚姻调解服务，为不少于150名服务对象开展婚姻辅导、家庭暴力干预以及失独家庭帮扶等服务，解决夫妻之间的矛盾和冲突，改善夫妻之间的沟通交流，维护家庭的稳定与和谐，促进婚姻家庭教育工作和婚姻家庭矛盾纠纷预防化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2A5AF6">
            <w:pPr>
              <w:jc w:val="both"/>
            </w:pPr>
            <w:r>
              <w:rPr>
                <w:rFonts w:ascii="宋体" w:hAnsi="宋体" w:eastAsia="宋体"/>
                <w:sz w:val="16"/>
              </w:rPr>
              <w:t>通过政府购买服务的方式，给200名服务对象开展婚姻调解服务以及150名服务对象开展人均开展1次婚姻辅导、家庭暴力干预以及失独家庭帮扶等服务，给主动救助的服务对象积极开展服务，服务保障率达到100%，解决夫妻之间的矛盾和冲突，改善夫妻之间的沟通交流，维护家庭的稳定与和谐，促进婚姻家庭教育工作和婚姻家庭矛盾纠纷预防化解。</w:t>
            </w:r>
          </w:p>
        </w:tc>
      </w:tr>
      <w:tr w14:paraId="2D7A41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CB6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CF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88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21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307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B9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8EE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D5D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506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24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556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5A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38E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533C">
            <w:pPr>
              <w:jc w:val="center"/>
            </w:pPr>
            <w:r>
              <w:rPr>
                <w:rFonts w:ascii="宋体" w:hAnsi="宋体" w:eastAsia="宋体"/>
                <w:sz w:val="16"/>
              </w:rPr>
              <w:t>偏差原因分析及改进措施</w:t>
            </w:r>
          </w:p>
        </w:tc>
      </w:tr>
      <w:tr w14:paraId="463738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59B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D22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8EB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C0DC">
            <w:pPr>
              <w:jc w:val="center"/>
            </w:pPr>
            <w:r>
              <w:rPr>
                <w:rFonts w:ascii="宋体" w:hAnsi="宋体" w:eastAsia="宋体"/>
                <w:sz w:val="16"/>
              </w:rPr>
              <w:t>开展婚姻调解人数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3865">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2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C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8D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9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CE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49F2">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1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E9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A441">
            <w:pPr>
              <w:jc w:val="center"/>
            </w:pPr>
          </w:p>
        </w:tc>
      </w:tr>
      <w:tr w14:paraId="32567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D60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1B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6D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800D">
            <w:pPr>
              <w:jc w:val="center"/>
            </w:pPr>
            <w:r>
              <w:rPr>
                <w:rFonts w:ascii="宋体" w:hAnsi="宋体" w:eastAsia="宋体"/>
                <w:sz w:val="16"/>
              </w:rPr>
              <w:t>开展婚姻辅导、家庭暴力干预以及失独家庭帮扶等服务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CA74">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4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B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DB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6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1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C28B">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B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F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D924">
            <w:pPr>
              <w:jc w:val="center"/>
            </w:pPr>
          </w:p>
        </w:tc>
      </w:tr>
      <w:tr w14:paraId="6DFE5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A27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AC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BB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43FD">
            <w:pPr>
              <w:jc w:val="center"/>
            </w:pPr>
            <w:r>
              <w:rPr>
                <w:rFonts w:ascii="宋体" w:hAnsi="宋体" w:eastAsia="宋体"/>
                <w:sz w:val="16"/>
              </w:rPr>
              <w:t>人均开展婚姻服务次数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D5D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0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39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B1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7A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E6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798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C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FD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D85E">
            <w:pPr>
              <w:jc w:val="center"/>
            </w:pPr>
          </w:p>
        </w:tc>
      </w:tr>
      <w:tr w14:paraId="193CD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43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280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29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F9A2">
            <w:pPr>
              <w:jc w:val="center"/>
            </w:pPr>
            <w:r>
              <w:rPr>
                <w:rFonts w:ascii="宋体" w:hAnsi="宋体" w:eastAsia="宋体"/>
                <w:sz w:val="16"/>
              </w:rPr>
              <w:t>主动救助服务对象保障率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0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A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F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FC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0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B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3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4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FE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D05E">
            <w:pPr>
              <w:jc w:val="center"/>
            </w:pPr>
          </w:p>
        </w:tc>
      </w:tr>
      <w:tr w14:paraId="4A42F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050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0E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19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9380">
            <w:pPr>
              <w:jc w:val="center"/>
            </w:pPr>
            <w:r>
              <w:rPr>
                <w:rFonts w:ascii="宋体" w:hAnsi="宋体" w:eastAsia="宋体"/>
                <w:sz w:val="16"/>
              </w:rPr>
              <w:t>服务费支付及时率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A1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7F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F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05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1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0F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6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E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0A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CC95">
            <w:pPr>
              <w:jc w:val="center"/>
            </w:pPr>
          </w:p>
        </w:tc>
      </w:tr>
      <w:tr w14:paraId="64988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F5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53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F2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36D8">
            <w:pPr>
              <w:jc w:val="center"/>
            </w:pPr>
            <w:r>
              <w:rPr>
                <w:rFonts w:ascii="宋体" w:hAnsi="宋体" w:eastAsia="宋体"/>
                <w:sz w:val="16"/>
              </w:rPr>
              <w:t>婚姻服务标准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339C">
            <w:pPr>
              <w:jc w:val="center"/>
            </w:pPr>
            <w:r>
              <w:rPr>
                <w:rFonts w:ascii="宋体" w:hAnsi="宋体" w:eastAsia="宋体"/>
                <w:sz w:val="16"/>
              </w:rPr>
              <w:t>&lt;=285.71元/人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C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5B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57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6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DA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C179">
            <w:pPr>
              <w:jc w:val="center"/>
            </w:pPr>
            <w:r>
              <w:rPr>
                <w:rFonts w:ascii="宋体" w:hAnsi="宋体" w:eastAsia="宋体"/>
                <w:sz w:val="16"/>
              </w:rPr>
              <w:t>=285.71元/人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2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C0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1B08">
            <w:pPr>
              <w:jc w:val="center"/>
            </w:pPr>
          </w:p>
        </w:tc>
      </w:tr>
      <w:tr w14:paraId="48AA8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352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C67A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A77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A05A">
            <w:pPr>
              <w:jc w:val="center"/>
            </w:pPr>
            <w:r>
              <w:rPr>
                <w:rFonts w:ascii="宋体" w:hAnsi="宋体" w:eastAsia="宋体"/>
                <w:sz w:val="16"/>
              </w:rPr>
              <w:t>改善夫妻关系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97A4">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A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55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00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8C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6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038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F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AB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F67E">
            <w:pPr>
              <w:jc w:val="center"/>
            </w:pPr>
          </w:p>
        </w:tc>
      </w:tr>
      <w:tr w14:paraId="0210B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03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26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94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7391">
            <w:pPr>
              <w:jc w:val="center"/>
            </w:pPr>
            <w:r>
              <w:rPr>
                <w:rFonts w:ascii="宋体" w:hAnsi="宋体" w:eastAsia="宋体"/>
                <w:sz w:val="16"/>
              </w:rPr>
              <w:t>促进家庭和谐相处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2A8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C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AB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90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05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8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237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6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A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764D">
            <w:pPr>
              <w:jc w:val="center"/>
            </w:pPr>
          </w:p>
        </w:tc>
      </w:tr>
      <w:tr w14:paraId="66CC4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4C0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50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50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6BBE">
            <w:pPr>
              <w:jc w:val="center"/>
            </w:pPr>
            <w:r>
              <w:rPr>
                <w:rFonts w:ascii="宋体" w:hAnsi="宋体" w:eastAsia="宋体"/>
                <w:sz w:val="16"/>
              </w:rPr>
              <w:t>婚姻调解对象满意度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66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9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5B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8B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1B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01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26D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50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7A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6E4A">
            <w:pPr>
              <w:jc w:val="center"/>
            </w:pPr>
          </w:p>
        </w:tc>
      </w:tr>
      <w:tr w14:paraId="58B60D1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1258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9896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CCE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40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F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BD82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F5BD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9C3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E02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9E3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8FD21"/>
        </w:tc>
      </w:tr>
    </w:tbl>
    <w:p w14:paraId="471ADF0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6F7D566">
        <w:tblPrEx>
          <w:tblCellMar>
            <w:top w:w="0" w:type="dxa"/>
            <w:left w:w="108" w:type="dxa"/>
            <w:bottom w:w="0" w:type="dxa"/>
            <w:right w:w="108" w:type="dxa"/>
          </w:tblCellMar>
        </w:tblPrEx>
        <w:tc>
          <w:tcPr>
            <w:tcW w:w="8848" w:type="dxa"/>
            <w:gridSpan w:val="14"/>
            <w:vAlign w:val="center"/>
          </w:tcPr>
          <w:p w14:paraId="0114F707">
            <w:pPr>
              <w:jc w:val="center"/>
            </w:pPr>
            <w:r>
              <w:rPr>
                <w:rFonts w:ascii="宋体" w:hAnsi="宋体" w:eastAsia="宋体"/>
                <w:sz w:val="24"/>
              </w:rPr>
              <w:t>项目支出绩效自评表</w:t>
            </w:r>
          </w:p>
        </w:tc>
      </w:tr>
      <w:tr w14:paraId="0D9D7602">
        <w:tblPrEx>
          <w:tblCellMar>
            <w:top w:w="0" w:type="dxa"/>
            <w:left w:w="108" w:type="dxa"/>
            <w:bottom w:w="0" w:type="dxa"/>
            <w:right w:w="108" w:type="dxa"/>
          </w:tblCellMar>
        </w:tblPrEx>
        <w:tc>
          <w:tcPr>
            <w:tcW w:w="8848" w:type="dxa"/>
            <w:gridSpan w:val="14"/>
            <w:vAlign w:val="center"/>
          </w:tcPr>
          <w:p w14:paraId="5804CB87">
            <w:pPr>
              <w:jc w:val="center"/>
            </w:pPr>
            <w:r>
              <w:rPr>
                <w:rFonts w:ascii="宋体" w:hAnsi="宋体" w:eastAsia="宋体"/>
                <w:sz w:val="24"/>
              </w:rPr>
              <w:t>(2024年度)</w:t>
            </w:r>
          </w:p>
        </w:tc>
      </w:tr>
      <w:tr w14:paraId="0FE025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24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B815D1">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巴州儿童福利设施项目、巴州未成年人保护设施项目、巴州流浪乞讨人员救助管理站项目设施设备配备项目</w:t>
            </w:r>
          </w:p>
        </w:tc>
      </w:tr>
      <w:tr w14:paraId="43C1F1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3A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99E8B">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6D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7FB964">
            <w:pPr>
              <w:jc w:val="center"/>
            </w:pPr>
            <w:r>
              <w:rPr>
                <w:rFonts w:ascii="宋体" w:hAnsi="宋体" w:eastAsia="宋体"/>
                <w:sz w:val="16"/>
              </w:rPr>
              <w:t>新疆巴音郭楞蒙古自治州民政局</w:t>
            </w:r>
          </w:p>
        </w:tc>
      </w:tr>
      <w:tr w14:paraId="465C36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BD7F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C5A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2D9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E53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CEE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816E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ABA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4A5E">
            <w:pPr>
              <w:jc w:val="center"/>
            </w:pPr>
            <w:r>
              <w:rPr>
                <w:rFonts w:ascii="宋体" w:hAnsi="宋体" w:eastAsia="宋体"/>
                <w:sz w:val="16"/>
              </w:rPr>
              <w:t>得分</w:t>
            </w:r>
          </w:p>
        </w:tc>
      </w:tr>
      <w:tr w14:paraId="42DE34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FBA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F7B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E278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26A08">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4440E">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7C6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80BE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B789">
            <w:pPr>
              <w:jc w:val="center"/>
            </w:pPr>
            <w:r>
              <w:rPr>
                <w:rFonts w:ascii="宋体" w:hAnsi="宋体" w:eastAsia="宋体"/>
                <w:sz w:val="16"/>
              </w:rPr>
              <w:t>10.00</w:t>
            </w:r>
          </w:p>
        </w:tc>
      </w:tr>
      <w:tr w14:paraId="62290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14F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A1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47F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7838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5F67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584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AA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4DA6">
            <w:pPr>
              <w:jc w:val="center"/>
            </w:pPr>
            <w:r>
              <w:rPr>
                <w:rFonts w:ascii="宋体" w:hAnsi="宋体" w:eastAsia="宋体"/>
                <w:sz w:val="16"/>
              </w:rPr>
              <w:t>-</w:t>
            </w:r>
          </w:p>
        </w:tc>
      </w:tr>
      <w:tr w14:paraId="208BD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978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2501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C69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662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1AD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16E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53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1824">
            <w:pPr>
              <w:jc w:val="center"/>
            </w:pPr>
            <w:r>
              <w:rPr>
                <w:rFonts w:ascii="宋体" w:hAnsi="宋体" w:eastAsia="宋体"/>
                <w:sz w:val="16"/>
              </w:rPr>
              <w:t>-</w:t>
            </w:r>
          </w:p>
        </w:tc>
      </w:tr>
      <w:tr w14:paraId="0ED616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FD3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3A91A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7C67C2">
            <w:pPr>
              <w:jc w:val="center"/>
            </w:pPr>
            <w:r>
              <w:rPr>
                <w:rFonts w:ascii="宋体" w:hAnsi="宋体" w:eastAsia="宋体"/>
                <w:sz w:val="16"/>
              </w:rPr>
              <w:t>总体目标完成情况</w:t>
            </w:r>
          </w:p>
        </w:tc>
      </w:tr>
      <w:tr w14:paraId="7794C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8CD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344EDA">
            <w:pPr>
              <w:jc w:val="both"/>
            </w:pPr>
            <w:r>
              <w:rPr>
                <w:rFonts w:ascii="宋体" w:hAnsi="宋体" w:eastAsia="宋体"/>
                <w:sz w:val="16"/>
              </w:rPr>
              <w:t>巴州儿童福利设施等三个新建项目为2023年中央预算内建设项目，三个项目总投资3600万元（儿童福利设施1800万元、未成年人保护设施900万元、流浪乞讨人员救助站900万元），根据《关于下达2024年自治州福利彩票公益金支持福利项目资金的通知》，此次安排资金300万元用于相关前期费用清缴、外部园林改造、内部装修改造及配备设施设备，三个项目计划于2024年11月完工交付，力争年底前完成投入使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5DDC67">
            <w:pPr>
              <w:jc w:val="both"/>
            </w:pPr>
            <w:r>
              <w:rPr>
                <w:rFonts w:ascii="宋体" w:hAnsi="宋体" w:eastAsia="宋体"/>
                <w:sz w:val="16"/>
              </w:rPr>
              <w:t>项目完成了3个附属设施工程，配备了3个设施设备项目，附属设施建设验收合格并及时支付资金，该项目目前已正常运转，通过该项目不断提高了儿童照护水平，减少了社会不稳定因素，提升了社会的整体文明水平。</w:t>
            </w:r>
          </w:p>
        </w:tc>
      </w:tr>
      <w:tr w14:paraId="5951E4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02D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58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C0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FF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9D8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CE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81C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D2A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FFD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94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AD6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2E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D4C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537C">
            <w:pPr>
              <w:jc w:val="center"/>
            </w:pPr>
            <w:r>
              <w:rPr>
                <w:rFonts w:ascii="宋体" w:hAnsi="宋体" w:eastAsia="宋体"/>
                <w:sz w:val="16"/>
              </w:rPr>
              <w:t>偏差原因分析及改进措施</w:t>
            </w:r>
          </w:p>
        </w:tc>
      </w:tr>
      <w:tr w14:paraId="4C3E2C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E41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30F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B2C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2711">
            <w:pPr>
              <w:jc w:val="center"/>
            </w:pPr>
            <w:r>
              <w:rPr>
                <w:rFonts w:ascii="宋体" w:hAnsi="宋体" w:eastAsia="宋体"/>
                <w:sz w:val="16"/>
              </w:rPr>
              <w:t>配备设施设备项目数量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31D1">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4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5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C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1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5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98A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E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6B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5D35">
            <w:pPr>
              <w:jc w:val="center"/>
            </w:pPr>
          </w:p>
        </w:tc>
      </w:tr>
      <w:tr w14:paraId="5D691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83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BA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483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7AB1">
            <w:pPr>
              <w:jc w:val="center"/>
            </w:pPr>
            <w:r>
              <w:rPr>
                <w:rFonts w:ascii="宋体" w:hAnsi="宋体" w:eastAsia="宋体"/>
                <w:sz w:val="16"/>
              </w:rPr>
              <w:t>附属设施工程数量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41F0">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F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8E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12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E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ED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708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8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96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5C8F">
            <w:pPr>
              <w:jc w:val="center"/>
            </w:pPr>
          </w:p>
        </w:tc>
      </w:tr>
      <w:tr w14:paraId="1CF3D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25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68F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31C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A51E">
            <w:pPr>
              <w:jc w:val="center"/>
            </w:pPr>
            <w:r>
              <w:rPr>
                <w:rFonts w:ascii="宋体" w:hAnsi="宋体" w:eastAsia="宋体"/>
                <w:sz w:val="16"/>
              </w:rPr>
              <w:t>附属设施建设验收合格率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E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C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42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B8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8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9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A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D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C0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7D49">
            <w:pPr>
              <w:jc w:val="center"/>
            </w:pPr>
          </w:p>
        </w:tc>
      </w:tr>
      <w:tr w14:paraId="33E1C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CC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3F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7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2252">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C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C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B6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C9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2A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F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0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E3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F5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4DD8">
            <w:pPr>
              <w:jc w:val="center"/>
            </w:pPr>
          </w:p>
        </w:tc>
      </w:tr>
      <w:tr w14:paraId="521B6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4B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1E4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D1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47E1">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6F8B">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5E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BA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B5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D3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9B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4D41">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D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57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18BA">
            <w:pPr>
              <w:jc w:val="center"/>
            </w:pPr>
            <w:r>
              <w:rPr>
                <w:rFonts w:ascii="宋体" w:hAnsi="宋体" w:eastAsia="宋体"/>
                <w:sz w:val="16"/>
              </w:rPr>
              <w:t>项目建设过程中涉及多个施工团队和专业团队，由于团队沟通不畅导致项目完成时间有所延后。改进措施：加强施工团队建设，强化施工协调与沟通，定期召开项目协调会，及时解决施工过程中出现的问题。</w:t>
            </w:r>
          </w:p>
        </w:tc>
      </w:tr>
      <w:tr w14:paraId="7AD7B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ACD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866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BCB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8945">
            <w:pPr>
              <w:jc w:val="center"/>
            </w:pPr>
            <w:r>
              <w:rPr>
                <w:rFonts w:ascii="宋体" w:hAnsi="宋体" w:eastAsia="宋体"/>
                <w:sz w:val="16"/>
              </w:rPr>
              <w:t>配备设施设备项目成本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C724">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D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5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F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1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A4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4AF6">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9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B1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61F1">
            <w:pPr>
              <w:jc w:val="center"/>
            </w:pPr>
          </w:p>
        </w:tc>
      </w:tr>
      <w:tr w14:paraId="01E5D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B5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40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364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B723">
            <w:pPr>
              <w:jc w:val="center"/>
            </w:pPr>
            <w:r>
              <w:rPr>
                <w:rFonts w:ascii="宋体" w:hAnsi="宋体" w:eastAsia="宋体"/>
                <w:sz w:val="16"/>
              </w:rPr>
              <w:t>附属设施工程建设成本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F4AF">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6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CA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55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3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C1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3BEA">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9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E2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CB3F">
            <w:pPr>
              <w:jc w:val="center"/>
            </w:pPr>
          </w:p>
        </w:tc>
      </w:tr>
      <w:tr w14:paraId="2E91F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E47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37BE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C09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CAB4">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0A8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8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CE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D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F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9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A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BD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05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1E18">
            <w:pPr>
              <w:jc w:val="center"/>
            </w:pPr>
          </w:p>
        </w:tc>
      </w:tr>
      <w:tr w14:paraId="036D8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07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610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D8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58AE">
            <w:pPr>
              <w:jc w:val="center"/>
            </w:pPr>
            <w:r>
              <w:rPr>
                <w:rFonts w:ascii="宋体" w:hAnsi="宋体" w:eastAsia="宋体"/>
                <w:sz w:val="16"/>
              </w:rPr>
              <w:t>儿童照护水平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987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F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4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C5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6B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9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7D8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C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1A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6663">
            <w:pPr>
              <w:jc w:val="center"/>
            </w:pPr>
          </w:p>
        </w:tc>
      </w:tr>
      <w:tr w14:paraId="15708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41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07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6D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828F">
            <w:pPr>
              <w:jc w:val="center"/>
            </w:pPr>
            <w:r>
              <w:rPr>
                <w:rFonts w:ascii="宋体" w:hAnsi="宋体" w:eastAsia="宋体"/>
                <w:sz w:val="16"/>
              </w:rPr>
              <w:t>入住服务对象满意度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D2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5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7D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6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CF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3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B2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D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31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F495">
            <w:pPr>
              <w:jc w:val="center"/>
            </w:pPr>
          </w:p>
        </w:tc>
      </w:tr>
      <w:tr w14:paraId="40E2FC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CC99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DF1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FAA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2B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C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BA9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E3D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6776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610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253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9274DE"/>
        </w:tc>
      </w:tr>
    </w:tbl>
    <w:p w14:paraId="7302A32E">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597"/>
        <w:gridCol w:w="936"/>
        <w:gridCol w:w="597"/>
        <w:gridCol w:w="597"/>
        <w:gridCol w:w="608"/>
        <w:gridCol w:w="597"/>
        <w:gridCol w:w="597"/>
        <w:gridCol w:w="776"/>
        <w:gridCol w:w="696"/>
        <w:gridCol w:w="630"/>
        <w:gridCol w:w="619"/>
      </w:tblGrid>
      <w:tr w14:paraId="7E9C7856">
        <w:tblPrEx>
          <w:tblCellMar>
            <w:top w:w="0" w:type="dxa"/>
            <w:left w:w="108" w:type="dxa"/>
            <w:bottom w:w="0" w:type="dxa"/>
            <w:right w:w="108" w:type="dxa"/>
          </w:tblCellMar>
        </w:tblPrEx>
        <w:tc>
          <w:tcPr>
            <w:tcW w:w="8848" w:type="dxa"/>
            <w:gridSpan w:val="14"/>
            <w:vAlign w:val="center"/>
          </w:tcPr>
          <w:p w14:paraId="46042D4E">
            <w:pPr>
              <w:jc w:val="center"/>
            </w:pPr>
            <w:r>
              <w:rPr>
                <w:rFonts w:ascii="宋体" w:hAnsi="宋体" w:eastAsia="宋体"/>
                <w:sz w:val="24"/>
              </w:rPr>
              <w:t>项目支出绩效自评表</w:t>
            </w:r>
          </w:p>
        </w:tc>
      </w:tr>
      <w:tr w14:paraId="7C861C9D">
        <w:tblPrEx>
          <w:tblCellMar>
            <w:top w:w="0" w:type="dxa"/>
            <w:left w:w="108" w:type="dxa"/>
            <w:bottom w:w="0" w:type="dxa"/>
            <w:right w:w="108" w:type="dxa"/>
          </w:tblCellMar>
        </w:tblPrEx>
        <w:tc>
          <w:tcPr>
            <w:tcW w:w="8848" w:type="dxa"/>
            <w:gridSpan w:val="14"/>
            <w:vAlign w:val="center"/>
          </w:tcPr>
          <w:p w14:paraId="31E01B30">
            <w:pPr>
              <w:jc w:val="center"/>
            </w:pPr>
            <w:r>
              <w:rPr>
                <w:rFonts w:ascii="宋体" w:hAnsi="宋体" w:eastAsia="宋体"/>
                <w:sz w:val="24"/>
              </w:rPr>
              <w:t>(2024年度)</w:t>
            </w:r>
          </w:p>
        </w:tc>
      </w:tr>
      <w:tr w14:paraId="76D87F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37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AAB9FC">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巴州居家和社区基本养老服务提升行动政府购买居家养老服务项目</w:t>
            </w:r>
          </w:p>
        </w:tc>
      </w:tr>
      <w:tr w14:paraId="3EB9E6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BC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7F9750">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12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BBFD9D">
            <w:pPr>
              <w:jc w:val="center"/>
            </w:pPr>
            <w:r>
              <w:rPr>
                <w:rFonts w:ascii="宋体" w:hAnsi="宋体" w:eastAsia="宋体"/>
                <w:sz w:val="16"/>
              </w:rPr>
              <w:t>新疆巴音郭楞蒙古自治州民政局</w:t>
            </w:r>
          </w:p>
        </w:tc>
      </w:tr>
      <w:tr w14:paraId="222F5A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E288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903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12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0BD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86D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568C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D38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F759">
            <w:pPr>
              <w:jc w:val="center"/>
            </w:pPr>
            <w:r>
              <w:rPr>
                <w:rFonts w:ascii="宋体" w:hAnsi="宋体" w:eastAsia="宋体"/>
                <w:sz w:val="16"/>
              </w:rPr>
              <w:t>得分</w:t>
            </w:r>
          </w:p>
        </w:tc>
      </w:tr>
      <w:tr w14:paraId="638093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4C1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A1B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5571C">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0D262">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B82EB">
            <w:pPr>
              <w:jc w:val="center"/>
            </w:pPr>
            <w:r>
              <w:rPr>
                <w:rFonts w:ascii="宋体" w:hAnsi="宋体" w:eastAsia="宋体"/>
                <w:sz w:val="16"/>
              </w:rPr>
              <w:t>137.47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FF5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3B2FE">
            <w:pPr>
              <w:jc w:val="center"/>
            </w:pPr>
            <w:r>
              <w:rPr>
                <w:rFonts w:ascii="宋体" w:hAnsi="宋体" w:eastAsia="宋体"/>
                <w:sz w:val="16"/>
              </w:rPr>
              <w:t>59.77%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BB87">
            <w:pPr>
              <w:jc w:val="center"/>
            </w:pPr>
            <w:r>
              <w:rPr>
                <w:rFonts w:ascii="宋体" w:hAnsi="宋体" w:eastAsia="宋体"/>
                <w:sz w:val="16"/>
              </w:rPr>
              <w:t>0.00</w:t>
            </w:r>
          </w:p>
        </w:tc>
      </w:tr>
      <w:tr w14:paraId="03D69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89E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5B4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C509B">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DDD2A">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0B393">
            <w:pPr>
              <w:jc w:val="center"/>
            </w:pPr>
            <w:r>
              <w:rPr>
                <w:rFonts w:ascii="宋体" w:hAnsi="宋体" w:eastAsia="宋体"/>
                <w:sz w:val="16"/>
              </w:rPr>
              <w:t>137.47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4A4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FF7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0D7C">
            <w:pPr>
              <w:jc w:val="center"/>
            </w:pPr>
            <w:r>
              <w:rPr>
                <w:rFonts w:ascii="宋体" w:hAnsi="宋体" w:eastAsia="宋体"/>
                <w:sz w:val="16"/>
              </w:rPr>
              <w:t>-</w:t>
            </w:r>
          </w:p>
        </w:tc>
      </w:tr>
      <w:tr w14:paraId="69895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CA8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BE91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9C3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03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661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FD6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A99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53D0">
            <w:pPr>
              <w:jc w:val="center"/>
            </w:pPr>
            <w:r>
              <w:rPr>
                <w:rFonts w:ascii="宋体" w:hAnsi="宋体" w:eastAsia="宋体"/>
                <w:sz w:val="16"/>
              </w:rPr>
              <w:t>-</w:t>
            </w:r>
          </w:p>
        </w:tc>
      </w:tr>
      <w:tr w14:paraId="3D1482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D1FA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A391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66086E">
            <w:pPr>
              <w:jc w:val="center"/>
            </w:pPr>
            <w:r>
              <w:rPr>
                <w:rFonts w:ascii="宋体" w:hAnsi="宋体" w:eastAsia="宋体"/>
                <w:sz w:val="16"/>
              </w:rPr>
              <w:t>总体目标完成情况</w:t>
            </w:r>
          </w:p>
        </w:tc>
      </w:tr>
      <w:tr w14:paraId="2F04C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183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6B42AB">
            <w:pPr>
              <w:jc w:val="both"/>
            </w:pPr>
            <w:r>
              <w:rPr>
                <w:rFonts w:ascii="宋体" w:hAnsi="宋体" w:eastAsia="宋体"/>
                <w:sz w:val="16"/>
              </w:rPr>
              <w:t>根据《关于下达2024年自治州福利彩票公益金支持福利项目资金的通知》，为持续开展我州居家和社区基本养老服务提升行动，推进居家养老服务模式，安排230万元为全州1800名经济困难老年人（提升行动项目服务对象）提供26次上门服务，为其购买心理慰藉、康复护理、家政服务等居家养老上门服务，增强老年人的归属感，实现老人舒心、子女安心，推动养老服务质量和水平不断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E06947">
            <w:pPr>
              <w:jc w:val="both"/>
            </w:pPr>
            <w:r>
              <w:rPr>
                <w:rFonts w:ascii="宋体" w:hAnsi="宋体" w:eastAsia="宋体"/>
                <w:sz w:val="16"/>
              </w:rPr>
              <w:t>为全州1872名经济困难老年人（提升行动项目服务对象）提供16次上门服务，为其购买心理慰藉、康复护理、家政服务等居家养老上门服务，增强老年人的归属感，实现老人舒心、子女安心，推动养老服务质量和水平不断提升。</w:t>
            </w:r>
          </w:p>
        </w:tc>
      </w:tr>
      <w:tr w14:paraId="14FA63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A79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7D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A2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5A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EAF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9F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FF5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A6E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CA6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38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47C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85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FFC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0392">
            <w:pPr>
              <w:jc w:val="center"/>
            </w:pPr>
            <w:r>
              <w:rPr>
                <w:rFonts w:ascii="宋体" w:hAnsi="宋体" w:eastAsia="宋体"/>
                <w:sz w:val="16"/>
              </w:rPr>
              <w:t>偏差原因分析及改进措施</w:t>
            </w:r>
          </w:p>
        </w:tc>
      </w:tr>
      <w:tr w14:paraId="6A90E1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D20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911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71C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8CED">
            <w:pPr>
              <w:jc w:val="center"/>
            </w:pPr>
            <w:r>
              <w:rPr>
                <w:rFonts w:ascii="宋体" w:hAnsi="宋体" w:eastAsia="宋体"/>
                <w:sz w:val="16"/>
              </w:rPr>
              <w:t>开展居家养老服务人数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1896">
            <w:pPr>
              <w:jc w:val="center"/>
            </w:pPr>
            <w:r>
              <w:rPr>
                <w:rFonts w:ascii="宋体" w:hAnsi="宋体" w:eastAsia="宋体"/>
                <w:sz w:val="16"/>
              </w:rPr>
              <w:t>&gt;=1800人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AC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72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E2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D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1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7E8A">
            <w:pPr>
              <w:jc w:val="center"/>
            </w:pPr>
            <w:r>
              <w:rPr>
                <w:rFonts w:ascii="宋体" w:hAnsi="宋体" w:eastAsia="宋体"/>
                <w:sz w:val="16"/>
              </w:rPr>
              <w:t>=1872人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23A5">
            <w:pPr>
              <w:jc w:val="center"/>
            </w:pPr>
            <w:r>
              <w:rPr>
                <w:rFonts w:ascii="宋体" w:hAnsi="宋体" w:eastAsia="宋体"/>
                <w:sz w:val="16"/>
              </w:rPr>
              <w:t>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5308">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D01F">
            <w:pPr>
              <w:jc w:val="center"/>
            </w:pPr>
            <w:r>
              <w:rPr>
                <w:rFonts w:ascii="宋体" w:hAnsi="宋体" w:eastAsia="宋体"/>
                <w:sz w:val="16"/>
              </w:rPr>
              <w:t>由于项目跨年2024年共开展活动次数16次。导致完成率有所偏差，改进措施：合理预测参与人数，及时修改活动方案，调整指标。</w:t>
            </w:r>
          </w:p>
        </w:tc>
      </w:tr>
      <w:tr w14:paraId="0CDE9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318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81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48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BADC">
            <w:pPr>
              <w:jc w:val="center"/>
            </w:pPr>
            <w:r>
              <w:rPr>
                <w:rFonts w:ascii="宋体" w:hAnsi="宋体" w:eastAsia="宋体"/>
                <w:sz w:val="16"/>
              </w:rPr>
              <w:t>开展居家养老服务次数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F97C">
            <w:pPr>
              <w:jc w:val="center"/>
            </w:pPr>
            <w:r>
              <w:rPr>
                <w:rFonts w:ascii="宋体" w:hAnsi="宋体" w:eastAsia="宋体"/>
                <w:sz w:val="16"/>
              </w:rPr>
              <w:t>&gt;=26次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8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7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58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E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8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2700">
            <w:pPr>
              <w:jc w:val="center"/>
            </w:pPr>
            <w:r>
              <w:rPr>
                <w:rFonts w:ascii="宋体" w:hAnsi="宋体" w:eastAsia="宋体"/>
                <w:sz w:val="16"/>
              </w:rPr>
              <w:t>=16次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E863">
            <w:pPr>
              <w:jc w:val="center"/>
            </w:pPr>
            <w:r>
              <w:rPr>
                <w:rFonts w:ascii="宋体" w:hAnsi="宋体" w:eastAsia="宋体"/>
                <w:sz w:val="16"/>
              </w:rPr>
              <w:t>61.54%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ADD8">
            <w:pPr>
              <w:jc w:val="center"/>
            </w:pPr>
            <w:r>
              <w:rPr>
                <w:rFonts w:ascii="宋体" w:hAnsi="宋体" w:eastAsia="宋体"/>
                <w:sz w:val="16"/>
              </w:rPr>
              <w:t>0.19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DA3D">
            <w:pPr>
              <w:jc w:val="center"/>
            </w:pPr>
            <w:r>
              <w:rPr>
                <w:rFonts w:ascii="宋体" w:hAnsi="宋体" w:eastAsia="宋体"/>
                <w:sz w:val="16"/>
              </w:rPr>
              <w:t>由于该项目合同签订至2025年，2024年共计4个月，每月完成4次服务，导致服务次数减少。改进措施：根据相关文件及时调整指标。</w:t>
            </w:r>
          </w:p>
        </w:tc>
      </w:tr>
      <w:tr w14:paraId="294E4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F2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770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E6A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E912">
            <w:pPr>
              <w:jc w:val="center"/>
            </w:pPr>
            <w:r>
              <w:rPr>
                <w:rFonts w:ascii="宋体" w:hAnsi="宋体" w:eastAsia="宋体"/>
                <w:sz w:val="16"/>
              </w:rPr>
              <w:t>经济困难失能老年人服务覆盖率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2A4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82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8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4A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3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D5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B241">
            <w:pPr>
              <w:jc w:val="center"/>
            </w:pPr>
            <w:r>
              <w:rPr>
                <w:rFonts w:ascii="宋体" w:hAnsi="宋体" w:eastAsia="宋体"/>
                <w:sz w:val="16"/>
              </w:rPr>
              <w:t>=92.6%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F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6D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CFD2">
            <w:pPr>
              <w:jc w:val="center"/>
            </w:pPr>
          </w:p>
        </w:tc>
      </w:tr>
      <w:tr w14:paraId="10453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B1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DC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FB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EF27">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87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92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FD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D6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C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12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1D53">
            <w:pPr>
              <w:jc w:val="center"/>
            </w:pPr>
            <w:r>
              <w:rPr>
                <w:rFonts w:ascii="宋体" w:hAnsi="宋体" w:eastAsia="宋体"/>
                <w:sz w:val="16"/>
              </w:rPr>
              <w:t>=59.77%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68DB">
            <w:pPr>
              <w:jc w:val="center"/>
            </w:pPr>
            <w:r>
              <w:rPr>
                <w:rFonts w:ascii="宋体" w:hAnsi="宋体" w:eastAsia="宋体"/>
                <w:sz w:val="16"/>
              </w:rPr>
              <w:t>66.41%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990D">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708E">
            <w:pPr>
              <w:jc w:val="center"/>
            </w:pPr>
            <w:r>
              <w:rPr>
                <w:rFonts w:ascii="宋体" w:hAnsi="宋体" w:eastAsia="宋体"/>
                <w:sz w:val="16"/>
              </w:rPr>
              <w:t>由于项目跨年2024年共开展活动次数16次，项目按照合同约定付款。改进措施：项目前期预测时，根据实际情况合理制定指标，后期根据文件要求，及时调整指标。</w:t>
            </w:r>
          </w:p>
        </w:tc>
      </w:tr>
      <w:tr w14:paraId="2B082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3A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1F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7C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B93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7B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4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18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1D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E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2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7CD8">
            <w:pPr>
              <w:jc w:val="center"/>
            </w:pPr>
            <w:r>
              <w:rPr>
                <w:rFonts w:ascii="宋体" w:hAnsi="宋体" w:eastAsia="宋体"/>
                <w:sz w:val="16"/>
              </w:rPr>
              <w:t>=59.77%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64C8">
            <w:pPr>
              <w:jc w:val="center"/>
            </w:pPr>
            <w:r>
              <w:rPr>
                <w:rFonts w:ascii="宋体" w:hAnsi="宋体" w:eastAsia="宋体"/>
                <w:sz w:val="16"/>
              </w:rPr>
              <w:t>66.41%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34BE">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42EB">
            <w:pPr>
              <w:jc w:val="center"/>
            </w:pPr>
            <w:r>
              <w:rPr>
                <w:rFonts w:ascii="宋体" w:hAnsi="宋体" w:eastAsia="宋体"/>
                <w:sz w:val="16"/>
              </w:rPr>
              <w:t>由于该项目合同签订至2025年，按照合同约定支付</w:t>
            </w:r>
            <w:r>
              <w:rPr>
                <w:rFonts w:hint="eastAsia" w:ascii="宋体" w:hAnsi="宋体"/>
                <w:sz w:val="16"/>
                <w:lang w:eastAsia="zh-CN"/>
              </w:rPr>
              <w:t>截至</w:t>
            </w:r>
            <w:r>
              <w:rPr>
                <w:rFonts w:ascii="宋体" w:hAnsi="宋体" w:eastAsia="宋体"/>
                <w:sz w:val="16"/>
              </w:rPr>
              <w:t>2024年的资金。改进措施：根据相关文件及时调整指标。</w:t>
            </w:r>
          </w:p>
        </w:tc>
      </w:tr>
      <w:tr w14:paraId="1F84E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CA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BE7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8C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3A7C">
            <w:pPr>
              <w:jc w:val="center"/>
            </w:pPr>
            <w:r>
              <w:rPr>
                <w:rFonts w:ascii="宋体" w:hAnsi="宋体" w:eastAsia="宋体"/>
                <w:sz w:val="16"/>
              </w:rPr>
              <w:t>人均享受服务费用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65A0">
            <w:pPr>
              <w:jc w:val="center"/>
            </w:pPr>
            <w:r>
              <w:rPr>
                <w:rFonts w:ascii="宋体" w:hAnsi="宋体" w:eastAsia="宋体"/>
                <w:sz w:val="16"/>
              </w:rPr>
              <w:t>&lt;=1277.78元/人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F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27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14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C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D8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A290">
            <w:pPr>
              <w:jc w:val="center"/>
            </w:pPr>
            <w:r>
              <w:rPr>
                <w:rFonts w:ascii="宋体" w:hAnsi="宋体" w:eastAsia="宋体"/>
                <w:sz w:val="16"/>
              </w:rPr>
              <w:t>=734.35元/人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0DA4">
            <w:pPr>
              <w:jc w:val="center"/>
            </w:pPr>
            <w:r>
              <w:rPr>
                <w:rFonts w:ascii="宋体" w:hAnsi="宋体" w:eastAsia="宋体"/>
                <w:sz w:val="16"/>
              </w:rPr>
              <w:t>57.47%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4F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11EE">
            <w:pPr>
              <w:jc w:val="center"/>
            </w:pPr>
            <w:r>
              <w:rPr>
                <w:rFonts w:ascii="宋体" w:hAnsi="宋体" w:eastAsia="宋体"/>
                <w:sz w:val="16"/>
              </w:rPr>
              <w:t>由于参与活动人数增加，实际参与人数远超预期，预算费用被更多人分摊，导致人均享受费用降低。改进措施：在项目策划阶段，组织专业人员对各项费用进行详细评估和分析。</w:t>
            </w:r>
          </w:p>
        </w:tc>
      </w:tr>
      <w:tr w14:paraId="63329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402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1E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D0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3CDD">
            <w:pPr>
              <w:jc w:val="center"/>
            </w:pPr>
            <w:r>
              <w:rPr>
                <w:rFonts w:ascii="宋体" w:hAnsi="宋体" w:eastAsia="宋体"/>
                <w:sz w:val="16"/>
              </w:rPr>
              <w:t>居家和社区养老服务能力和品质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E81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22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A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93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5C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BD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3C9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2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6F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9A20">
            <w:pPr>
              <w:jc w:val="center"/>
            </w:pPr>
          </w:p>
        </w:tc>
      </w:tr>
      <w:tr w14:paraId="46CB6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AA9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52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6F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5FF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7A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97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33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4E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2E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6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1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6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C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F314">
            <w:pPr>
              <w:jc w:val="center"/>
            </w:pPr>
          </w:p>
        </w:tc>
      </w:tr>
      <w:tr w14:paraId="381ED85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5A7F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C56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0FB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00D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4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96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731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3C4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902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D6AA">
            <w:pPr>
              <w:jc w:val="center"/>
            </w:pPr>
            <w:r>
              <w:rPr>
                <w:rFonts w:ascii="宋体" w:hAnsi="宋体" w:eastAsia="宋体"/>
                <w:sz w:val="16"/>
              </w:rPr>
              <w:t>43.89分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67A80"/>
        </w:tc>
      </w:tr>
    </w:tbl>
    <w:p w14:paraId="230D38B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97"/>
        <w:gridCol w:w="630"/>
        <w:gridCol w:w="630"/>
      </w:tblGrid>
      <w:tr w14:paraId="3A3BC9BA">
        <w:tblPrEx>
          <w:tblCellMar>
            <w:top w:w="0" w:type="dxa"/>
            <w:left w:w="108" w:type="dxa"/>
            <w:bottom w:w="0" w:type="dxa"/>
            <w:right w:w="108" w:type="dxa"/>
          </w:tblCellMar>
        </w:tblPrEx>
        <w:tc>
          <w:tcPr>
            <w:tcW w:w="8848" w:type="dxa"/>
            <w:gridSpan w:val="14"/>
            <w:vAlign w:val="center"/>
          </w:tcPr>
          <w:p w14:paraId="7DA65FB3">
            <w:pPr>
              <w:jc w:val="center"/>
            </w:pPr>
            <w:r>
              <w:rPr>
                <w:rFonts w:ascii="宋体" w:hAnsi="宋体" w:eastAsia="宋体"/>
                <w:sz w:val="24"/>
              </w:rPr>
              <w:t>项目支出绩效自评表</w:t>
            </w:r>
          </w:p>
        </w:tc>
      </w:tr>
      <w:tr w14:paraId="035AE9A1">
        <w:tblPrEx>
          <w:tblCellMar>
            <w:top w:w="0" w:type="dxa"/>
            <w:left w:w="108" w:type="dxa"/>
            <w:bottom w:w="0" w:type="dxa"/>
            <w:right w:w="108" w:type="dxa"/>
          </w:tblCellMar>
        </w:tblPrEx>
        <w:tc>
          <w:tcPr>
            <w:tcW w:w="8848" w:type="dxa"/>
            <w:gridSpan w:val="14"/>
            <w:vAlign w:val="center"/>
          </w:tcPr>
          <w:p w14:paraId="52AA1D3E">
            <w:pPr>
              <w:jc w:val="center"/>
            </w:pPr>
            <w:r>
              <w:rPr>
                <w:rFonts w:ascii="宋体" w:hAnsi="宋体" w:eastAsia="宋体"/>
                <w:sz w:val="24"/>
              </w:rPr>
              <w:t>(2024年度)</w:t>
            </w:r>
          </w:p>
        </w:tc>
      </w:tr>
      <w:tr w14:paraId="23FADD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13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6081D8">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巴州老年人康复中心(失能失智老人养护院二期）建设项目配套资金</w:t>
            </w:r>
          </w:p>
        </w:tc>
      </w:tr>
      <w:tr w14:paraId="1BF928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C2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C6B81D">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71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131A6D">
            <w:pPr>
              <w:jc w:val="center"/>
            </w:pPr>
            <w:r>
              <w:rPr>
                <w:rFonts w:ascii="宋体" w:hAnsi="宋体" w:eastAsia="宋体"/>
                <w:sz w:val="16"/>
              </w:rPr>
              <w:t>新疆巴音郭楞蒙古自治州民政局</w:t>
            </w:r>
          </w:p>
        </w:tc>
      </w:tr>
      <w:tr w14:paraId="509998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76AF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57F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4BC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3E0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177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3CD7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541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F44C">
            <w:pPr>
              <w:jc w:val="center"/>
            </w:pPr>
            <w:r>
              <w:rPr>
                <w:rFonts w:ascii="宋体" w:hAnsi="宋体" w:eastAsia="宋体"/>
                <w:sz w:val="16"/>
              </w:rPr>
              <w:t>得分</w:t>
            </w:r>
          </w:p>
        </w:tc>
      </w:tr>
      <w:tr w14:paraId="256988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4F8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81F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53D5F">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D98EB">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43E86">
            <w:pPr>
              <w:jc w:val="center"/>
            </w:pPr>
            <w:r>
              <w:rPr>
                <w:rFonts w:ascii="宋体" w:hAnsi="宋体" w:eastAsia="宋体"/>
                <w:sz w:val="16"/>
              </w:rPr>
              <w:t>178.76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D6C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C90F2">
            <w:pPr>
              <w:jc w:val="center"/>
            </w:pPr>
            <w:r>
              <w:rPr>
                <w:rFonts w:ascii="宋体" w:hAnsi="宋体" w:eastAsia="宋体"/>
                <w:sz w:val="16"/>
              </w:rPr>
              <w:t>49.66%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8C28">
            <w:pPr>
              <w:jc w:val="center"/>
            </w:pPr>
            <w:r>
              <w:rPr>
                <w:rFonts w:ascii="宋体" w:hAnsi="宋体" w:eastAsia="宋体"/>
                <w:sz w:val="16"/>
              </w:rPr>
              <w:t>0.00</w:t>
            </w:r>
          </w:p>
        </w:tc>
      </w:tr>
      <w:tr w14:paraId="7630C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8E1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EBF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240F4">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90C2A">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4E414">
            <w:pPr>
              <w:jc w:val="center"/>
            </w:pPr>
            <w:r>
              <w:rPr>
                <w:rFonts w:ascii="宋体" w:hAnsi="宋体" w:eastAsia="宋体"/>
                <w:sz w:val="16"/>
              </w:rPr>
              <w:t>178.76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0BE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6B4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34B5">
            <w:pPr>
              <w:jc w:val="center"/>
            </w:pPr>
            <w:r>
              <w:rPr>
                <w:rFonts w:ascii="宋体" w:hAnsi="宋体" w:eastAsia="宋体"/>
                <w:sz w:val="16"/>
              </w:rPr>
              <w:t>-</w:t>
            </w:r>
          </w:p>
        </w:tc>
      </w:tr>
      <w:tr w14:paraId="621E0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1BE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FCD4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463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56A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638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8A4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1D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0651">
            <w:pPr>
              <w:jc w:val="center"/>
            </w:pPr>
            <w:r>
              <w:rPr>
                <w:rFonts w:ascii="宋体" w:hAnsi="宋体" w:eastAsia="宋体"/>
                <w:sz w:val="16"/>
              </w:rPr>
              <w:t>-</w:t>
            </w:r>
          </w:p>
        </w:tc>
      </w:tr>
      <w:tr w14:paraId="470D7C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AF1C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6903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96F56C">
            <w:pPr>
              <w:jc w:val="center"/>
            </w:pPr>
            <w:r>
              <w:rPr>
                <w:rFonts w:ascii="宋体" w:hAnsi="宋体" w:eastAsia="宋体"/>
                <w:sz w:val="16"/>
              </w:rPr>
              <w:t>总体目标完成情况</w:t>
            </w:r>
          </w:p>
        </w:tc>
      </w:tr>
      <w:tr w14:paraId="4A8C4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3A7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353A9">
            <w:pPr>
              <w:jc w:val="both"/>
            </w:pPr>
            <w:r>
              <w:rPr>
                <w:rFonts w:ascii="宋体" w:hAnsi="宋体" w:eastAsia="宋体"/>
                <w:sz w:val="16"/>
              </w:rPr>
              <w:t>根据《关于下达2024年自治州福利彩票公益金支持福利项目资金的通知》（巴财综</w:t>
            </w:r>
            <w:r>
              <w:rPr>
                <w:rFonts w:hint="eastAsia" w:ascii="宋体" w:hAnsi="宋体"/>
                <w:sz w:val="16"/>
                <w:lang w:eastAsia="zh-CN"/>
              </w:rPr>
              <w:t>〔2024〕7号</w:t>
            </w:r>
            <w:r>
              <w:rPr>
                <w:rFonts w:ascii="宋体" w:hAnsi="宋体" w:eastAsia="宋体"/>
                <w:sz w:val="16"/>
              </w:rPr>
              <w:t>），为积极应对我州老龄化发展，我局申报中央预算内投资建设8500平方米的巴州老年人康复中心(失能失智老人养护院二期）项目，进一步提高我州老年人服务需求，解决老年人就医问题。此次计划安排360万元用于该项目地方配套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18E913">
            <w:pPr>
              <w:jc w:val="both"/>
            </w:pPr>
            <w:r>
              <w:rPr>
                <w:rFonts w:ascii="宋体" w:hAnsi="宋体" w:eastAsia="宋体"/>
                <w:sz w:val="16"/>
              </w:rPr>
              <w:t>由于该项目为两年的项目，在7月下旬下达资金，10月初完成招标工作，于2024年10月23日签订合同，按照合同约定该项目于2025年11月30日竣工，因此该项目还未建成。</w:t>
            </w:r>
          </w:p>
        </w:tc>
      </w:tr>
      <w:tr w14:paraId="52D5DB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690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3D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92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EA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75D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AC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10C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F77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690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35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A29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65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41E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1737">
            <w:pPr>
              <w:jc w:val="center"/>
            </w:pPr>
            <w:r>
              <w:rPr>
                <w:rFonts w:ascii="宋体" w:hAnsi="宋体" w:eastAsia="宋体"/>
                <w:sz w:val="16"/>
              </w:rPr>
              <w:t>偏差原因分析及改进措施</w:t>
            </w:r>
          </w:p>
        </w:tc>
      </w:tr>
      <w:tr w14:paraId="265CA5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EA2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FF0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62D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EC6B">
            <w:pPr>
              <w:jc w:val="center"/>
            </w:pPr>
            <w:r>
              <w:rPr>
                <w:rFonts w:ascii="宋体" w:hAnsi="宋体" w:eastAsia="宋体"/>
                <w:sz w:val="16"/>
              </w:rPr>
              <w:t>老年人康复中心建设数量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252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8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A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CC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C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FF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2233">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37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D6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4148">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1F6A4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45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8C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2E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97B7">
            <w:pPr>
              <w:jc w:val="center"/>
            </w:pPr>
            <w:r>
              <w:rPr>
                <w:rFonts w:ascii="宋体" w:hAnsi="宋体" w:eastAsia="宋体"/>
                <w:sz w:val="16"/>
              </w:rPr>
              <w:t>老年人康复中心建设面积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2FAE">
            <w:pPr>
              <w:jc w:val="center"/>
            </w:pPr>
            <w:r>
              <w:rPr>
                <w:rFonts w:ascii="宋体" w:hAnsi="宋体" w:eastAsia="宋体"/>
                <w:sz w:val="16"/>
              </w:rPr>
              <w:t>&gt;=8500平方米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5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3C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2F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4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27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42C8">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B2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0B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7F44">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4F0EB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05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B7D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7B4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DE7E">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8D75">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1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9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9E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FD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37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9C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59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1F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E45D">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28B8F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23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AA0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47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6639">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56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9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1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DF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F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3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BF3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CB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07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8236">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44E5D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52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09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96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C1F6">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39A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2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4A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2A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B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4A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747C">
            <w:pPr>
              <w:jc w:val="center"/>
            </w:pPr>
            <w:r>
              <w:rPr>
                <w:rFonts w:ascii="宋体" w:hAnsi="宋体" w:eastAsia="宋体"/>
                <w:sz w:val="16"/>
              </w:rPr>
              <w:t>=49.66%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354F">
            <w:pPr>
              <w:jc w:val="center"/>
            </w:pPr>
            <w:r>
              <w:rPr>
                <w:rFonts w:ascii="宋体" w:hAnsi="宋体" w:eastAsia="宋体"/>
                <w:sz w:val="16"/>
              </w:rPr>
              <w:t>55.18%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2E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ED28">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00726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C7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7F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11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8F53">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F302">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8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48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6C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CF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9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2060">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93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2D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B69E">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5B326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9C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4AE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59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17CD">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1D4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B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88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94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0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AF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A7AA">
            <w:pPr>
              <w:jc w:val="center"/>
            </w:pPr>
            <w:r>
              <w:rPr>
                <w:rFonts w:ascii="宋体" w:hAnsi="宋体" w:eastAsia="宋体"/>
                <w:sz w:val="16"/>
              </w:rPr>
              <w:t>=49.66%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2557">
            <w:pPr>
              <w:jc w:val="center"/>
            </w:pPr>
            <w:r>
              <w:rPr>
                <w:rFonts w:ascii="宋体" w:hAnsi="宋体" w:eastAsia="宋体"/>
                <w:sz w:val="16"/>
              </w:rPr>
              <w:t>49.66%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68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06D1">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0F04A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431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D0D4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864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C795">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49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C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D3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6A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8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91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45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14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9E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EFBC">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212C5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50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FD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BE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75F9">
            <w:pPr>
              <w:jc w:val="center"/>
            </w:pPr>
            <w:r>
              <w:rPr>
                <w:rFonts w:ascii="宋体" w:hAnsi="宋体" w:eastAsia="宋体"/>
                <w:sz w:val="16"/>
              </w:rPr>
              <w:t>失能老年人照护水平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0C3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2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5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9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56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D4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97AA">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D5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B6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EBA3">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3933C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9E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3C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94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365B">
            <w:pPr>
              <w:jc w:val="center"/>
            </w:pPr>
            <w:r>
              <w:rPr>
                <w:rFonts w:ascii="宋体" w:hAnsi="宋体" w:eastAsia="宋体"/>
                <w:sz w:val="16"/>
              </w:rPr>
              <w:t>入住老年人满意度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AE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1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B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80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E1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B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45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88B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1D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E818">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72DD99F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067D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E4E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871A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CA8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2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EE0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DCC9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693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FE9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E1AB">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B4F73"/>
        </w:tc>
      </w:tr>
    </w:tbl>
    <w:p w14:paraId="179D29F2">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24959106">
        <w:tblPrEx>
          <w:tblCellMar>
            <w:top w:w="0" w:type="dxa"/>
            <w:left w:w="108" w:type="dxa"/>
            <w:bottom w:w="0" w:type="dxa"/>
            <w:right w:w="108" w:type="dxa"/>
          </w:tblCellMar>
        </w:tblPrEx>
        <w:tc>
          <w:tcPr>
            <w:tcW w:w="8848" w:type="dxa"/>
            <w:gridSpan w:val="14"/>
            <w:vAlign w:val="center"/>
          </w:tcPr>
          <w:p w14:paraId="4DB4E2C3">
            <w:pPr>
              <w:jc w:val="center"/>
            </w:pPr>
            <w:r>
              <w:rPr>
                <w:rFonts w:ascii="宋体" w:hAnsi="宋体" w:eastAsia="宋体"/>
                <w:sz w:val="24"/>
              </w:rPr>
              <w:t>项目支出绩效自评表</w:t>
            </w:r>
          </w:p>
        </w:tc>
      </w:tr>
      <w:tr w14:paraId="6803F56D">
        <w:tblPrEx>
          <w:tblCellMar>
            <w:top w:w="0" w:type="dxa"/>
            <w:left w:w="108" w:type="dxa"/>
            <w:bottom w:w="0" w:type="dxa"/>
            <w:right w:w="108" w:type="dxa"/>
          </w:tblCellMar>
        </w:tblPrEx>
        <w:tc>
          <w:tcPr>
            <w:tcW w:w="8848" w:type="dxa"/>
            <w:gridSpan w:val="14"/>
            <w:vAlign w:val="center"/>
          </w:tcPr>
          <w:p w14:paraId="5262E72D">
            <w:pPr>
              <w:jc w:val="center"/>
            </w:pPr>
            <w:r>
              <w:rPr>
                <w:rFonts w:ascii="宋体" w:hAnsi="宋体" w:eastAsia="宋体"/>
                <w:sz w:val="24"/>
              </w:rPr>
              <w:t>(2024年度)</w:t>
            </w:r>
          </w:p>
        </w:tc>
      </w:tr>
      <w:tr w14:paraId="6F1F4C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26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11C3BF">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巴州失能失智老人养护院一期设施设备配备项目</w:t>
            </w:r>
          </w:p>
        </w:tc>
      </w:tr>
      <w:tr w14:paraId="652EBB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C8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11FBE">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5B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0DC4C">
            <w:pPr>
              <w:jc w:val="center"/>
            </w:pPr>
            <w:r>
              <w:rPr>
                <w:rFonts w:ascii="宋体" w:hAnsi="宋体" w:eastAsia="宋体"/>
                <w:sz w:val="16"/>
              </w:rPr>
              <w:t>新疆巴音郭楞蒙古自治州民政局</w:t>
            </w:r>
          </w:p>
        </w:tc>
      </w:tr>
      <w:tr w14:paraId="5ED21C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6D8F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E48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59D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A8D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9E9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217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C35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0B36">
            <w:pPr>
              <w:jc w:val="center"/>
            </w:pPr>
            <w:r>
              <w:rPr>
                <w:rFonts w:ascii="宋体" w:hAnsi="宋体" w:eastAsia="宋体"/>
                <w:sz w:val="16"/>
              </w:rPr>
              <w:t>得分</w:t>
            </w:r>
          </w:p>
        </w:tc>
      </w:tr>
      <w:tr w14:paraId="11341C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186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4D3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F401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0ED3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B923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369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B78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D8E1">
            <w:pPr>
              <w:jc w:val="center"/>
            </w:pPr>
            <w:r>
              <w:rPr>
                <w:rFonts w:ascii="宋体" w:hAnsi="宋体" w:eastAsia="宋体"/>
                <w:sz w:val="16"/>
              </w:rPr>
              <w:t>10.00</w:t>
            </w:r>
          </w:p>
        </w:tc>
      </w:tr>
      <w:tr w14:paraId="652C8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165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BD6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561C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4299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B74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90C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B5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E656">
            <w:pPr>
              <w:jc w:val="center"/>
            </w:pPr>
            <w:r>
              <w:rPr>
                <w:rFonts w:ascii="宋体" w:hAnsi="宋体" w:eastAsia="宋体"/>
                <w:sz w:val="16"/>
              </w:rPr>
              <w:t>-</w:t>
            </w:r>
          </w:p>
        </w:tc>
      </w:tr>
      <w:tr w14:paraId="6DDEE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B72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353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E23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4C6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0A7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486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3F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4ABF">
            <w:pPr>
              <w:jc w:val="center"/>
            </w:pPr>
            <w:r>
              <w:rPr>
                <w:rFonts w:ascii="宋体" w:hAnsi="宋体" w:eastAsia="宋体"/>
                <w:sz w:val="16"/>
              </w:rPr>
              <w:t>-</w:t>
            </w:r>
          </w:p>
        </w:tc>
      </w:tr>
      <w:tr w14:paraId="487E23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E01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6D5D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A121AD">
            <w:pPr>
              <w:jc w:val="center"/>
            </w:pPr>
            <w:r>
              <w:rPr>
                <w:rFonts w:ascii="宋体" w:hAnsi="宋体" w:eastAsia="宋体"/>
                <w:sz w:val="16"/>
              </w:rPr>
              <w:t>总体目标完成情况</w:t>
            </w:r>
          </w:p>
        </w:tc>
      </w:tr>
      <w:tr w14:paraId="61327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08B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9D4BB">
            <w:pPr>
              <w:jc w:val="both"/>
            </w:pPr>
            <w:r>
              <w:rPr>
                <w:rFonts w:ascii="宋体" w:hAnsi="宋体" w:eastAsia="宋体"/>
                <w:sz w:val="16"/>
              </w:rPr>
              <w:t>巴州失能失智老人养护院一期目前已竣工，根据《关于下达2024年自治州福利彩票公益金支持福利项目资金的通知》，此次</w:t>
            </w:r>
            <w:r>
              <w:rPr>
                <w:rFonts w:hint="eastAsia" w:ascii="宋体" w:hAnsi="宋体"/>
                <w:sz w:val="16"/>
                <w:lang w:eastAsia="zh-CN"/>
              </w:rPr>
              <w:t>安排</w:t>
            </w:r>
            <w:r>
              <w:rPr>
                <w:rFonts w:ascii="宋体" w:hAnsi="宋体" w:eastAsia="宋体"/>
                <w:sz w:val="16"/>
              </w:rPr>
              <w:t>为州失能失智老人养护院一期添置各类设施设备（配套医疗用具及床位），确保养护院尽快投入使用，为老年人打造健康、快乐、幸福的晚年生活。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CEF9ED">
            <w:pPr>
              <w:jc w:val="both"/>
            </w:pPr>
            <w:r>
              <w:rPr>
                <w:rFonts w:hint="eastAsia" w:ascii="宋体" w:hAnsi="宋体"/>
                <w:sz w:val="16"/>
                <w:lang w:eastAsia="zh-CN"/>
              </w:rPr>
              <w:t>截至2024</w:t>
            </w:r>
            <w:r>
              <w:rPr>
                <w:rFonts w:ascii="宋体" w:hAnsi="宋体" w:eastAsia="宋体"/>
                <w:sz w:val="16"/>
              </w:rPr>
              <w:t>年12月31日，巴州失能失智老人养护院一期目前已竣工，为州失能失智老人养护院一期添置各类设施设备（配套医疗用具及床位）共计1092个，已经投入使用，提高了老人的幸福感。</w:t>
            </w:r>
          </w:p>
        </w:tc>
      </w:tr>
      <w:tr w14:paraId="239509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CAA7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F5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C4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A8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F45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9B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04F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1D6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041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3D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C01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5D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ABB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4760">
            <w:pPr>
              <w:jc w:val="center"/>
            </w:pPr>
            <w:r>
              <w:rPr>
                <w:rFonts w:ascii="宋体" w:hAnsi="宋体" w:eastAsia="宋体"/>
                <w:sz w:val="16"/>
              </w:rPr>
              <w:t>偏差原因分析及改进措施</w:t>
            </w:r>
          </w:p>
        </w:tc>
      </w:tr>
      <w:tr w14:paraId="3CC911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7A0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4692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80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E881">
            <w:pPr>
              <w:jc w:val="center"/>
            </w:pPr>
            <w:r>
              <w:rPr>
                <w:rFonts w:ascii="宋体" w:hAnsi="宋体" w:eastAsia="宋体"/>
                <w:sz w:val="16"/>
              </w:rPr>
              <w:t>购置床位及配套设施设备数量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8DD5">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A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A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CC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C4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9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E195">
            <w:pPr>
              <w:jc w:val="center"/>
            </w:pPr>
            <w:r>
              <w:rPr>
                <w:rFonts w:ascii="宋体" w:hAnsi="宋体" w:eastAsia="宋体"/>
                <w:sz w:val="16"/>
              </w:rPr>
              <w:t>=1092个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3ECA">
            <w:pPr>
              <w:jc w:val="center"/>
            </w:pPr>
            <w:r>
              <w:rPr>
                <w:rFonts w:ascii="宋体" w:hAnsi="宋体" w:eastAsia="宋体"/>
                <w:sz w:val="16"/>
              </w:rPr>
              <w:t>546%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85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F9EB">
            <w:pPr>
              <w:jc w:val="center"/>
            </w:pPr>
            <w:r>
              <w:rPr>
                <w:rFonts w:ascii="宋体" w:hAnsi="宋体" w:eastAsia="宋体"/>
                <w:sz w:val="16"/>
              </w:rPr>
              <w:t>由于在调研需求时，低估了需求量，导致与预期出现偏差。改进措施：深入调研分析，优化预测方法，制定科学合理的采购计划，若发生变化则及时调整指标。</w:t>
            </w:r>
          </w:p>
        </w:tc>
      </w:tr>
      <w:tr w14:paraId="0A9E3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00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B14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252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B28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BB4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F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22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B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53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F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E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B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E7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3116">
            <w:pPr>
              <w:jc w:val="center"/>
            </w:pPr>
          </w:p>
        </w:tc>
      </w:tr>
      <w:tr w14:paraId="1C376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CF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A1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CC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A8B3">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C0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D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27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0C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3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C6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EB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6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0F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F95B">
            <w:pPr>
              <w:jc w:val="center"/>
            </w:pPr>
          </w:p>
        </w:tc>
      </w:tr>
      <w:tr w14:paraId="18075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9C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C2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FA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D396">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E8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1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8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C9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79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8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6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C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6F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D2F3">
            <w:pPr>
              <w:jc w:val="center"/>
            </w:pPr>
          </w:p>
        </w:tc>
      </w:tr>
      <w:tr w14:paraId="52691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021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655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0B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1FB1">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FEB7">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1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7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B7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CC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1B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EF72">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F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01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BC69">
            <w:pPr>
              <w:jc w:val="center"/>
            </w:pPr>
          </w:p>
        </w:tc>
      </w:tr>
      <w:tr w14:paraId="7C1E4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85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06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32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C94B">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5008">
            <w:pPr>
              <w:jc w:val="center"/>
            </w:pPr>
            <w:r>
              <w:rPr>
                <w:rFonts w:ascii="宋体" w:hAnsi="宋体" w:eastAsia="宋体"/>
                <w:sz w:val="16"/>
              </w:rPr>
              <w:t>&lt;=5000元/床位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C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0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E9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4E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E5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E6D5">
            <w:pPr>
              <w:jc w:val="center"/>
            </w:pPr>
            <w:r>
              <w:rPr>
                <w:rFonts w:ascii="宋体" w:hAnsi="宋体" w:eastAsia="宋体"/>
                <w:sz w:val="16"/>
              </w:rPr>
              <w:t>=915.75元/床位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7917">
            <w:pPr>
              <w:jc w:val="center"/>
            </w:pPr>
            <w:r>
              <w:rPr>
                <w:rFonts w:ascii="宋体" w:hAnsi="宋体" w:eastAsia="宋体"/>
                <w:sz w:val="16"/>
              </w:rPr>
              <w:t>18.32%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88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5304">
            <w:pPr>
              <w:jc w:val="center"/>
            </w:pPr>
            <w:r>
              <w:rPr>
                <w:rFonts w:ascii="宋体" w:hAnsi="宋体" w:eastAsia="宋体"/>
                <w:sz w:val="16"/>
              </w:rPr>
              <w:t>由于低估需求量，导致采购数量增加因此采购成本控制数有偏差。改进措施：调研后制定科学合理的采购计划，若发生变化则及时调整指标。</w:t>
            </w:r>
          </w:p>
        </w:tc>
      </w:tr>
      <w:tr w14:paraId="43DB3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B42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7E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83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CDF4">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6B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7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B6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C5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A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1E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A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7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D3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1156">
            <w:pPr>
              <w:jc w:val="center"/>
            </w:pPr>
          </w:p>
        </w:tc>
      </w:tr>
      <w:tr w14:paraId="738E2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F7F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E9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99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913D">
            <w:pPr>
              <w:jc w:val="center"/>
            </w:pPr>
            <w:r>
              <w:rPr>
                <w:rFonts w:ascii="宋体" w:hAnsi="宋体" w:eastAsia="宋体"/>
                <w:sz w:val="16"/>
              </w:rPr>
              <w:t>入住老年人满意度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068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4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D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58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ED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4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6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2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41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8B1B">
            <w:pPr>
              <w:jc w:val="center"/>
            </w:pPr>
          </w:p>
        </w:tc>
      </w:tr>
      <w:tr w14:paraId="2B7E37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963C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952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678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A376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F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779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DA9A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517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FB4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CE8D">
            <w:pPr>
              <w:jc w:val="center"/>
            </w:pPr>
            <w:r>
              <w:rPr>
                <w:rFonts w:ascii="宋体" w:hAnsi="宋体" w:eastAsia="宋体"/>
                <w:sz w:val="16"/>
              </w:rPr>
              <w:t>75.00分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49228C"/>
        </w:tc>
      </w:tr>
    </w:tbl>
    <w:p w14:paraId="08EE1EE5">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629"/>
        <w:gridCol w:w="586"/>
        <w:gridCol w:w="586"/>
        <w:gridCol w:w="600"/>
        <w:gridCol w:w="586"/>
        <w:gridCol w:w="586"/>
        <w:gridCol w:w="776"/>
        <w:gridCol w:w="696"/>
        <w:gridCol w:w="629"/>
        <w:gridCol w:w="1016"/>
      </w:tblGrid>
      <w:tr w14:paraId="5B33D0DE">
        <w:tblPrEx>
          <w:tblCellMar>
            <w:top w:w="0" w:type="dxa"/>
            <w:left w:w="108" w:type="dxa"/>
            <w:bottom w:w="0" w:type="dxa"/>
            <w:right w:w="108" w:type="dxa"/>
          </w:tblCellMar>
        </w:tblPrEx>
        <w:tc>
          <w:tcPr>
            <w:tcW w:w="8848" w:type="dxa"/>
            <w:gridSpan w:val="14"/>
            <w:vAlign w:val="center"/>
          </w:tcPr>
          <w:p w14:paraId="2AE252C9">
            <w:pPr>
              <w:jc w:val="center"/>
            </w:pPr>
            <w:r>
              <w:rPr>
                <w:rFonts w:ascii="宋体" w:hAnsi="宋体" w:eastAsia="宋体"/>
                <w:sz w:val="24"/>
              </w:rPr>
              <w:t>项目支出绩效自评表</w:t>
            </w:r>
          </w:p>
        </w:tc>
      </w:tr>
      <w:tr w14:paraId="41AFEE0B">
        <w:tblPrEx>
          <w:tblCellMar>
            <w:top w:w="0" w:type="dxa"/>
            <w:left w:w="108" w:type="dxa"/>
            <w:bottom w:w="0" w:type="dxa"/>
            <w:right w:w="108" w:type="dxa"/>
          </w:tblCellMar>
        </w:tblPrEx>
        <w:tc>
          <w:tcPr>
            <w:tcW w:w="8848" w:type="dxa"/>
            <w:gridSpan w:val="14"/>
            <w:vAlign w:val="center"/>
          </w:tcPr>
          <w:p w14:paraId="0B47E34D">
            <w:pPr>
              <w:jc w:val="center"/>
            </w:pPr>
            <w:r>
              <w:rPr>
                <w:rFonts w:ascii="宋体" w:hAnsi="宋体" w:eastAsia="宋体"/>
                <w:sz w:val="24"/>
              </w:rPr>
              <w:t>(2024年度)</w:t>
            </w:r>
          </w:p>
        </w:tc>
      </w:tr>
      <w:tr w14:paraId="39E818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D7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129441">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库尔勒市6个社区老年人日间照料中心项目配套资金</w:t>
            </w:r>
          </w:p>
        </w:tc>
      </w:tr>
      <w:tr w14:paraId="1CD058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27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1E3340">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72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6CFF4E">
            <w:pPr>
              <w:jc w:val="center"/>
            </w:pPr>
            <w:r>
              <w:rPr>
                <w:rFonts w:ascii="宋体" w:hAnsi="宋体" w:eastAsia="宋体"/>
                <w:sz w:val="16"/>
              </w:rPr>
              <w:t>新疆巴音郭楞蒙古自治州民政局</w:t>
            </w:r>
          </w:p>
        </w:tc>
      </w:tr>
      <w:tr w14:paraId="62F381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8987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58C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A05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42D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580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328C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0B9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D4F4">
            <w:pPr>
              <w:jc w:val="center"/>
            </w:pPr>
            <w:r>
              <w:rPr>
                <w:rFonts w:ascii="宋体" w:hAnsi="宋体" w:eastAsia="宋体"/>
                <w:sz w:val="16"/>
              </w:rPr>
              <w:t>得分</w:t>
            </w:r>
          </w:p>
        </w:tc>
      </w:tr>
      <w:tr w14:paraId="078F36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459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372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87E6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1486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920D3">
            <w:pPr>
              <w:jc w:val="center"/>
            </w:pPr>
            <w:r>
              <w:rPr>
                <w:rFonts w:ascii="宋体" w:hAnsi="宋体" w:eastAsia="宋体"/>
                <w:sz w:val="16"/>
              </w:rPr>
              <w:t>97.76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0FD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13F6B">
            <w:pPr>
              <w:jc w:val="center"/>
            </w:pPr>
            <w:r>
              <w:rPr>
                <w:rFonts w:ascii="宋体" w:hAnsi="宋体" w:eastAsia="宋体"/>
                <w:sz w:val="16"/>
              </w:rPr>
              <w:t>48.88%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1AD9">
            <w:pPr>
              <w:jc w:val="center"/>
            </w:pPr>
            <w:r>
              <w:rPr>
                <w:rFonts w:ascii="宋体" w:hAnsi="宋体" w:eastAsia="宋体"/>
                <w:sz w:val="16"/>
              </w:rPr>
              <w:t>0.00</w:t>
            </w:r>
          </w:p>
        </w:tc>
      </w:tr>
      <w:tr w14:paraId="38026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147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D91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D597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93C0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94D0A">
            <w:pPr>
              <w:jc w:val="center"/>
            </w:pPr>
            <w:r>
              <w:rPr>
                <w:rFonts w:ascii="宋体" w:hAnsi="宋体" w:eastAsia="宋体"/>
                <w:sz w:val="16"/>
              </w:rPr>
              <w:t>97.76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A41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F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45D9">
            <w:pPr>
              <w:jc w:val="center"/>
            </w:pPr>
            <w:r>
              <w:rPr>
                <w:rFonts w:ascii="宋体" w:hAnsi="宋体" w:eastAsia="宋体"/>
                <w:sz w:val="16"/>
              </w:rPr>
              <w:t>-</w:t>
            </w:r>
          </w:p>
        </w:tc>
      </w:tr>
      <w:tr w14:paraId="01B2C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BE5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3AF0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869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0E0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5B9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AAA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A4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4220">
            <w:pPr>
              <w:jc w:val="center"/>
            </w:pPr>
            <w:r>
              <w:rPr>
                <w:rFonts w:ascii="宋体" w:hAnsi="宋体" w:eastAsia="宋体"/>
                <w:sz w:val="16"/>
              </w:rPr>
              <w:t>-</w:t>
            </w:r>
          </w:p>
        </w:tc>
      </w:tr>
      <w:tr w14:paraId="5D169F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D2F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30B3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BC77D">
            <w:pPr>
              <w:jc w:val="center"/>
            </w:pPr>
            <w:r>
              <w:rPr>
                <w:rFonts w:ascii="宋体" w:hAnsi="宋体" w:eastAsia="宋体"/>
                <w:sz w:val="16"/>
              </w:rPr>
              <w:t>总体目标完成情况</w:t>
            </w:r>
          </w:p>
        </w:tc>
      </w:tr>
      <w:tr w14:paraId="7AFE3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E20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E8AB2">
            <w:pPr>
              <w:jc w:val="both"/>
            </w:pPr>
            <w:r>
              <w:rPr>
                <w:rFonts w:ascii="宋体" w:hAnsi="宋体" w:eastAsia="宋体"/>
                <w:sz w:val="16"/>
              </w:rPr>
              <w:t>巴州康健社区等3个社区居家养老服务网络建设项目、巴州友好社区等3个居家养老服务网络建设项目总投资2280万元，根据中央预算内项目建设要求，项目实施中实际投资额不得低于总投资90%；按照10%配套计算228万元（含60万元外网工程）。康健社区等三个社区居家养老服务网络建设项目已配套28.8万元，核减后此次安排200万元，根据《关于下达2024年自治州福利彩票公益金支持福利项目资金的通知》，200万元地方配套资金重点用于外网改造（暖气管网、电力管网）、配建电梯（1部电梯）以及相关基础设施配备，为解决社区内生活不能完全自理、日常生活需要一定照料的半失能老年人提供膳食供应、个人照顾、保健、康复、休闲娱乐为一体的多元化日间托养服务，使老年人能够更加有</w:t>
            </w:r>
            <w:r>
              <w:rPr>
                <w:rFonts w:hint="eastAsia" w:ascii="宋体" w:hAnsi="宋体"/>
                <w:sz w:val="16"/>
                <w:lang w:eastAsia="zh-CN"/>
              </w:rPr>
              <w:t>幸福感</w:t>
            </w:r>
            <w:r>
              <w:rPr>
                <w:rFonts w:ascii="宋体" w:hAnsi="宋体" w:eastAsia="宋体"/>
                <w:sz w:val="16"/>
              </w:rPr>
              <w:t>、获得感和安全感。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36E160">
            <w:pPr>
              <w:jc w:val="both"/>
            </w:pPr>
            <w:r>
              <w:rPr>
                <w:rFonts w:ascii="宋体" w:hAnsi="宋体" w:eastAsia="宋体"/>
                <w:sz w:val="16"/>
              </w:rPr>
              <w:t>巴州康健社区等3个社区居家养老服务网络建设项目、巴州友好社区等3个居家养老服务网络建设项目，用于外网改造（暖气管网、电力管网）、配建电梯（1部电梯）以及相关基础设施配备，使老年人能够更加有</w:t>
            </w:r>
            <w:r>
              <w:rPr>
                <w:rFonts w:hint="eastAsia" w:ascii="宋体" w:hAnsi="宋体"/>
                <w:sz w:val="16"/>
                <w:lang w:eastAsia="zh-CN"/>
              </w:rPr>
              <w:t>幸福感</w:t>
            </w:r>
            <w:r>
              <w:rPr>
                <w:rFonts w:ascii="宋体" w:hAnsi="宋体" w:eastAsia="宋体"/>
                <w:sz w:val="16"/>
              </w:rPr>
              <w:t>、获得感和安全感。</w:t>
            </w:r>
          </w:p>
        </w:tc>
      </w:tr>
      <w:tr w14:paraId="66A3BD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1F7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D3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F7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07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847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A3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B04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87C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C4F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2B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C17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31A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CCC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87E2">
            <w:pPr>
              <w:jc w:val="center"/>
            </w:pPr>
            <w:r>
              <w:rPr>
                <w:rFonts w:ascii="宋体" w:hAnsi="宋体" w:eastAsia="宋体"/>
                <w:sz w:val="16"/>
              </w:rPr>
              <w:t>偏差原因分析及改进措施</w:t>
            </w:r>
          </w:p>
        </w:tc>
      </w:tr>
      <w:tr w14:paraId="5954E9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155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C77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3D7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5B29">
            <w:pPr>
              <w:jc w:val="center"/>
            </w:pPr>
            <w:r>
              <w:rPr>
                <w:rFonts w:ascii="宋体" w:hAnsi="宋体" w:eastAsia="宋体"/>
                <w:sz w:val="16"/>
              </w:rPr>
              <w:t>社区老年人日间照料中心建设数量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9E5B">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5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09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C2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B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E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3EF0">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2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BD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B2B8">
            <w:pPr>
              <w:jc w:val="center"/>
            </w:pPr>
          </w:p>
        </w:tc>
      </w:tr>
      <w:tr w14:paraId="4095A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17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06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6F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9BF6">
            <w:pPr>
              <w:jc w:val="center"/>
            </w:pPr>
            <w:r>
              <w:rPr>
                <w:rFonts w:ascii="宋体" w:hAnsi="宋体" w:eastAsia="宋体"/>
                <w:sz w:val="16"/>
              </w:rPr>
              <w:t>社区老年人日间照料中心配置电梯数量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157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8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A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0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C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3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C2E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A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C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8CC4">
            <w:pPr>
              <w:jc w:val="center"/>
            </w:pPr>
          </w:p>
        </w:tc>
      </w:tr>
      <w:tr w14:paraId="515FD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E3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D40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5E7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70B8">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49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6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9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49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8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6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8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5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BF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2C40">
            <w:pPr>
              <w:jc w:val="center"/>
            </w:pPr>
          </w:p>
        </w:tc>
      </w:tr>
      <w:tr w14:paraId="74F09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66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F5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25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7D7E">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61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0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08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F6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6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A5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41CC">
            <w:pPr>
              <w:jc w:val="center"/>
            </w:pPr>
            <w:r>
              <w:rPr>
                <w:rFonts w:ascii="宋体" w:hAnsi="宋体" w:eastAsia="宋体"/>
                <w:sz w:val="16"/>
              </w:rPr>
              <w:t>=48.88%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3F46">
            <w:pPr>
              <w:jc w:val="center"/>
            </w:pPr>
            <w:r>
              <w:rPr>
                <w:rFonts w:ascii="宋体" w:hAnsi="宋体" w:eastAsia="宋体"/>
                <w:sz w:val="16"/>
              </w:rPr>
              <w:t>54.31%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B6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C0B2">
            <w:pPr>
              <w:jc w:val="center"/>
            </w:pPr>
            <w:r>
              <w:rPr>
                <w:rFonts w:ascii="宋体" w:hAnsi="宋体" w:eastAsia="宋体"/>
                <w:sz w:val="16"/>
              </w:rPr>
              <w:t>因该项目为2023</w:t>
            </w:r>
            <w:r>
              <w:rPr>
                <w:rFonts w:hint="eastAsia" w:ascii="宋体" w:hAnsi="宋体"/>
                <w:sz w:val="16"/>
                <w:lang w:eastAsia="zh-CN"/>
              </w:rPr>
              <w:t>—</w:t>
            </w:r>
            <w:r>
              <w:rPr>
                <w:rFonts w:ascii="宋体" w:hAnsi="宋体" w:eastAsia="宋体"/>
                <w:sz w:val="16"/>
              </w:rPr>
              <w:t>2024年建设的6个社区老年人日间照料中心开展服务设施及外部管网接口建设，因康健社区3个社区日间照料周边市政管网未联通，无法接入日间照料中心。改进措施：建立监督机制，及时督促施工方施工，加快施工进度，按照进度及时支付项目资金，若遇突发问题，及时调整修改指标。</w:t>
            </w:r>
          </w:p>
        </w:tc>
      </w:tr>
      <w:tr w14:paraId="5A47C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F9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0C6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182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D0D8">
            <w:pPr>
              <w:jc w:val="center"/>
            </w:pPr>
            <w:r>
              <w:rPr>
                <w:rFonts w:ascii="宋体" w:hAnsi="宋体" w:eastAsia="宋体"/>
                <w:sz w:val="16"/>
              </w:rPr>
              <w:t>项目计划开工时间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77FC">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9D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0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80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AD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EF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AEB5">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2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75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9B43">
            <w:pPr>
              <w:jc w:val="center"/>
            </w:pPr>
          </w:p>
        </w:tc>
      </w:tr>
      <w:tr w14:paraId="11CAE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88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86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13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D27F">
            <w:pPr>
              <w:jc w:val="center"/>
            </w:pPr>
            <w:r>
              <w:rPr>
                <w:rFonts w:ascii="宋体" w:hAnsi="宋体" w:eastAsia="宋体"/>
                <w:sz w:val="16"/>
              </w:rPr>
              <w:t>项目计划完工时间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E008">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63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6E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F2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08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F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AF2E">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6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BD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05FB">
            <w:pPr>
              <w:jc w:val="center"/>
            </w:pPr>
          </w:p>
        </w:tc>
      </w:tr>
      <w:tr w14:paraId="7F266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9C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C78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1B4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681B">
            <w:pPr>
              <w:jc w:val="center"/>
            </w:pPr>
            <w:r>
              <w:rPr>
                <w:rFonts w:ascii="宋体" w:hAnsi="宋体" w:eastAsia="宋体"/>
                <w:sz w:val="16"/>
              </w:rPr>
              <w:t>配备电梯成本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8FB7">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FC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F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C3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D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A9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76D5">
            <w:pPr>
              <w:jc w:val="center"/>
            </w:pPr>
            <w:r>
              <w:rPr>
                <w:rFonts w:ascii="宋体" w:hAnsi="宋体" w:eastAsia="宋体"/>
                <w:sz w:val="16"/>
              </w:rPr>
              <w:t>=19.88万元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445B">
            <w:pPr>
              <w:jc w:val="center"/>
            </w:pPr>
            <w:r>
              <w:rPr>
                <w:rFonts w:ascii="宋体" w:hAnsi="宋体" w:eastAsia="宋体"/>
                <w:sz w:val="16"/>
              </w:rPr>
              <w:t>66.27%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7558">
            <w:pPr>
              <w:jc w:val="center"/>
            </w:pPr>
            <w:r>
              <w:rPr>
                <w:rFonts w:ascii="宋体" w:hAnsi="宋体" w:eastAsia="宋体"/>
                <w:sz w:val="16"/>
              </w:rPr>
              <w:t>1.57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9572">
            <w:pPr>
              <w:jc w:val="center"/>
            </w:pPr>
            <w:r>
              <w:rPr>
                <w:rFonts w:ascii="宋体" w:hAnsi="宋体" w:eastAsia="宋体"/>
                <w:sz w:val="16"/>
              </w:rPr>
              <w:t>由于询价时过于保守</w:t>
            </w:r>
            <w:r>
              <w:rPr>
                <w:rFonts w:hint="eastAsia" w:ascii="宋体" w:hAnsi="宋体"/>
                <w:sz w:val="16"/>
                <w:lang w:eastAsia="zh-CN"/>
              </w:rPr>
              <w:t>地</w:t>
            </w:r>
            <w:r>
              <w:rPr>
                <w:rFonts w:ascii="宋体" w:hAnsi="宋体" w:eastAsia="宋体"/>
                <w:sz w:val="16"/>
              </w:rPr>
              <w:t>计算电梯费用。改进措施：对市场价格进行多方询价，制定合理的电梯成本，根据实际情况及时调整指标。</w:t>
            </w:r>
          </w:p>
        </w:tc>
      </w:tr>
      <w:tr w14:paraId="64C6A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80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EE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51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D538">
            <w:pPr>
              <w:jc w:val="center"/>
            </w:pPr>
            <w:r>
              <w:rPr>
                <w:rFonts w:ascii="宋体" w:hAnsi="宋体" w:eastAsia="宋体"/>
                <w:sz w:val="16"/>
              </w:rPr>
              <w:t>社区老年人日间照料中心配套设施建设成本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DD8F">
            <w:pPr>
              <w:jc w:val="center"/>
            </w:pPr>
            <w:r>
              <w:rPr>
                <w:rFonts w:ascii="宋体" w:hAnsi="宋体" w:eastAsia="宋体"/>
                <w:sz w:val="16"/>
              </w:rPr>
              <w:t>&lt;=170万元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2D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60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D4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3F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17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E53C">
            <w:pPr>
              <w:jc w:val="center"/>
            </w:pPr>
            <w:r>
              <w:rPr>
                <w:rFonts w:ascii="宋体" w:hAnsi="宋体" w:eastAsia="宋体"/>
                <w:sz w:val="16"/>
              </w:rPr>
              <w:t>=77.88万元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9792">
            <w:pPr>
              <w:jc w:val="center"/>
            </w:pPr>
            <w:r>
              <w:rPr>
                <w:rFonts w:ascii="宋体" w:hAnsi="宋体" w:eastAsia="宋体"/>
                <w:sz w:val="16"/>
              </w:rPr>
              <w:t>45.81%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BF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751D">
            <w:pPr>
              <w:jc w:val="center"/>
            </w:pPr>
            <w:r>
              <w:rPr>
                <w:rFonts w:ascii="宋体" w:hAnsi="宋体" w:eastAsia="宋体"/>
                <w:sz w:val="16"/>
              </w:rPr>
              <w:t>因该项目为2023</w:t>
            </w:r>
            <w:r>
              <w:rPr>
                <w:rFonts w:hint="eastAsia" w:ascii="宋体" w:hAnsi="宋体"/>
                <w:sz w:val="16"/>
                <w:lang w:eastAsia="zh-CN"/>
              </w:rPr>
              <w:t>—</w:t>
            </w:r>
            <w:r>
              <w:rPr>
                <w:rFonts w:ascii="宋体" w:hAnsi="宋体" w:eastAsia="宋体"/>
                <w:sz w:val="16"/>
              </w:rPr>
              <w:t>2024年建设的6个社区老年人日间照料中心开展服务设施及外部管网接口建设，因康健社区3个社区日间照料周边市政管网未联通，无法接入日间照料中心。改进措施：建立监督机制，及时督促施工方施工，加快施工进度，按照进度及时支付项目资金，若遇突发问题，及时调整修改指标。</w:t>
            </w:r>
          </w:p>
        </w:tc>
      </w:tr>
      <w:tr w14:paraId="5AEA0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06A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2069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54E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BB1A">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3E8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9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FD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8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3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E4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7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7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E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64D7">
            <w:pPr>
              <w:jc w:val="center"/>
            </w:pPr>
          </w:p>
        </w:tc>
      </w:tr>
      <w:tr w14:paraId="4670B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CF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28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89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235A">
            <w:pPr>
              <w:jc w:val="center"/>
            </w:pPr>
            <w:r>
              <w:rPr>
                <w:rFonts w:ascii="宋体" w:hAnsi="宋体" w:eastAsia="宋体"/>
                <w:sz w:val="16"/>
              </w:rPr>
              <w:t>提高社区养老服务水平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A827">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6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4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88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41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6D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078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B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29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EF39">
            <w:pPr>
              <w:jc w:val="center"/>
            </w:pPr>
          </w:p>
        </w:tc>
      </w:tr>
      <w:tr w14:paraId="2827C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76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0E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AE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8235">
            <w:pPr>
              <w:jc w:val="center"/>
            </w:pPr>
            <w:r>
              <w:rPr>
                <w:rFonts w:ascii="宋体" w:hAnsi="宋体" w:eastAsia="宋体"/>
                <w:sz w:val="16"/>
              </w:rPr>
              <w:t>社区养老服务对象满意度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37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9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15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83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0A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D7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1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4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CC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54BF">
            <w:pPr>
              <w:jc w:val="center"/>
            </w:pPr>
          </w:p>
        </w:tc>
      </w:tr>
      <w:tr w14:paraId="74F9D9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A9DA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8B6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63A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7CE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A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371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47D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5349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271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8945">
            <w:pPr>
              <w:jc w:val="center"/>
            </w:pPr>
            <w:r>
              <w:rPr>
                <w:rFonts w:ascii="宋体" w:hAnsi="宋体" w:eastAsia="宋体"/>
                <w:sz w:val="16"/>
              </w:rPr>
              <w:t>66.57分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7638FD"/>
        </w:tc>
      </w:tr>
    </w:tbl>
    <w:p w14:paraId="1D6ABF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3D6F913C">
        <w:tblPrEx>
          <w:tblCellMar>
            <w:top w:w="0" w:type="dxa"/>
            <w:left w:w="108" w:type="dxa"/>
            <w:bottom w:w="0" w:type="dxa"/>
            <w:right w:w="108" w:type="dxa"/>
          </w:tblCellMar>
        </w:tblPrEx>
        <w:tc>
          <w:tcPr>
            <w:tcW w:w="8848" w:type="dxa"/>
            <w:gridSpan w:val="14"/>
            <w:vAlign w:val="center"/>
          </w:tcPr>
          <w:p w14:paraId="0B3B05E6">
            <w:pPr>
              <w:jc w:val="center"/>
            </w:pPr>
            <w:r>
              <w:rPr>
                <w:rFonts w:ascii="宋体" w:hAnsi="宋体" w:eastAsia="宋体"/>
                <w:sz w:val="24"/>
              </w:rPr>
              <w:t>项目支出绩效自评表</w:t>
            </w:r>
          </w:p>
        </w:tc>
      </w:tr>
      <w:tr w14:paraId="59D1D9E8">
        <w:tblPrEx>
          <w:tblCellMar>
            <w:top w:w="0" w:type="dxa"/>
            <w:left w:w="108" w:type="dxa"/>
            <w:bottom w:w="0" w:type="dxa"/>
            <w:right w:w="108" w:type="dxa"/>
          </w:tblCellMar>
        </w:tblPrEx>
        <w:tc>
          <w:tcPr>
            <w:tcW w:w="8848" w:type="dxa"/>
            <w:gridSpan w:val="14"/>
            <w:vAlign w:val="center"/>
          </w:tcPr>
          <w:p w14:paraId="1C4DDD20">
            <w:pPr>
              <w:jc w:val="center"/>
            </w:pPr>
            <w:r>
              <w:rPr>
                <w:rFonts w:ascii="宋体" w:hAnsi="宋体" w:eastAsia="宋体"/>
                <w:sz w:val="24"/>
              </w:rPr>
              <w:t>(2024年度)</w:t>
            </w:r>
          </w:p>
        </w:tc>
      </w:tr>
      <w:tr w14:paraId="1102AE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E7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54414D">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民政福利园区前期及附属设施资金</w:t>
            </w:r>
          </w:p>
        </w:tc>
      </w:tr>
      <w:tr w14:paraId="4A913E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71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33D73">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F4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6DEDAE">
            <w:pPr>
              <w:jc w:val="center"/>
            </w:pPr>
            <w:r>
              <w:rPr>
                <w:rFonts w:ascii="宋体" w:hAnsi="宋体" w:eastAsia="宋体"/>
                <w:sz w:val="16"/>
              </w:rPr>
              <w:t>新疆巴音郭楞蒙古自治州民政局</w:t>
            </w:r>
          </w:p>
        </w:tc>
      </w:tr>
      <w:tr w14:paraId="336E2D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D0CD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A62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56D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1A9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9A2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5476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0B6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77F9">
            <w:pPr>
              <w:jc w:val="center"/>
            </w:pPr>
            <w:r>
              <w:rPr>
                <w:rFonts w:ascii="宋体" w:hAnsi="宋体" w:eastAsia="宋体"/>
                <w:sz w:val="16"/>
              </w:rPr>
              <w:t>得分</w:t>
            </w:r>
          </w:p>
        </w:tc>
      </w:tr>
      <w:tr w14:paraId="1223EB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7BA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F69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170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032E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4B3BF">
            <w:pPr>
              <w:jc w:val="center"/>
            </w:pPr>
            <w:r>
              <w:rPr>
                <w:rFonts w:ascii="宋体" w:hAnsi="宋体" w:eastAsia="宋体"/>
                <w:sz w:val="16"/>
              </w:rPr>
              <w:t>165.81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05F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10018">
            <w:pPr>
              <w:jc w:val="center"/>
            </w:pPr>
            <w:r>
              <w:rPr>
                <w:rFonts w:ascii="宋体" w:hAnsi="宋体" w:eastAsia="宋体"/>
                <w:sz w:val="16"/>
              </w:rPr>
              <w:t>82.91%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ECF2">
            <w:pPr>
              <w:jc w:val="center"/>
            </w:pPr>
            <w:r>
              <w:rPr>
                <w:rFonts w:ascii="宋体" w:hAnsi="宋体" w:eastAsia="宋体"/>
                <w:sz w:val="16"/>
              </w:rPr>
              <w:t>5.73</w:t>
            </w:r>
          </w:p>
        </w:tc>
      </w:tr>
      <w:tr w14:paraId="56256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9E0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5F8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CCEF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1491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79A01">
            <w:pPr>
              <w:jc w:val="center"/>
            </w:pPr>
            <w:r>
              <w:rPr>
                <w:rFonts w:ascii="宋体" w:hAnsi="宋体" w:eastAsia="宋体"/>
                <w:sz w:val="16"/>
              </w:rPr>
              <w:t>165.81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470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B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FCA5">
            <w:pPr>
              <w:jc w:val="center"/>
            </w:pPr>
            <w:r>
              <w:rPr>
                <w:rFonts w:ascii="宋体" w:hAnsi="宋体" w:eastAsia="宋体"/>
                <w:sz w:val="16"/>
              </w:rPr>
              <w:t>-</w:t>
            </w:r>
          </w:p>
        </w:tc>
      </w:tr>
      <w:tr w14:paraId="404FF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C3E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D19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CA8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7BA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FC9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684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D9B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0DE6">
            <w:pPr>
              <w:jc w:val="center"/>
            </w:pPr>
            <w:r>
              <w:rPr>
                <w:rFonts w:ascii="宋体" w:hAnsi="宋体" w:eastAsia="宋体"/>
                <w:sz w:val="16"/>
              </w:rPr>
              <w:t>-</w:t>
            </w:r>
          </w:p>
        </w:tc>
      </w:tr>
      <w:tr w14:paraId="42A25C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8A9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5DAD5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1D595B">
            <w:pPr>
              <w:jc w:val="center"/>
            </w:pPr>
            <w:r>
              <w:rPr>
                <w:rFonts w:ascii="宋体" w:hAnsi="宋体" w:eastAsia="宋体"/>
                <w:sz w:val="16"/>
              </w:rPr>
              <w:t>总体目标完成情况</w:t>
            </w:r>
          </w:p>
        </w:tc>
      </w:tr>
      <w:tr w14:paraId="0372F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161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1E92D4">
            <w:pPr>
              <w:jc w:val="both"/>
            </w:pPr>
            <w:r>
              <w:rPr>
                <w:rFonts w:ascii="宋体" w:hAnsi="宋体" w:eastAsia="宋体"/>
                <w:sz w:val="16"/>
              </w:rPr>
              <w:t>民政福利园区已初步形成，州失能失智老人养护院（一期）已竣工，即将投入使用；州儿童福利设施、州未成年人保护中心、州流浪乞讨人员救助管理站项目正在续建，将于今年投入使用。根据《关于下达2024年自治州福利彩票公益金支持福利项目资金的通知》，此次安排资金用于民政福利园区人防、硬化、绿化、围栏、监理、审计等，完善园区整体布局。集中建设民政服务设施，相互利用公共区域，既可节约建设成本，还可降低服务成本，成规模的园区效应，还能成为城市景观，有效提升民政形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FD132A">
            <w:pPr>
              <w:jc w:val="both"/>
            </w:pPr>
            <w:r>
              <w:rPr>
                <w:rFonts w:ascii="宋体" w:hAnsi="宋体" w:eastAsia="宋体"/>
                <w:sz w:val="16"/>
              </w:rPr>
              <w:t>在民政福利园区推进过程中，截至2024年12月签订了监理、审计、绿化等合同，严格遵循合同条款，支付前期费用。后续会进行密切</w:t>
            </w:r>
            <w:r>
              <w:rPr>
                <w:rFonts w:hint="eastAsia" w:ascii="宋体" w:hAnsi="宋体"/>
                <w:sz w:val="16"/>
                <w:lang w:eastAsia="zh-CN"/>
              </w:rPr>
              <w:t>地</w:t>
            </w:r>
            <w:r>
              <w:rPr>
                <w:rFonts w:ascii="宋体" w:hAnsi="宋体" w:eastAsia="宋体"/>
                <w:sz w:val="16"/>
              </w:rPr>
              <w:t>关注，推进工作的进行。</w:t>
            </w:r>
          </w:p>
        </w:tc>
      </w:tr>
      <w:tr w14:paraId="77877C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985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BB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CE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99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3A6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E4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AB9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445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F28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F4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CDB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A7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767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C92F">
            <w:pPr>
              <w:jc w:val="center"/>
            </w:pPr>
            <w:r>
              <w:rPr>
                <w:rFonts w:ascii="宋体" w:hAnsi="宋体" w:eastAsia="宋体"/>
                <w:sz w:val="16"/>
              </w:rPr>
              <w:t>偏差原因分析及改进措施</w:t>
            </w:r>
          </w:p>
        </w:tc>
      </w:tr>
      <w:tr w14:paraId="61FABC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BB1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454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11D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96DC">
            <w:pPr>
              <w:jc w:val="center"/>
            </w:pPr>
            <w:r>
              <w:rPr>
                <w:rFonts w:ascii="宋体" w:hAnsi="宋体" w:eastAsia="宋体"/>
                <w:sz w:val="16"/>
              </w:rPr>
              <w:t>开展项目监理工作次数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15E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3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43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12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3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E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EB99">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48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B21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2B6D">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5F05E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F5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7C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24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E20D">
            <w:pPr>
              <w:jc w:val="center"/>
            </w:pPr>
            <w:r>
              <w:rPr>
                <w:rFonts w:ascii="宋体" w:hAnsi="宋体" w:eastAsia="宋体"/>
                <w:sz w:val="16"/>
              </w:rPr>
              <w:t>开展项目审计工作个数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8D9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3F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F3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D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57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4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160B">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CC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14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CB2D">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559F1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6CF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B9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7B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7CBE">
            <w:pPr>
              <w:jc w:val="center"/>
            </w:pPr>
            <w:r>
              <w:rPr>
                <w:rFonts w:ascii="宋体" w:hAnsi="宋体" w:eastAsia="宋体"/>
                <w:sz w:val="16"/>
              </w:rPr>
              <w:t>项目建设个数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4FA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B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5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66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7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4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340E">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F8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26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D979">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58F85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DF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1C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4F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79E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8E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9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8D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4B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E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8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9F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38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68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0E66">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122BD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3A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8CC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FAB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077F">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0977">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F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0E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CD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CB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7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542C">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5F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03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115A">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51495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BF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5C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EB6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EB82">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7AD2">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78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93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05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FE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10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8B53">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3AC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F4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ADE3">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29451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045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D10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B02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C241">
            <w:pPr>
              <w:jc w:val="center"/>
            </w:pPr>
            <w:r>
              <w:rPr>
                <w:rFonts w:ascii="宋体" w:hAnsi="宋体" w:eastAsia="宋体"/>
                <w:sz w:val="16"/>
              </w:rPr>
              <w:t>园区项目审计、监理工作成本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FE40">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17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C3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68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A0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20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BF53">
            <w:pPr>
              <w:jc w:val="center"/>
            </w:pPr>
            <w:r>
              <w:rPr>
                <w:rFonts w:ascii="宋体" w:hAnsi="宋体" w:eastAsia="宋体"/>
                <w:sz w:val="16"/>
              </w:rPr>
              <w:t>=21.93万元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5674">
            <w:pPr>
              <w:jc w:val="center"/>
            </w:pPr>
            <w:r>
              <w:rPr>
                <w:rFonts w:ascii="宋体" w:hAnsi="宋体" w:eastAsia="宋体"/>
                <w:sz w:val="16"/>
              </w:rPr>
              <w:t>43.86%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F2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7F96">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1496F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CA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06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1F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2877">
            <w:pPr>
              <w:jc w:val="center"/>
            </w:pPr>
            <w:r>
              <w:rPr>
                <w:rFonts w:ascii="宋体" w:hAnsi="宋体" w:eastAsia="宋体"/>
                <w:sz w:val="16"/>
              </w:rPr>
              <w:t>园区服务设施建设成本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6E1B">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0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B2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1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6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00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EEB7">
            <w:pPr>
              <w:jc w:val="center"/>
            </w:pPr>
            <w:r>
              <w:rPr>
                <w:rFonts w:ascii="宋体" w:hAnsi="宋体" w:eastAsia="宋体"/>
                <w:sz w:val="16"/>
              </w:rPr>
              <w:t>=143.88万元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D414">
            <w:pPr>
              <w:jc w:val="center"/>
            </w:pPr>
            <w:r>
              <w:rPr>
                <w:rFonts w:ascii="宋体" w:hAnsi="宋体" w:eastAsia="宋体"/>
                <w:sz w:val="16"/>
              </w:rPr>
              <w:t>95.92%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8701">
            <w:pPr>
              <w:jc w:val="center"/>
            </w:pPr>
            <w:r>
              <w:rPr>
                <w:rFonts w:ascii="宋体" w:hAnsi="宋体" w:eastAsia="宋体"/>
                <w:sz w:val="16"/>
              </w:rPr>
              <w:t>8.98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AECE">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5DB74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4D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B7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E2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493D">
            <w:pPr>
              <w:jc w:val="center"/>
            </w:pPr>
            <w:r>
              <w:rPr>
                <w:rFonts w:ascii="宋体" w:hAnsi="宋体" w:eastAsia="宋体"/>
                <w:sz w:val="16"/>
              </w:rPr>
              <w:t>民政福利园区受益对象服务质量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9BE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B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1C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E5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F0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F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B113">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450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E8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D864">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6DBBC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A8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3B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21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2D1E">
            <w:pPr>
              <w:jc w:val="center"/>
            </w:pPr>
            <w:r>
              <w:rPr>
                <w:rFonts w:ascii="宋体" w:hAnsi="宋体" w:eastAsia="宋体"/>
                <w:sz w:val="16"/>
              </w:rPr>
              <w:t>园区受益对象满意度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70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4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17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5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DB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9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95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23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AB6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CE2C">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2A46C4F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8F133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22CD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A744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658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1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09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575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5342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FA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AB01">
            <w:pPr>
              <w:jc w:val="center"/>
            </w:pPr>
            <w:r>
              <w:rPr>
                <w:rFonts w:ascii="宋体" w:hAnsi="宋体" w:eastAsia="宋体"/>
                <w:sz w:val="16"/>
              </w:rPr>
              <w:t>14.71分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A0466"/>
        </w:tc>
      </w:tr>
    </w:tbl>
    <w:p w14:paraId="6D8B9CFF">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597"/>
        <w:gridCol w:w="936"/>
        <w:gridCol w:w="597"/>
        <w:gridCol w:w="597"/>
        <w:gridCol w:w="608"/>
        <w:gridCol w:w="597"/>
        <w:gridCol w:w="597"/>
        <w:gridCol w:w="776"/>
        <w:gridCol w:w="696"/>
        <w:gridCol w:w="630"/>
        <w:gridCol w:w="619"/>
      </w:tblGrid>
      <w:tr w14:paraId="428D69D5">
        <w:tblPrEx>
          <w:tblCellMar>
            <w:top w:w="0" w:type="dxa"/>
            <w:left w:w="108" w:type="dxa"/>
            <w:bottom w:w="0" w:type="dxa"/>
            <w:right w:w="108" w:type="dxa"/>
          </w:tblCellMar>
        </w:tblPrEx>
        <w:tc>
          <w:tcPr>
            <w:tcW w:w="8848" w:type="dxa"/>
            <w:gridSpan w:val="14"/>
            <w:vAlign w:val="center"/>
          </w:tcPr>
          <w:p w14:paraId="4EED4182">
            <w:pPr>
              <w:jc w:val="center"/>
            </w:pPr>
            <w:r>
              <w:rPr>
                <w:rFonts w:ascii="宋体" w:hAnsi="宋体" w:eastAsia="宋体"/>
                <w:sz w:val="24"/>
              </w:rPr>
              <w:t>项目支出绩效自评表</w:t>
            </w:r>
          </w:p>
        </w:tc>
      </w:tr>
      <w:tr w14:paraId="57492414">
        <w:tblPrEx>
          <w:tblCellMar>
            <w:top w:w="0" w:type="dxa"/>
            <w:left w:w="108" w:type="dxa"/>
            <w:bottom w:w="0" w:type="dxa"/>
            <w:right w:w="108" w:type="dxa"/>
          </w:tblCellMar>
        </w:tblPrEx>
        <w:tc>
          <w:tcPr>
            <w:tcW w:w="8848" w:type="dxa"/>
            <w:gridSpan w:val="14"/>
            <w:vAlign w:val="center"/>
          </w:tcPr>
          <w:p w14:paraId="30663E1F">
            <w:pPr>
              <w:jc w:val="center"/>
            </w:pPr>
            <w:r>
              <w:rPr>
                <w:rFonts w:ascii="宋体" w:hAnsi="宋体" w:eastAsia="宋体"/>
                <w:sz w:val="24"/>
              </w:rPr>
              <w:t>(2024年度)</w:t>
            </w:r>
          </w:p>
        </w:tc>
      </w:tr>
      <w:tr w14:paraId="3D38A3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75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7FD3BD">
            <w:pPr>
              <w:jc w:val="center"/>
            </w:pPr>
            <w:r>
              <w:rPr>
                <w:rFonts w:ascii="宋体" w:hAnsi="宋体" w:eastAsia="宋体"/>
                <w:sz w:val="16"/>
              </w:rPr>
              <w:t>2024年自治州福利彩票公益金支持社会福利项目-全州居家养老护理员培训项目</w:t>
            </w:r>
          </w:p>
        </w:tc>
      </w:tr>
      <w:tr w14:paraId="028367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FC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5C126">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14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45F1A1">
            <w:pPr>
              <w:jc w:val="center"/>
            </w:pPr>
            <w:r>
              <w:rPr>
                <w:rFonts w:ascii="宋体" w:hAnsi="宋体" w:eastAsia="宋体"/>
                <w:sz w:val="16"/>
              </w:rPr>
              <w:t>新疆巴音郭楞蒙古自治州民政局</w:t>
            </w:r>
          </w:p>
        </w:tc>
      </w:tr>
      <w:tr w14:paraId="738C8D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152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FA7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99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CE4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A90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568B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90B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86FE">
            <w:pPr>
              <w:jc w:val="center"/>
            </w:pPr>
            <w:r>
              <w:rPr>
                <w:rFonts w:ascii="宋体" w:hAnsi="宋体" w:eastAsia="宋体"/>
                <w:sz w:val="16"/>
              </w:rPr>
              <w:t>得分</w:t>
            </w:r>
          </w:p>
        </w:tc>
      </w:tr>
      <w:tr w14:paraId="43D1BD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BE3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474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96F5E">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C6294">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789D5">
            <w:pPr>
              <w:jc w:val="center"/>
            </w:pPr>
            <w:r>
              <w:rPr>
                <w:rFonts w:ascii="宋体" w:hAnsi="宋体" w:eastAsia="宋体"/>
                <w:sz w:val="16"/>
              </w:rPr>
              <w:t>63.76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99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EFBF">
            <w:pPr>
              <w:jc w:val="center"/>
            </w:pPr>
            <w:r>
              <w:rPr>
                <w:rFonts w:ascii="宋体" w:hAnsi="宋体" w:eastAsia="宋体"/>
                <w:sz w:val="16"/>
              </w:rPr>
              <w:t>39.85%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F4EC">
            <w:pPr>
              <w:jc w:val="center"/>
            </w:pPr>
            <w:r>
              <w:rPr>
                <w:rFonts w:ascii="宋体" w:hAnsi="宋体" w:eastAsia="宋体"/>
                <w:sz w:val="16"/>
              </w:rPr>
              <w:t>0.00</w:t>
            </w:r>
          </w:p>
        </w:tc>
      </w:tr>
      <w:tr w14:paraId="7D2B1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18D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859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82C87">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E0AE7">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B342D">
            <w:pPr>
              <w:jc w:val="center"/>
            </w:pPr>
            <w:r>
              <w:rPr>
                <w:rFonts w:ascii="宋体" w:hAnsi="宋体" w:eastAsia="宋体"/>
                <w:sz w:val="16"/>
              </w:rPr>
              <w:t>63.76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CDC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48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8D7B">
            <w:pPr>
              <w:jc w:val="center"/>
            </w:pPr>
            <w:r>
              <w:rPr>
                <w:rFonts w:ascii="宋体" w:hAnsi="宋体" w:eastAsia="宋体"/>
                <w:sz w:val="16"/>
              </w:rPr>
              <w:t>-</w:t>
            </w:r>
          </w:p>
        </w:tc>
      </w:tr>
      <w:tr w14:paraId="7B474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575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0DFB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BD3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7F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28E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CDC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ACB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1DAC">
            <w:pPr>
              <w:jc w:val="center"/>
            </w:pPr>
            <w:r>
              <w:rPr>
                <w:rFonts w:ascii="宋体" w:hAnsi="宋体" w:eastAsia="宋体"/>
                <w:sz w:val="16"/>
              </w:rPr>
              <w:t>-</w:t>
            </w:r>
          </w:p>
        </w:tc>
      </w:tr>
      <w:tr w14:paraId="106149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F6C2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3EC1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B76DE5">
            <w:pPr>
              <w:jc w:val="center"/>
            </w:pPr>
            <w:r>
              <w:rPr>
                <w:rFonts w:ascii="宋体" w:hAnsi="宋体" w:eastAsia="宋体"/>
                <w:sz w:val="16"/>
              </w:rPr>
              <w:t>总体目标完成情况</w:t>
            </w:r>
          </w:p>
        </w:tc>
      </w:tr>
      <w:tr w14:paraId="0DD0F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5D6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B393D">
            <w:pPr>
              <w:jc w:val="both"/>
            </w:pPr>
            <w:r>
              <w:rPr>
                <w:rFonts w:ascii="宋体" w:hAnsi="宋体" w:eastAsia="宋体"/>
                <w:sz w:val="16"/>
              </w:rPr>
              <w:t>根据《关于下达2024年自治州福利彩票公益金支持福利项目资金的通知》，为推进居家养老服务模式，加强养老人才队伍建设，以政府购买服务方式，通过第三方机构培训村（社区）居家养老护理员1200名（各县市按照实际情况报名参加），进一步提高养老护理人员的职业素养和技能水平，从而提升居家养老上门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B9F5BC">
            <w:pPr>
              <w:jc w:val="both"/>
            </w:pPr>
            <w:r>
              <w:rPr>
                <w:rFonts w:ascii="宋体" w:hAnsi="宋体" w:eastAsia="宋体"/>
                <w:sz w:val="16"/>
              </w:rPr>
              <w:t>以政府购买服务方式，通过第三方机构完成了村（社区）居家养老护理员1200名的培训，进一步提高养老护理人员的职业素养和技能水平，从而提升居家养老上门服务水平。</w:t>
            </w:r>
          </w:p>
        </w:tc>
      </w:tr>
      <w:tr w14:paraId="0FBD90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73B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D4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13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AF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B34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C1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E96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8F0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E00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BA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C24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4A9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F2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C083">
            <w:pPr>
              <w:jc w:val="center"/>
            </w:pPr>
            <w:r>
              <w:rPr>
                <w:rFonts w:ascii="宋体" w:hAnsi="宋体" w:eastAsia="宋体"/>
                <w:sz w:val="16"/>
              </w:rPr>
              <w:t>偏差原因分析及改进措施</w:t>
            </w:r>
          </w:p>
        </w:tc>
      </w:tr>
      <w:tr w14:paraId="75C5E3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3CF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F0B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9C8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6F3F">
            <w:pPr>
              <w:jc w:val="center"/>
            </w:pPr>
            <w:r>
              <w:rPr>
                <w:rFonts w:ascii="宋体" w:hAnsi="宋体" w:eastAsia="宋体"/>
                <w:sz w:val="16"/>
              </w:rPr>
              <w:t>开展培训人数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1AE2">
            <w:pPr>
              <w:jc w:val="center"/>
            </w:pPr>
            <w:r>
              <w:rPr>
                <w:rFonts w:ascii="宋体" w:hAnsi="宋体" w:eastAsia="宋体"/>
                <w:sz w:val="16"/>
              </w:rPr>
              <w:t>&gt;=1200人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E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7C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16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26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2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7ED7">
            <w:pPr>
              <w:jc w:val="center"/>
            </w:pPr>
            <w:r>
              <w:rPr>
                <w:rFonts w:ascii="宋体" w:hAnsi="宋体" w:eastAsia="宋体"/>
                <w:sz w:val="16"/>
              </w:rPr>
              <w: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F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D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D12F">
            <w:pPr>
              <w:jc w:val="center"/>
            </w:pPr>
            <w:r>
              <w:rPr>
                <w:rFonts w:ascii="宋体" w:hAnsi="宋体" w:eastAsia="宋体"/>
                <w:sz w:val="16"/>
              </w:rPr>
              <w:t>由于培训名单根据实际报名人数填写，导致预测活动人数不准确。改进措施：合理预测参与人数，及时修改活动方案，调整指标。</w:t>
            </w:r>
          </w:p>
        </w:tc>
      </w:tr>
      <w:tr w14:paraId="76379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E5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DD6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08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401E">
            <w:pPr>
              <w:jc w:val="center"/>
            </w:pPr>
            <w:r>
              <w:rPr>
                <w:rFonts w:ascii="宋体" w:hAnsi="宋体" w:eastAsia="宋体"/>
                <w:sz w:val="16"/>
              </w:rPr>
              <w:t>开展培训天数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0A62">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2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3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DF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F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7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E405">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6BB6">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93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A4B6">
            <w:pPr>
              <w:jc w:val="center"/>
            </w:pPr>
            <w:r>
              <w:rPr>
                <w:rFonts w:ascii="宋体" w:hAnsi="宋体" w:eastAsia="宋体"/>
                <w:sz w:val="16"/>
              </w:rPr>
              <w:t>由于学员的整体基础知识和学习能力较强，对培训内容的接受速度快，进而减少了天数。改进措施：后期培训中，关注培训的进度和学员的学习效果。确保培训质量。</w:t>
            </w:r>
          </w:p>
        </w:tc>
      </w:tr>
      <w:tr w14:paraId="36981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01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C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6C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39FD">
            <w:pPr>
              <w:jc w:val="center"/>
            </w:pPr>
            <w:r>
              <w:rPr>
                <w:rFonts w:ascii="宋体" w:hAnsi="宋体" w:eastAsia="宋体"/>
                <w:sz w:val="16"/>
              </w:rPr>
              <w:t>开展培训次数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58D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E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F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B0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F9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BB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2B2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9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BD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4AB1">
            <w:pPr>
              <w:jc w:val="center"/>
            </w:pPr>
          </w:p>
        </w:tc>
      </w:tr>
      <w:tr w14:paraId="2E014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D0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2A0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E4E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B4E8">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29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D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4A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88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8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F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3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1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ED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F15B">
            <w:pPr>
              <w:jc w:val="center"/>
            </w:pPr>
          </w:p>
        </w:tc>
      </w:tr>
      <w:tr w14:paraId="286CE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EA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FC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FB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88E7">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1C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8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C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91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59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6F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C7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763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50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85B4">
            <w:pPr>
              <w:jc w:val="center"/>
            </w:pPr>
            <w:r>
              <w:rPr>
                <w:rFonts w:ascii="宋体" w:hAnsi="宋体" w:eastAsia="宋体"/>
                <w:sz w:val="16"/>
              </w:rPr>
              <w:t>由于合同签订较晚，约定12月21日</w:t>
            </w:r>
            <w:r>
              <w:rPr>
                <w:rFonts w:hint="eastAsia" w:ascii="宋体" w:hAnsi="宋体"/>
                <w:sz w:val="16"/>
                <w:lang w:eastAsia="zh-CN"/>
              </w:rPr>
              <w:t>—</w:t>
            </w:r>
            <w:r>
              <w:rPr>
                <w:rFonts w:ascii="宋体" w:hAnsi="宋体" w:eastAsia="宋体"/>
                <w:sz w:val="16"/>
              </w:rPr>
              <w:t>26日进行培训，改进措施：根据文件要求及时调整指标。</w:t>
            </w:r>
          </w:p>
        </w:tc>
      </w:tr>
      <w:tr w14:paraId="1BFC4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A6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35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ED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990E">
            <w:pPr>
              <w:jc w:val="center"/>
            </w:pPr>
            <w:r>
              <w:rPr>
                <w:rFonts w:ascii="宋体" w:hAnsi="宋体" w:eastAsia="宋体"/>
                <w:sz w:val="16"/>
              </w:rPr>
              <w:t>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F154">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9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4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7E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96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47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D47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61A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E4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87C5">
            <w:pPr>
              <w:jc w:val="center"/>
            </w:pPr>
            <w:r>
              <w:rPr>
                <w:rFonts w:ascii="宋体" w:hAnsi="宋体" w:eastAsia="宋体"/>
                <w:sz w:val="16"/>
              </w:rPr>
              <w:t>由于合同签订较晚，约定12月21日</w:t>
            </w:r>
            <w:r>
              <w:rPr>
                <w:rFonts w:hint="eastAsia" w:ascii="宋体" w:hAnsi="宋体"/>
                <w:sz w:val="16"/>
                <w:lang w:eastAsia="zh-CN"/>
              </w:rPr>
              <w:t>—</w:t>
            </w:r>
            <w:r>
              <w:rPr>
                <w:rFonts w:ascii="宋体" w:hAnsi="宋体" w:eastAsia="宋体"/>
                <w:sz w:val="16"/>
              </w:rPr>
              <w:t>26日进行培训，改进措施：根据文件要求及时调整指标。</w:t>
            </w:r>
          </w:p>
        </w:tc>
      </w:tr>
      <w:tr w14:paraId="448F2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A5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798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44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570C">
            <w:pPr>
              <w:jc w:val="center"/>
            </w:pPr>
            <w:r>
              <w:rPr>
                <w:rFonts w:ascii="宋体" w:hAnsi="宋体" w:eastAsia="宋体"/>
                <w:sz w:val="16"/>
              </w:rPr>
              <w:t>人均培训费用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DC8A">
            <w:pPr>
              <w:jc w:val="center"/>
            </w:pPr>
            <w:r>
              <w:rPr>
                <w:rFonts w:ascii="宋体" w:hAnsi="宋体" w:eastAsia="宋体"/>
                <w:sz w:val="16"/>
              </w:rPr>
              <w:t>&lt;=1333.33元/人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01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A5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47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E5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60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0040">
            <w:pPr>
              <w:jc w:val="center"/>
            </w:pPr>
            <w:r>
              <w:rPr>
                <w:rFonts w:ascii="宋体" w:hAnsi="宋体" w:eastAsia="宋体"/>
                <w:sz w:val="16"/>
              </w:rPr>
              <w:t>=531.33元/人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8333">
            <w:pPr>
              <w:jc w:val="center"/>
            </w:pPr>
            <w:r>
              <w:rPr>
                <w:rFonts w:ascii="宋体" w:hAnsi="宋体" w:eastAsia="宋体"/>
                <w:sz w:val="16"/>
              </w:rPr>
              <w:t>39.85%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13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43AF">
            <w:pPr>
              <w:jc w:val="center"/>
            </w:pPr>
            <w:r>
              <w:rPr>
                <w:rFonts w:ascii="宋体" w:hAnsi="宋体" w:eastAsia="宋体"/>
                <w:sz w:val="16"/>
              </w:rPr>
              <w:t>由于合同</w:t>
            </w:r>
            <w:r>
              <w:rPr>
                <w:rFonts w:hint="eastAsia" w:ascii="宋体" w:hAnsi="宋体"/>
                <w:sz w:val="16"/>
                <w:lang w:eastAsia="zh-CN"/>
              </w:rPr>
              <w:t>签订</w:t>
            </w:r>
            <w:r>
              <w:rPr>
                <w:rFonts w:ascii="宋体" w:hAnsi="宋体" w:eastAsia="宋体"/>
                <w:sz w:val="16"/>
              </w:rPr>
              <w:t>较晚，项目在执行过程中，项目资金发生变化，导致人均培训费用有偏差。改进措施：根据实际情况及相关文件，若发生变化及时调整指标。</w:t>
            </w:r>
          </w:p>
        </w:tc>
      </w:tr>
      <w:tr w14:paraId="1BF35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9B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34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D7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B0C8">
            <w:pPr>
              <w:jc w:val="center"/>
            </w:pPr>
            <w:r>
              <w:rPr>
                <w:rFonts w:ascii="宋体" w:hAnsi="宋体" w:eastAsia="宋体"/>
                <w:sz w:val="16"/>
              </w:rPr>
              <w:t>居家和社区养老服务能力和品质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8AF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62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9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80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B5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4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1A5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3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EA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B02C">
            <w:pPr>
              <w:jc w:val="center"/>
            </w:pPr>
          </w:p>
        </w:tc>
      </w:tr>
      <w:tr w14:paraId="4391A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6A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C8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85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CF9F">
            <w:pPr>
              <w:jc w:val="center"/>
            </w:pPr>
            <w:r>
              <w:rPr>
                <w:rFonts w:ascii="宋体" w:hAnsi="宋体" w:eastAsia="宋体"/>
                <w:sz w:val="16"/>
              </w:rPr>
              <w:t>培训对象满意度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64B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E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81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5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73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7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7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A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99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162D">
            <w:pPr>
              <w:jc w:val="center"/>
            </w:pPr>
          </w:p>
        </w:tc>
      </w:tr>
      <w:tr w14:paraId="2C5AA33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9E84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EC2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4B9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61EB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E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0EF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232E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9103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BE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16B3">
            <w:pPr>
              <w:jc w:val="center"/>
            </w:pPr>
            <w:r>
              <w:rPr>
                <w:rFonts w:ascii="宋体" w:hAnsi="宋体" w:eastAsia="宋体"/>
                <w:sz w:val="16"/>
              </w:rPr>
              <w:t>50.00分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DA83D4"/>
        </w:tc>
      </w:tr>
    </w:tbl>
    <w:p w14:paraId="46EE47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32"/>
        <w:gridCol w:w="632"/>
      </w:tblGrid>
      <w:tr w14:paraId="59BA03CF">
        <w:tblPrEx>
          <w:tblCellMar>
            <w:top w:w="0" w:type="dxa"/>
            <w:left w:w="108" w:type="dxa"/>
            <w:bottom w:w="0" w:type="dxa"/>
            <w:right w:w="108" w:type="dxa"/>
          </w:tblCellMar>
        </w:tblPrEx>
        <w:tc>
          <w:tcPr>
            <w:tcW w:w="8848" w:type="dxa"/>
            <w:gridSpan w:val="14"/>
            <w:vAlign w:val="center"/>
          </w:tcPr>
          <w:p w14:paraId="469AD92A">
            <w:pPr>
              <w:jc w:val="center"/>
            </w:pPr>
            <w:r>
              <w:rPr>
                <w:rFonts w:ascii="宋体" w:hAnsi="宋体" w:eastAsia="宋体"/>
                <w:sz w:val="24"/>
              </w:rPr>
              <w:t>项目支出绩效自评表</w:t>
            </w:r>
          </w:p>
        </w:tc>
      </w:tr>
      <w:tr w14:paraId="267AD4B0">
        <w:tblPrEx>
          <w:tblCellMar>
            <w:top w:w="0" w:type="dxa"/>
            <w:left w:w="108" w:type="dxa"/>
            <w:bottom w:w="0" w:type="dxa"/>
            <w:right w:w="108" w:type="dxa"/>
          </w:tblCellMar>
        </w:tblPrEx>
        <w:tc>
          <w:tcPr>
            <w:tcW w:w="8848" w:type="dxa"/>
            <w:gridSpan w:val="14"/>
            <w:vAlign w:val="center"/>
          </w:tcPr>
          <w:p w14:paraId="04BA7846">
            <w:pPr>
              <w:jc w:val="center"/>
            </w:pPr>
            <w:r>
              <w:rPr>
                <w:rFonts w:ascii="宋体" w:hAnsi="宋体" w:eastAsia="宋体"/>
                <w:sz w:val="24"/>
              </w:rPr>
              <w:t>(2024年度)</w:t>
            </w:r>
          </w:p>
        </w:tc>
      </w:tr>
      <w:tr w14:paraId="2557FC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E4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A516BE">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社会组织参与基层治理规范化管理项目</w:t>
            </w:r>
          </w:p>
        </w:tc>
      </w:tr>
      <w:tr w14:paraId="02810D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5A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C57CFF">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7E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E99FC5">
            <w:pPr>
              <w:jc w:val="center"/>
            </w:pPr>
            <w:r>
              <w:rPr>
                <w:rFonts w:ascii="宋体" w:hAnsi="宋体" w:eastAsia="宋体"/>
                <w:sz w:val="16"/>
              </w:rPr>
              <w:t>新疆巴音郭楞蒙古自治州民政局</w:t>
            </w:r>
          </w:p>
        </w:tc>
      </w:tr>
      <w:tr w14:paraId="075714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821D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B57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B7F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01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CFE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5A2C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4B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D431">
            <w:pPr>
              <w:jc w:val="center"/>
            </w:pPr>
            <w:r>
              <w:rPr>
                <w:rFonts w:ascii="宋体" w:hAnsi="宋体" w:eastAsia="宋体"/>
                <w:sz w:val="16"/>
              </w:rPr>
              <w:t>得分</w:t>
            </w:r>
          </w:p>
        </w:tc>
      </w:tr>
      <w:tr w14:paraId="19228F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5D6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73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6083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E9F6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011EA">
            <w:pPr>
              <w:jc w:val="center"/>
            </w:pPr>
            <w:r>
              <w:rPr>
                <w:rFonts w:ascii="宋体" w:hAnsi="宋体" w:eastAsia="宋体"/>
                <w:sz w:val="16"/>
              </w:rPr>
              <w:t>29.97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494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B0D4C">
            <w:pPr>
              <w:jc w:val="center"/>
            </w:pPr>
            <w:r>
              <w:rPr>
                <w:rFonts w:ascii="宋体" w:hAnsi="宋体" w:eastAsia="宋体"/>
                <w:sz w:val="16"/>
              </w:rPr>
              <w:t>99.90%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369B">
            <w:pPr>
              <w:jc w:val="center"/>
            </w:pPr>
            <w:r>
              <w:rPr>
                <w:rFonts w:ascii="宋体" w:hAnsi="宋体" w:eastAsia="宋体"/>
                <w:sz w:val="16"/>
              </w:rPr>
              <w:t>9.98</w:t>
            </w:r>
          </w:p>
        </w:tc>
      </w:tr>
      <w:tr w14:paraId="07DEA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DE4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EB9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27B0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C02D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4A2E2">
            <w:pPr>
              <w:jc w:val="center"/>
            </w:pPr>
            <w:r>
              <w:rPr>
                <w:rFonts w:ascii="宋体" w:hAnsi="宋体" w:eastAsia="宋体"/>
                <w:sz w:val="16"/>
              </w:rPr>
              <w:t>29.97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D04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AB7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2E04">
            <w:pPr>
              <w:jc w:val="center"/>
            </w:pPr>
            <w:r>
              <w:rPr>
                <w:rFonts w:ascii="宋体" w:hAnsi="宋体" w:eastAsia="宋体"/>
                <w:sz w:val="16"/>
              </w:rPr>
              <w:t>-</w:t>
            </w:r>
          </w:p>
        </w:tc>
      </w:tr>
      <w:tr w14:paraId="6CB29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4A1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7011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F7D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0DC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A2F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5FC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D8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48A0">
            <w:pPr>
              <w:jc w:val="center"/>
            </w:pPr>
            <w:r>
              <w:rPr>
                <w:rFonts w:ascii="宋体" w:hAnsi="宋体" w:eastAsia="宋体"/>
                <w:sz w:val="16"/>
              </w:rPr>
              <w:t>-</w:t>
            </w:r>
          </w:p>
        </w:tc>
      </w:tr>
      <w:tr w14:paraId="4A5555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FB1D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7BFE8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A9FE4D">
            <w:pPr>
              <w:jc w:val="center"/>
            </w:pPr>
            <w:r>
              <w:rPr>
                <w:rFonts w:ascii="宋体" w:hAnsi="宋体" w:eastAsia="宋体"/>
                <w:sz w:val="16"/>
              </w:rPr>
              <w:t>总体目标完成情况</w:t>
            </w:r>
          </w:p>
        </w:tc>
      </w:tr>
      <w:tr w14:paraId="2A4EC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A3A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534B0">
            <w:pPr>
              <w:jc w:val="both"/>
            </w:pPr>
            <w:r>
              <w:rPr>
                <w:rFonts w:ascii="宋体" w:hAnsi="宋体" w:eastAsia="宋体"/>
                <w:sz w:val="16"/>
              </w:rPr>
              <w:t>根据《关于下达2024年自治州福利彩票公益金支持福利项目资金的通知》，通过政府购买社会组织等级规范化评估服务，对巴州州级社会组织进行等级评估，通过对社会组织基础条件、内部治理、业务绩效、社会评价四个方面的整体评价，整体了解巴州州级社会组织发展现状，总结工作亮点，发现存在问题，为政府对社会组织的发展提供指导依据，从而促进社会组织持续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C4E1A9">
            <w:pPr>
              <w:jc w:val="both"/>
            </w:pPr>
            <w:r>
              <w:rPr>
                <w:rFonts w:ascii="宋体" w:hAnsi="宋体" w:eastAsia="宋体"/>
                <w:sz w:val="16"/>
              </w:rPr>
              <w:t>为63个州级社会组织通过实地评估进行等级评定，发现存在的问题，整体了解巴州州级社会组织发展现状，同时对8个社会组织进行孵化和培育，为政府对社会组织的发展提供指导依据，加强社会组织规范化建设能力，社会组织管理和服务能力，从而促进社会组织持续健康发展。</w:t>
            </w:r>
          </w:p>
        </w:tc>
      </w:tr>
      <w:tr w14:paraId="475F2C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007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1F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DD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35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0B7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B0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0B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BFB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6AA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AF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B00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EAB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984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FF99">
            <w:pPr>
              <w:jc w:val="center"/>
            </w:pPr>
            <w:r>
              <w:rPr>
                <w:rFonts w:ascii="宋体" w:hAnsi="宋体" w:eastAsia="宋体"/>
                <w:sz w:val="16"/>
              </w:rPr>
              <w:t>偏差原因分析及改进措施</w:t>
            </w:r>
          </w:p>
        </w:tc>
      </w:tr>
      <w:tr w14:paraId="588878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DF0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DDE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632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D6AD">
            <w:pPr>
              <w:jc w:val="center"/>
            </w:pPr>
            <w:r>
              <w:rPr>
                <w:rFonts w:ascii="宋体" w:hAnsi="宋体" w:eastAsia="宋体"/>
                <w:sz w:val="16"/>
              </w:rPr>
              <w:t>州级社会组织等级评定数量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D7E3">
            <w:pPr>
              <w:jc w:val="center"/>
            </w:pPr>
            <w:r>
              <w:rPr>
                <w:rFonts w:ascii="宋体" w:hAnsi="宋体" w:eastAsia="宋体"/>
                <w:sz w:val="16"/>
              </w:rPr>
              <w:t>&gt;=63个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7B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7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0E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FF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B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3032">
            <w:pPr>
              <w:jc w:val="center"/>
            </w:pPr>
            <w:r>
              <w:rPr>
                <w:rFonts w:ascii="宋体" w:hAnsi="宋体" w:eastAsia="宋体"/>
                <w:sz w:val="16"/>
              </w:rPr>
              <w: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1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9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FE6C">
            <w:pPr>
              <w:jc w:val="center"/>
            </w:pPr>
          </w:p>
        </w:tc>
      </w:tr>
      <w:tr w14:paraId="0B72C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D4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3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83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165B">
            <w:pPr>
              <w:jc w:val="center"/>
            </w:pPr>
            <w:r>
              <w:rPr>
                <w:rFonts w:ascii="宋体" w:hAnsi="宋体" w:eastAsia="宋体"/>
                <w:sz w:val="16"/>
              </w:rPr>
              <w:t>社会组织孵化培育数量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1F41">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1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A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60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0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7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9560">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3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22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5D31">
            <w:pPr>
              <w:jc w:val="center"/>
            </w:pPr>
          </w:p>
        </w:tc>
      </w:tr>
      <w:tr w14:paraId="0A440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1BE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D7E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9B3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11C9">
            <w:pPr>
              <w:jc w:val="center"/>
            </w:pPr>
            <w:r>
              <w:rPr>
                <w:rFonts w:ascii="宋体" w:hAnsi="宋体" w:eastAsia="宋体"/>
                <w:sz w:val="16"/>
              </w:rPr>
              <w:t>社会组织等级评定完成率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3C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6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2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58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47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30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2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1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09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3D6D">
            <w:pPr>
              <w:jc w:val="center"/>
            </w:pPr>
          </w:p>
        </w:tc>
      </w:tr>
      <w:tr w14:paraId="0FBE6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F5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63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40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2567">
            <w:pPr>
              <w:jc w:val="center"/>
            </w:pPr>
            <w:r>
              <w:rPr>
                <w:rFonts w:ascii="宋体" w:hAnsi="宋体" w:eastAsia="宋体"/>
                <w:sz w:val="16"/>
              </w:rPr>
              <w:t>社会组织孵化培育合格率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0C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1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FE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F4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9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F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6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E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F5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EC72">
            <w:pPr>
              <w:jc w:val="center"/>
            </w:pPr>
          </w:p>
        </w:tc>
      </w:tr>
      <w:tr w14:paraId="0B3D0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A7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E9F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341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5262">
            <w:pPr>
              <w:jc w:val="center"/>
            </w:pPr>
            <w:r>
              <w:rPr>
                <w:rFonts w:ascii="宋体" w:hAnsi="宋体" w:eastAsia="宋体"/>
                <w:sz w:val="16"/>
              </w:rPr>
              <w:t>社会组织等级评估完成时间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473F">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D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8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2A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BF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EF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44C8">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C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45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9F36">
            <w:pPr>
              <w:jc w:val="center"/>
            </w:pPr>
          </w:p>
        </w:tc>
      </w:tr>
      <w:tr w14:paraId="36C70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CF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A6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7F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185D">
            <w:pPr>
              <w:jc w:val="center"/>
            </w:pPr>
            <w:r>
              <w:rPr>
                <w:rFonts w:ascii="宋体" w:hAnsi="宋体" w:eastAsia="宋体"/>
                <w:sz w:val="16"/>
              </w:rPr>
              <w:t>社会组织孵化培育完成时间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5165">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6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70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48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1A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1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8A87">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4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4A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13DC">
            <w:pPr>
              <w:jc w:val="center"/>
            </w:pPr>
          </w:p>
        </w:tc>
      </w:tr>
      <w:tr w14:paraId="5B5AE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C4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6D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4A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221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F4F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A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E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93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0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C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1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4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FB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3372">
            <w:pPr>
              <w:jc w:val="center"/>
            </w:pPr>
          </w:p>
        </w:tc>
      </w:tr>
      <w:tr w14:paraId="1031D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CA3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9C75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0B3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3168">
            <w:pPr>
              <w:jc w:val="center"/>
            </w:pPr>
            <w:r>
              <w:rPr>
                <w:rFonts w:ascii="宋体" w:hAnsi="宋体" w:eastAsia="宋体"/>
                <w:sz w:val="16"/>
              </w:rPr>
              <w:t>社会组织等级评估成本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C206">
            <w:pPr>
              <w:jc w:val="center"/>
            </w:pPr>
            <w:r>
              <w:rPr>
                <w:rFonts w:ascii="宋体" w:hAnsi="宋体" w:eastAsia="宋体"/>
                <w:sz w:val="16"/>
              </w:rPr>
              <w:t>&lt;=19万元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1C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1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08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0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87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7DD8">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5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52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0F65">
            <w:pPr>
              <w:jc w:val="center"/>
            </w:pPr>
          </w:p>
        </w:tc>
      </w:tr>
      <w:tr w14:paraId="50096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3F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0A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B5E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CE86">
            <w:pPr>
              <w:jc w:val="center"/>
            </w:pPr>
            <w:r>
              <w:rPr>
                <w:rFonts w:ascii="宋体" w:hAnsi="宋体" w:eastAsia="宋体"/>
                <w:sz w:val="16"/>
              </w:rPr>
              <w:t>社会组织孵化培育成本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AA26">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9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2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7D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C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10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01D8">
            <w:pPr>
              <w:jc w:val="center"/>
            </w:pPr>
            <w:r>
              <w:rPr>
                <w:rFonts w:ascii="宋体" w:hAnsi="宋体" w:eastAsia="宋体"/>
                <w:sz w:val="16"/>
              </w:rPr>
              <w:t>=10.97万元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10BF">
            <w:pPr>
              <w:jc w:val="center"/>
            </w:pPr>
            <w:r>
              <w:rPr>
                <w:rFonts w:ascii="宋体" w:hAnsi="宋体" w:eastAsia="宋体"/>
                <w:sz w:val="16"/>
              </w:rPr>
              <w:t>99.73%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241C">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E7F2">
            <w:pPr>
              <w:jc w:val="center"/>
            </w:pPr>
            <w:r>
              <w:rPr>
                <w:rFonts w:ascii="宋体" w:hAnsi="宋体" w:eastAsia="宋体"/>
                <w:sz w:val="16"/>
              </w:rPr>
              <w:t>由于人员配置更合理，工作效率提升，减少了不必要的人力投入。改进措施：关注市场动态，争取更有利的采购价格和条款。</w:t>
            </w:r>
          </w:p>
        </w:tc>
      </w:tr>
      <w:tr w14:paraId="3DECA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88C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AF21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FB2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F16C">
            <w:pPr>
              <w:jc w:val="center"/>
            </w:pPr>
            <w:r>
              <w:rPr>
                <w:rFonts w:ascii="宋体" w:hAnsi="宋体" w:eastAsia="宋体"/>
                <w:sz w:val="16"/>
              </w:rPr>
              <w:t>社会组织规范化建设能力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1DD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E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C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79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C6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5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5DA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9F1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6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B2EF">
            <w:pPr>
              <w:jc w:val="center"/>
            </w:pPr>
            <w:r>
              <w:rPr>
                <w:rFonts w:ascii="宋体" w:hAnsi="宋体" w:eastAsia="宋体"/>
                <w:sz w:val="16"/>
              </w:rPr>
              <w:t>由于部分社会组织缺乏全面、系统的规章制度，影响组织决策和监管的有效性。改进措施：根据社会组织的宗旨和业务范围，制度涵盖组织运行各个方面的规章制度。</w:t>
            </w:r>
          </w:p>
        </w:tc>
      </w:tr>
      <w:tr w14:paraId="35FCF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A8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0C1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EB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1A88">
            <w:pPr>
              <w:jc w:val="center"/>
            </w:pPr>
            <w:r>
              <w:rPr>
                <w:rFonts w:ascii="宋体" w:hAnsi="宋体" w:eastAsia="宋体"/>
                <w:sz w:val="16"/>
              </w:rPr>
              <w:t>社会组织管理和服务能力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1DB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F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4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4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89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9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41A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71D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06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D17E">
            <w:pPr>
              <w:jc w:val="center"/>
            </w:pPr>
            <w:r>
              <w:rPr>
                <w:rFonts w:ascii="宋体" w:hAnsi="宋体" w:eastAsia="宋体"/>
                <w:sz w:val="16"/>
              </w:rPr>
              <w:t>由于一些社会组织缺乏健全的规章制度，决策机制不科学，影响管理和服务能力。改进措施：建立健全各项规章制度，完善决策机制和监督机制，提高组织运行的规范化和透明度。</w:t>
            </w:r>
          </w:p>
        </w:tc>
      </w:tr>
      <w:tr w14:paraId="40516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C63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EF68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113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A77B">
            <w:pPr>
              <w:jc w:val="center"/>
            </w:pPr>
            <w:r>
              <w:rPr>
                <w:rFonts w:ascii="宋体" w:hAnsi="宋体" w:eastAsia="宋体"/>
                <w:sz w:val="16"/>
              </w:rPr>
              <w:t>参评社会组织满意率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9A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4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6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29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92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AD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D1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C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51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76ED">
            <w:pPr>
              <w:jc w:val="center"/>
            </w:pPr>
          </w:p>
        </w:tc>
      </w:tr>
      <w:tr w14:paraId="1723C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606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66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E53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5A02">
            <w:pPr>
              <w:jc w:val="center"/>
            </w:pPr>
            <w:r>
              <w:rPr>
                <w:rFonts w:ascii="宋体" w:hAnsi="宋体" w:eastAsia="宋体"/>
                <w:sz w:val="16"/>
              </w:rPr>
              <w:t>孵化培育社会组织满意率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CE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7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C9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7A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FF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6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03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7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CB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1E9D">
            <w:pPr>
              <w:jc w:val="center"/>
            </w:pPr>
          </w:p>
        </w:tc>
      </w:tr>
      <w:tr w14:paraId="6C0B68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DC219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5D0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A0A5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2DEC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5F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2B4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B7F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83B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38C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22EB">
            <w:pPr>
              <w:jc w:val="center"/>
            </w:pPr>
            <w:r>
              <w:rPr>
                <w:rFonts w:ascii="宋体" w:hAnsi="宋体" w:eastAsia="宋体"/>
                <w:sz w:val="16"/>
              </w:rPr>
              <w:t>99.91分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E7651"/>
        </w:tc>
      </w:tr>
    </w:tbl>
    <w:p w14:paraId="3CDDAE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96"/>
        <w:gridCol w:w="632"/>
      </w:tblGrid>
      <w:tr w14:paraId="0AFDB518">
        <w:tblPrEx>
          <w:tblCellMar>
            <w:top w:w="0" w:type="dxa"/>
            <w:left w:w="108" w:type="dxa"/>
            <w:bottom w:w="0" w:type="dxa"/>
            <w:right w:w="108" w:type="dxa"/>
          </w:tblCellMar>
        </w:tblPrEx>
        <w:tc>
          <w:tcPr>
            <w:tcW w:w="8848" w:type="dxa"/>
            <w:gridSpan w:val="14"/>
            <w:vAlign w:val="center"/>
          </w:tcPr>
          <w:p w14:paraId="115F5D54">
            <w:pPr>
              <w:jc w:val="center"/>
            </w:pPr>
            <w:r>
              <w:rPr>
                <w:rFonts w:ascii="宋体" w:hAnsi="宋体" w:eastAsia="宋体"/>
                <w:sz w:val="24"/>
              </w:rPr>
              <w:t>项目支出绩效自评表</w:t>
            </w:r>
          </w:p>
        </w:tc>
      </w:tr>
      <w:tr w14:paraId="795A395C">
        <w:tblPrEx>
          <w:tblCellMar>
            <w:top w:w="0" w:type="dxa"/>
            <w:left w:w="108" w:type="dxa"/>
            <w:bottom w:w="0" w:type="dxa"/>
            <w:right w:w="108" w:type="dxa"/>
          </w:tblCellMar>
        </w:tblPrEx>
        <w:tc>
          <w:tcPr>
            <w:tcW w:w="8848" w:type="dxa"/>
            <w:gridSpan w:val="14"/>
            <w:vAlign w:val="center"/>
          </w:tcPr>
          <w:p w14:paraId="716246E3">
            <w:pPr>
              <w:jc w:val="center"/>
            </w:pPr>
            <w:r>
              <w:rPr>
                <w:rFonts w:ascii="宋体" w:hAnsi="宋体" w:eastAsia="宋体"/>
                <w:sz w:val="24"/>
              </w:rPr>
              <w:t>(2024年度)</w:t>
            </w:r>
          </w:p>
        </w:tc>
      </w:tr>
      <w:tr w14:paraId="0427B3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D6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B1B730">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乡镇街道民政干事、村（社区）民政协理员、儿童主任培训项目</w:t>
            </w:r>
          </w:p>
        </w:tc>
      </w:tr>
      <w:tr w14:paraId="0AE766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10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BB76E5">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25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641F7C">
            <w:pPr>
              <w:jc w:val="center"/>
            </w:pPr>
            <w:r>
              <w:rPr>
                <w:rFonts w:ascii="宋体" w:hAnsi="宋体" w:eastAsia="宋体"/>
                <w:sz w:val="16"/>
              </w:rPr>
              <w:t>新疆巴音郭楞蒙古自治州民政局</w:t>
            </w:r>
          </w:p>
        </w:tc>
      </w:tr>
      <w:tr w14:paraId="172D7A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95E5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AB8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5B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0FA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4A0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1E6D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AAA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93A7">
            <w:pPr>
              <w:jc w:val="center"/>
            </w:pPr>
            <w:r>
              <w:rPr>
                <w:rFonts w:ascii="宋体" w:hAnsi="宋体" w:eastAsia="宋体"/>
                <w:sz w:val="16"/>
              </w:rPr>
              <w:t>得分</w:t>
            </w:r>
          </w:p>
        </w:tc>
      </w:tr>
      <w:tr w14:paraId="557C46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270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D14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C9539">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2007A">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3C06B">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FA4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510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08FC">
            <w:pPr>
              <w:jc w:val="center"/>
            </w:pPr>
            <w:r>
              <w:rPr>
                <w:rFonts w:ascii="宋体" w:hAnsi="宋体" w:eastAsia="宋体"/>
                <w:sz w:val="16"/>
              </w:rPr>
              <w:t>10.00</w:t>
            </w:r>
          </w:p>
        </w:tc>
      </w:tr>
      <w:tr w14:paraId="00BC4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1ED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0FB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88714">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5219">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C81F2">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AA6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8D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0694">
            <w:pPr>
              <w:jc w:val="center"/>
            </w:pPr>
            <w:r>
              <w:rPr>
                <w:rFonts w:ascii="宋体" w:hAnsi="宋体" w:eastAsia="宋体"/>
                <w:sz w:val="16"/>
              </w:rPr>
              <w:t>-</w:t>
            </w:r>
          </w:p>
        </w:tc>
      </w:tr>
      <w:tr w14:paraId="009A7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91B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F085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7CB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B0D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437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F94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836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CCC7">
            <w:pPr>
              <w:jc w:val="center"/>
            </w:pPr>
            <w:r>
              <w:rPr>
                <w:rFonts w:ascii="宋体" w:hAnsi="宋体" w:eastAsia="宋体"/>
                <w:sz w:val="16"/>
              </w:rPr>
              <w:t>-</w:t>
            </w:r>
          </w:p>
        </w:tc>
      </w:tr>
      <w:tr w14:paraId="7FEDA8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027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40A5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617AD5">
            <w:pPr>
              <w:jc w:val="center"/>
            </w:pPr>
            <w:r>
              <w:rPr>
                <w:rFonts w:ascii="宋体" w:hAnsi="宋体" w:eastAsia="宋体"/>
                <w:sz w:val="16"/>
              </w:rPr>
              <w:t>总体目标完成情况</w:t>
            </w:r>
          </w:p>
        </w:tc>
      </w:tr>
      <w:tr w14:paraId="0F60B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F57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498C7C">
            <w:pPr>
              <w:jc w:val="both"/>
            </w:pPr>
            <w:r>
              <w:rPr>
                <w:rFonts w:ascii="宋体" w:hAnsi="宋体" w:eastAsia="宋体"/>
                <w:sz w:val="16"/>
              </w:rPr>
              <w:t>根据《关于下达2024年自治州福利彩票公益金支持福利项目资金的通知》，举办全州各乡镇（街道）民政干事、村（社区）民政协理员、儿童主任培训班，提高他们入户走访、调查核实、精准甄别、救助帮扶的能力，为扎实做好关爱服务工作打下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B72CA">
            <w:pPr>
              <w:jc w:val="both"/>
            </w:pPr>
            <w:r>
              <w:rPr>
                <w:rFonts w:ascii="宋体" w:hAnsi="宋体" w:eastAsia="宋体"/>
                <w:sz w:val="16"/>
              </w:rPr>
              <w:t>于2024年9月开展了一场为期5天的专业培训，来自各县市的100名基层民政干事参与其中。培训期间，全体学员热情高涨，参与积极性极高，无人缺席，通过这次培训，基层民政干事们收获颇丰，业务经办能力得到显著提升。能够更加精准高效地为群众提供优质服务，为基层民政工作的顺利开展注入了强大动力。</w:t>
            </w:r>
          </w:p>
        </w:tc>
      </w:tr>
      <w:tr w14:paraId="4C73F9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49F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59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F4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BA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56A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F8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D7F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E7F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86B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FC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6F9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8D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ABB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29BF">
            <w:pPr>
              <w:jc w:val="center"/>
            </w:pPr>
            <w:r>
              <w:rPr>
                <w:rFonts w:ascii="宋体" w:hAnsi="宋体" w:eastAsia="宋体"/>
                <w:sz w:val="16"/>
              </w:rPr>
              <w:t>偏差原因分析及改进措施</w:t>
            </w:r>
          </w:p>
        </w:tc>
      </w:tr>
      <w:tr w14:paraId="247FE2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39C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279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412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2E13">
            <w:pPr>
              <w:jc w:val="center"/>
            </w:pPr>
            <w:r>
              <w:rPr>
                <w:rFonts w:ascii="宋体" w:hAnsi="宋体" w:eastAsia="宋体"/>
                <w:sz w:val="16"/>
              </w:rPr>
              <w:t>开展培训人数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5826">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DF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AF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76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4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E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31A1">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6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C8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4895">
            <w:pPr>
              <w:jc w:val="center"/>
            </w:pPr>
          </w:p>
        </w:tc>
      </w:tr>
      <w:tr w14:paraId="42914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9A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D5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2E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1BE7">
            <w:pPr>
              <w:jc w:val="center"/>
            </w:pPr>
            <w:r>
              <w:rPr>
                <w:rFonts w:ascii="宋体" w:hAnsi="宋体" w:eastAsia="宋体"/>
                <w:sz w:val="16"/>
              </w:rPr>
              <w:t>开展培训天数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896A">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C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8A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1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4A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0A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6229">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2F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0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3B83">
            <w:pPr>
              <w:jc w:val="center"/>
            </w:pPr>
          </w:p>
        </w:tc>
      </w:tr>
      <w:tr w14:paraId="3E6F9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3D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A5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B4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F5E9">
            <w:pPr>
              <w:jc w:val="center"/>
            </w:pPr>
            <w:r>
              <w:rPr>
                <w:rFonts w:ascii="宋体" w:hAnsi="宋体" w:eastAsia="宋体"/>
                <w:sz w:val="16"/>
              </w:rPr>
              <w:t>开展培训次数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6A8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1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9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5F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6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B1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049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D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9D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D874">
            <w:pPr>
              <w:jc w:val="center"/>
            </w:pPr>
          </w:p>
        </w:tc>
      </w:tr>
      <w:tr w14:paraId="04B30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2DE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488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508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1D83">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DA3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C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17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4F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F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1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1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B5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5D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8490">
            <w:pPr>
              <w:jc w:val="center"/>
            </w:pPr>
          </w:p>
        </w:tc>
      </w:tr>
      <w:tr w14:paraId="0C0BC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85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49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BF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0CAA">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AA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8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9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6F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1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D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B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E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97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8890">
            <w:pPr>
              <w:jc w:val="center"/>
            </w:pPr>
          </w:p>
        </w:tc>
      </w:tr>
      <w:tr w14:paraId="401AC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EF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71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C1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4DF7">
            <w:pPr>
              <w:jc w:val="center"/>
            </w:pPr>
            <w:r>
              <w:rPr>
                <w:rFonts w:ascii="宋体" w:hAnsi="宋体" w:eastAsia="宋体"/>
                <w:sz w:val="16"/>
              </w:rPr>
              <w:t>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F35F">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C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6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7B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14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D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F23E">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2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20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1471">
            <w:pPr>
              <w:jc w:val="center"/>
            </w:pPr>
          </w:p>
        </w:tc>
      </w:tr>
      <w:tr w14:paraId="6605A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99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AC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88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A882">
            <w:pPr>
              <w:jc w:val="center"/>
            </w:pPr>
            <w:r>
              <w:rPr>
                <w:rFonts w:ascii="宋体" w:hAnsi="宋体" w:eastAsia="宋体"/>
                <w:sz w:val="16"/>
              </w:rPr>
              <w:t>人均培训费用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47B3">
            <w:pPr>
              <w:jc w:val="center"/>
            </w:pPr>
            <w:r>
              <w:rPr>
                <w:rFonts w:ascii="宋体" w:hAnsi="宋体" w:eastAsia="宋体"/>
                <w:sz w:val="16"/>
              </w:rPr>
              <w:t>&lt;=568元/人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0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14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95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74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24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9C10">
            <w:pPr>
              <w:jc w:val="center"/>
            </w:pPr>
            <w:r>
              <w:rPr>
                <w:rFonts w:ascii="宋体" w:hAnsi="宋体" w:eastAsia="宋体"/>
                <w:sz w:val="16"/>
              </w:rPr>
              <w:t>=568元/人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4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76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5E2E">
            <w:pPr>
              <w:jc w:val="center"/>
            </w:pPr>
          </w:p>
        </w:tc>
      </w:tr>
      <w:tr w14:paraId="71ABF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C4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AE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AA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36FB">
            <w:pPr>
              <w:jc w:val="center"/>
            </w:pPr>
            <w:r>
              <w:rPr>
                <w:rFonts w:ascii="宋体" w:hAnsi="宋体" w:eastAsia="宋体"/>
                <w:sz w:val="16"/>
              </w:rPr>
              <w:t>基层民政干事业务经办能力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87C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1E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FC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FF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D6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0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E4D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6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9A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7BF2">
            <w:pPr>
              <w:jc w:val="center"/>
            </w:pPr>
          </w:p>
        </w:tc>
      </w:tr>
      <w:tr w14:paraId="2F2D9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7D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5E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C3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C159">
            <w:pPr>
              <w:jc w:val="center"/>
            </w:pPr>
            <w:r>
              <w:rPr>
                <w:rFonts w:ascii="宋体" w:hAnsi="宋体" w:eastAsia="宋体"/>
                <w:sz w:val="16"/>
              </w:rPr>
              <w:t>培训对象满意度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AD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7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F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AD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A2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D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F6A7">
            <w:pPr>
              <w:jc w:val="center"/>
            </w:pPr>
            <w:r>
              <w:rPr>
                <w:rFonts w:ascii="宋体" w:hAnsi="宋体" w:eastAsia="宋体"/>
                <w:sz w:val="16"/>
              </w:rPr>
              <w:t>=95.7%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9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1C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4DC5">
            <w:pPr>
              <w:jc w:val="center"/>
            </w:pPr>
          </w:p>
        </w:tc>
      </w:tr>
      <w:tr w14:paraId="63E773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570B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EC9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E35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76C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9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FDA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297E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C3D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BC9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1F0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1D97B"/>
        </w:tc>
      </w:tr>
    </w:tbl>
    <w:p w14:paraId="062FE0D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96"/>
        <w:gridCol w:w="632"/>
      </w:tblGrid>
      <w:tr w14:paraId="61B73EE7">
        <w:tc>
          <w:tcPr>
            <w:tcW w:w="8848" w:type="dxa"/>
            <w:gridSpan w:val="14"/>
            <w:vAlign w:val="center"/>
          </w:tcPr>
          <w:p w14:paraId="4789CD45">
            <w:pPr>
              <w:jc w:val="center"/>
            </w:pPr>
            <w:r>
              <w:rPr>
                <w:rFonts w:ascii="宋体" w:hAnsi="宋体" w:eastAsia="宋体"/>
                <w:sz w:val="24"/>
              </w:rPr>
              <w:t>项目支出绩效自评表</w:t>
            </w:r>
          </w:p>
        </w:tc>
      </w:tr>
      <w:tr w14:paraId="169FBC30">
        <w:tblPrEx>
          <w:tblCellMar>
            <w:top w:w="0" w:type="dxa"/>
            <w:left w:w="108" w:type="dxa"/>
            <w:bottom w:w="0" w:type="dxa"/>
            <w:right w:w="108" w:type="dxa"/>
          </w:tblCellMar>
        </w:tblPrEx>
        <w:tc>
          <w:tcPr>
            <w:tcW w:w="8848" w:type="dxa"/>
            <w:gridSpan w:val="14"/>
            <w:vAlign w:val="center"/>
          </w:tcPr>
          <w:p w14:paraId="37968E5F">
            <w:pPr>
              <w:jc w:val="center"/>
            </w:pPr>
            <w:r>
              <w:rPr>
                <w:rFonts w:ascii="宋体" w:hAnsi="宋体" w:eastAsia="宋体"/>
                <w:sz w:val="24"/>
              </w:rPr>
              <w:t>(2024年度)</w:t>
            </w:r>
          </w:p>
        </w:tc>
      </w:tr>
      <w:tr w14:paraId="7CB721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95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779633">
            <w:pPr>
              <w:jc w:val="center"/>
            </w:pPr>
            <w:r>
              <w:rPr>
                <w:rFonts w:ascii="宋体" w:hAnsi="宋体" w:eastAsia="宋体"/>
                <w:sz w:val="16"/>
              </w:rPr>
              <w:t>巴财综【2023】005关于下达2023年自治州彩票公益金支持社会福利项目资金的通知</w:t>
            </w:r>
            <w:r>
              <w:rPr>
                <w:rFonts w:hint="eastAsia" w:ascii="宋体" w:hAnsi="宋体"/>
                <w:sz w:val="16"/>
                <w:lang w:eastAsia="zh-CN"/>
              </w:rPr>
              <w:t>－－</w:t>
            </w:r>
            <w:r>
              <w:rPr>
                <w:rFonts w:ascii="宋体" w:hAnsi="宋体" w:eastAsia="宋体"/>
                <w:sz w:val="16"/>
              </w:rPr>
              <w:t>民政福利园区配套设施项目</w:t>
            </w:r>
          </w:p>
        </w:tc>
      </w:tr>
      <w:tr w14:paraId="5EF349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D0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6A1C7">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06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1B01F">
            <w:pPr>
              <w:jc w:val="center"/>
            </w:pPr>
            <w:r>
              <w:rPr>
                <w:rFonts w:ascii="宋体" w:hAnsi="宋体" w:eastAsia="宋体"/>
                <w:sz w:val="16"/>
              </w:rPr>
              <w:t>新疆巴音郭楞蒙古自治州民政局</w:t>
            </w:r>
          </w:p>
        </w:tc>
      </w:tr>
      <w:tr w14:paraId="238A48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080E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023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B59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27C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9A4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EBCA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72A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138D">
            <w:pPr>
              <w:jc w:val="center"/>
            </w:pPr>
            <w:r>
              <w:rPr>
                <w:rFonts w:ascii="宋体" w:hAnsi="宋体" w:eastAsia="宋体"/>
                <w:sz w:val="16"/>
              </w:rPr>
              <w:t>得分</w:t>
            </w:r>
          </w:p>
        </w:tc>
      </w:tr>
      <w:tr w14:paraId="0C560F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44B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9C7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423E3">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F86B2">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1F084">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8AF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CF97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9A65">
            <w:pPr>
              <w:jc w:val="center"/>
            </w:pPr>
            <w:r>
              <w:rPr>
                <w:rFonts w:ascii="宋体" w:hAnsi="宋体" w:eastAsia="宋体"/>
                <w:sz w:val="16"/>
              </w:rPr>
              <w:t>10.00</w:t>
            </w:r>
          </w:p>
        </w:tc>
      </w:tr>
      <w:tr w14:paraId="2849D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BA4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54C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5DB7E">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886CD">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69696">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7DA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8FA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F456">
            <w:pPr>
              <w:jc w:val="center"/>
            </w:pPr>
            <w:r>
              <w:rPr>
                <w:rFonts w:ascii="宋体" w:hAnsi="宋体" w:eastAsia="宋体"/>
                <w:sz w:val="16"/>
              </w:rPr>
              <w:t>-</w:t>
            </w:r>
          </w:p>
        </w:tc>
      </w:tr>
      <w:tr w14:paraId="05573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443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EE6A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9D5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51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49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FA6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1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0054">
            <w:pPr>
              <w:jc w:val="center"/>
            </w:pPr>
            <w:r>
              <w:rPr>
                <w:rFonts w:ascii="宋体" w:hAnsi="宋体" w:eastAsia="宋体"/>
                <w:sz w:val="16"/>
              </w:rPr>
              <w:t>-</w:t>
            </w:r>
          </w:p>
        </w:tc>
      </w:tr>
      <w:tr w14:paraId="282295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497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22C96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6A94EC">
            <w:pPr>
              <w:jc w:val="center"/>
            </w:pPr>
            <w:r>
              <w:rPr>
                <w:rFonts w:ascii="宋体" w:hAnsi="宋体" w:eastAsia="宋体"/>
                <w:sz w:val="16"/>
              </w:rPr>
              <w:t>总体目标完成情况</w:t>
            </w:r>
          </w:p>
        </w:tc>
      </w:tr>
      <w:tr w14:paraId="4597D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D58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97B06">
            <w:pPr>
              <w:jc w:val="both"/>
            </w:pPr>
            <w:r>
              <w:rPr>
                <w:rFonts w:ascii="宋体" w:hAnsi="宋体" w:eastAsia="宋体"/>
                <w:sz w:val="16"/>
              </w:rPr>
              <w:t>根据巴音郭楞蒙古自治州“十四五”规划的相关计划，办理“巴州流浪乞讨人员救助管理站”建设项目、“巴州未成年人保护中心”建设项目、“巴州儿童福利院”建设项目的前期手续办理，为确保上述项目建成后园区正常投入使用，完善园区项目工程施工过程中的监理、审计及项目其他前期手续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5CEB2A">
            <w:pPr>
              <w:jc w:val="both"/>
            </w:pPr>
            <w:r>
              <w:rPr>
                <w:rFonts w:ascii="宋体" w:hAnsi="宋体" w:eastAsia="宋体"/>
                <w:sz w:val="16"/>
              </w:rPr>
              <w:t>对“巴州流浪乞讨人员救助管理站”建设项目、“巴州未成年人保护中心”建设项目、“巴州儿童福利院”建设项目进行监理、审计前期手续办理，有效提升了工程项目建设质量。</w:t>
            </w:r>
          </w:p>
        </w:tc>
      </w:tr>
      <w:tr w14:paraId="679A9B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D7A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38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6A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2D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213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A2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652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38D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AB5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F0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603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39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6C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97F6">
            <w:pPr>
              <w:jc w:val="center"/>
            </w:pPr>
            <w:r>
              <w:rPr>
                <w:rFonts w:ascii="宋体" w:hAnsi="宋体" w:eastAsia="宋体"/>
                <w:sz w:val="16"/>
              </w:rPr>
              <w:t>偏差原因分析及改进措施</w:t>
            </w:r>
          </w:p>
        </w:tc>
      </w:tr>
      <w:tr w14:paraId="03AB09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27E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F80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E54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13D9">
            <w:pPr>
              <w:jc w:val="center"/>
            </w:pPr>
            <w:r>
              <w:rPr>
                <w:rFonts w:ascii="宋体" w:hAnsi="宋体" w:eastAsia="宋体"/>
                <w:sz w:val="16"/>
              </w:rPr>
              <w:t>项目审计工作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AC05">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4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AC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CC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B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8D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480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2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77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C9B1">
            <w:pPr>
              <w:jc w:val="center"/>
            </w:pPr>
          </w:p>
        </w:tc>
      </w:tr>
      <w:tr w14:paraId="0D1CE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FF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6F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01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1F32">
            <w:pPr>
              <w:jc w:val="center"/>
            </w:pPr>
            <w:r>
              <w:rPr>
                <w:rFonts w:ascii="宋体" w:hAnsi="宋体" w:eastAsia="宋体"/>
                <w:sz w:val="16"/>
              </w:rPr>
              <w:t>项目监理工作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AE0D">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E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3F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E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A6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A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E9E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6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A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83DE">
            <w:pPr>
              <w:jc w:val="center"/>
            </w:pPr>
          </w:p>
        </w:tc>
      </w:tr>
      <w:tr w14:paraId="7E53C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EC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57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05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CDEA">
            <w:pPr>
              <w:jc w:val="center"/>
            </w:pPr>
            <w:r>
              <w:rPr>
                <w:rFonts w:ascii="宋体" w:hAnsi="宋体" w:eastAsia="宋体"/>
                <w:sz w:val="16"/>
              </w:rPr>
              <w:t>项目开展监理、审计工作完成率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8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1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96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92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00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41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2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8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E8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5FEF">
            <w:pPr>
              <w:jc w:val="center"/>
            </w:pPr>
          </w:p>
        </w:tc>
      </w:tr>
      <w:tr w14:paraId="099F6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C2D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98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12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FE81">
            <w:pPr>
              <w:jc w:val="center"/>
            </w:pPr>
            <w:r>
              <w:rPr>
                <w:rFonts w:ascii="宋体" w:hAnsi="宋体" w:eastAsia="宋体"/>
                <w:sz w:val="16"/>
              </w:rPr>
              <w:t>支付资金及时率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9E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07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A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2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9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61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D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A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7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F1CB">
            <w:pPr>
              <w:jc w:val="center"/>
            </w:pPr>
          </w:p>
        </w:tc>
      </w:tr>
      <w:tr w14:paraId="32048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699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BB9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581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17DF">
            <w:pPr>
              <w:jc w:val="center"/>
            </w:pPr>
            <w:r>
              <w:rPr>
                <w:rFonts w:ascii="宋体" w:hAnsi="宋体" w:eastAsia="宋体"/>
                <w:sz w:val="16"/>
              </w:rPr>
              <w:t>审计费用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3532">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F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0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7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8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F7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3045">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B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7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52C1">
            <w:pPr>
              <w:jc w:val="center"/>
            </w:pPr>
          </w:p>
        </w:tc>
      </w:tr>
      <w:tr w14:paraId="10C9F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37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0C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06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D572">
            <w:pPr>
              <w:jc w:val="center"/>
            </w:pPr>
            <w:r>
              <w:rPr>
                <w:rFonts w:ascii="宋体" w:hAnsi="宋体" w:eastAsia="宋体"/>
                <w:sz w:val="16"/>
              </w:rPr>
              <w:t>监理费用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1BAE">
            <w:pPr>
              <w:jc w:val="center"/>
            </w:pPr>
            <w:r>
              <w:rPr>
                <w:rFonts w:ascii="宋体" w:hAnsi="宋体" w:eastAsia="宋体"/>
                <w:sz w:val="16"/>
              </w:rPr>
              <w:t>&lt;=33.10万元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7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2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78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0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13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1E5A">
            <w:pPr>
              <w:jc w:val="center"/>
            </w:pPr>
            <w:r>
              <w:rPr>
                <w:rFonts w:ascii="宋体" w:hAnsi="宋体" w:eastAsia="宋体"/>
                <w:sz w:val="16"/>
              </w:rPr>
              <w: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0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25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CDCC">
            <w:pPr>
              <w:jc w:val="center"/>
            </w:pPr>
          </w:p>
        </w:tc>
      </w:tr>
      <w:tr w14:paraId="5384D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7A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AD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99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EEAD">
            <w:pPr>
              <w:jc w:val="center"/>
            </w:pPr>
            <w:r>
              <w:rPr>
                <w:rFonts w:ascii="宋体" w:hAnsi="宋体" w:eastAsia="宋体"/>
                <w:sz w:val="16"/>
              </w:rPr>
              <w:t>工程项目建设质量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677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7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F4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EC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32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C9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E5D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06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60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4C82">
            <w:pPr>
              <w:jc w:val="center"/>
            </w:pPr>
          </w:p>
        </w:tc>
      </w:tr>
      <w:tr w14:paraId="0466E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D8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87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4A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407A">
            <w:pPr>
              <w:jc w:val="center"/>
            </w:pPr>
            <w:r>
              <w:rPr>
                <w:rFonts w:ascii="宋体" w:hAnsi="宋体" w:eastAsia="宋体"/>
                <w:sz w:val="16"/>
              </w:rPr>
              <w:t>园区服务群众的满意度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A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8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F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FA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0F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E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C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F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9C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BD77">
            <w:pPr>
              <w:jc w:val="center"/>
            </w:pPr>
          </w:p>
        </w:tc>
      </w:tr>
      <w:tr w14:paraId="72B70B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B3B3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918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750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2099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2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52E5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C4C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01F4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56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413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F1CDC"/>
        </w:tc>
      </w:tr>
    </w:tbl>
    <w:p w14:paraId="575B4D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4666A28">
        <w:tblPrEx>
          <w:tblCellMar>
            <w:top w:w="0" w:type="dxa"/>
            <w:left w:w="108" w:type="dxa"/>
            <w:bottom w:w="0" w:type="dxa"/>
            <w:right w:w="108" w:type="dxa"/>
          </w:tblCellMar>
        </w:tblPrEx>
        <w:tc>
          <w:tcPr>
            <w:tcW w:w="8848" w:type="dxa"/>
            <w:gridSpan w:val="14"/>
            <w:vAlign w:val="center"/>
          </w:tcPr>
          <w:p w14:paraId="4E1EE999">
            <w:pPr>
              <w:jc w:val="center"/>
            </w:pPr>
            <w:r>
              <w:rPr>
                <w:rFonts w:ascii="宋体" w:hAnsi="宋体" w:eastAsia="宋体"/>
                <w:sz w:val="24"/>
              </w:rPr>
              <w:t>项目支出绩效自评表</w:t>
            </w:r>
          </w:p>
        </w:tc>
      </w:tr>
      <w:tr w14:paraId="03D114E9">
        <w:tblPrEx>
          <w:tblCellMar>
            <w:top w:w="0" w:type="dxa"/>
            <w:left w:w="108" w:type="dxa"/>
            <w:bottom w:w="0" w:type="dxa"/>
            <w:right w:w="108" w:type="dxa"/>
          </w:tblCellMar>
        </w:tblPrEx>
        <w:tc>
          <w:tcPr>
            <w:tcW w:w="8848" w:type="dxa"/>
            <w:gridSpan w:val="14"/>
            <w:vAlign w:val="center"/>
          </w:tcPr>
          <w:p w14:paraId="630FC695">
            <w:pPr>
              <w:jc w:val="center"/>
            </w:pPr>
            <w:r>
              <w:rPr>
                <w:rFonts w:ascii="宋体" w:hAnsi="宋体" w:eastAsia="宋体"/>
                <w:sz w:val="24"/>
              </w:rPr>
              <w:t>(2024年度)</w:t>
            </w:r>
          </w:p>
        </w:tc>
      </w:tr>
      <w:tr w14:paraId="43581C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16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2DA89B">
            <w:pPr>
              <w:jc w:val="center"/>
            </w:pPr>
            <w:r>
              <w:rPr>
                <w:rFonts w:ascii="宋体" w:hAnsi="宋体" w:eastAsia="宋体"/>
                <w:sz w:val="16"/>
              </w:rPr>
              <w:t>2023中央专项巴州民政局2个社会工作服务项目（上年结转）</w:t>
            </w:r>
          </w:p>
        </w:tc>
      </w:tr>
      <w:tr w14:paraId="77F92E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5E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4AC7F">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64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12BB75">
            <w:pPr>
              <w:jc w:val="center"/>
            </w:pPr>
            <w:r>
              <w:rPr>
                <w:rFonts w:ascii="宋体" w:hAnsi="宋体" w:eastAsia="宋体"/>
                <w:sz w:val="16"/>
              </w:rPr>
              <w:t>新疆巴音郭楞蒙古自治州民政局</w:t>
            </w:r>
          </w:p>
        </w:tc>
      </w:tr>
      <w:tr w14:paraId="229378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8524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8F8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131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449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D1F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0ACD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D3F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33A7">
            <w:pPr>
              <w:jc w:val="center"/>
            </w:pPr>
            <w:r>
              <w:rPr>
                <w:rFonts w:ascii="宋体" w:hAnsi="宋体" w:eastAsia="宋体"/>
                <w:sz w:val="16"/>
              </w:rPr>
              <w:t>得分</w:t>
            </w:r>
          </w:p>
        </w:tc>
      </w:tr>
      <w:tr w14:paraId="4F2726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845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44A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D9F3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0758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32B5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67B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01EC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6A36">
            <w:pPr>
              <w:jc w:val="center"/>
            </w:pPr>
            <w:r>
              <w:rPr>
                <w:rFonts w:ascii="宋体" w:hAnsi="宋体" w:eastAsia="宋体"/>
                <w:sz w:val="16"/>
              </w:rPr>
              <w:t>10.00</w:t>
            </w:r>
          </w:p>
        </w:tc>
      </w:tr>
      <w:tr w14:paraId="26F14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769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3F6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34B1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8FFA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BD45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353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E8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CD85">
            <w:pPr>
              <w:jc w:val="center"/>
            </w:pPr>
            <w:r>
              <w:rPr>
                <w:rFonts w:ascii="宋体" w:hAnsi="宋体" w:eastAsia="宋体"/>
                <w:sz w:val="16"/>
              </w:rPr>
              <w:t>-</w:t>
            </w:r>
          </w:p>
        </w:tc>
      </w:tr>
      <w:tr w14:paraId="76EFF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812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0141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ED1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9D3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190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342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7B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8667">
            <w:pPr>
              <w:jc w:val="center"/>
            </w:pPr>
            <w:r>
              <w:rPr>
                <w:rFonts w:ascii="宋体" w:hAnsi="宋体" w:eastAsia="宋体"/>
                <w:sz w:val="16"/>
              </w:rPr>
              <w:t>-</w:t>
            </w:r>
          </w:p>
        </w:tc>
      </w:tr>
      <w:tr w14:paraId="7DC2B3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21A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65D1C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1CCA13">
            <w:pPr>
              <w:jc w:val="center"/>
            </w:pPr>
            <w:r>
              <w:rPr>
                <w:rFonts w:ascii="宋体" w:hAnsi="宋体" w:eastAsia="宋体"/>
                <w:sz w:val="16"/>
              </w:rPr>
              <w:t>总体目标完成情况</w:t>
            </w:r>
          </w:p>
        </w:tc>
      </w:tr>
      <w:tr w14:paraId="2FC2C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44F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3FD9E">
            <w:pPr>
              <w:jc w:val="both"/>
            </w:pPr>
            <w:r>
              <w:rPr>
                <w:rFonts w:ascii="宋体" w:hAnsi="宋体" w:eastAsia="宋体"/>
                <w:sz w:val="16"/>
              </w:rPr>
              <w:t>依托乡镇（街道）社会工作站提升社会工作服务能力，支持建设社工站2个，支持开展一批面向老年人、残疾人、儿童和困难群众的社会工作和志愿服务项目1次，服务人数达400人以上，社会工作人均服务标准不高于100元。发挥社会工作和志愿服务力量在改善保障民生、创新社会治理中的作用，引导基层群众铸牢中华民族共同体意识，进一步增强基层社会治理和服务能力，使享受社会工作服务对象覆盖率达到100%，逐步提升社会工作服务保障能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03DAE">
            <w:pPr>
              <w:jc w:val="both"/>
            </w:pPr>
            <w:r>
              <w:rPr>
                <w:rFonts w:ascii="宋体" w:hAnsi="宋体" w:eastAsia="宋体"/>
                <w:sz w:val="16"/>
              </w:rPr>
              <w:t>完成了支持建设社工站2个，给400人开展了1次社会工作服务该服务面向老年人、残疾人、儿童和困难群众的社会工作和志愿服务，社会工作服务对象实现全覆盖，及时给提供社会工作的服务机构支付资金，提升了社会工作服务能力和水平。</w:t>
            </w:r>
          </w:p>
        </w:tc>
      </w:tr>
      <w:tr w14:paraId="739D82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421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5A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FF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0D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1B3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5F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FB9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8B8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ADC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59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9DE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98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CB8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F9D9">
            <w:pPr>
              <w:jc w:val="center"/>
            </w:pPr>
            <w:r>
              <w:rPr>
                <w:rFonts w:ascii="宋体" w:hAnsi="宋体" w:eastAsia="宋体"/>
                <w:sz w:val="16"/>
              </w:rPr>
              <w:t>偏差原因分析及改进措施</w:t>
            </w:r>
          </w:p>
        </w:tc>
      </w:tr>
      <w:tr w14:paraId="576A5C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162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079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EB7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30AE">
            <w:pPr>
              <w:jc w:val="center"/>
            </w:pPr>
            <w:r>
              <w:rPr>
                <w:rFonts w:ascii="宋体" w:hAnsi="宋体" w:eastAsia="宋体"/>
                <w:sz w:val="16"/>
              </w:rPr>
              <w:t>社会工作服务人数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EE87">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C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CE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3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0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2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C47E">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3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D2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3307">
            <w:pPr>
              <w:jc w:val="center"/>
            </w:pPr>
          </w:p>
        </w:tc>
      </w:tr>
      <w:tr w14:paraId="207A1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8C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4D1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2B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0C52">
            <w:pPr>
              <w:jc w:val="center"/>
            </w:pPr>
            <w:r>
              <w:rPr>
                <w:rFonts w:ascii="宋体" w:hAnsi="宋体" w:eastAsia="宋体"/>
                <w:sz w:val="16"/>
              </w:rPr>
              <w:t>社会工作服务次数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5C5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2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3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08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C1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9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5CA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2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0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DAE1">
            <w:pPr>
              <w:jc w:val="center"/>
            </w:pPr>
          </w:p>
        </w:tc>
      </w:tr>
      <w:tr w14:paraId="7AD7A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DE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A1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94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F6CF">
            <w:pPr>
              <w:jc w:val="center"/>
            </w:pPr>
            <w:r>
              <w:rPr>
                <w:rFonts w:ascii="宋体" w:hAnsi="宋体" w:eastAsia="宋体"/>
                <w:sz w:val="16"/>
              </w:rPr>
              <w:t>享受社会工作服务对象覆盖率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6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7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8B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8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9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6C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4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B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05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8413">
            <w:pPr>
              <w:jc w:val="center"/>
            </w:pPr>
          </w:p>
        </w:tc>
      </w:tr>
      <w:tr w14:paraId="08FE2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D7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6B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8D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A299">
            <w:pPr>
              <w:jc w:val="center"/>
            </w:pPr>
            <w:r>
              <w:rPr>
                <w:rFonts w:ascii="宋体" w:hAnsi="宋体" w:eastAsia="宋体"/>
                <w:sz w:val="16"/>
              </w:rPr>
              <w:t>发放社会工作服务资金及时率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8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4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A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F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D4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C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7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B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B3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89E8">
            <w:pPr>
              <w:jc w:val="center"/>
            </w:pPr>
          </w:p>
        </w:tc>
      </w:tr>
      <w:tr w14:paraId="3504F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BC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34A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3C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FB64">
            <w:pPr>
              <w:jc w:val="center"/>
            </w:pPr>
            <w:r>
              <w:rPr>
                <w:rFonts w:ascii="宋体" w:hAnsi="宋体" w:eastAsia="宋体"/>
                <w:sz w:val="16"/>
              </w:rPr>
              <w:t>社会工作服务人均标准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4A4E">
            <w:pPr>
              <w:jc w:val="center"/>
            </w:pPr>
            <w:r>
              <w:rPr>
                <w:rFonts w:ascii="宋体" w:hAnsi="宋体" w:eastAsia="宋体"/>
                <w:sz w:val="16"/>
              </w:rPr>
              <w:t>&lt;=100元/人/次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B5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92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C5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8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AC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15D0">
            <w:pPr>
              <w:jc w:val="center"/>
            </w:pPr>
            <w:r>
              <w:rPr>
                <w:rFonts w:ascii="宋体" w:hAnsi="宋体" w:eastAsia="宋体"/>
                <w:sz w:val="16"/>
              </w:rPr>
              <w:t>=100元/人/次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F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92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3437">
            <w:pPr>
              <w:jc w:val="center"/>
            </w:pPr>
          </w:p>
        </w:tc>
      </w:tr>
      <w:tr w14:paraId="47729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FB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17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0E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4600">
            <w:pPr>
              <w:jc w:val="center"/>
            </w:pPr>
            <w:r>
              <w:rPr>
                <w:rFonts w:ascii="宋体" w:hAnsi="宋体" w:eastAsia="宋体"/>
                <w:sz w:val="16"/>
              </w:rPr>
              <w:t>社会工作服务保障能力和水平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EFFC">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DB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F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B9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ED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22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7DF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7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82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7E29">
            <w:pPr>
              <w:jc w:val="center"/>
            </w:pPr>
          </w:p>
        </w:tc>
      </w:tr>
      <w:tr w14:paraId="0D711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AF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38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22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AE29">
            <w:pPr>
              <w:jc w:val="center"/>
            </w:pPr>
            <w:r>
              <w:rPr>
                <w:rFonts w:ascii="宋体" w:hAnsi="宋体" w:eastAsia="宋体"/>
                <w:sz w:val="16"/>
              </w:rPr>
              <w:t>社会工作服务对象满意度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CB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4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B2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0F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68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A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EE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5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60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5F6B">
            <w:pPr>
              <w:jc w:val="center"/>
            </w:pPr>
          </w:p>
        </w:tc>
      </w:tr>
      <w:tr w14:paraId="02224B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0797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31BA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FD5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89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B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F913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1B9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335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C5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D21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620EF"/>
        </w:tc>
      </w:tr>
    </w:tbl>
    <w:p w14:paraId="67E4C86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5991AC27">
        <w:tblPrEx>
          <w:tblCellMar>
            <w:top w:w="0" w:type="dxa"/>
            <w:left w:w="108" w:type="dxa"/>
            <w:bottom w:w="0" w:type="dxa"/>
            <w:right w:w="108" w:type="dxa"/>
          </w:tblCellMar>
        </w:tblPrEx>
        <w:tc>
          <w:tcPr>
            <w:tcW w:w="8848" w:type="dxa"/>
            <w:gridSpan w:val="14"/>
            <w:vAlign w:val="center"/>
          </w:tcPr>
          <w:p w14:paraId="615D91A1">
            <w:pPr>
              <w:jc w:val="center"/>
            </w:pPr>
            <w:r>
              <w:rPr>
                <w:rFonts w:ascii="宋体" w:hAnsi="宋体" w:eastAsia="宋体"/>
                <w:sz w:val="24"/>
              </w:rPr>
              <w:t>项目支出绩效自评表</w:t>
            </w:r>
          </w:p>
        </w:tc>
      </w:tr>
      <w:tr w14:paraId="436B55EB">
        <w:tblPrEx>
          <w:tblCellMar>
            <w:top w:w="0" w:type="dxa"/>
            <w:left w:w="108" w:type="dxa"/>
            <w:bottom w:w="0" w:type="dxa"/>
            <w:right w:w="108" w:type="dxa"/>
          </w:tblCellMar>
        </w:tblPrEx>
        <w:tc>
          <w:tcPr>
            <w:tcW w:w="8848" w:type="dxa"/>
            <w:gridSpan w:val="14"/>
            <w:vAlign w:val="center"/>
          </w:tcPr>
          <w:p w14:paraId="2516D4DC">
            <w:pPr>
              <w:jc w:val="center"/>
            </w:pPr>
            <w:r>
              <w:rPr>
                <w:rFonts w:ascii="宋体" w:hAnsi="宋体" w:eastAsia="宋体"/>
                <w:sz w:val="24"/>
              </w:rPr>
              <w:t>(2024年度)</w:t>
            </w:r>
          </w:p>
        </w:tc>
      </w:tr>
      <w:tr w14:paraId="0481A6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F9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F23FC9">
            <w:pPr>
              <w:jc w:val="center"/>
            </w:pPr>
            <w:r>
              <w:rPr>
                <w:rFonts w:ascii="宋体" w:hAnsi="宋体" w:eastAsia="宋体"/>
                <w:sz w:val="16"/>
              </w:rPr>
              <w:t>2024年巴州老年大学下半年教师代课费</w:t>
            </w:r>
          </w:p>
        </w:tc>
      </w:tr>
      <w:tr w14:paraId="73B024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8D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EF4C89">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8C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97F4C">
            <w:pPr>
              <w:jc w:val="center"/>
            </w:pPr>
            <w:r>
              <w:rPr>
                <w:rFonts w:ascii="宋体" w:hAnsi="宋体" w:eastAsia="宋体"/>
                <w:sz w:val="16"/>
              </w:rPr>
              <w:t>新疆巴音郭楞蒙古自治州民政局</w:t>
            </w:r>
          </w:p>
        </w:tc>
      </w:tr>
      <w:tr w14:paraId="755389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7922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379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CEC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640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FAA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817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E1D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5606">
            <w:pPr>
              <w:jc w:val="center"/>
            </w:pPr>
            <w:r>
              <w:rPr>
                <w:rFonts w:ascii="宋体" w:hAnsi="宋体" w:eastAsia="宋体"/>
                <w:sz w:val="16"/>
              </w:rPr>
              <w:t>得分</w:t>
            </w:r>
          </w:p>
        </w:tc>
      </w:tr>
      <w:tr w14:paraId="1D3D78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2AC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E03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3C311">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01EA2">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B195F">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12D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FED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5F23">
            <w:pPr>
              <w:jc w:val="center"/>
            </w:pPr>
            <w:r>
              <w:rPr>
                <w:rFonts w:ascii="宋体" w:hAnsi="宋体" w:eastAsia="宋体"/>
                <w:sz w:val="16"/>
              </w:rPr>
              <w:t>10.00</w:t>
            </w:r>
          </w:p>
        </w:tc>
      </w:tr>
      <w:tr w14:paraId="04809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F48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7F1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844AE">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E1160">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839E">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BBF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8C6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899F">
            <w:pPr>
              <w:jc w:val="center"/>
            </w:pPr>
            <w:r>
              <w:rPr>
                <w:rFonts w:ascii="宋体" w:hAnsi="宋体" w:eastAsia="宋体"/>
                <w:sz w:val="16"/>
              </w:rPr>
              <w:t>-</w:t>
            </w:r>
          </w:p>
        </w:tc>
      </w:tr>
      <w:tr w14:paraId="25552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8DB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7E6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26C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D1D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3F1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6F3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8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3634">
            <w:pPr>
              <w:jc w:val="center"/>
            </w:pPr>
            <w:r>
              <w:rPr>
                <w:rFonts w:ascii="宋体" w:hAnsi="宋体" w:eastAsia="宋体"/>
                <w:sz w:val="16"/>
              </w:rPr>
              <w:t>-</w:t>
            </w:r>
          </w:p>
        </w:tc>
      </w:tr>
      <w:tr w14:paraId="4B0129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3965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B3FD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67F074">
            <w:pPr>
              <w:jc w:val="center"/>
            </w:pPr>
            <w:r>
              <w:rPr>
                <w:rFonts w:ascii="宋体" w:hAnsi="宋体" w:eastAsia="宋体"/>
                <w:sz w:val="16"/>
              </w:rPr>
              <w:t>总体目标完成情况</w:t>
            </w:r>
          </w:p>
        </w:tc>
      </w:tr>
      <w:tr w14:paraId="7533A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1C1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D8893">
            <w:pPr>
              <w:jc w:val="both"/>
            </w:pPr>
            <w:r>
              <w:rPr>
                <w:rFonts w:ascii="宋体" w:hAnsi="宋体" w:eastAsia="宋体"/>
                <w:sz w:val="16"/>
              </w:rPr>
              <w:t>依据巴党办编</w:t>
            </w:r>
            <w:r>
              <w:rPr>
                <w:rFonts w:hint="eastAsia" w:ascii="宋体" w:hAnsi="宋体"/>
                <w:sz w:val="16"/>
                <w:lang w:eastAsia="zh-CN"/>
              </w:rPr>
              <w:t>〔2024〕29号</w:t>
            </w:r>
            <w:r>
              <w:rPr>
                <w:rFonts w:ascii="宋体" w:hAnsi="宋体" w:eastAsia="宋体"/>
                <w:sz w:val="16"/>
              </w:rPr>
              <w:t>《关于调整自治州老年大学等3个事业单位隶属关系的通知》文件要求，2024年7月巴州老年大学、老年活动中心隶属关系由巴州卫健委调整至巴州民政局。为满足老年人的学习需求，丰富精神生活为目标，努力实现老有所教、老有所学、老有所乐， 老年大学聘用代课教师17人，下半年授课56天，进一步做好了老年人的教育保障工作，推进老年健康服务管理领域持续健康发展。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ED73D">
            <w:pPr>
              <w:jc w:val="both"/>
            </w:pPr>
            <w:r>
              <w:rPr>
                <w:rFonts w:ascii="宋体" w:hAnsi="宋体" w:eastAsia="宋体"/>
                <w:sz w:val="16"/>
              </w:rPr>
              <w:t>2024年7月巴州老年大学、老年活动中心隶属关系调整至巴州民政局。巴州老年大学下半年聘用代课教师17人，授课56天，满足老年人的学习需求，实现了老有所教、老有所学、老有所乐，进一步做好了老年人的教育保障工作，推进老年健康服务管理领域持续健康发展。</w:t>
            </w:r>
          </w:p>
        </w:tc>
      </w:tr>
      <w:tr w14:paraId="060018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F7C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6A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08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3B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6EB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4B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2AD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712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BEB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69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C91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52E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4AD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8A77">
            <w:pPr>
              <w:jc w:val="center"/>
            </w:pPr>
            <w:r>
              <w:rPr>
                <w:rFonts w:ascii="宋体" w:hAnsi="宋体" w:eastAsia="宋体"/>
                <w:sz w:val="16"/>
              </w:rPr>
              <w:t>偏差原因分析及改进措施</w:t>
            </w:r>
          </w:p>
        </w:tc>
      </w:tr>
      <w:tr w14:paraId="74672A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DA0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4B6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1B0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1F44">
            <w:pPr>
              <w:jc w:val="center"/>
            </w:pPr>
            <w:r>
              <w:rPr>
                <w:rFonts w:ascii="宋体" w:hAnsi="宋体" w:eastAsia="宋体"/>
                <w:sz w:val="16"/>
              </w:rPr>
              <w:t>代课教师人数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882C">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D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5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F4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B8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5A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963A">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1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D6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A124">
            <w:pPr>
              <w:jc w:val="center"/>
            </w:pPr>
          </w:p>
        </w:tc>
      </w:tr>
      <w:tr w14:paraId="37EBE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E1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A8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8C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8C82">
            <w:pPr>
              <w:jc w:val="center"/>
            </w:pPr>
            <w:r>
              <w:rPr>
                <w:rFonts w:ascii="宋体" w:hAnsi="宋体" w:eastAsia="宋体"/>
                <w:sz w:val="16"/>
              </w:rPr>
              <w:t>老师授课天数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1035">
            <w:pPr>
              <w:jc w:val="center"/>
            </w:pPr>
            <w:r>
              <w:rPr>
                <w:rFonts w:ascii="宋体" w:hAnsi="宋体" w:eastAsia="宋体"/>
                <w:sz w:val="16"/>
              </w:rPr>
              <w:t>&gt;=56天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1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6E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FD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B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F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EDF1">
            <w:pPr>
              <w:jc w:val="center"/>
            </w:pPr>
            <w:r>
              <w:rPr>
                <w:rFonts w:ascii="宋体" w:hAnsi="宋体" w:eastAsia="宋体"/>
                <w:sz w:val="16"/>
              </w:rPr>
              <w:t>=56天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D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8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94FD">
            <w:pPr>
              <w:jc w:val="center"/>
            </w:pPr>
          </w:p>
        </w:tc>
      </w:tr>
      <w:tr w14:paraId="66287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49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EE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6D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1D67">
            <w:pPr>
              <w:jc w:val="center"/>
            </w:pPr>
            <w:r>
              <w:rPr>
                <w:rFonts w:ascii="宋体" w:hAnsi="宋体" w:eastAsia="宋体"/>
                <w:sz w:val="16"/>
              </w:rPr>
              <w:t>代课教师出勤率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63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66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8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3B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2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FE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C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6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AF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96FF">
            <w:pPr>
              <w:jc w:val="center"/>
            </w:pPr>
          </w:p>
        </w:tc>
      </w:tr>
      <w:tr w14:paraId="40477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5D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E1E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14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D0A6">
            <w:pPr>
              <w:jc w:val="center"/>
            </w:pPr>
            <w:r>
              <w:rPr>
                <w:rFonts w:ascii="宋体" w:hAnsi="宋体" w:eastAsia="宋体"/>
                <w:sz w:val="16"/>
              </w:rPr>
              <w:t>代课费发放及时率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17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9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8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2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8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13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C9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8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CC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65CA">
            <w:pPr>
              <w:jc w:val="center"/>
            </w:pPr>
          </w:p>
        </w:tc>
      </w:tr>
      <w:tr w14:paraId="1CEA6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687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2F2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EB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ABC4">
            <w:pPr>
              <w:jc w:val="center"/>
            </w:pPr>
            <w:r>
              <w:rPr>
                <w:rFonts w:ascii="宋体" w:hAnsi="宋体" w:eastAsia="宋体"/>
                <w:sz w:val="16"/>
              </w:rPr>
              <w:t>代课费人均支出标准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F1E0">
            <w:pPr>
              <w:jc w:val="center"/>
            </w:pPr>
            <w:r>
              <w:rPr>
                <w:rFonts w:ascii="宋体" w:hAnsi="宋体" w:eastAsia="宋体"/>
                <w:sz w:val="16"/>
              </w:rPr>
              <w:t>&lt;=54.21元/天/人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B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E7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CA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BE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9E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F49B">
            <w:pPr>
              <w:jc w:val="center"/>
            </w:pPr>
            <w:r>
              <w:rPr>
                <w:rFonts w:ascii="宋体" w:hAnsi="宋体" w:eastAsia="宋体"/>
                <w:sz w:val="16"/>
              </w:rPr>
              <w:t>=54.21元/天/人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E2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B4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AB12">
            <w:pPr>
              <w:jc w:val="center"/>
            </w:pPr>
          </w:p>
        </w:tc>
      </w:tr>
      <w:tr w14:paraId="53C3C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6F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92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50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47BA">
            <w:pPr>
              <w:jc w:val="center"/>
            </w:pPr>
            <w:r>
              <w:rPr>
                <w:rFonts w:ascii="宋体" w:hAnsi="宋体" w:eastAsia="宋体"/>
                <w:sz w:val="16"/>
              </w:rPr>
              <w:t>提升老年人文化生活水平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FA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B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6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B8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58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8E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555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1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BE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4329">
            <w:pPr>
              <w:jc w:val="center"/>
            </w:pPr>
          </w:p>
        </w:tc>
      </w:tr>
      <w:tr w14:paraId="2CCE5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CB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73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AD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1381">
            <w:pPr>
              <w:jc w:val="center"/>
            </w:pPr>
            <w:r>
              <w:rPr>
                <w:rFonts w:ascii="宋体" w:hAnsi="宋体" w:eastAsia="宋体"/>
                <w:sz w:val="16"/>
              </w:rPr>
              <w:t>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F3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B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F9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51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37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FB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527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2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48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ACD9">
            <w:pPr>
              <w:jc w:val="center"/>
            </w:pPr>
          </w:p>
        </w:tc>
      </w:tr>
      <w:tr w14:paraId="12555F3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2469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4BD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3E0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6C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D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49E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8EA3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C1A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14E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A8C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BC21F"/>
        </w:tc>
      </w:tr>
    </w:tbl>
    <w:p w14:paraId="08F1BA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96"/>
        <w:gridCol w:w="632"/>
        <w:gridCol w:w="632"/>
        <w:gridCol w:w="632"/>
        <w:gridCol w:w="632"/>
        <w:gridCol w:w="632"/>
        <w:gridCol w:w="696"/>
        <w:gridCol w:w="632"/>
      </w:tblGrid>
      <w:tr w14:paraId="068F65BB">
        <w:tblPrEx>
          <w:tblCellMar>
            <w:top w:w="0" w:type="dxa"/>
            <w:left w:w="108" w:type="dxa"/>
            <w:bottom w:w="0" w:type="dxa"/>
            <w:right w:w="108" w:type="dxa"/>
          </w:tblCellMar>
        </w:tblPrEx>
        <w:tc>
          <w:tcPr>
            <w:tcW w:w="8848" w:type="dxa"/>
            <w:gridSpan w:val="14"/>
            <w:vAlign w:val="center"/>
          </w:tcPr>
          <w:p w14:paraId="3613A646">
            <w:pPr>
              <w:jc w:val="center"/>
            </w:pPr>
            <w:r>
              <w:rPr>
                <w:rFonts w:ascii="宋体" w:hAnsi="宋体" w:eastAsia="宋体"/>
                <w:sz w:val="24"/>
              </w:rPr>
              <w:t>项目支出绩效自评表</w:t>
            </w:r>
          </w:p>
        </w:tc>
      </w:tr>
      <w:tr w14:paraId="0D5FC793">
        <w:tblPrEx>
          <w:tblCellMar>
            <w:top w:w="0" w:type="dxa"/>
            <w:left w:w="108" w:type="dxa"/>
            <w:bottom w:w="0" w:type="dxa"/>
            <w:right w:w="108" w:type="dxa"/>
          </w:tblCellMar>
        </w:tblPrEx>
        <w:tc>
          <w:tcPr>
            <w:tcW w:w="8848" w:type="dxa"/>
            <w:gridSpan w:val="14"/>
            <w:vAlign w:val="center"/>
          </w:tcPr>
          <w:p w14:paraId="070457B2">
            <w:pPr>
              <w:jc w:val="center"/>
            </w:pPr>
            <w:r>
              <w:rPr>
                <w:rFonts w:ascii="宋体" w:hAnsi="宋体" w:eastAsia="宋体"/>
                <w:sz w:val="24"/>
              </w:rPr>
              <w:t>(2024年度)</w:t>
            </w:r>
          </w:p>
        </w:tc>
      </w:tr>
      <w:tr w14:paraId="7523F8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CF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5E34D7">
            <w:pPr>
              <w:jc w:val="center"/>
            </w:pPr>
            <w:r>
              <w:rPr>
                <w:rFonts w:ascii="宋体" w:hAnsi="宋体" w:eastAsia="宋体"/>
                <w:sz w:val="16"/>
              </w:rPr>
              <w:t>2024年春节慰问活动</w:t>
            </w:r>
          </w:p>
        </w:tc>
      </w:tr>
      <w:tr w14:paraId="2C463F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94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1677F2">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CF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CC825">
            <w:pPr>
              <w:jc w:val="center"/>
            </w:pPr>
            <w:r>
              <w:rPr>
                <w:rFonts w:ascii="宋体" w:hAnsi="宋体" w:eastAsia="宋体"/>
                <w:sz w:val="16"/>
              </w:rPr>
              <w:t>新疆巴音郭楞蒙古自治州民政局</w:t>
            </w:r>
          </w:p>
        </w:tc>
      </w:tr>
      <w:tr w14:paraId="5FC618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6126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CC9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556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184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6F3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E4F0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ADB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2226">
            <w:pPr>
              <w:jc w:val="center"/>
            </w:pPr>
            <w:r>
              <w:rPr>
                <w:rFonts w:ascii="宋体" w:hAnsi="宋体" w:eastAsia="宋体"/>
                <w:sz w:val="16"/>
              </w:rPr>
              <w:t>得分</w:t>
            </w:r>
          </w:p>
        </w:tc>
      </w:tr>
      <w:tr w14:paraId="5FF814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4B3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D4A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6A20C">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95660">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C1049">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E7A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BDF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6507">
            <w:pPr>
              <w:jc w:val="center"/>
            </w:pPr>
            <w:r>
              <w:rPr>
                <w:rFonts w:ascii="宋体" w:hAnsi="宋体" w:eastAsia="宋体"/>
                <w:sz w:val="16"/>
              </w:rPr>
              <w:t>10.00</w:t>
            </w:r>
          </w:p>
        </w:tc>
      </w:tr>
      <w:tr w14:paraId="706D7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52C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6F3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76CCB">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E074">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9E23">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749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3D9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BECD">
            <w:pPr>
              <w:jc w:val="center"/>
            </w:pPr>
            <w:r>
              <w:rPr>
                <w:rFonts w:ascii="宋体" w:hAnsi="宋体" w:eastAsia="宋体"/>
                <w:sz w:val="16"/>
              </w:rPr>
              <w:t>-</w:t>
            </w:r>
          </w:p>
        </w:tc>
      </w:tr>
      <w:tr w14:paraId="2784B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BC4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5C1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FD5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CAE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966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BA5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FF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21E7">
            <w:pPr>
              <w:jc w:val="center"/>
            </w:pPr>
            <w:r>
              <w:rPr>
                <w:rFonts w:ascii="宋体" w:hAnsi="宋体" w:eastAsia="宋体"/>
                <w:sz w:val="16"/>
              </w:rPr>
              <w:t>-</w:t>
            </w:r>
          </w:p>
        </w:tc>
      </w:tr>
      <w:tr w14:paraId="25E629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E245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69B40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49DF5">
            <w:pPr>
              <w:jc w:val="center"/>
            </w:pPr>
            <w:r>
              <w:rPr>
                <w:rFonts w:ascii="宋体" w:hAnsi="宋体" w:eastAsia="宋体"/>
                <w:sz w:val="16"/>
              </w:rPr>
              <w:t>总体目标完成情况</w:t>
            </w:r>
          </w:p>
        </w:tc>
      </w:tr>
      <w:tr w14:paraId="2BE8F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188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9F10C">
            <w:pPr>
              <w:jc w:val="both"/>
            </w:pPr>
            <w:r>
              <w:rPr>
                <w:rFonts w:ascii="宋体" w:hAnsi="宋体" w:eastAsia="宋体"/>
                <w:sz w:val="16"/>
              </w:rPr>
              <w:t>在春节期间，对相关人员进行走访慰问。春节慰问福利机构个数：12个；36个困难群体，提升了困难群体幸福感，得到应有的保障、过得更加舒心安心。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8E2250">
            <w:pPr>
              <w:jc w:val="both"/>
            </w:pPr>
            <w:r>
              <w:rPr>
                <w:rFonts w:ascii="宋体" w:hAnsi="宋体" w:eastAsia="宋体"/>
                <w:sz w:val="16"/>
              </w:rPr>
              <w:t>在春节期间，对我局下属单位、各县市民政局及八县一市的困难群众进行走访慰问，对于困难群众采取现场现金慰问的方式，对于福利机构采取拨款的方式，春节慰问福利机构12个，八县一市民政局各5000元，三个下属单位各10000元；八县一市各4名共36个困难群体，此次慰问活动提升了困难群体幸福感，得到应有的保障、过得更加舒心安心。</w:t>
            </w:r>
          </w:p>
        </w:tc>
      </w:tr>
      <w:tr w14:paraId="3189C1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D06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C0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AF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5A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9F2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36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02D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8C4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1C1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67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7E8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793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DFD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148E">
            <w:pPr>
              <w:jc w:val="center"/>
            </w:pPr>
            <w:r>
              <w:rPr>
                <w:rFonts w:ascii="宋体" w:hAnsi="宋体" w:eastAsia="宋体"/>
                <w:sz w:val="16"/>
              </w:rPr>
              <w:t>偏差原因分析及改进措施</w:t>
            </w:r>
          </w:p>
        </w:tc>
      </w:tr>
      <w:tr w14:paraId="0B1385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2F6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FCEC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085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39B2">
            <w:pPr>
              <w:jc w:val="center"/>
            </w:pPr>
            <w:r>
              <w:rPr>
                <w:rFonts w:ascii="宋体" w:hAnsi="宋体" w:eastAsia="宋体"/>
                <w:sz w:val="16"/>
              </w:rPr>
              <w:t>春节慰问福利机构个数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080F">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4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70D2">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88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1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07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D880">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B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38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876C">
            <w:pPr>
              <w:jc w:val="center"/>
            </w:pPr>
          </w:p>
        </w:tc>
      </w:tr>
      <w:tr w14:paraId="7035A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9B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FA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E43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2081">
            <w:pPr>
              <w:jc w:val="center"/>
            </w:pPr>
            <w:r>
              <w:rPr>
                <w:rFonts w:ascii="宋体" w:hAnsi="宋体" w:eastAsia="宋体"/>
                <w:sz w:val="16"/>
              </w:rPr>
              <w:t>困难群体补助个数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49D1">
            <w:pPr>
              <w:jc w:val="center"/>
            </w:pPr>
            <w:r>
              <w:rPr>
                <w:rFonts w:ascii="宋体" w:hAnsi="宋体" w:eastAsia="宋体"/>
                <w:sz w:val="16"/>
              </w:rPr>
              <w:t>=36个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C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0666">
            <w:pPr>
              <w:jc w:val="center"/>
            </w:pPr>
            <w:r>
              <w:rPr>
                <w:rFonts w:ascii="宋体" w:hAnsi="宋体" w:eastAsia="宋体"/>
                <w:sz w:val="16"/>
              </w:rPr>
              <w:t>42个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CF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7E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3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0D10">
            <w:pPr>
              <w:jc w:val="center"/>
            </w:pPr>
            <w:r>
              <w:rPr>
                <w:rFonts w:ascii="宋体" w:hAnsi="宋体" w:eastAsia="宋体"/>
                <w:sz w:val="16"/>
              </w:rPr>
              <w:t>=36个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2C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12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DA61">
            <w:pPr>
              <w:jc w:val="center"/>
            </w:pPr>
          </w:p>
        </w:tc>
      </w:tr>
      <w:tr w14:paraId="59500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AD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90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21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F26B">
            <w:pPr>
              <w:jc w:val="center"/>
            </w:pPr>
            <w:r>
              <w:rPr>
                <w:rFonts w:ascii="宋体" w:hAnsi="宋体" w:eastAsia="宋体"/>
                <w:sz w:val="16"/>
              </w:rPr>
              <w:t>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E10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F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DF9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41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78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0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969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0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77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4A4D">
            <w:pPr>
              <w:jc w:val="center"/>
            </w:pPr>
          </w:p>
        </w:tc>
      </w:tr>
      <w:tr w14:paraId="0FBCF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84D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7FB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ED1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B14C">
            <w:pPr>
              <w:jc w:val="center"/>
            </w:pPr>
            <w:r>
              <w:rPr>
                <w:rFonts w:ascii="宋体" w:hAnsi="宋体" w:eastAsia="宋体"/>
                <w:sz w:val="16"/>
              </w:rPr>
              <w:t>福利机构慰问金发放准确率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9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5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2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6F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20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0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2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F6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05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6140">
            <w:pPr>
              <w:jc w:val="center"/>
            </w:pPr>
          </w:p>
        </w:tc>
      </w:tr>
      <w:tr w14:paraId="6AE64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5B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01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EA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7A88">
            <w:pPr>
              <w:jc w:val="center"/>
            </w:pPr>
            <w:r>
              <w:rPr>
                <w:rFonts w:ascii="宋体" w:hAnsi="宋体" w:eastAsia="宋体"/>
                <w:sz w:val="16"/>
              </w:rPr>
              <w:t>困难群体补助发放覆盖率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E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DB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2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D3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0A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DF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B8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E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71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6906">
            <w:pPr>
              <w:jc w:val="center"/>
            </w:pPr>
          </w:p>
        </w:tc>
      </w:tr>
      <w:tr w14:paraId="2908D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06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EAA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C62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7652">
            <w:pPr>
              <w:jc w:val="center"/>
            </w:pPr>
            <w:r>
              <w:rPr>
                <w:rFonts w:ascii="宋体" w:hAnsi="宋体" w:eastAsia="宋体"/>
                <w:sz w:val="16"/>
              </w:rPr>
              <w:t>困难群体补助及时率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AB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D3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F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E4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1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AE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1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8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C0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8278">
            <w:pPr>
              <w:jc w:val="center"/>
            </w:pPr>
          </w:p>
        </w:tc>
      </w:tr>
      <w:tr w14:paraId="3E5B5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43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E1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FD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261F3">
            <w:pPr>
              <w:jc w:val="center"/>
            </w:pPr>
            <w:r>
              <w:rPr>
                <w:rFonts w:ascii="宋体" w:hAnsi="宋体" w:eastAsia="宋体"/>
                <w:sz w:val="16"/>
              </w:rPr>
              <w:t>福利机构补助及时率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5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6D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C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0C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1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BC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3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6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F3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AC4B">
            <w:pPr>
              <w:jc w:val="center"/>
            </w:pPr>
          </w:p>
        </w:tc>
      </w:tr>
      <w:tr w14:paraId="56DB5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9D3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0AE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C5B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A904">
            <w:pPr>
              <w:jc w:val="center"/>
            </w:pPr>
            <w:r>
              <w:rPr>
                <w:rFonts w:ascii="宋体" w:hAnsi="宋体" w:eastAsia="宋体"/>
                <w:sz w:val="16"/>
              </w:rPr>
              <w:t>困难群体补助标准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2E32">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3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FDB5">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97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7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57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E0FD">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E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D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B1D7">
            <w:pPr>
              <w:jc w:val="center"/>
            </w:pPr>
          </w:p>
        </w:tc>
      </w:tr>
      <w:tr w14:paraId="3C971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6E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9C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5E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47F3">
            <w:pPr>
              <w:jc w:val="center"/>
            </w:pPr>
            <w:r>
              <w:rPr>
                <w:rFonts w:ascii="宋体" w:hAnsi="宋体" w:eastAsia="宋体"/>
                <w:sz w:val="16"/>
              </w:rPr>
              <w:t>春节慰问福利机构金额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78D8">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A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6F28">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3E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A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E8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1E4F">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F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31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2F5C">
            <w:pPr>
              <w:jc w:val="center"/>
            </w:pPr>
          </w:p>
        </w:tc>
      </w:tr>
      <w:tr w14:paraId="01332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08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10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A9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E068">
            <w:pPr>
              <w:jc w:val="center"/>
            </w:pPr>
            <w:r>
              <w:rPr>
                <w:rFonts w:ascii="宋体" w:hAnsi="宋体" w:eastAsia="宋体"/>
                <w:sz w:val="16"/>
              </w:rPr>
              <w:t>提升困难群体幸福感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477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D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4A0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1F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36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B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A5B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6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C6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82D3">
            <w:pPr>
              <w:jc w:val="center"/>
            </w:pPr>
          </w:p>
        </w:tc>
      </w:tr>
      <w:tr w14:paraId="6F9B8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CCB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84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0F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B75C">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38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1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EB21">
            <w:pPr>
              <w:jc w:val="center"/>
            </w:pPr>
            <w:r>
              <w:rPr>
                <w:rFonts w:ascii="宋体" w:hAnsi="宋体" w:eastAsia="宋体"/>
                <w:sz w:val="16"/>
              </w:rPr>
              <w:t>99.04%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C1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5A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CB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D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E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66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66CB">
            <w:pPr>
              <w:jc w:val="center"/>
            </w:pPr>
            <w:r>
              <w:rPr>
                <w:rFonts w:hint="eastAsia" w:ascii="宋体" w:hAnsi="宋体"/>
                <w:sz w:val="16"/>
                <w:lang w:eastAsia="zh-CN"/>
              </w:rPr>
              <w:t>本单位</w:t>
            </w:r>
            <w:r>
              <w:rPr>
                <w:rFonts w:ascii="宋体" w:hAnsi="宋体" w:eastAsia="宋体"/>
                <w:sz w:val="16"/>
              </w:rPr>
              <w:t>按照工作计划于春节期间完成走访及慰问金的发放。改进措施：</w:t>
            </w:r>
            <w:r>
              <w:rPr>
                <w:rFonts w:hint="eastAsia" w:ascii="宋体" w:hAnsi="宋体"/>
                <w:sz w:val="16"/>
                <w:lang w:eastAsia="zh-CN"/>
              </w:rPr>
              <w:t>本单位</w:t>
            </w:r>
            <w:r>
              <w:rPr>
                <w:rFonts w:ascii="宋体" w:hAnsi="宋体" w:eastAsia="宋体"/>
                <w:sz w:val="16"/>
              </w:rPr>
              <w:t>严格监督该项目进度，督促资金及时发放，并重视与慰问对象沟通感情、了解实情，切实帮助困难群体。</w:t>
            </w:r>
          </w:p>
        </w:tc>
      </w:tr>
      <w:tr w14:paraId="6C5821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9607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9CBF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DB0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12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1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E11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351C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EA6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F9F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536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7D3BD"/>
        </w:tc>
      </w:tr>
    </w:tbl>
    <w:p w14:paraId="7C2082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B739AE1">
        <w:tblPrEx>
          <w:tblCellMar>
            <w:top w:w="0" w:type="dxa"/>
            <w:left w:w="108" w:type="dxa"/>
            <w:bottom w:w="0" w:type="dxa"/>
            <w:right w:w="108" w:type="dxa"/>
          </w:tblCellMar>
        </w:tblPrEx>
        <w:tc>
          <w:tcPr>
            <w:tcW w:w="8848" w:type="dxa"/>
            <w:gridSpan w:val="14"/>
            <w:vAlign w:val="center"/>
          </w:tcPr>
          <w:p w14:paraId="27814E83">
            <w:pPr>
              <w:jc w:val="center"/>
            </w:pPr>
            <w:r>
              <w:rPr>
                <w:rFonts w:ascii="宋体" w:hAnsi="宋体" w:eastAsia="宋体"/>
                <w:sz w:val="24"/>
              </w:rPr>
              <w:t>项目支出绩效自评表</w:t>
            </w:r>
          </w:p>
        </w:tc>
      </w:tr>
      <w:tr w14:paraId="076D2753">
        <w:tblPrEx>
          <w:tblCellMar>
            <w:top w:w="0" w:type="dxa"/>
            <w:left w:w="108" w:type="dxa"/>
            <w:bottom w:w="0" w:type="dxa"/>
            <w:right w:w="108" w:type="dxa"/>
          </w:tblCellMar>
        </w:tblPrEx>
        <w:tc>
          <w:tcPr>
            <w:tcW w:w="8848" w:type="dxa"/>
            <w:gridSpan w:val="14"/>
            <w:vAlign w:val="center"/>
          </w:tcPr>
          <w:p w14:paraId="09C89EA8">
            <w:pPr>
              <w:jc w:val="center"/>
            </w:pPr>
            <w:r>
              <w:rPr>
                <w:rFonts w:ascii="宋体" w:hAnsi="宋体" w:eastAsia="宋体"/>
                <w:sz w:val="24"/>
              </w:rPr>
              <w:t>(2024年度)</w:t>
            </w:r>
          </w:p>
        </w:tc>
      </w:tr>
      <w:tr w14:paraId="52BEA7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CB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57ACE9">
            <w:pPr>
              <w:jc w:val="center"/>
            </w:pPr>
            <w:r>
              <w:rPr>
                <w:rFonts w:ascii="宋体" w:hAnsi="宋体" w:eastAsia="宋体"/>
                <w:sz w:val="16"/>
              </w:rPr>
              <w:t>2024年古尔邦节慰问活动项目</w:t>
            </w:r>
          </w:p>
        </w:tc>
      </w:tr>
      <w:tr w14:paraId="5547C4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12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CB993">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49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94EE8B">
            <w:pPr>
              <w:jc w:val="center"/>
            </w:pPr>
            <w:r>
              <w:rPr>
                <w:rFonts w:ascii="宋体" w:hAnsi="宋体" w:eastAsia="宋体"/>
                <w:sz w:val="16"/>
              </w:rPr>
              <w:t>新疆巴音郭楞蒙古自治州民政局</w:t>
            </w:r>
          </w:p>
        </w:tc>
      </w:tr>
      <w:tr w14:paraId="4D6EA8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BB4A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0C1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C89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3EC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864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0AC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898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1DC3">
            <w:pPr>
              <w:jc w:val="center"/>
            </w:pPr>
            <w:r>
              <w:rPr>
                <w:rFonts w:ascii="宋体" w:hAnsi="宋体" w:eastAsia="宋体"/>
                <w:sz w:val="16"/>
              </w:rPr>
              <w:t>得分</w:t>
            </w:r>
          </w:p>
        </w:tc>
      </w:tr>
      <w:tr w14:paraId="5C9AA8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832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69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0D9FA">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7AFFC">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D9A1E">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96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648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E57A">
            <w:pPr>
              <w:jc w:val="center"/>
            </w:pPr>
            <w:r>
              <w:rPr>
                <w:rFonts w:ascii="宋体" w:hAnsi="宋体" w:eastAsia="宋体"/>
                <w:sz w:val="16"/>
              </w:rPr>
              <w:t>10.00</w:t>
            </w:r>
          </w:p>
        </w:tc>
      </w:tr>
      <w:tr w14:paraId="389E3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FB0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A88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46E2C">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FF039">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BC344">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3F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BB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98C0">
            <w:pPr>
              <w:jc w:val="center"/>
            </w:pPr>
            <w:r>
              <w:rPr>
                <w:rFonts w:ascii="宋体" w:hAnsi="宋体" w:eastAsia="宋体"/>
                <w:sz w:val="16"/>
              </w:rPr>
              <w:t>-</w:t>
            </w:r>
          </w:p>
        </w:tc>
      </w:tr>
      <w:tr w14:paraId="1A511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84C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25B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6C5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6A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4A9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12B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B7A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E360">
            <w:pPr>
              <w:jc w:val="center"/>
            </w:pPr>
            <w:r>
              <w:rPr>
                <w:rFonts w:ascii="宋体" w:hAnsi="宋体" w:eastAsia="宋体"/>
                <w:sz w:val="16"/>
              </w:rPr>
              <w:t>-</w:t>
            </w:r>
          </w:p>
        </w:tc>
      </w:tr>
      <w:tr w14:paraId="3D786D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7F89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DF32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8FCE6B">
            <w:pPr>
              <w:jc w:val="center"/>
            </w:pPr>
            <w:r>
              <w:rPr>
                <w:rFonts w:ascii="宋体" w:hAnsi="宋体" w:eastAsia="宋体"/>
                <w:sz w:val="16"/>
              </w:rPr>
              <w:t>总体目标完成情况</w:t>
            </w:r>
          </w:p>
        </w:tc>
      </w:tr>
      <w:tr w14:paraId="07265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662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F1538">
            <w:pPr>
              <w:jc w:val="both"/>
            </w:pPr>
            <w:r>
              <w:rPr>
                <w:rFonts w:ascii="宋体" w:hAnsi="宋体" w:eastAsia="宋体"/>
                <w:sz w:val="16"/>
              </w:rPr>
              <w:t>州民政局根据《关于开展2024年“古尔邦节”走访慰问活动的通知》 巴党办发电</w:t>
            </w:r>
            <w:r>
              <w:rPr>
                <w:rFonts w:hint="eastAsia" w:ascii="宋体" w:hAnsi="宋体"/>
                <w:sz w:val="16"/>
                <w:lang w:eastAsia="zh-CN"/>
              </w:rPr>
              <w:t>〔2024〕10号</w:t>
            </w:r>
            <w:r>
              <w:rPr>
                <w:rFonts w:ascii="宋体" w:hAnsi="宋体" w:eastAsia="宋体"/>
                <w:sz w:val="16"/>
              </w:rPr>
              <w:t>，计划慰问城市低保对象12名、农村低保对象18名、城市特困人员5名、农村特困人员3名，共计38人，各1000元。切实做到思想上关心、精神上关怀、生活上关爱，用心用情办实事、办好事，不断提升困难群体的幸福感和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D559FD">
            <w:pPr>
              <w:jc w:val="both"/>
            </w:pPr>
            <w:r>
              <w:rPr>
                <w:rFonts w:ascii="宋体" w:hAnsi="宋体" w:eastAsia="宋体"/>
                <w:sz w:val="16"/>
              </w:rPr>
              <w:t>慰问城市低保对象12名、农村低保对象18名、城市特困人员5名、农村特困人员3名，共计38人，各1000元。慰问过程中关注弱势群体，帮助他们解决实际困难，可以将党和政府的温暖与关怀传递给各族群众，切实感受到政府的实惠和好处，增强对政府的信任和支持，从而不断提升困难群体的幸福感和满意度。</w:t>
            </w:r>
          </w:p>
        </w:tc>
      </w:tr>
      <w:tr w14:paraId="25DF30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44B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84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9E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EF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582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30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AF1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1E7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F62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52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BB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0F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2E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7DBE">
            <w:pPr>
              <w:jc w:val="center"/>
            </w:pPr>
            <w:r>
              <w:rPr>
                <w:rFonts w:ascii="宋体" w:hAnsi="宋体" w:eastAsia="宋体"/>
                <w:sz w:val="16"/>
              </w:rPr>
              <w:t>偏差原因分析及改进措施</w:t>
            </w:r>
          </w:p>
        </w:tc>
      </w:tr>
      <w:tr w14:paraId="7E1945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BEE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1B7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4ED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3A52">
            <w:pPr>
              <w:jc w:val="center"/>
            </w:pPr>
            <w:r>
              <w:rPr>
                <w:rFonts w:ascii="宋体" w:hAnsi="宋体" w:eastAsia="宋体"/>
                <w:sz w:val="16"/>
              </w:rPr>
              <w:t>慰问困难群体人数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40E8">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B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B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4D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A5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75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6768">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A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2B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40BD">
            <w:pPr>
              <w:jc w:val="center"/>
            </w:pPr>
          </w:p>
        </w:tc>
      </w:tr>
      <w:tr w14:paraId="670D8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47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C9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E5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7B81">
            <w:pPr>
              <w:jc w:val="center"/>
            </w:pPr>
            <w:r>
              <w:rPr>
                <w:rFonts w:ascii="宋体" w:hAnsi="宋体" w:eastAsia="宋体"/>
                <w:sz w:val="16"/>
              </w:rPr>
              <w:t>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E39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B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B9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AC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9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A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596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A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E4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C5DF">
            <w:pPr>
              <w:jc w:val="center"/>
            </w:pPr>
          </w:p>
        </w:tc>
      </w:tr>
      <w:tr w14:paraId="44068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69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73A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B27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6068">
            <w:pPr>
              <w:jc w:val="center"/>
            </w:pPr>
            <w:r>
              <w:rPr>
                <w:rFonts w:ascii="宋体" w:hAnsi="宋体" w:eastAsia="宋体"/>
                <w:sz w:val="16"/>
              </w:rPr>
              <w:t>慰问金发放准确率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A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5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AA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5B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F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2C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6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5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BC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82BC">
            <w:pPr>
              <w:jc w:val="center"/>
            </w:pPr>
          </w:p>
        </w:tc>
      </w:tr>
      <w:tr w14:paraId="4EC14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2F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15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5F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F8DD">
            <w:pPr>
              <w:jc w:val="center"/>
            </w:pPr>
            <w:r>
              <w:rPr>
                <w:rFonts w:ascii="宋体" w:hAnsi="宋体" w:eastAsia="宋体"/>
                <w:sz w:val="16"/>
              </w:rPr>
              <w:t>困难群体补助发放覆盖率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1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B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CB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61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1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FA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5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7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66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A95A">
            <w:pPr>
              <w:jc w:val="center"/>
            </w:pPr>
          </w:p>
        </w:tc>
      </w:tr>
      <w:tr w14:paraId="1E24E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53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187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48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CCE3">
            <w:pPr>
              <w:jc w:val="center"/>
            </w:pPr>
            <w:r>
              <w:rPr>
                <w:rFonts w:ascii="宋体" w:hAnsi="宋体" w:eastAsia="宋体"/>
                <w:sz w:val="16"/>
              </w:rPr>
              <w:t>困难群体补助及时率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F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2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69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36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C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CE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5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1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F2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F8DF">
            <w:pPr>
              <w:jc w:val="center"/>
            </w:pPr>
          </w:p>
        </w:tc>
      </w:tr>
      <w:tr w14:paraId="6745C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EF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B2C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62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4D60">
            <w:pPr>
              <w:jc w:val="center"/>
            </w:pPr>
            <w:r>
              <w:rPr>
                <w:rFonts w:ascii="宋体" w:hAnsi="宋体" w:eastAsia="宋体"/>
                <w:sz w:val="16"/>
              </w:rPr>
              <w:t>困难群体补助标准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84E0">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3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7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FD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F0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FD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2A0A">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4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34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DFCB">
            <w:pPr>
              <w:jc w:val="center"/>
            </w:pPr>
          </w:p>
        </w:tc>
      </w:tr>
      <w:tr w14:paraId="4EEB2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FC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8B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59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973B">
            <w:pPr>
              <w:jc w:val="center"/>
            </w:pPr>
            <w:r>
              <w:rPr>
                <w:rFonts w:ascii="宋体" w:hAnsi="宋体" w:eastAsia="宋体"/>
                <w:sz w:val="16"/>
              </w:rPr>
              <w:t>提升困难群体幸福感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9CB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C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93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2F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D1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5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851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BC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24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A4EB">
            <w:pPr>
              <w:jc w:val="center"/>
            </w:pPr>
          </w:p>
        </w:tc>
      </w:tr>
      <w:tr w14:paraId="3C6BD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00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A2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D5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EEE9">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BA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8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11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C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81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0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2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4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8D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FCF2">
            <w:pPr>
              <w:jc w:val="center"/>
            </w:pPr>
          </w:p>
        </w:tc>
      </w:tr>
      <w:tr w14:paraId="4E0956E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9741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7E5D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22B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89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5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6C2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B54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014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B2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03C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871A46"/>
        </w:tc>
      </w:tr>
    </w:tbl>
    <w:p w14:paraId="4A33C8FB">
      <w:r>
        <w:br w:type="page"/>
      </w:r>
    </w:p>
    <w:tbl>
      <w:tblPr>
        <w:tblStyle w:val="9"/>
        <w:tblW w:w="0" w:type="auto"/>
        <w:tblInd w:w="0" w:type="dxa"/>
        <w:tblLayout w:type="autofit"/>
        <w:tblCellMar>
          <w:top w:w="0" w:type="dxa"/>
          <w:left w:w="108" w:type="dxa"/>
          <w:bottom w:w="0" w:type="dxa"/>
          <w:right w:w="108" w:type="dxa"/>
        </w:tblCellMar>
      </w:tblPr>
      <w:tblGrid>
        <w:gridCol w:w="603"/>
        <w:gridCol w:w="557"/>
        <w:gridCol w:w="558"/>
        <w:gridCol w:w="558"/>
        <w:gridCol w:w="856"/>
        <w:gridCol w:w="558"/>
        <w:gridCol w:w="558"/>
        <w:gridCol w:w="581"/>
        <w:gridCol w:w="558"/>
        <w:gridCol w:w="558"/>
        <w:gridCol w:w="856"/>
        <w:gridCol w:w="776"/>
        <w:gridCol w:w="627"/>
        <w:gridCol w:w="856"/>
      </w:tblGrid>
      <w:tr w14:paraId="6F88BEEC">
        <w:tblPrEx>
          <w:tblCellMar>
            <w:top w:w="0" w:type="dxa"/>
            <w:left w:w="108" w:type="dxa"/>
            <w:bottom w:w="0" w:type="dxa"/>
            <w:right w:w="108" w:type="dxa"/>
          </w:tblCellMar>
        </w:tblPrEx>
        <w:tc>
          <w:tcPr>
            <w:tcW w:w="8848" w:type="dxa"/>
            <w:gridSpan w:val="14"/>
            <w:vAlign w:val="center"/>
          </w:tcPr>
          <w:p w14:paraId="3726231E">
            <w:pPr>
              <w:jc w:val="center"/>
            </w:pPr>
            <w:r>
              <w:rPr>
                <w:rFonts w:ascii="宋体" w:hAnsi="宋体" w:eastAsia="宋体"/>
                <w:sz w:val="24"/>
              </w:rPr>
              <w:t>项目支出绩效自评表</w:t>
            </w:r>
          </w:p>
        </w:tc>
      </w:tr>
      <w:tr w14:paraId="01537782">
        <w:tblPrEx>
          <w:tblCellMar>
            <w:top w:w="0" w:type="dxa"/>
            <w:left w:w="108" w:type="dxa"/>
            <w:bottom w:w="0" w:type="dxa"/>
            <w:right w:w="108" w:type="dxa"/>
          </w:tblCellMar>
        </w:tblPrEx>
        <w:tc>
          <w:tcPr>
            <w:tcW w:w="8848" w:type="dxa"/>
            <w:gridSpan w:val="14"/>
            <w:vAlign w:val="center"/>
          </w:tcPr>
          <w:p w14:paraId="341A4FA4">
            <w:pPr>
              <w:jc w:val="center"/>
            </w:pPr>
            <w:r>
              <w:rPr>
                <w:rFonts w:ascii="宋体" w:hAnsi="宋体" w:eastAsia="宋体"/>
                <w:sz w:val="24"/>
              </w:rPr>
              <w:t>(2024年度)</w:t>
            </w:r>
          </w:p>
        </w:tc>
      </w:tr>
      <w:tr w14:paraId="26273E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5B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E1E820">
            <w:pPr>
              <w:jc w:val="center"/>
            </w:pPr>
            <w:r>
              <w:rPr>
                <w:rFonts w:ascii="宋体" w:hAnsi="宋体" w:eastAsia="宋体"/>
                <w:sz w:val="16"/>
              </w:rPr>
              <w:t>2024年机构改革老龄委、老年大学划转民政局项目经费</w:t>
            </w:r>
          </w:p>
        </w:tc>
      </w:tr>
      <w:tr w14:paraId="6FF709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72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87DBD">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00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30AEC7">
            <w:pPr>
              <w:jc w:val="center"/>
            </w:pPr>
            <w:r>
              <w:rPr>
                <w:rFonts w:ascii="宋体" w:hAnsi="宋体" w:eastAsia="宋体"/>
                <w:sz w:val="16"/>
              </w:rPr>
              <w:t>新疆巴音郭楞蒙古自治州民政局</w:t>
            </w:r>
          </w:p>
        </w:tc>
      </w:tr>
      <w:tr w14:paraId="61A095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29A7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0AA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4BF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1EC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6F8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53CE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E22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4137">
            <w:pPr>
              <w:jc w:val="center"/>
            </w:pPr>
            <w:r>
              <w:rPr>
                <w:rFonts w:ascii="宋体" w:hAnsi="宋体" w:eastAsia="宋体"/>
                <w:sz w:val="16"/>
              </w:rPr>
              <w:t>得分</w:t>
            </w:r>
          </w:p>
        </w:tc>
      </w:tr>
      <w:tr w14:paraId="4CE9CB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F8F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443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595F">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B7921">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DED80">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4C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FE1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589D">
            <w:pPr>
              <w:jc w:val="center"/>
            </w:pPr>
            <w:r>
              <w:rPr>
                <w:rFonts w:ascii="宋体" w:hAnsi="宋体" w:eastAsia="宋体"/>
                <w:sz w:val="16"/>
              </w:rPr>
              <w:t>10.00</w:t>
            </w:r>
          </w:p>
        </w:tc>
      </w:tr>
      <w:tr w14:paraId="6F8A5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CD1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9C7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4A1B0">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25633">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9EA1A">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6F6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969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8E36">
            <w:pPr>
              <w:jc w:val="center"/>
            </w:pPr>
            <w:r>
              <w:rPr>
                <w:rFonts w:ascii="宋体" w:hAnsi="宋体" w:eastAsia="宋体"/>
                <w:sz w:val="16"/>
              </w:rPr>
              <w:t>-</w:t>
            </w:r>
          </w:p>
        </w:tc>
      </w:tr>
      <w:tr w14:paraId="4689F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272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3EDF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22C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337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57D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772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3EB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5C1C">
            <w:pPr>
              <w:jc w:val="center"/>
            </w:pPr>
            <w:r>
              <w:rPr>
                <w:rFonts w:ascii="宋体" w:hAnsi="宋体" w:eastAsia="宋体"/>
                <w:sz w:val="16"/>
              </w:rPr>
              <w:t>-</w:t>
            </w:r>
          </w:p>
        </w:tc>
      </w:tr>
      <w:tr w14:paraId="33D1F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ECCF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320E3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352AC2">
            <w:pPr>
              <w:jc w:val="center"/>
            </w:pPr>
            <w:r>
              <w:rPr>
                <w:rFonts w:ascii="宋体" w:hAnsi="宋体" w:eastAsia="宋体"/>
                <w:sz w:val="16"/>
              </w:rPr>
              <w:t>总体目标完成情况</w:t>
            </w:r>
          </w:p>
        </w:tc>
      </w:tr>
      <w:tr w14:paraId="630DC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7ED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AAF796">
            <w:pPr>
              <w:jc w:val="both"/>
            </w:pPr>
            <w:r>
              <w:rPr>
                <w:rFonts w:ascii="宋体" w:hAnsi="宋体" w:eastAsia="宋体"/>
                <w:sz w:val="16"/>
              </w:rPr>
              <w:t>根据巴党编办</w:t>
            </w:r>
            <w:r>
              <w:rPr>
                <w:rFonts w:hint="eastAsia" w:ascii="宋体" w:hAnsi="宋体"/>
                <w:sz w:val="16"/>
                <w:lang w:eastAsia="zh-CN"/>
              </w:rPr>
              <w:t>〔2024〕29号</w:t>
            </w:r>
            <w:r>
              <w:rPr>
                <w:rFonts w:ascii="宋体" w:hAnsi="宋体" w:eastAsia="宋体"/>
                <w:sz w:val="16"/>
              </w:rPr>
              <w:t>《关于调整自治州老年大学等3个事业单位隶属关系的通知》老年大学、老年活动中心、福康老年公寓由巴州卫健委划转至巴州民政局；通过该项目购置办公用品，其次为赴各县开展体育活动设置出差费用、物业管理费用，从而保障老年活动中心各项业务正常运转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BD1C6E">
            <w:pPr>
              <w:jc w:val="both"/>
            </w:pPr>
            <w:r>
              <w:rPr>
                <w:rFonts w:ascii="宋体" w:hAnsi="宋体" w:eastAsia="宋体"/>
                <w:sz w:val="16"/>
              </w:rPr>
              <w:t>完成了保障办公人员数7人、购置了2批办公用品，保障19人赴各县开展体育活动设置出差费用以及按时缴纳5859.62平方米的物业管理费用，保障老年活动中心各项业务正常运转运行。</w:t>
            </w:r>
          </w:p>
        </w:tc>
      </w:tr>
      <w:tr w14:paraId="0EAB46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34A6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67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EE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F8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DEA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3B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A3F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16C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F86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C7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AC5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6E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109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9F78">
            <w:pPr>
              <w:jc w:val="center"/>
            </w:pPr>
            <w:r>
              <w:rPr>
                <w:rFonts w:ascii="宋体" w:hAnsi="宋体" w:eastAsia="宋体"/>
                <w:sz w:val="16"/>
              </w:rPr>
              <w:t>偏差原因分析及改进措施</w:t>
            </w:r>
          </w:p>
        </w:tc>
      </w:tr>
      <w:tr w14:paraId="68488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899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930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B45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40C3">
            <w:pPr>
              <w:jc w:val="center"/>
            </w:pPr>
            <w:r>
              <w:rPr>
                <w:rFonts w:ascii="宋体" w:hAnsi="宋体" w:eastAsia="宋体"/>
                <w:sz w:val="16"/>
              </w:rPr>
              <w:t>房屋建筑面积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2BD3">
            <w:pPr>
              <w:jc w:val="center"/>
            </w:pPr>
            <w:r>
              <w:rPr>
                <w:rFonts w:ascii="宋体" w:hAnsi="宋体" w:eastAsia="宋体"/>
                <w:sz w:val="16"/>
              </w:rPr>
              <w:t>=5859.62平方米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4A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EE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1E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B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F6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30B1">
            <w:pPr>
              <w:jc w:val="center"/>
            </w:pPr>
            <w:r>
              <w:rPr>
                <w:rFonts w:ascii="宋体" w:hAnsi="宋体" w:eastAsia="宋体"/>
                <w:sz w:val="16"/>
              </w:rPr>
              <w:t>=5859.62平方米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8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19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A53A">
            <w:pPr>
              <w:jc w:val="center"/>
            </w:pPr>
          </w:p>
        </w:tc>
      </w:tr>
      <w:tr w14:paraId="454FC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363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3D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39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FE84">
            <w:pPr>
              <w:jc w:val="center"/>
            </w:pPr>
            <w:r>
              <w:rPr>
                <w:rFonts w:ascii="宋体" w:hAnsi="宋体" w:eastAsia="宋体"/>
                <w:sz w:val="16"/>
              </w:rPr>
              <w:t>公务用车保障用车数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085F">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7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6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6D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BC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DD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D341">
            <w:pPr>
              <w:jc w:val="center"/>
            </w:pPr>
            <w:r>
              <w:rPr>
                <w:rFonts w:ascii="宋体" w:hAnsi="宋体" w:eastAsia="宋体"/>
                <w:sz w:val="16"/>
              </w:rPr>
              <w:t>=0辆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12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781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CF50">
            <w:pPr>
              <w:jc w:val="center"/>
            </w:pPr>
            <w:r>
              <w:rPr>
                <w:rFonts w:ascii="宋体" w:hAnsi="宋体" w:eastAsia="宋体"/>
                <w:sz w:val="16"/>
              </w:rPr>
              <w:t>偏差原因：根据新党办发</w:t>
            </w:r>
            <w:r>
              <w:rPr>
                <w:rFonts w:hint="eastAsia" w:ascii="宋体" w:hAnsi="宋体"/>
                <w:sz w:val="16"/>
                <w:lang w:eastAsia="zh-CN"/>
              </w:rPr>
              <w:t>〔2018〕65号</w:t>
            </w:r>
            <w:r>
              <w:rPr>
                <w:rFonts w:ascii="宋体" w:hAnsi="宋体" w:eastAsia="宋体"/>
                <w:sz w:val="16"/>
              </w:rPr>
              <w:t>规定，将车辆调剂至巴州殡仪所、巴州福利工厂。改进措施：按照上级相关要求，及时调整指标。</w:t>
            </w:r>
          </w:p>
        </w:tc>
      </w:tr>
      <w:tr w14:paraId="232C3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65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02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EE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FC2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3702">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D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8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26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B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B7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D347">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F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5E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A36E">
            <w:pPr>
              <w:jc w:val="center"/>
            </w:pPr>
          </w:p>
        </w:tc>
      </w:tr>
      <w:tr w14:paraId="3D007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D2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6F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A2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91BE">
            <w:pPr>
              <w:jc w:val="center"/>
            </w:pPr>
            <w:r>
              <w:rPr>
                <w:rFonts w:ascii="宋体" w:hAnsi="宋体" w:eastAsia="宋体"/>
                <w:sz w:val="16"/>
              </w:rPr>
              <w:t>购置办公用品批数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270D">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B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2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3B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16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E5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153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5B3E">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D60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FC74">
            <w:pPr>
              <w:jc w:val="center"/>
            </w:pPr>
            <w:r>
              <w:rPr>
                <w:rFonts w:ascii="宋体" w:hAnsi="宋体" w:eastAsia="宋体"/>
                <w:sz w:val="16"/>
              </w:rPr>
              <w:t>偏差原因：部门工作安排变化，使得原本需要第二批办公用品的需求减少。改进措施：加强预算编制的准确性和严谨性，充分考虑各种可能的因素。</w:t>
            </w:r>
          </w:p>
        </w:tc>
      </w:tr>
      <w:tr w14:paraId="3CC3D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24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98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29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B362">
            <w:pPr>
              <w:jc w:val="center"/>
            </w:pPr>
            <w:r>
              <w:rPr>
                <w:rFonts w:ascii="宋体" w:hAnsi="宋体" w:eastAsia="宋体"/>
                <w:sz w:val="16"/>
              </w:rPr>
              <w:t>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14DE">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E3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FA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AC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6E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2C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8BA8">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D517">
            <w:pPr>
              <w:jc w:val="center"/>
            </w:pPr>
            <w:r>
              <w:rPr>
                <w:rFonts w:ascii="宋体" w:hAnsi="宋体" w:eastAsia="宋体"/>
                <w:sz w:val="16"/>
              </w:rPr>
              <w:t>633.33%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D4F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8B19">
            <w:pPr>
              <w:jc w:val="center"/>
            </w:pPr>
            <w:r>
              <w:rPr>
                <w:rFonts w:ascii="宋体" w:hAnsi="宋体" w:eastAsia="宋体"/>
                <w:sz w:val="16"/>
              </w:rPr>
              <w:t>偏差原因：划转至民政局后，由局统一管理。改进措施：根据相关文件要求及时调整指标。</w:t>
            </w:r>
          </w:p>
        </w:tc>
      </w:tr>
      <w:tr w14:paraId="4E0FA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91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30B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474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97AB">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9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E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9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04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A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BB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1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015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A8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E9B6">
            <w:pPr>
              <w:jc w:val="center"/>
            </w:pPr>
            <w:r>
              <w:rPr>
                <w:rFonts w:ascii="宋体" w:hAnsi="宋体" w:eastAsia="宋体"/>
                <w:sz w:val="16"/>
              </w:rPr>
              <w:t>偏差原因：部门工作安排变化，使得原本需要第二批办公用品的需求减少。改进措施：加强预算编制的准确性和严谨性，及时调整指标。</w:t>
            </w:r>
          </w:p>
        </w:tc>
      </w:tr>
      <w:tr w14:paraId="7DE98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63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D6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C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D501">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1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4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C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F2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5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9D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3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D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96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C226">
            <w:pPr>
              <w:jc w:val="center"/>
            </w:pPr>
          </w:p>
        </w:tc>
      </w:tr>
      <w:tr w14:paraId="6A49B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77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F1C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5D5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85F6">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3945">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5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8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65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20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AF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0258">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97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221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82EB">
            <w:pPr>
              <w:jc w:val="center"/>
            </w:pPr>
            <w:r>
              <w:rPr>
                <w:rFonts w:ascii="宋体" w:hAnsi="宋体" w:eastAsia="宋体"/>
                <w:sz w:val="16"/>
              </w:rPr>
              <w:t>偏差原因：部门工作安排变化，使得原本需要第二批办公用品的需求减少。改进措施：加强预算编制的准确性和严谨性，及时调整指标。</w:t>
            </w:r>
          </w:p>
        </w:tc>
      </w:tr>
      <w:tr w14:paraId="0F9A4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53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DC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90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9250">
            <w:pPr>
              <w:jc w:val="center"/>
            </w:pPr>
            <w:r>
              <w:rPr>
                <w:rFonts w:ascii="宋体" w:hAnsi="宋体" w:eastAsia="宋体"/>
                <w:sz w:val="16"/>
              </w:rPr>
              <w:t>出差费支付及时率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8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1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F0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34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2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0A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9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1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D8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2AA9">
            <w:pPr>
              <w:jc w:val="center"/>
            </w:pPr>
          </w:p>
        </w:tc>
      </w:tr>
      <w:tr w14:paraId="35FAE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5B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C4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F9C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EE6B">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D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3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9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85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0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7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4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B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A9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50B8">
            <w:pPr>
              <w:jc w:val="center"/>
            </w:pPr>
          </w:p>
        </w:tc>
      </w:tr>
      <w:tr w14:paraId="67A37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5CA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00B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87C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4C95">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26F4">
            <w:pPr>
              <w:jc w:val="center"/>
            </w:pPr>
            <w:r>
              <w:rPr>
                <w:rFonts w:ascii="宋体" w:hAnsi="宋体" w:eastAsia="宋体"/>
                <w:sz w:val="16"/>
              </w:rPr>
              <w:t>&lt;=0.57万元/人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BB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DF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EC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6D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A8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384D">
            <w:pPr>
              <w:jc w:val="center"/>
            </w:pPr>
            <w:r>
              <w:rPr>
                <w:rFonts w:ascii="宋体" w:hAnsi="宋体" w:eastAsia="宋体"/>
                <w:sz w:val="16"/>
              </w:rPr>
              <w:t>=1.02万元/人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CE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20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7320">
            <w:pPr>
              <w:jc w:val="center"/>
            </w:pPr>
            <w:r>
              <w:rPr>
                <w:rFonts w:ascii="宋体" w:hAnsi="宋体" w:eastAsia="宋体"/>
                <w:sz w:val="16"/>
              </w:rPr>
              <w:t>偏差原因：在经费使用过程中，开展的业务与计划有差异，使经费使用情况超出预算。改进措施：加强预算编制的科学性，深入了解业务活动内容和需求，及时调整指标。</w:t>
            </w:r>
          </w:p>
        </w:tc>
      </w:tr>
      <w:tr w14:paraId="68698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AD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94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A99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2353">
            <w:pPr>
              <w:jc w:val="center"/>
            </w:pPr>
            <w:r>
              <w:rPr>
                <w:rFonts w:ascii="宋体" w:hAnsi="宋体" w:eastAsia="宋体"/>
                <w:sz w:val="16"/>
              </w:rPr>
              <w:t>办公用品及耗材采购成本控制数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2425">
            <w:pPr>
              <w:jc w:val="center"/>
            </w:pPr>
            <w:r>
              <w:rPr>
                <w:rFonts w:ascii="宋体" w:hAnsi="宋体" w:eastAsia="宋体"/>
                <w:sz w:val="16"/>
              </w:rPr>
              <w:t>&lt;=3.68万元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A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20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4D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C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11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820D">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5013">
            <w:pPr>
              <w:jc w:val="center"/>
            </w:pPr>
            <w:r>
              <w:rPr>
                <w:rFonts w:ascii="宋体" w:hAnsi="宋体" w:eastAsia="宋体"/>
                <w:sz w:val="16"/>
              </w:rPr>
              <w:t>13.59%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9D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8463">
            <w:pPr>
              <w:jc w:val="center"/>
            </w:pPr>
            <w:r>
              <w:rPr>
                <w:rFonts w:ascii="宋体" w:hAnsi="宋体" w:eastAsia="宋体"/>
                <w:sz w:val="16"/>
              </w:rPr>
              <w:t>偏差原因：在经费使用过程中，开展的业务与计划有差异，编制预算时对业务活动预估不准确。改进措施：加强预算编制的科学性，深入了解业务活动内容和需求，及时调整指标。</w:t>
            </w:r>
          </w:p>
        </w:tc>
      </w:tr>
      <w:tr w14:paraId="0627E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DBC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60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E5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DB28">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EE20">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2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82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E3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B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7C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003B">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A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8B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F4A0">
            <w:pPr>
              <w:jc w:val="center"/>
            </w:pPr>
          </w:p>
        </w:tc>
      </w:tr>
      <w:tr w14:paraId="653CA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B4B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EF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CC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505B">
            <w:pPr>
              <w:jc w:val="center"/>
            </w:pPr>
            <w:r>
              <w:rPr>
                <w:rFonts w:ascii="宋体" w:hAnsi="宋体" w:eastAsia="宋体"/>
                <w:sz w:val="16"/>
              </w:rPr>
              <w:t>保障机关各项业务正常运转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5830">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A2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65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306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0E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75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DEB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4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972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10E0">
            <w:pPr>
              <w:jc w:val="center"/>
            </w:pPr>
          </w:p>
        </w:tc>
      </w:tr>
      <w:tr w14:paraId="17BAFF7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5072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16C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6E1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93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1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9D8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CB1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74DE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700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3802">
            <w:pPr>
              <w:jc w:val="center"/>
            </w:pPr>
            <w:r>
              <w:rPr>
                <w:rFonts w:ascii="宋体" w:hAnsi="宋体" w:eastAsia="宋体"/>
                <w:sz w:val="16"/>
              </w:rPr>
              <w:t>70.00分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517C1"/>
        </w:tc>
      </w:tr>
    </w:tbl>
    <w:p w14:paraId="0A33856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602B0435">
        <w:tblPrEx>
          <w:tblCellMar>
            <w:top w:w="0" w:type="dxa"/>
            <w:left w:w="108" w:type="dxa"/>
            <w:bottom w:w="0" w:type="dxa"/>
            <w:right w:w="108" w:type="dxa"/>
          </w:tblCellMar>
        </w:tblPrEx>
        <w:tc>
          <w:tcPr>
            <w:tcW w:w="8848" w:type="dxa"/>
            <w:gridSpan w:val="14"/>
            <w:vAlign w:val="center"/>
          </w:tcPr>
          <w:p w14:paraId="5599BB97">
            <w:pPr>
              <w:jc w:val="center"/>
            </w:pPr>
            <w:r>
              <w:rPr>
                <w:rFonts w:ascii="宋体" w:hAnsi="宋体" w:eastAsia="宋体"/>
                <w:sz w:val="24"/>
              </w:rPr>
              <w:t>项目支出绩效自评表</w:t>
            </w:r>
          </w:p>
        </w:tc>
      </w:tr>
      <w:tr w14:paraId="421C72B3">
        <w:tblPrEx>
          <w:tblCellMar>
            <w:top w:w="0" w:type="dxa"/>
            <w:left w:w="108" w:type="dxa"/>
            <w:bottom w:w="0" w:type="dxa"/>
            <w:right w:w="108" w:type="dxa"/>
          </w:tblCellMar>
        </w:tblPrEx>
        <w:tc>
          <w:tcPr>
            <w:tcW w:w="8848" w:type="dxa"/>
            <w:gridSpan w:val="14"/>
            <w:vAlign w:val="center"/>
          </w:tcPr>
          <w:p w14:paraId="4AC2F20D">
            <w:pPr>
              <w:jc w:val="center"/>
            </w:pPr>
            <w:r>
              <w:rPr>
                <w:rFonts w:ascii="宋体" w:hAnsi="宋体" w:eastAsia="宋体"/>
                <w:sz w:val="24"/>
              </w:rPr>
              <w:t>(2024年度)</w:t>
            </w:r>
          </w:p>
        </w:tc>
      </w:tr>
      <w:tr w14:paraId="5BE7FC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8A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126EBF">
            <w:pPr>
              <w:jc w:val="center"/>
            </w:pPr>
            <w:r>
              <w:rPr>
                <w:rFonts w:ascii="宋体" w:hAnsi="宋体" w:eastAsia="宋体"/>
                <w:sz w:val="16"/>
              </w:rPr>
              <w:t>2024年民政专项业务费</w:t>
            </w:r>
          </w:p>
        </w:tc>
      </w:tr>
      <w:tr w14:paraId="30F150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5E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BCDA5D">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12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FC2015">
            <w:pPr>
              <w:jc w:val="center"/>
            </w:pPr>
            <w:r>
              <w:rPr>
                <w:rFonts w:ascii="宋体" w:hAnsi="宋体" w:eastAsia="宋体"/>
                <w:sz w:val="16"/>
              </w:rPr>
              <w:t>新疆巴音郭楞蒙古自治州民政局</w:t>
            </w:r>
          </w:p>
        </w:tc>
      </w:tr>
      <w:tr w14:paraId="64C796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A040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1BC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BD2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579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AA1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1C6A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04E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E8EA">
            <w:pPr>
              <w:jc w:val="center"/>
            </w:pPr>
            <w:r>
              <w:rPr>
                <w:rFonts w:ascii="宋体" w:hAnsi="宋体" w:eastAsia="宋体"/>
                <w:sz w:val="16"/>
              </w:rPr>
              <w:t>得分</w:t>
            </w:r>
          </w:p>
        </w:tc>
      </w:tr>
      <w:tr w14:paraId="4A9319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093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E54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D53D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289FE">
            <w:pPr>
              <w:jc w:val="center"/>
            </w:pPr>
            <w:r>
              <w:rPr>
                <w:rFonts w:ascii="宋体" w:hAnsi="宋体" w:eastAsia="宋体"/>
                <w:sz w:val="16"/>
              </w:rPr>
              <w:t>44.84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98188">
            <w:pPr>
              <w:jc w:val="center"/>
            </w:pPr>
            <w:r>
              <w:rPr>
                <w:rFonts w:ascii="宋体" w:hAnsi="宋体" w:eastAsia="宋体"/>
                <w:sz w:val="16"/>
              </w:rPr>
              <w:t>44.84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FC0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2D7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648F">
            <w:pPr>
              <w:jc w:val="center"/>
            </w:pPr>
            <w:r>
              <w:rPr>
                <w:rFonts w:ascii="宋体" w:hAnsi="宋体" w:eastAsia="宋体"/>
                <w:sz w:val="16"/>
              </w:rPr>
              <w:t>10.00</w:t>
            </w:r>
          </w:p>
        </w:tc>
      </w:tr>
      <w:tr w14:paraId="0B3C3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3C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340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6ED2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23108">
            <w:pPr>
              <w:jc w:val="center"/>
            </w:pPr>
            <w:r>
              <w:rPr>
                <w:rFonts w:ascii="宋体" w:hAnsi="宋体" w:eastAsia="宋体"/>
                <w:sz w:val="16"/>
              </w:rPr>
              <w:t>44.84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5E08A">
            <w:pPr>
              <w:jc w:val="center"/>
            </w:pPr>
            <w:r>
              <w:rPr>
                <w:rFonts w:ascii="宋体" w:hAnsi="宋体" w:eastAsia="宋体"/>
                <w:sz w:val="16"/>
              </w:rPr>
              <w:t>44.84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A44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837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DF74">
            <w:pPr>
              <w:jc w:val="center"/>
            </w:pPr>
            <w:r>
              <w:rPr>
                <w:rFonts w:ascii="宋体" w:hAnsi="宋体" w:eastAsia="宋体"/>
                <w:sz w:val="16"/>
              </w:rPr>
              <w:t>-</w:t>
            </w:r>
          </w:p>
        </w:tc>
      </w:tr>
      <w:tr w14:paraId="34A34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5BC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D6E4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DE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DD1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44D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ADC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B2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7D76">
            <w:pPr>
              <w:jc w:val="center"/>
            </w:pPr>
            <w:r>
              <w:rPr>
                <w:rFonts w:ascii="宋体" w:hAnsi="宋体" w:eastAsia="宋体"/>
                <w:sz w:val="16"/>
              </w:rPr>
              <w:t>-</w:t>
            </w:r>
          </w:p>
        </w:tc>
      </w:tr>
      <w:tr w14:paraId="53FAC1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58F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BF9B3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9AC290">
            <w:pPr>
              <w:jc w:val="center"/>
            </w:pPr>
            <w:r>
              <w:rPr>
                <w:rFonts w:ascii="宋体" w:hAnsi="宋体" w:eastAsia="宋体"/>
                <w:sz w:val="16"/>
              </w:rPr>
              <w:t>总体目标完成情况</w:t>
            </w:r>
          </w:p>
        </w:tc>
      </w:tr>
      <w:tr w14:paraId="6DFE3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AD9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D956E">
            <w:pPr>
              <w:jc w:val="both"/>
            </w:pPr>
            <w:r>
              <w:rPr>
                <w:rFonts w:ascii="宋体" w:hAnsi="宋体" w:eastAsia="宋体"/>
                <w:sz w:val="16"/>
              </w:rPr>
              <w:t>根据关于进一步加强和改进最低生活保障工作的意见（新政发〔2014〕20号）文件精神，开展民政业务培训班，所需培训费用为10万元；按照民政部关于做好第四轮省级行政区域界线联合检查工作的通知（民函〔2017〕274号）、自治区民政厅《关于做好第四轮行政区域界线联合检查工作的通知》（新民发〔2019〕15号）文件精神，赴各县市开展检查、项目前期等工作，出差费用8.84万元；根据关于印发《自治区未成年人保护工作领导小组成员单位职责任务分工》文件精神，进一步提升基层关爱服务能力和规范化水平，计划民政业务服务能力较上年增长率达到10%以上；保障上述工作的正常开展，需要购置办公耗材24批，所需经费26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D16636">
            <w:pPr>
              <w:jc w:val="both"/>
            </w:pPr>
            <w:r>
              <w:rPr>
                <w:rFonts w:ascii="宋体" w:hAnsi="宋体" w:eastAsia="宋体"/>
                <w:sz w:val="16"/>
              </w:rPr>
              <w:t>购置了19批办公耗材，保障办公正常开展，并验收合格及时支付资金，同时保障了31人赴各县市开展检查、项目前期等工作，其次根据相关要求进一步提升基层关爱服务能力和规范化水平，开展了为期9天，线上线下20次，共计465人的业务培训，提升了各县市民政业务服务能力。</w:t>
            </w:r>
          </w:p>
        </w:tc>
      </w:tr>
      <w:tr w14:paraId="30909C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802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8B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82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FC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B77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CE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9B9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C14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936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EE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C6A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306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205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2639">
            <w:pPr>
              <w:jc w:val="center"/>
            </w:pPr>
            <w:r>
              <w:rPr>
                <w:rFonts w:ascii="宋体" w:hAnsi="宋体" w:eastAsia="宋体"/>
                <w:sz w:val="16"/>
              </w:rPr>
              <w:t>偏差原因分析及改进措施</w:t>
            </w:r>
          </w:p>
        </w:tc>
      </w:tr>
      <w:tr w14:paraId="50A594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A6E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59B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65F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A2D3">
            <w:pPr>
              <w:jc w:val="center"/>
            </w:pPr>
            <w:r>
              <w:rPr>
                <w:rFonts w:ascii="宋体" w:hAnsi="宋体" w:eastAsia="宋体"/>
                <w:sz w:val="16"/>
              </w:rPr>
              <w:t>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06E0">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5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4C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6C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D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E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67AA">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C5EE">
            <w:pPr>
              <w:jc w:val="center"/>
            </w:pPr>
            <w:r>
              <w:rPr>
                <w:rFonts w:ascii="宋体" w:hAnsi="宋体" w:eastAsia="宋体"/>
                <w:sz w:val="16"/>
              </w:rPr>
              <w:t>221%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5F0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27AE">
            <w:pPr>
              <w:jc w:val="center"/>
            </w:pPr>
            <w:r>
              <w:rPr>
                <w:rFonts w:ascii="宋体" w:hAnsi="宋体" w:eastAsia="宋体"/>
                <w:sz w:val="16"/>
              </w:rPr>
              <w:t>由于部分工作需要投入更多的人力投入才能在规定的时间内完成工作。改进措施：对工作任务进行全面详细</w:t>
            </w:r>
            <w:r>
              <w:rPr>
                <w:rFonts w:hint="eastAsia" w:ascii="宋体" w:hAnsi="宋体"/>
                <w:sz w:val="16"/>
                <w:lang w:eastAsia="zh-CN"/>
              </w:rPr>
              <w:t>地</w:t>
            </w:r>
            <w:r>
              <w:rPr>
                <w:rFonts w:ascii="宋体" w:hAnsi="宋体" w:eastAsia="宋体"/>
                <w:sz w:val="16"/>
              </w:rPr>
              <w:t>分析，根据实际情况合理安排出差人数。</w:t>
            </w:r>
          </w:p>
        </w:tc>
      </w:tr>
      <w:tr w14:paraId="7D156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E8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F9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59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CCB3">
            <w:pPr>
              <w:jc w:val="center"/>
            </w:pPr>
            <w:r>
              <w:rPr>
                <w:rFonts w:ascii="宋体" w:hAnsi="宋体" w:eastAsia="宋体"/>
                <w:sz w:val="16"/>
              </w:rPr>
              <w:t>购置办公耗材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EBDD">
            <w:pPr>
              <w:jc w:val="center"/>
            </w:pPr>
            <w:r>
              <w:rPr>
                <w:rFonts w:ascii="宋体" w:hAnsi="宋体" w:eastAsia="宋体"/>
                <w:sz w:val="16"/>
              </w:rPr>
              <w:t>&gt;=24批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2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2A02">
            <w:pPr>
              <w:jc w:val="center"/>
            </w:pPr>
            <w:r>
              <w:rPr>
                <w:rFonts w:ascii="宋体" w:hAnsi="宋体" w:eastAsia="宋体"/>
                <w:sz w:val="16"/>
              </w:rPr>
              <w: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64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A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A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A1AE">
            <w:pPr>
              <w:jc w:val="center"/>
            </w:pPr>
            <w:r>
              <w:rPr>
                <w:rFonts w:ascii="宋体" w:hAnsi="宋体" w:eastAsia="宋体"/>
                <w:sz w:val="16"/>
              </w:rPr>
              <w:t>=19批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FFF5">
            <w:pPr>
              <w:jc w:val="center"/>
            </w:pPr>
            <w:r>
              <w:rPr>
                <w:rFonts w:ascii="宋体" w:hAnsi="宋体" w:eastAsia="宋体"/>
                <w:sz w:val="16"/>
              </w:rPr>
              <w:t>79.17%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8C33">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7555">
            <w:pPr>
              <w:jc w:val="center"/>
            </w:pPr>
            <w:r>
              <w:rPr>
                <w:rFonts w:ascii="宋体" w:hAnsi="宋体" w:eastAsia="宋体"/>
                <w:sz w:val="16"/>
              </w:rPr>
              <w:t>由于未对员工的使用需求进行明确调研，导致购置办公用品耗材有差异。改进措施：以后对员工的办公习惯及办公需求进行调研并科学合理分析需求程度，按需制定购买计划。</w:t>
            </w:r>
          </w:p>
        </w:tc>
      </w:tr>
      <w:tr w14:paraId="5EF2F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8E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DE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7E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2F5B">
            <w:pPr>
              <w:jc w:val="center"/>
            </w:pPr>
            <w:r>
              <w:rPr>
                <w:rFonts w:ascii="宋体" w:hAnsi="宋体" w:eastAsia="宋体"/>
                <w:sz w:val="16"/>
              </w:rPr>
              <w:t>民政业务培训参与人数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B9E7">
            <w:pPr>
              <w:jc w:val="center"/>
            </w:pPr>
            <w:r>
              <w:rPr>
                <w:rFonts w:ascii="宋体" w:hAnsi="宋体" w:eastAsia="宋体"/>
                <w:sz w:val="16"/>
              </w:rPr>
              <w:t>&gt;=460人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4F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C0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95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65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9A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AC88">
            <w:pPr>
              <w:jc w:val="center"/>
            </w:pPr>
            <w:r>
              <w:rPr>
                <w:rFonts w:ascii="宋体" w:hAnsi="宋体" w:eastAsia="宋体"/>
                <w:sz w:val="16"/>
              </w:rPr>
              <w:t>=465人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D668">
            <w:pPr>
              <w:jc w:val="center"/>
            </w:pPr>
            <w:r>
              <w:rPr>
                <w:rFonts w:ascii="宋体" w:hAnsi="宋体" w:eastAsia="宋体"/>
                <w:sz w:val="16"/>
              </w:rPr>
              <w:t>101.09%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AEB2">
            <w:pPr>
              <w:jc w:val="center"/>
            </w:pPr>
            <w:r>
              <w:rPr>
                <w:rFonts w:ascii="宋体" w:hAnsi="宋体" w:eastAsia="宋体"/>
                <w:sz w:val="16"/>
              </w:rPr>
              <w:t>3.96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E828">
            <w:pPr>
              <w:jc w:val="center"/>
            </w:pPr>
            <w:r>
              <w:rPr>
                <w:rFonts w:ascii="宋体" w:hAnsi="宋体" w:eastAsia="宋体"/>
                <w:sz w:val="16"/>
              </w:rPr>
              <w:t>由于培训</w:t>
            </w:r>
            <w:r>
              <w:rPr>
                <w:rFonts w:hint="eastAsia" w:ascii="宋体" w:hAnsi="宋体"/>
                <w:sz w:val="16"/>
                <w:lang w:eastAsia="zh-CN"/>
              </w:rPr>
              <w:t>覆盖面广</w:t>
            </w:r>
            <w:r>
              <w:rPr>
                <w:rFonts w:ascii="宋体" w:hAnsi="宋体" w:eastAsia="宋体"/>
                <w:sz w:val="16"/>
              </w:rPr>
              <w:t>，宣传广泛，且内容贴合工作内容，导致参与人数增加。改进措施：参考以往类似活动的参与人数，结合活动宣传力度、受众范围等因素，进行更准确的人数预估。</w:t>
            </w:r>
          </w:p>
        </w:tc>
      </w:tr>
      <w:tr w14:paraId="380E2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95A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E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B7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35CB">
            <w:pPr>
              <w:jc w:val="center"/>
            </w:pPr>
            <w:r>
              <w:rPr>
                <w:rFonts w:ascii="宋体" w:hAnsi="宋体" w:eastAsia="宋体"/>
                <w:sz w:val="16"/>
              </w:rPr>
              <w:t>民政业务培训天数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4934">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F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DF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53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5D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3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12E0">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9F60">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B4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46AF">
            <w:pPr>
              <w:jc w:val="center"/>
            </w:pPr>
            <w:r>
              <w:rPr>
                <w:rFonts w:ascii="宋体" w:hAnsi="宋体" w:eastAsia="宋体"/>
                <w:sz w:val="16"/>
              </w:rPr>
              <w:t>由于培训覆盖率较广，为节约经费，部分地区开展线上培训，因此缩短了培训天数。改进措施：根据实际情况，制定科学合理的活动方案，及时调整指标。</w:t>
            </w:r>
          </w:p>
        </w:tc>
      </w:tr>
      <w:tr w14:paraId="69CB2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35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2D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AD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4D46">
            <w:pPr>
              <w:jc w:val="center"/>
            </w:pPr>
            <w:r>
              <w:rPr>
                <w:rFonts w:ascii="宋体" w:hAnsi="宋体" w:eastAsia="宋体"/>
                <w:sz w:val="16"/>
              </w:rPr>
              <w:t>民政业务培训次数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DCB0">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E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D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C1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C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A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6A1C">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3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A3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264F">
            <w:pPr>
              <w:jc w:val="center"/>
            </w:pPr>
          </w:p>
        </w:tc>
      </w:tr>
      <w:tr w14:paraId="6BA63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09E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69A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F2B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9D6D">
            <w:pPr>
              <w:jc w:val="center"/>
            </w:pPr>
            <w:r>
              <w:rPr>
                <w:rFonts w:ascii="宋体" w:hAnsi="宋体" w:eastAsia="宋体"/>
                <w:sz w:val="16"/>
              </w:rPr>
              <w:t>办公耗材验收合格率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5A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2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8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1F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4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C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2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C1E5">
            <w:pPr>
              <w:jc w:val="center"/>
            </w:pPr>
            <w:r>
              <w:rPr>
                <w:rFonts w:ascii="宋体" w:hAnsi="宋体" w:eastAsia="宋体"/>
                <w:sz w:val="16"/>
              </w:rPr>
              <w:t>79.17%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E01E">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BCBB">
            <w:pPr>
              <w:jc w:val="center"/>
            </w:pPr>
            <w:r>
              <w:rPr>
                <w:rFonts w:ascii="宋体" w:hAnsi="宋体" w:eastAsia="宋体"/>
                <w:sz w:val="16"/>
              </w:rPr>
              <w:t>由于未对员工的使用需求进行明确调研，导致购置办公用品耗材有差异。改进措施：以后对员工的办公习惯及办公需求进行调研并科学合理分析需求程度，按需制定购买计划。</w:t>
            </w:r>
          </w:p>
        </w:tc>
      </w:tr>
      <w:tr w14:paraId="00861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68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11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F1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6A48">
            <w:pPr>
              <w:jc w:val="center"/>
            </w:pPr>
            <w:r>
              <w:rPr>
                <w:rFonts w:ascii="宋体" w:hAnsi="宋体" w:eastAsia="宋体"/>
                <w:sz w:val="16"/>
              </w:rPr>
              <w:t>民政业务培训出勤率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CB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2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3E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E7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5D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1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10EC">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7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10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80A8">
            <w:pPr>
              <w:jc w:val="center"/>
            </w:pPr>
          </w:p>
        </w:tc>
      </w:tr>
      <w:tr w14:paraId="2294F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D8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5E6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52C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2A0E">
            <w:pPr>
              <w:jc w:val="center"/>
            </w:pPr>
            <w:r>
              <w:rPr>
                <w:rFonts w:ascii="宋体" w:hAnsi="宋体" w:eastAsia="宋体"/>
                <w:sz w:val="16"/>
              </w:rPr>
              <w:t>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CE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C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B2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C2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84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3F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9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3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58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776E">
            <w:pPr>
              <w:jc w:val="center"/>
            </w:pPr>
          </w:p>
        </w:tc>
      </w:tr>
      <w:tr w14:paraId="33254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89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28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FF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FF66">
            <w:pPr>
              <w:jc w:val="center"/>
            </w:pPr>
            <w:r>
              <w:rPr>
                <w:rFonts w:ascii="宋体" w:hAnsi="宋体" w:eastAsia="宋体"/>
                <w:sz w:val="16"/>
              </w:rPr>
              <w:t>办公耗材采购完成及时率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BD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E5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93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B2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8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8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1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543E">
            <w:pPr>
              <w:jc w:val="center"/>
            </w:pPr>
            <w:r>
              <w:rPr>
                <w:rFonts w:ascii="宋体" w:hAnsi="宋体" w:eastAsia="宋体"/>
                <w:sz w:val="16"/>
              </w:rPr>
              <w:t>79.17%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F90C">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A154">
            <w:pPr>
              <w:jc w:val="center"/>
            </w:pPr>
            <w:r>
              <w:rPr>
                <w:rFonts w:ascii="宋体" w:hAnsi="宋体" w:eastAsia="宋体"/>
                <w:sz w:val="16"/>
              </w:rPr>
              <w:t>在采购过程中，对办公耗材的规格，数量提出了新的需求，导致供货商未能及时提供。改进措施：加强与供应商的沟通，定期与供应商核对订单信息。</w:t>
            </w:r>
          </w:p>
        </w:tc>
      </w:tr>
      <w:tr w14:paraId="11530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6F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F9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95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ACEF">
            <w:pPr>
              <w:jc w:val="center"/>
            </w:pPr>
            <w:r>
              <w:rPr>
                <w:rFonts w:ascii="宋体" w:hAnsi="宋体" w:eastAsia="宋体"/>
                <w:sz w:val="16"/>
              </w:rPr>
              <w:t>民政业务培训按时完成率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5B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9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51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96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B1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4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A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5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B7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7510">
            <w:pPr>
              <w:jc w:val="center"/>
            </w:pPr>
            <w:r>
              <w:rPr>
                <w:rFonts w:ascii="宋体" w:hAnsi="宋体" w:eastAsia="宋体"/>
                <w:sz w:val="16"/>
              </w:rPr>
              <w:t>由于培训覆盖率较广，为节约经费，部分地区开展线上培训，因此缩短了培训天数。改进措施：根据实际情况，制定科学合理的活动方案。</w:t>
            </w:r>
          </w:p>
        </w:tc>
      </w:tr>
      <w:tr w14:paraId="356C1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707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055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466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2827">
            <w:pPr>
              <w:jc w:val="center"/>
            </w:pPr>
            <w:r>
              <w:rPr>
                <w:rFonts w:ascii="宋体" w:hAnsi="宋体" w:eastAsia="宋体"/>
                <w:sz w:val="16"/>
              </w:rPr>
              <w:t>办公耗材经费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3FAA">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2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F234">
            <w:pPr>
              <w:jc w:val="center"/>
            </w:pPr>
            <w:r>
              <w:rPr>
                <w:rFonts w:ascii="宋体" w:hAnsi="宋体" w:eastAsia="宋体"/>
                <w:sz w:val="16"/>
              </w:rPr>
              <w:t>33.25万元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CE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AF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C8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2CEB">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3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86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F445">
            <w:pPr>
              <w:jc w:val="center"/>
            </w:pPr>
          </w:p>
        </w:tc>
      </w:tr>
      <w:tr w14:paraId="2A59D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F8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86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61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9526">
            <w:pPr>
              <w:jc w:val="center"/>
            </w:pPr>
            <w:r>
              <w:rPr>
                <w:rFonts w:ascii="宋体" w:hAnsi="宋体" w:eastAsia="宋体"/>
                <w:sz w:val="16"/>
              </w:rPr>
              <w:t>民政业务培训费用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2BB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6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6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04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CE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6D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AAF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3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5A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F74C">
            <w:pPr>
              <w:jc w:val="center"/>
            </w:pPr>
          </w:p>
        </w:tc>
      </w:tr>
      <w:tr w14:paraId="66DF6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B83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B6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D2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A00C">
            <w:pPr>
              <w:jc w:val="center"/>
            </w:pPr>
            <w:r>
              <w:rPr>
                <w:rFonts w:ascii="宋体" w:hAnsi="宋体" w:eastAsia="宋体"/>
                <w:sz w:val="16"/>
              </w:rPr>
              <w:t>差旅费成本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0CDA">
            <w:pPr>
              <w:jc w:val="center"/>
            </w:pPr>
            <w:r>
              <w:rPr>
                <w:rFonts w:ascii="宋体" w:hAnsi="宋体" w:eastAsia="宋体"/>
                <w:sz w:val="16"/>
              </w:rPr>
              <w:t>&lt;=8.84万元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3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6E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BC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4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9A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CAA8">
            <w:pPr>
              <w:jc w:val="center"/>
            </w:pPr>
            <w:r>
              <w:rPr>
                <w:rFonts w:ascii="宋体" w:hAnsi="宋体" w:eastAsia="宋体"/>
                <w:sz w:val="16"/>
              </w:rPr>
              <w:t>=8.84万元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A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32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CB27">
            <w:pPr>
              <w:jc w:val="center"/>
            </w:pPr>
          </w:p>
        </w:tc>
      </w:tr>
      <w:tr w14:paraId="7F3D1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741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3FE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4DD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A6EA">
            <w:pPr>
              <w:jc w:val="center"/>
            </w:pPr>
            <w:r>
              <w:rPr>
                <w:rFonts w:ascii="宋体" w:hAnsi="宋体" w:eastAsia="宋体"/>
                <w:sz w:val="16"/>
              </w:rPr>
              <w:t>办公耗材利用率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E2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D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EB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8F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B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C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A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8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41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3C84">
            <w:pPr>
              <w:jc w:val="center"/>
            </w:pPr>
          </w:p>
        </w:tc>
      </w:tr>
      <w:tr w14:paraId="1B37F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CA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8E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13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E3D8">
            <w:pPr>
              <w:jc w:val="center"/>
            </w:pPr>
            <w:r>
              <w:rPr>
                <w:rFonts w:ascii="宋体" w:hAnsi="宋体" w:eastAsia="宋体"/>
                <w:sz w:val="16"/>
              </w:rPr>
              <w:t>民政业务服务能力较上年增长率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8438">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E7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15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89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A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C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DF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B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D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839F">
            <w:pPr>
              <w:jc w:val="center"/>
            </w:pPr>
          </w:p>
        </w:tc>
      </w:tr>
      <w:tr w14:paraId="4F0DD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34E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CD8B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98B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2C58">
            <w:pPr>
              <w:jc w:val="center"/>
            </w:pPr>
            <w:r>
              <w:rPr>
                <w:rFonts w:ascii="宋体" w:hAnsi="宋体" w:eastAsia="宋体"/>
                <w:sz w:val="16"/>
              </w:rPr>
              <w:t>使用办公耗材人员满意度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7A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E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C6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DA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C2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D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5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A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6A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7055">
            <w:pPr>
              <w:jc w:val="center"/>
            </w:pPr>
          </w:p>
        </w:tc>
      </w:tr>
      <w:tr w14:paraId="3080A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1D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66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48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35DF">
            <w:pPr>
              <w:jc w:val="center"/>
            </w:pPr>
            <w:r>
              <w:rPr>
                <w:rFonts w:ascii="宋体" w:hAnsi="宋体" w:eastAsia="宋体"/>
                <w:sz w:val="16"/>
              </w:rPr>
              <w:t>培训学员满意度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DE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D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BEF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1B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E9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1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E4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4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13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FFCF">
            <w:pPr>
              <w:jc w:val="center"/>
            </w:pPr>
          </w:p>
        </w:tc>
      </w:tr>
      <w:tr w14:paraId="13A0DA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203E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6F5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1BE8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0E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3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CAA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E14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F9D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A02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4895">
            <w:pPr>
              <w:jc w:val="center"/>
            </w:pPr>
            <w:r>
              <w:rPr>
                <w:rFonts w:ascii="宋体" w:hAnsi="宋体" w:eastAsia="宋体"/>
                <w:sz w:val="16"/>
              </w:rPr>
              <w:t>85.72分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5734B"/>
        </w:tc>
      </w:tr>
    </w:tbl>
    <w:p w14:paraId="5587AE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2286BDE">
        <w:tblPrEx>
          <w:tblCellMar>
            <w:top w:w="0" w:type="dxa"/>
            <w:left w:w="108" w:type="dxa"/>
            <w:bottom w:w="0" w:type="dxa"/>
            <w:right w:w="108" w:type="dxa"/>
          </w:tblCellMar>
        </w:tblPrEx>
        <w:tc>
          <w:tcPr>
            <w:tcW w:w="8848" w:type="dxa"/>
            <w:gridSpan w:val="14"/>
            <w:vAlign w:val="center"/>
          </w:tcPr>
          <w:p w14:paraId="0EBB4219">
            <w:pPr>
              <w:jc w:val="center"/>
            </w:pPr>
            <w:r>
              <w:rPr>
                <w:rFonts w:ascii="宋体" w:hAnsi="宋体" w:eastAsia="宋体"/>
                <w:sz w:val="24"/>
              </w:rPr>
              <w:t>项目支出绩效自评表</w:t>
            </w:r>
          </w:p>
        </w:tc>
      </w:tr>
      <w:tr w14:paraId="43B58038">
        <w:tblPrEx>
          <w:tblCellMar>
            <w:top w:w="0" w:type="dxa"/>
            <w:left w:w="108" w:type="dxa"/>
            <w:bottom w:w="0" w:type="dxa"/>
            <w:right w:w="108" w:type="dxa"/>
          </w:tblCellMar>
        </w:tblPrEx>
        <w:tc>
          <w:tcPr>
            <w:tcW w:w="8848" w:type="dxa"/>
            <w:gridSpan w:val="14"/>
            <w:vAlign w:val="center"/>
          </w:tcPr>
          <w:p w14:paraId="72DCDF65">
            <w:pPr>
              <w:jc w:val="center"/>
            </w:pPr>
            <w:r>
              <w:rPr>
                <w:rFonts w:ascii="宋体" w:hAnsi="宋体" w:eastAsia="宋体"/>
                <w:sz w:val="24"/>
              </w:rPr>
              <w:t>(2024年度)</w:t>
            </w:r>
          </w:p>
        </w:tc>
      </w:tr>
      <w:tr w14:paraId="76CC68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0B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E33BFB">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06FE2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94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931E18">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C3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127A28">
            <w:pPr>
              <w:jc w:val="center"/>
            </w:pPr>
            <w:r>
              <w:rPr>
                <w:rFonts w:ascii="宋体" w:hAnsi="宋体" w:eastAsia="宋体"/>
                <w:sz w:val="16"/>
              </w:rPr>
              <w:t>新疆巴音郭楞蒙古自治州民政局</w:t>
            </w:r>
          </w:p>
        </w:tc>
      </w:tr>
      <w:tr w14:paraId="2F5636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AB44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378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E8E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96C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2E9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9CF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35F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3AA2">
            <w:pPr>
              <w:jc w:val="center"/>
            </w:pPr>
            <w:r>
              <w:rPr>
                <w:rFonts w:ascii="宋体" w:hAnsi="宋体" w:eastAsia="宋体"/>
                <w:sz w:val="16"/>
              </w:rPr>
              <w:t>得分</w:t>
            </w:r>
          </w:p>
        </w:tc>
      </w:tr>
      <w:tr w14:paraId="3C4C1A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C1B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198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B1D6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CF08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B629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453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9AC6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B498">
            <w:pPr>
              <w:jc w:val="center"/>
            </w:pPr>
            <w:r>
              <w:rPr>
                <w:rFonts w:ascii="宋体" w:hAnsi="宋体" w:eastAsia="宋体"/>
                <w:sz w:val="16"/>
              </w:rPr>
              <w:t>10.00</w:t>
            </w:r>
          </w:p>
        </w:tc>
      </w:tr>
      <w:tr w14:paraId="5736B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523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5B5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A5F5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DCC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1446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458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3ED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CABB">
            <w:pPr>
              <w:jc w:val="center"/>
            </w:pPr>
            <w:r>
              <w:rPr>
                <w:rFonts w:ascii="宋体" w:hAnsi="宋体" w:eastAsia="宋体"/>
                <w:sz w:val="16"/>
              </w:rPr>
              <w:t>-</w:t>
            </w:r>
          </w:p>
        </w:tc>
      </w:tr>
      <w:tr w14:paraId="34501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61F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18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6F7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B7C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FA0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8BE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E06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57A9">
            <w:pPr>
              <w:jc w:val="center"/>
            </w:pPr>
            <w:r>
              <w:rPr>
                <w:rFonts w:ascii="宋体" w:hAnsi="宋体" w:eastAsia="宋体"/>
                <w:sz w:val="16"/>
              </w:rPr>
              <w:t>-</w:t>
            </w:r>
          </w:p>
        </w:tc>
      </w:tr>
      <w:tr w14:paraId="381878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DC5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3B17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547981">
            <w:pPr>
              <w:jc w:val="center"/>
            </w:pPr>
            <w:r>
              <w:rPr>
                <w:rFonts w:ascii="宋体" w:hAnsi="宋体" w:eastAsia="宋体"/>
                <w:sz w:val="16"/>
              </w:rPr>
              <w:t>总体目标完成情况</w:t>
            </w:r>
          </w:p>
        </w:tc>
      </w:tr>
      <w:tr w14:paraId="37327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728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CE2FF">
            <w:pPr>
              <w:jc w:val="both"/>
            </w:pPr>
            <w:r>
              <w:rPr>
                <w:rFonts w:ascii="宋体" w:hAnsi="宋体" w:eastAsia="宋体"/>
                <w:sz w:val="16"/>
              </w:rPr>
              <w:t>根据巴财预﹝2024﹞16号文件，通过巴州民政局派驻1个由1名第一书记和4名队员组成的工作队，有序地开展访贫与乡村振兴工作，科学合理地分配与使用经费资源，充分发挥派出单位的后盾作用，深入基层，真实了解群众所思所想、所愿所盼，从最突出的问题抓起，达到保障群众利益、</w:t>
            </w:r>
            <w:r>
              <w:rPr>
                <w:rFonts w:hint="eastAsia" w:ascii="宋体" w:hAnsi="宋体"/>
                <w:sz w:val="16"/>
                <w:lang w:eastAsia="zh-CN"/>
              </w:rPr>
              <w:t>使</w:t>
            </w:r>
            <w:r>
              <w:rPr>
                <w:rFonts w:ascii="宋体" w:hAnsi="宋体" w:eastAsia="宋体"/>
                <w:sz w:val="16"/>
              </w:rPr>
              <w:t>群众满意的效果。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54134F">
            <w:pPr>
              <w:jc w:val="both"/>
            </w:pPr>
            <w:r>
              <w:rPr>
                <w:rFonts w:ascii="宋体" w:hAnsi="宋体" w:eastAsia="宋体"/>
                <w:sz w:val="16"/>
              </w:rPr>
              <w:t>巴州民政局派驻1个由1名第一书记和4名队员组成的工作队，有序地开展访贫与乡村振兴工作，为困难群众送米面油，支持种植养殖、农产品加工业发展、组织群众参观学习、开展就业创业培训，村绿化水管改造、村道路灯维修、村道维修、防蹭水渠闸口维修等，该项目是连接政府与农村、促进政策落实与反馈的关键桥梁，积极解决群众问题，保障群众利益。</w:t>
            </w:r>
          </w:p>
        </w:tc>
      </w:tr>
      <w:tr w14:paraId="450E66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E22F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5B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44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17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349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77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8C8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5FF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D9A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C3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44F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6D5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7D7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65B1">
            <w:pPr>
              <w:jc w:val="center"/>
            </w:pPr>
            <w:r>
              <w:rPr>
                <w:rFonts w:ascii="宋体" w:hAnsi="宋体" w:eastAsia="宋体"/>
                <w:sz w:val="16"/>
              </w:rPr>
              <w:t>偏差原因分析及改进措施</w:t>
            </w:r>
          </w:p>
        </w:tc>
      </w:tr>
      <w:tr w14:paraId="47A402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6B1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B5B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9C5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5446">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6F7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F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0B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583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4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1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991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2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F4C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893E">
            <w:pPr>
              <w:jc w:val="center"/>
            </w:pPr>
          </w:p>
        </w:tc>
      </w:tr>
      <w:tr w14:paraId="15389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423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33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82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1D44">
            <w:pPr>
              <w:jc w:val="center"/>
            </w:pP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6B8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5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99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B5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48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19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7C7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F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B0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0110">
            <w:pPr>
              <w:jc w:val="center"/>
            </w:pPr>
          </w:p>
        </w:tc>
      </w:tr>
      <w:tr w14:paraId="6BF5A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BF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7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BD7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8C5A">
            <w:pPr>
              <w:jc w:val="center"/>
            </w:pPr>
            <w:r>
              <w:rPr>
                <w:rFonts w:ascii="宋体" w:hAnsi="宋体" w:eastAsia="宋体"/>
                <w:sz w:val="16"/>
              </w:rPr>
              <w:t>工作队员人数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08F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8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4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48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4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C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062C">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5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22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2C8F">
            <w:pPr>
              <w:jc w:val="center"/>
            </w:pPr>
          </w:p>
        </w:tc>
      </w:tr>
      <w:tr w14:paraId="782F3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EE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838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49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668B">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0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5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6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79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8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D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7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C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AA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58EF">
            <w:pPr>
              <w:jc w:val="center"/>
            </w:pPr>
          </w:p>
        </w:tc>
      </w:tr>
      <w:tr w14:paraId="1B29F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B2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D2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7C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78AB">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B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3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AC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D7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2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D6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D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6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C0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4262">
            <w:pPr>
              <w:jc w:val="center"/>
            </w:pPr>
          </w:p>
        </w:tc>
      </w:tr>
      <w:tr w14:paraId="300E1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01C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57D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3B1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45D7">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6D6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F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5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CC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6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FD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9E3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4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8B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290A">
            <w:pPr>
              <w:jc w:val="center"/>
            </w:pPr>
          </w:p>
        </w:tc>
      </w:tr>
      <w:tr w14:paraId="656C3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21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6E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80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EEA1">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CC4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30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6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39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61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4B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FCE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E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3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332A">
            <w:pPr>
              <w:jc w:val="center"/>
            </w:pPr>
          </w:p>
        </w:tc>
      </w:tr>
      <w:tr w14:paraId="6FA04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1F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92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B9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29CE">
            <w:pPr>
              <w:jc w:val="center"/>
            </w:pPr>
            <w:r>
              <w:rPr>
                <w:rFonts w:ascii="宋体" w:hAnsi="宋体" w:eastAsia="宋体"/>
                <w:sz w:val="16"/>
              </w:rPr>
              <w:t>提升村民生活质量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625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B3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A5A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6E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F3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7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4C5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6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B9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0037">
            <w:pPr>
              <w:jc w:val="center"/>
            </w:pPr>
          </w:p>
        </w:tc>
      </w:tr>
      <w:tr w14:paraId="7C56A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C8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32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80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17C8">
            <w:pPr>
              <w:jc w:val="center"/>
            </w:pPr>
            <w:r>
              <w:rPr>
                <w:rFonts w:ascii="宋体" w:hAnsi="宋体" w:eastAsia="宋体"/>
                <w:sz w:val="16"/>
              </w:rPr>
              <w:t>帮扶村民满意度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D9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F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F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8E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8C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4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E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F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55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06FA">
            <w:pPr>
              <w:jc w:val="center"/>
            </w:pPr>
          </w:p>
        </w:tc>
      </w:tr>
      <w:tr w14:paraId="04CD50A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DB1D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4982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57E0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23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1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3DC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2692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496C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9F0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564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F9DF71"/>
        </w:tc>
      </w:tr>
    </w:tbl>
    <w:p w14:paraId="5E8719EC">
      <w:r>
        <w:br w:type="page"/>
      </w:r>
    </w:p>
    <w:tbl>
      <w:tblPr>
        <w:tblStyle w:val="9"/>
        <w:tblW w:w="0" w:type="auto"/>
        <w:tblInd w:w="0" w:type="dxa"/>
        <w:tblLayout w:type="autofit"/>
        <w:tblCellMar>
          <w:top w:w="0" w:type="dxa"/>
          <w:left w:w="108" w:type="dxa"/>
          <w:bottom w:w="0" w:type="dxa"/>
          <w:right w:w="108" w:type="dxa"/>
        </w:tblCellMar>
      </w:tblPr>
      <w:tblGrid>
        <w:gridCol w:w="612"/>
        <w:gridCol w:w="583"/>
        <w:gridCol w:w="583"/>
        <w:gridCol w:w="583"/>
        <w:gridCol w:w="936"/>
        <w:gridCol w:w="595"/>
        <w:gridCol w:w="590"/>
        <w:gridCol w:w="601"/>
        <w:gridCol w:w="584"/>
        <w:gridCol w:w="583"/>
        <w:gridCol w:w="856"/>
        <w:gridCol w:w="696"/>
        <w:gridCol w:w="629"/>
        <w:gridCol w:w="629"/>
      </w:tblGrid>
      <w:tr w14:paraId="206410AC">
        <w:tblPrEx>
          <w:tblCellMar>
            <w:top w:w="0" w:type="dxa"/>
            <w:left w:w="108" w:type="dxa"/>
            <w:bottom w:w="0" w:type="dxa"/>
            <w:right w:w="108" w:type="dxa"/>
          </w:tblCellMar>
        </w:tblPrEx>
        <w:tc>
          <w:tcPr>
            <w:tcW w:w="8848" w:type="dxa"/>
            <w:gridSpan w:val="14"/>
            <w:vAlign w:val="center"/>
          </w:tcPr>
          <w:p w14:paraId="6A54A25C">
            <w:pPr>
              <w:jc w:val="center"/>
            </w:pPr>
            <w:r>
              <w:rPr>
                <w:rFonts w:ascii="宋体" w:hAnsi="宋体" w:eastAsia="宋体"/>
                <w:sz w:val="24"/>
              </w:rPr>
              <w:t>项目支出绩效自评表</w:t>
            </w:r>
          </w:p>
        </w:tc>
      </w:tr>
      <w:tr w14:paraId="301105D9">
        <w:tblPrEx>
          <w:tblCellMar>
            <w:top w:w="0" w:type="dxa"/>
            <w:left w:w="108" w:type="dxa"/>
            <w:bottom w:w="0" w:type="dxa"/>
            <w:right w:w="108" w:type="dxa"/>
          </w:tblCellMar>
        </w:tblPrEx>
        <w:tc>
          <w:tcPr>
            <w:tcW w:w="8848" w:type="dxa"/>
            <w:gridSpan w:val="14"/>
            <w:vAlign w:val="center"/>
          </w:tcPr>
          <w:p w14:paraId="6418DF05">
            <w:pPr>
              <w:jc w:val="center"/>
            </w:pPr>
            <w:r>
              <w:rPr>
                <w:rFonts w:ascii="宋体" w:hAnsi="宋体" w:eastAsia="宋体"/>
                <w:sz w:val="24"/>
              </w:rPr>
              <w:t>(2024年度)</w:t>
            </w:r>
          </w:p>
        </w:tc>
      </w:tr>
      <w:tr w14:paraId="1F8A7F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A7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BB5FA4">
            <w:pPr>
              <w:jc w:val="center"/>
            </w:pPr>
            <w:r>
              <w:rPr>
                <w:rFonts w:ascii="宋体" w:hAnsi="宋体" w:eastAsia="宋体"/>
                <w:sz w:val="16"/>
              </w:rPr>
              <w:t>巴财建</w:t>
            </w:r>
            <w:r>
              <w:rPr>
                <w:rFonts w:hint="eastAsia" w:ascii="宋体" w:hAnsi="宋体"/>
                <w:sz w:val="16"/>
                <w:lang w:eastAsia="zh-CN"/>
              </w:rPr>
              <w:t>〔2023〕9号</w:t>
            </w:r>
            <w:r>
              <w:rPr>
                <w:rFonts w:ascii="宋体" w:hAnsi="宋体" w:eastAsia="宋体"/>
                <w:sz w:val="16"/>
              </w:rPr>
              <w:t>社会服务设施兜底工程</w:t>
            </w:r>
            <w:r>
              <w:rPr>
                <w:rFonts w:hint="eastAsia" w:ascii="宋体" w:hAnsi="宋体"/>
                <w:sz w:val="16"/>
                <w:lang w:eastAsia="zh-CN"/>
              </w:rPr>
              <w:t>－</w:t>
            </w:r>
            <w:r>
              <w:rPr>
                <w:rFonts w:ascii="宋体" w:hAnsi="宋体" w:eastAsia="宋体"/>
                <w:sz w:val="16"/>
              </w:rPr>
              <w:t>儿童福利设施项目（上年结转）</w:t>
            </w:r>
          </w:p>
        </w:tc>
      </w:tr>
      <w:tr w14:paraId="122A0A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68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B295ED">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D5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AF12F9">
            <w:pPr>
              <w:jc w:val="center"/>
            </w:pPr>
            <w:r>
              <w:rPr>
                <w:rFonts w:ascii="宋体" w:hAnsi="宋体" w:eastAsia="宋体"/>
                <w:sz w:val="16"/>
              </w:rPr>
              <w:t>新疆巴音郭楞蒙古自治州民政局</w:t>
            </w:r>
          </w:p>
        </w:tc>
      </w:tr>
      <w:tr w14:paraId="1E6E52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A154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A39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83A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EB9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4EA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B5FA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0B1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DDBE">
            <w:pPr>
              <w:jc w:val="center"/>
            </w:pPr>
            <w:r>
              <w:rPr>
                <w:rFonts w:ascii="宋体" w:hAnsi="宋体" w:eastAsia="宋体"/>
                <w:sz w:val="16"/>
              </w:rPr>
              <w:t>得分</w:t>
            </w:r>
          </w:p>
        </w:tc>
      </w:tr>
      <w:tr w14:paraId="129B01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FA7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103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CA891">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9B8BF">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C43C7">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F9C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AE1F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F266">
            <w:pPr>
              <w:jc w:val="center"/>
            </w:pPr>
            <w:r>
              <w:rPr>
                <w:rFonts w:ascii="宋体" w:hAnsi="宋体" w:eastAsia="宋体"/>
                <w:sz w:val="16"/>
              </w:rPr>
              <w:t>10.00</w:t>
            </w:r>
          </w:p>
        </w:tc>
      </w:tr>
      <w:tr w14:paraId="15A9D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193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F04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13D56">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BE16E">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49A91">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68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13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9F08">
            <w:pPr>
              <w:jc w:val="center"/>
            </w:pPr>
            <w:r>
              <w:rPr>
                <w:rFonts w:ascii="宋体" w:hAnsi="宋体" w:eastAsia="宋体"/>
                <w:sz w:val="16"/>
              </w:rPr>
              <w:t>-</w:t>
            </w:r>
          </w:p>
        </w:tc>
      </w:tr>
      <w:tr w14:paraId="254A7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BAE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7A46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C36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7B4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EF5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C9C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E6A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16FC">
            <w:pPr>
              <w:jc w:val="center"/>
            </w:pPr>
            <w:r>
              <w:rPr>
                <w:rFonts w:ascii="宋体" w:hAnsi="宋体" w:eastAsia="宋体"/>
                <w:sz w:val="16"/>
              </w:rPr>
              <w:t>-</w:t>
            </w:r>
          </w:p>
        </w:tc>
      </w:tr>
      <w:tr w14:paraId="26FE55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54FA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C0233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83FDF2">
            <w:pPr>
              <w:jc w:val="center"/>
            </w:pPr>
            <w:r>
              <w:rPr>
                <w:rFonts w:ascii="宋体" w:hAnsi="宋体" w:eastAsia="宋体"/>
                <w:sz w:val="16"/>
              </w:rPr>
              <w:t>总体目标完成情况</w:t>
            </w:r>
          </w:p>
        </w:tc>
      </w:tr>
      <w:tr w14:paraId="6C684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35F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C2650">
            <w:pPr>
              <w:jc w:val="both"/>
            </w:pPr>
            <w:r>
              <w:rPr>
                <w:rFonts w:ascii="宋体" w:hAnsi="宋体" w:eastAsia="宋体"/>
                <w:sz w:val="16"/>
              </w:rPr>
              <w:t>根据《自治州第十届党委财经委员会第八次会议纪要》中关于“建设巴州民政福利产业园区”的相关精神和《“十四五”时期全民健身设施补短板工程实施方案》《“十四五”时期社会服务设施兜底线工程实施方案》(发改社会〔2021〕560号)。开展“巴州儿童福利设施项目”建设。</w:t>
            </w:r>
            <w:r>
              <w:rPr>
                <w:rFonts w:ascii="宋体" w:hAnsi="宋体" w:eastAsia="宋体"/>
                <w:sz w:val="16"/>
              </w:rPr>
              <w:br w:type="textWrapping"/>
            </w:r>
            <w:r>
              <w:rPr>
                <w:rFonts w:ascii="宋体" w:hAnsi="宋体" w:eastAsia="宋体"/>
                <w:sz w:val="16"/>
              </w:rPr>
              <w:t>总投资1800万元，其中申请中央预算内投资项目资金1440万元，自筹资金360万元，结转2023年资金10115199.7元。</w:t>
            </w:r>
            <w:r>
              <w:rPr>
                <w:rFonts w:ascii="宋体" w:hAnsi="宋体" w:eastAsia="宋体"/>
                <w:sz w:val="16"/>
              </w:rPr>
              <w:br w:type="textWrapping"/>
            </w:r>
            <w:r>
              <w:rPr>
                <w:rFonts w:ascii="宋体" w:hAnsi="宋体" w:eastAsia="宋体"/>
                <w:sz w:val="16"/>
              </w:rPr>
              <w:t>该项目于2023年开工建设，已完成地基建设，计划2024年开展项目主体施工建设并于2024年12月完工。项目建成后将为州福利院儿童提供更好的生活、学习环境，提高我州儿童照护水平。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9B04A6">
            <w:pPr>
              <w:jc w:val="both"/>
            </w:pPr>
            <w:r>
              <w:rPr>
                <w:rFonts w:ascii="宋体" w:hAnsi="宋体" w:eastAsia="宋体"/>
                <w:sz w:val="16"/>
              </w:rPr>
              <w:t>2024年开展项目主体施工建设1个，建筑面积为5884.15平方米，并于2024年11月11日完工。项目建成后将为州困境儿童提供了安全、温馨、充满关爱的成长环境，保障了他们的基本生活与生存权利，使其免受饥寒困苦与不安全的因素的威胁，有助于促进儿童的身心健康发展。</w:t>
            </w:r>
          </w:p>
        </w:tc>
      </w:tr>
      <w:tr w14:paraId="3A9C74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B62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BF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C0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55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E9D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68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D1A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79D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CDA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A3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EDD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48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E24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331E">
            <w:pPr>
              <w:jc w:val="center"/>
            </w:pPr>
            <w:r>
              <w:rPr>
                <w:rFonts w:ascii="宋体" w:hAnsi="宋体" w:eastAsia="宋体"/>
                <w:sz w:val="16"/>
              </w:rPr>
              <w:t>偏差原因分析及改进措施</w:t>
            </w:r>
          </w:p>
        </w:tc>
      </w:tr>
      <w:tr w14:paraId="418F1D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00E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217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7C9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C99D">
            <w:pPr>
              <w:jc w:val="center"/>
            </w:pPr>
            <w:r>
              <w:rPr>
                <w:rFonts w:ascii="宋体" w:hAnsi="宋体" w:eastAsia="宋体"/>
                <w:sz w:val="16"/>
              </w:rPr>
              <w:t>巴州儿童福利院建设数量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9A4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B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4B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FB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0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5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5C8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3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19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6C74">
            <w:pPr>
              <w:jc w:val="center"/>
            </w:pPr>
          </w:p>
        </w:tc>
      </w:tr>
      <w:tr w14:paraId="14835E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DD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28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CE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BB83">
            <w:pPr>
              <w:jc w:val="center"/>
            </w:pPr>
            <w:r>
              <w:rPr>
                <w:rFonts w:ascii="宋体" w:hAnsi="宋体" w:eastAsia="宋体"/>
                <w:sz w:val="16"/>
              </w:rPr>
              <w:t>巴州儿童福利院建设面积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0CFF">
            <w:pPr>
              <w:jc w:val="center"/>
            </w:pPr>
            <w:r>
              <w:rPr>
                <w:rFonts w:ascii="宋体" w:hAnsi="宋体" w:eastAsia="宋体"/>
                <w:sz w:val="16"/>
              </w:rPr>
              <w:t>&gt;=6000平方米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E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7D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EE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2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1D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3A45">
            <w:pPr>
              <w:jc w:val="center"/>
            </w:pPr>
            <w:r>
              <w:rPr>
                <w:rFonts w:ascii="宋体" w:hAnsi="宋体" w:eastAsia="宋体"/>
                <w:sz w:val="16"/>
              </w:rPr>
              <w:t>=5884.15平方米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6CD4">
            <w:pPr>
              <w:jc w:val="center"/>
            </w:pPr>
            <w:r>
              <w:rPr>
                <w:rFonts w:ascii="宋体" w:hAnsi="宋体" w:eastAsia="宋体"/>
                <w:sz w:val="16"/>
              </w:rPr>
              <w:t>98.07%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F390">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ABFD">
            <w:pPr>
              <w:jc w:val="center"/>
            </w:pPr>
            <w:r>
              <w:rPr>
                <w:rFonts w:ascii="宋体" w:hAnsi="宋体" w:eastAsia="宋体"/>
                <w:sz w:val="16"/>
              </w:rPr>
              <w:t>由于预测面积时，测量方法不准确，导致预测面积与实际面积存在偏差。改进措施：在项目前期，充分开展考察工作，选取更准确的测量方法，为准确</w:t>
            </w:r>
            <w:r>
              <w:rPr>
                <w:rFonts w:hint="eastAsia" w:ascii="宋体" w:hAnsi="宋体"/>
                <w:sz w:val="16"/>
                <w:lang w:eastAsia="zh-CN"/>
              </w:rPr>
              <w:t>地</w:t>
            </w:r>
            <w:r>
              <w:rPr>
                <w:rFonts w:ascii="宋体" w:hAnsi="宋体" w:eastAsia="宋体"/>
                <w:sz w:val="16"/>
              </w:rPr>
              <w:t>预测面积提供依据。</w:t>
            </w:r>
          </w:p>
        </w:tc>
      </w:tr>
      <w:tr w14:paraId="261ED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DB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7FB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900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8E65">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F99B">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6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7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28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8D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5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97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2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EE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BA47">
            <w:pPr>
              <w:jc w:val="center"/>
            </w:pPr>
          </w:p>
        </w:tc>
      </w:tr>
      <w:tr w14:paraId="3831D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88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89C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DE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204F">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7C9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A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1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59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D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4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9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A0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4A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A30C">
            <w:pPr>
              <w:jc w:val="center"/>
            </w:pPr>
          </w:p>
        </w:tc>
      </w:tr>
      <w:tr w14:paraId="392A8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2D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9E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BC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6AA5">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6D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6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7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CD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3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69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A3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9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49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8369">
            <w:pPr>
              <w:jc w:val="center"/>
            </w:pPr>
          </w:p>
        </w:tc>
      </w:tr>
      <w:tr w14:paraId="56877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88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31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51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5D29">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27AD">
            <w:pPr>
              <w:jc w:val="center"/>
            </w:pPr>
            <w:r>
              <w:rPr>
                <w:rFonts w:ascii="宋体" w:hAnsi="宋体" w:eastAsia="宋体"/>
                <w:sz w:val="16"/>
              </w:rPr>
              <w:t>2024年12月27日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6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49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46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E8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34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2424">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5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F4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ADA2">
            <w:pPr>
              <w:jc w:val="center"/>
            </w:pPr>
          </w:p>
        </w:tc>
      </w:tr>
      <w:tr w14:paraId="6976E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879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E4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C7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9BC1">
            <w:pPr>
              <w:jc w:val="center"/>
            </w:pPr>
            <w:r>
              <w:rPr>
                <w:rFonts w:ascii="宋体" w:hAnsi="宋体" w:eastAsia="宋体"/>
                <w:sz w:val="16"/>
              </w:rPr>
              <w:t>每平方米投资成本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8702">
            <w:pPr>
              <w:jc w:val="center"/>
            </w:pPr>
            <w:r>
              <w:rPr>
                <w:rFonts w:ascii="宋体" w:hAnsi="宋体" w:eastAsia="宋体"/>
                <w:sz w:val="16"/>
              </w:rPr>
              <w:t>&lt;=1685.86元/平方米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7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A9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95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5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CD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1924">
            <w:pPr>
              <w:jc w:val="center"/>
            </w:pPr>
            <w:r>
              <w:rPr>
                <w:rFonts w:ascii="宋体" w:hAnsi="宋体" w:eastAsia="宋体"/>
                <w:sz w:val="16"/>
              </w:rPr>
              <w:t>=1719.05元/平方米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36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9A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8782">
            <w:pPr>
              <w:jc w:val="center"/>
            </w:pPr>
            <w:r>
              <w:rPr>
                <w:rFonts w:ascii="宋体" w:hAnsi="宋体" w:eastAsia="宋体"/>
                <w:sz w:val="16"/>
              </w:rPr>
              <w:t>由于预测面积时，测量方法不准确，导致预测面积与实际面积存在偏差,投资成本不准确。改进措施：在项目前期，充分开展考察工作，选取更准确的测量方法，为准确</w:t>
            </w:r>
            <w:r>
              <w:rPr>
                <w:rFonts w:hint="eastAsia" w:ascii="宋体" w:hAnsi="宋体"/>
                <w:sz w:val="16"/>
                <w:lang w:eastAsia="zh-CN"/>
              </w:rPr>
              <w:t>地</w:t>
            </w:r>
            <w:r>
              <w:rPr>
                <w:rFonts w:ascii="宋体" w:hAnsi="宋体" w:eastAsia="宋体"/>
                <w:sz w:val="16"/>
              </w:rPr>
              <w:t>预测面积提供依据。</w:t>
            </w:r>
          </w:p>
        </w:tc>
      </w:tr>
      <w:tr w14:paraId="7F3AB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03D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E538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8C2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A368">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5C4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1E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A1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4B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1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B7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0C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98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1D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34CF">
            <w:pPr>
              <w:jc w:val="center"/>
            </w:pPr>
          </w:p>
        </w:tc>
      </w:tr>
      <w:tr w14:paraId="20421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5A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22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38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EC42">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AF2E">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7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BE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94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1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C1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82D9">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9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37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04A1">
            <w:pPr>
              <w:jc w:val="center"/>
            </w:pPr>
          </w:p>
        </w:tc>
      </w:tr>
      <w:tr w14:paraId="40454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0F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C6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F1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84A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2A8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4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45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6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D2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5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A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0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87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4BC6">
            <w:pPr>
              <w:jc w:val="center"/>
            </w:pPr>
          </w:p>
        </w:tc>
      </w:tr>
      <w:tr w14:paraId="35807AC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D9AA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A69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282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760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9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335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A46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6FB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52C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934E">
            <w:pPr>
              <w:jc w:val="center"/>
            </w:pPr>
            <w:r>
              <w:rPr>
                <w:rFonts w:ascii="宋体" w:hAnsi="宋体" w:eastAsia="宋体"/>
                <w:sz w:val="16"/>
              </w:rPr>
              <w:t>79.76分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7B65E"/>
        </w:tc>
      </w:tr>
    </w:tbl>
    <w:p w14:paraId="15678F82">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936"/>
        <w:gridCol w:w="576"/>
        <w:gridCol w:w="576"/>
        <w:gridCol w:w="593"/>
        <w:gridCol w:w="576"/>
        <w:gridCol w:w="576"/>
        <w:gridCol w:w="856"/>
        <w:gridCol w:w="776"/>
        <w:gridCol w:w="628"/>
        <w:gridCol w:w="628"/>
      </w:tblGrid>
      <w:tr w14:paraId="45043C44">
        <w:tblPrEx>
          <w:tblCellMar>
            <w:top w:w="0" w:type="dxa"/>
            <w:left w:w="108" w:type="dxa"/>
            <w:bottom w:w="0" w:type="dxa"/>
            <w:right w:w="108" w:type="dxa"/>
          </w:tblCellMar>
        </w:tblPrEx>
        <w:tc>
          <w:tcPr>
            <w:tcW w:w="8848" w:type="dxa"/>
            <w:gridSpan w:val="14"/>
            <w:vAlign w:val="center"/>
          </w:tcPr>
          <w:p w14:paraId="41770B6C">
            <w:pPr>
              <w:jc w:val="center"/>
            </w:pPr>
            <w:r>
              <w:rPr>
                <w:rFonts w:ascii="宋体" w:hAnsi="宋体" w:eastAsia="宋体"/>
                <w:sz w:val="24"/>
              </w:rPr>
              <w:t>项目支出绩效自评表</w:t>
            </w:r>
          </w:p>
        </w:tc>
      </w:tr>
      <w:tr w14:paraId="297FB168">
        <w:tblPrEx>
          <w:tblCellMar>
            <w:top w:w="0" w:type="dxa"/>
            <w:left w:w="108" w:type="dxa"/>
            <w:bottom w:w="0" w:type="dxa"/>
            <w:right w:w="108" w:type="dxa"/>
          </w:tblCellMar>
        </w:tblPrEx>
        <w:tc>
          <w:tcPr>
            <w:tcW w:w="8848" w:type="dxa"/>
            <w:gridSpan w:val="14"/>
            <w:vAlign w:val="center"/>
          </w:tcPr>
          <w:p w14:paraId="06DDD32A">
            <w:pPr>
              <w:jc w:val="center"/>
            </w:pPr>
            <w:r>
              <w:rPr>
                <w:rFonts w:ascii="宋体" w:hAnsi="宋体" w:eastAsia="宋体"/>
                <w:sz w:val="24"/>
              </w:rPr>
              <w:t>(2024年度)</w:t>
            </w:r>
          </w:p>
        </w:tc>
      </w:tr>
      <w:tr w14:paraId="373706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82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A5FAC4">
            <w:pPr>
              <w:jc w:val="center"/>
            </w:pPr>
            <w:r>
              <w:rPr>
                <w:rFonts w:ascii="宋体" w:hAnsi="宋体" w:eastAsia="宋体"/>
                <w:sz w:val="16"/>
              </w:rPr>
              <w:t>巴财建</w:t>
            </w:r>
            <w:r>
              <w:rPr>
                <w:rFonts w:hint="eastAsia" w:ascii="宋体" w:hAnsi="宋体"/>
                <w:sz w:val="16"/>
                <w:lang w:eastAsia="zh-CN"/>
              </w:rPr>
              <w:t>〔2023〕9号</w:t>
            </w:r>
            <w:r>
              <w:rPr>
                <w:rFonts w:ascii="宋体" w:hAnsi="宋体" w:eastAsia="宋体"/>
                <w:sz w:val="16"/>
              </w:rPr>
              <w:t>社会服务设施兜底工程</w:t>
            </w:r>
            <w:r>
              <w:rPr>
                <w:rFonts w:hint="eastAsia" w:ascii="宋体" w:hAnsi="宋体"/>
                <w:sz w:val="16"/>
                <w:lang w:eastAsia="zh-CN"/>
              </w:rPr>
              <w:t>－</w:t>
            </w:r>
            <w:r>
              <w:rPr>
                <w:rFonts w:ascii="宋体" w:hAnsi="宋体" w:eastAsia="宋体"/>
                <w:sz w:val="16"/>
              </w:rPr>
              <w:t>流浪乞讨人员救助管理站（上年结转）</w:t>
            </w:r>
          </w:p>
        </w:tc>
      </w:tr>
      <w:tr w14:paraId="17248B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DE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15FAC4">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57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C6DCBB">
            <w:pPr>
              <w:jc w:val="center"/>
            </w:pPr>
            <w:r>
              <w:rPr>
                <w:rFonts w:ascii="宋体" w:hAnsi="宋体" w:eastAsia="宋体"/>
                <w:sz w:val="16"/>
              </w:rPr>
              <w:t>新疆巴音郭楞蒙古自治州民政局</w:t>
            </w:r>
          </w:p>
        </w:tc>
      </w:tr>
      <w:tr w14:paraId="693DAC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99A0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85A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E9E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E64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F84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8193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4A4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7247">
            <w:pPr>
              <w:jc w:val="center"/>
            </w:pPr>
            <w:r>
              <w:rPr>
                <w:rFonts w:ascii="宋体" w:hAnsi="宋体" w:eastAsia="宋体"/>
                <w:sz w:val="16"/>
              </w:rPr>
              <w:t>得分</w:t>
            </w:r>
          </w:p>
        </w:tc>
      </w:tr>
      <w:tr w14:paraId="6256C3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747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FED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953D7">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34FD9">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E2F65">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C4D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D51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4F5A">
            <w:pPr>
              <w:jc w:val="center"/>
            </w:pPr>
            <w:r>
              <w:rPr>
                <w:rFonts w:ascii="宋体" w:hAnsi="宋体" w:eastAsia="宋体"/>
                <w:sz w:val="16"/>
              </w:rPr>
              <w:t>10.00</w:t>
            </w:r>
          </w:p>
        </w:tc>
      </w:tr>
      <w:tr w14:paraId="5A9E2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E8D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ED8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00B1">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FC8B2">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AEF79">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30D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67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8A9B">
            <w:pPr>
              <w:jc w:val="center"/>
            </w:pPr>
            <w:r>
              <w:rPr>
                <w:rFonts w:ascii="宋体" w:hAnsi="宋体" w:eastAsia="宋体"/>
                <w:sz w:val="16"/>
              </w:rPr>
              <w:t>-</w:t>
            </w:r>
          </w:p>
        </w:tc>
      </w:tr>
      <w:tr w14:paraId="0AC10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C6F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CCBF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F4D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04C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54C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F25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72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EF54">
            <w:pPr>
              <w:jc w:val="center"/>
            </w:pPr>
            <w:r>
              <w:rPr>
                <w:rFonts w:ascii="宋体" w:hAnsi="宋体" w:eastAsia="宋体"/>
                <w:sz w:val="16"/>
              </w:rPr>
              <w:t>-</w:t>
            </w:r>
          </w:p>
        </w:tc>
      </w:tr>
      <w:tr w14:paraId="1D10FA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150B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AC12A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ABBC81">
            <w:pPr>
              <w:jc w:val="center"/>
            </w:pPr>
            <w:r>
              <w:rPr>
                <w:rFonts w:ascii="宋体" w:hAnsi="宋体" w:eastAsia="宋体"/>
                <w:sz w:val="16"/>
              </w:rPr>
              <w:t>总体目标完成情况</w:t>
            </w:r>
          </w:p>
        </w:tc>
      </w:tr>
      <w:tr w14:paraId="62D75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9D4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77FBD">
            <w:pPr>
              <w:jc w:val="both"/>
            </w:pPr>
            <w:r>
              <w:rPr>
                <w:rFonts w:ascii="宋体" w:hAnsi="宋体" w:eastAsia="宋体"/>
                <w:sz w:val="16"/>
              </w:rPr>
              <w:t>根据《自治州第十届党委财经委员会第八次会议纪要》中关于“建设巴州民政福利产业园区”的相关精神和《“十四五”时期全民健身设施补短板工程实施方案》《“十四五”时期社会服务设施兜底线工程实施方案》(发改社会〔2021〕560号)。开展“流浪乞讨人员救助管理站”项目建设。总投资900万元，其中申请中央预算内投资资金720万元，自筹资金180万元。该项目2023完成地基和一层框架主体搭建，现结转2023年资金3898074.68元，2024年计划完成工程主体建设，并</w:t>
            </w:r>
            <w:r>
              <w:rPr>
                <w:rFonts w:hint="eastAsia" w:ascii="宋体" w:hAnsi="宋体"/>
                <w:sz w:val="16"/>
                <w:lang w:eastAsia="zh-CN"/>
              </w:rPr>
              <w:t>于</w:t>
            </w:r>
            <w:r>
              <w:rPr>
                <w:rFonts w:ascii="宋体" w:hAnsi="宋体" w:eastAsia="宋体"/>
                <w:sz w:val="16"/>
              </w:rPr>
              <w:t>2024年12月完成主体建设和竣工验收。项目建成后将提高我州流浪乞讨人员救助容量，提供良好的救助环境，改善救助对象生活质量，提高服务对象满意度。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C64B5D">
            <w:pPr>
              <w:jc w:val="both"/>
            </w:pPr>
            <w:r>
              <w:rPr>
                <w:rFonts w:ascii="宋体" w:hAnsi="宋体" w:eastAsia="宋体"/>
                <w:sz w:val="16"/>
              </w:rPr>
              <w:t>2024年11月15日完成主体建设，建设面积为2985.05平方米，并竣工验收。该项目建成后为流浪乞讨人员提供温暖的庇护场所，保障其生存的权利，改善生活环境与健康状况。</w:t>
            </w:r>
          </w:p>
        </w:tc>
      </w:tr>
      <w:tr w14:paraId="3A9A61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7895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A8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99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4D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CBA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B5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DB6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D0D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BCE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C2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37F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44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11C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B30B">
            <w:pPr>
              <w:jc w:val="center"/>
            </w:pPr>
            <w:r>
              <w:rPr>
                <w:rFonts w:ascii="宋体" w:hAnsi="宋体" w:eastAsia="宋体"/>
                <w:sz w:val="16"/>
              </w:rPr>
              <w:t>偏差原因分析及改进措施</w:t>
            </w:r>
          </w:p>
        </w:tc>
      </w:tr>
      <w:tr w14:paraId="7A796C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134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13E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B35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9479">
            <w:pPr>
              <w:jc w:val="center"/>
            </w:pPr>
            <w:r>
              <w:rPr>
                <w:rFonts w:ascii="宋体" w:hAnsi="宋体" w:eastAsia="宋体"/>
                <w:sz w:val="16"/>
              </w:rPr>
              <w:t>建设救助站面积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5D3E">
            <w:pPr>
              <w:jc w:val="center"/>
            </w:pPr>
            <w:r>
              <w:rPr>
                <w:rFonts w:ascii="宋体" w:hAnsi="宋体" w:eastAsia="宋体"/>
                <w:sz w:val="16"/>
              </w:rPr>
              <w:t>&gt;=3000平方米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72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3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42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CE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5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4AFD">
            <w:pPr>
              <w:jc w:val="center"/>
            </w:pPr>
            <w:r>
              <w:rPr>
                <w:rFonts w:ascii="宋体" w:hAnsi="宋体" w:eastAsia="宋体"/>
                <w:sz w:val="16"/>
              </w:rPr>
              <w:t>=2985.05平方米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D22D">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3F50">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6496">
            <w:pPr>
              <w:jc w:val="center"/>
            </w:pPr>
            <w:r>
              <w:rPr>
                <w:rFonts w:ascii="宋体" w:hAnsi="宋体" w:eastAsia="宋体"/>
                <w:sz w:val="16"/>
              </w:rPr>
              <w:t>由于在建设过程中，城市整体规划的重新布局与调整，对未成年人保护项目的用地规模重新划分，导致有所偏差。改进措施：未来经过详细的市场调研和数据分析，精准评估需求，根据实际情况制定合理的建设规模。</w:t>
            </w:r>
          </w:p>
        </w:tc>
      </w:tr>
      <w:tr w14:paraId="18F58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10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1B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CE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9C8F">
            <w:pPr>
              <w:jc w:val="center"/>
            </w:pPr>
            <w:r>
              <w:rPr>
                <w:rFonts w:ascii="宋体" w:hAnsi="宋体" w:eastAsia="宋体"/>
                <w:sz w:val="16"/>
              </w:rPr>
              <w:t>建设救助站数量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EF3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1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4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9F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76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FA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A48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E1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08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8E3C">
            <w:pPr>
              <w:jc w:val="center"/>
            </w:pPr>
          </w:p>
        </w:tc>
      </w:tr>
      <w:tr w14:paraId="34412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1C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BA5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53C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4453">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B717">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0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36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00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0B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F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09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07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E8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B2D8">
            <w:pPr>
              <w:jc w:val="center"/>
            </w:pPr>
          </w:p>
        </w:tc>
      </w:tr>
      <w:tr w14:paraId="7CC94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D12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62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46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E537">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DF4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4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6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83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3F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A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B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D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4E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5332">
            <w:pPr>
              <w:jc w:val="center"/>
            </w:pPr>
          </w:p>
        </w:tc>
      </w:tr>
      <w:tr w14:paraId="1D781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03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DB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AD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48F9">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F3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2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8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1E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1C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F7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B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6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46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874E">
            <w:pPr>
              <w:jc w:val="center"/>
            </w:pPr>
          </w:p>
        </w:tc>
      </w:tr>
      <w:tr w14:paraId="04617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32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35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22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8F12">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3533">
            <w:pPr>
              <w:jc w:val="center"/>
            </w:pPr>
            <w:r>
              <w:rPr>
                <w:rFonts w:ascii="宋体" w:hAnsi="宋体" w:eastAsia="宋体"/>
                <w:sz w:val="16"/>
              </w:rPr>
              <w:t>2024年12月28日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0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F8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72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8F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ED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3BBE">
            <w:pPr>
              <w:jc w:val="center"/>
            </w:pPr>
            <w:r>
              <w:rPr>
                <w:rFonts w:ascii="宋体" w:hAnsi="宋体" w:eastAsia="宋体"/>
                <w:sz w:val="16"/>
              </w:rPr>
              <w:t>2024年10月15日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8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CD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6383">
            <w:pPr>
              <w:jc w:val="center"/>
            </w:pPr>
          </w:p>
        </w:tc>
      </w:tr>
      <w:tr w14:paraId="75EC1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C3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D3A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C1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98FE">
            <w:pPr>
              <w:jc w:val="center"/>
            </w:pPr>
            <w:r>
              <w:rPr>
                <w:rFonts w:ascii="宋体" w:hAnsi="宋体" w:eastAsia="宋体"/>
                <w:sz w:val="16"/>
              </w:rPr>
              <w:t>每平方米投资成本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0AC2">
            <w:pPr>
              <w:jc w:val="center"/>
            </w:pPr>
            <w:r>
              <w:rPr>
                <w:rFonts w:ascii="宋体" w:hAnsi="宋体" w:eastAsia="宋体"/>
                <w:sz w:val="16"/>
              </w:rPr>
              <w:t>&lt;=1299.35元/平方米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7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28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6A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F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1B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8D20">
            <w:pPr>
              <w:jc w:val="center"/>
            </w:pPr>
            <w:r>
              <w:rPr>
                <w:rFonts w:ascii="宋体" w:hAnsi="宋体" w:eastAsia="宋体"/>
                <w:sz w:val="16"/>
              </w:rPr>
              <w:t>=1305.87元/平方米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C00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A2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483D">
            <w:pPr>
              <w:jc w:val="center"/>
            </w:pPr>
            <w:r>
              <w:rPr>
                <w:rFonts w:ascii="宋体" w:hAnsi="宋体" w:eastAsia="宋体"/>
                <w:sz w:val="16"/>
              </w:rPr>
              <w:t>由于建设规模变小，导致每平方米的成本有所增加。改进措施：未来会更加严谨</w:t>
            </w:r>
            <w:r>
              <w:rPr>
                <w:rFonts w:hint="eastAsia" w:ascii="宋体" w:hAnsi="宋体"/>
                <w:sz w:val="16"/>
                <w:lang w:eastAsia="zh-CN"/>
              </w:rPr>
              <w:t>地</w:t>
            </w:r>
            <w:r>
              <w:rPr>
                <w:rFonts w:ascii="宋体" w:hAnsi="宋体" w:eastAsia="宋体"/>
                <w:sz w:val="16"/>
              </w:rPr>
              <w:t>根据实际情况制定科学合理的成本预算。</w:t>
            </w:r>
          </w:p>
        </w:tc>
      </w:tr>
      <w:tr w14:paraId="0F7BB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D86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C860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8DD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9F21">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45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A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6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4F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B4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05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A7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6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68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7064">
            <w:pPr>
              <w:jc w:val="center"/>
            </w:pPr>
          </w:p>
        </w:tc>
      </w:tr>
      <w:tr w14:paraId="77676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4A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45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44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27EA">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BEB4">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3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A8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49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F1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57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3901">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7FD8">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A3C0">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B6B9">
            <w:pPr>
              <w:jc w:val="center"/>
            </w:pPr>
            <w:r>
              <w:rPr>
                <w:rFonts w:ascii="宋体" w:hAnsi="宋体" w:eastAsia="宋体"/>
                <w:sz w:val="16"/>
              </w:rPr>
              <w:t>由于实地调研需求时，低估了实际需求人数，导致出现偏差。改进措施：实地调研需求人数后，科学合理</w:t>
            </w:r>
            <w:r>
              <w:rPr>
                <w:rFonts w:hint="eastAsia" w:ascii="宋体" w:hAnsi="宋体"/>
                <w:sz w:val="16"/>
                <w:lang w:eastAsia="zh-CN"/>
              </w:rPr>
              <w:t>地</w:t>
            </w:r>
            <w:r>
              <w:rPr>
                <w:rFonts w:ascii="宋体" w:hAnsi="宋体" w:eastAsia="宋体"/>
                <w:sz w:val="16"/>
              </w:rPr>
              <w:t>制定指标值。</w:t>
            </w:r>
          </w:p>
        </w:tc>
      </w:tr>
      <w:tr w14:paraId="76EFD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AF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5B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97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C487">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9A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D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4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B2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78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8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2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D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55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D9BB">
            <w:pPr>
              <w:jc w:val="center"/>
            </w:pPr>
          </w:p>
        </w:tc>
      </w:tr>
      <w:tr w14:paraId="20103C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274D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19D9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A97E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68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D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80A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7A9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2487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29C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AE19">
            <w:pPr>
              <w:jc w:val="center"/>
            </w:pPr>
            <w:r>
              <w:rPr>
                <w:rFonts w:ascii="宋体" w:hAnsi="宋体" w:eastAsia="宋体"/>
                <w:sz w:val="16"/>
              </w:rPr>
              <w:t>78.77分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DD1BF3"/>
        </w:tc>
      </w:tr>
    </w:tbl>
    <w:p w14:paraId="448C8E78">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936"/>
        <w:gridCol w:w="586"/>
        <w:gridCol w:w="586"/>
        <w:gridCol w:w="600"/>
        <w:gridCol w:w="586"/>
        <w:gridCol w:w="586"/>
        <w:gridCol w:w="856"/>
        <w:gridCol w:w="696"/>
        <w:gridCol w:w="629"/>
        <w:gridCol w:w="629"/>
      </w:tblGrid>
      <w:tr w14:paraId="4F16CFC6">
        <w:tblPrEx>
          <w:tblCellMar>
            <w:top w:w="0" w:type="dxa"/>
            <w:left w:w="108" w:type="dxa"/>
            <w:bottom w:w="0" w:type="dxa"/>
            <w:right w:w="108" w:type="dxa"/>
          </w:tblCellMar>
        </w:tblPrEx>
        <w:tc>
          <w:tcPr>
            <w:tcW w:w="8848" w:type="dxa"/>
            <w:gridSpan w:val="14"/>
            <w:vAlign w:val="center"/>
          </w:tcPr>
          <w:p w14:paraId="542FA33D">
            <w:pPr>
              <w:jc w:val="center"/>
            </w:pPr>
            <w:r>
              <w:rPr>
                <w:rFonts w:ascii="宋体" w:hAnsi="宋体" w:eastAsia="宋体"/>
                <w:sz w:val="24"/>
              </w:rPr>
              <w:t>项目支出绩效自评表</w:t>
            </w:r>
          </w:p>
        </w:tc>
      </w:tr>
      <w:tr w14:paraId="281E0DB3">
        <w:tblPrEx>
          <w:tblCellMar>
            <w:top w:w="0" w:type="dxa"/>
            <w:left w:w="108" w:type="dxa"/>
            <w:bottom w:w="0" w:type="dxa"/>
            <w:right w:w="108" w:type="dxa"/>
          </w:tblCellMar>
        </w:tblPrEx>
        <w:tc>
          <w:tcPr>
            <w:tcW w:w="8848" w:type="dxa"/>
            <w:gridSpan w:val="14"/>
            <w:vAlign w:val="center"/>
          </w:tcPr>
          <w:p w14:paraId="353ADE0D">
            <w:pPr>
              <w:jc w:val="center"/>
            </w:pPr>
            <w:r>
              <w:rPr>
                <w:rFonts w:ascii="宋体" w:hAnsi="宋体" w:eastAsia="宋体"/>
                <w:sz w:val="24"/>
              </w:rPr>
              <w:t>(2024年度)</w:t>
            </w:r>
          </w:p>
        </w:tc>
      </w:tr>
      <w:tr w14:paraId="3B4C56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CE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7A942B">
            <w:pPr>
              <w:jc w:val="center"/>
            </w:pPr>
            <w:r>
              <w:rPr>
                <w:rFonts w:ascii="宋体" w:hAnsi="宋体" w:eastAsia="宋体"/>
                <w:sz w:val="16"/>
              </w:rPr>
              <w:t>巴财建</w:t>
            </w:r>
            <w:r>
              <w:rPr>
                <w:rFonts w:hint="eastAsia" w:ascii="宋体" w:hAnsi="宋体"/>
                <w:sz w:val="16"/>
                <w:lang w:eastAsia="zh-CN"/>
              </w:rPr>
              <w:t>〔2023〕9号</w:t>
            </w:r>
            <w:r>
              <w:rPr>
                <w:rFonts w:ascii="宋体" w:hAnsi="宋体" w:eastAsia="宋体"/>
                <w:sz w:val="16"/>
              </w:rPr>
              <w:t>社会服务设施兜底工程</w:t>
            </w:r>
            <w:r>
              <w:rPr>
                <w:rFonts w:hint="eastAsia" w:ascii="宋体" w:hAnsi="宋体"/>
                <w:sz w:val="16"/>
                <w:lang w:eastAsia="zh-CN"/>
              </w:rPr>
              <w:t>－</w:t>
            </w:r>
            <w:r>
              <w:rPr>
                <w:rFonts w:ascii="宋体" w:hAnsi="宋体" w:eastAsia="宋体"/>
                <w:sz w:val="16"/>
              </w:rPr>
              <w:t>未成年人保护设施项目（上年结转）</w:t>
            </w:r>
          </w:p>
        </w:tc>
      </w:tr>
      <w:tr w14:paraId="067516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88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E96EA2">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E9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555701">
            <w:pPr>
              <w:jc w:val="center"/>
            </w:pPr>
            <w:r>
              <w:rPr>
                <w:rFonts w:ascii="宋体" w:hAnsi="宋体" w:eastAsia="宋体"/>
                <w:sz w:val="16"/>
              </w:rPr>
              <w:t>新疆巴音郭楞蒙古自治州民政局</w:t>
            </w:r>
          </w:p>
        </w:tc>
      </w:tr>
      <w:tr w14:paraId="3C4F5A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ECDE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77C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CE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B57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436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247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39E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8952">
            <w:pPr>
              <w:jc w:val="center"/>
            </w:pPr>
            <w:r>
              <w:rPr>
                <w:rFonts w:ascii="宋体" w:hAnsi="宋体" w:eastAsia="宋体"/>
                <w:sz w:val="16"/>
              </w:rPr>
              <w:t>得分</w:t>
            </w:r>
          </w:p>
        </w:tc>
      </w:tr>
      <w:tr w14:paraId="34FBB1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AC6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904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D0BF2">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673CD">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5267C">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F96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6DBC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56BC">
            <w:pPr>
              <w:jc w:val="center"/>
            </w:pPr>
            <w:r>
              <w:rPr>
                <w:rFonts w:ascii="宋体" w:hAnsi="宋体" w:eastAsia="宋体"/>
                <w:sz w:val="16"/>
              </w:rPr>
              <w:t>10.00</w:t>
            </w:r>
          </w:p>
        </w:tc>
      </w:tr>
      <w:tr w14:paraId="44907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A2B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7CA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B5233">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00361">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AE9BE">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9E2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662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DE3B">
            <w:pPr>
              <w:jc w:val="center"/>
            </w:pPr>
            <w:r>
              <w:rPr>
                <w:rFonts w:ascii="宋体" w:hAnsi="宋体" w:eastAsia="宋体"/>
                <w:sz w:val="16"/>
              </w:rPr>
              <w:t>-</w:t>
            </w:r>
          </w:p>
        </w:tc>
      </w:tr>
      <w:tr w14:paraId="3977C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40E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174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992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2A5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8BF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10E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5B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8737">
            <w:pPr>
              <w:jc w:val="center"/>
            </w:pPr>
            <w:r>
              <w:rPr>
                <w:rFonts w:ascii="宋体" w:hAnsi="宋体" w:eastAsia="宋体"/>
                <w:sz w:val="16"/>
              </w:rPr>
              <w:t>-</w:t>
            </w:r>
          </w:p>
        </w:tc>
      </w:tr>
      <w:tr w14:paraId="0017CB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0BA5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165D9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5799C">
            <w:pPr>
              <w:jc w:val="center"/>
            </w:pPr>
            <w:r>
              <w:rPr>
                <w:rFonts w:ascii="宋体" w:hAnsi="宋体" w:eastAsia="宋体"/>
                <w:sz w:val="16"/>
              </w:rPr>
              <w:t>总体目标完成情况</w:t>
            </w:r>
          </w:p>
        </w:tc>
      </w:tr>
      <w:tr w14:paraId="680E4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C74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C8005">
            <w:pPr>
              <w:jc w:val="both"/>
            </w:pPr>
            <w:r>
              <w:rPr>
                <w:rFonts w:ascii="宋体" w:hAnsi="宋体" w:eastAsia="宋体"/>
                <w:sz w:val="16"/>
              </w:rPr>
              <w:t>根据《自治州第十届党委财经委员会第八次会议纪要》中关于“建设巴州民政福利产业园区”的相关精神和《“十四五”时期全民健身设施补短板工程实施方案》《“十四五”时期社会服务设施兜底线工程实施方案》(发改社会〔2021〕560号)。开展“巴州未成年人保护设施”项目建设。</w:t>
            </w:r>
            <w:r>
              <w:rPr>
                <w:rFonts w:ascii="宋体" w:hAnsi="宋体" w:eastAsia="宋体"/>
                <w:sz w:val="16"/>
              </w:rPr>
              <w:br w:type="textWrapping"/>
            </w:r>
            <w:r>
              <w:rPr>
                <w:rFonts w:ascii="宋体" w:hAnsi="宋体" w:eastAsia="宋体"/>
                <w:sz w:val="16"/>
              </w:rPr>
              <w:t>该项目计划建设面积3500㎡，设置共100张床位。总投资900万元，其中申请中央预算内投资项目资金720万元，自筹资金180万元，结转2023年资金5023684.16元。项目已于2023年开工建设，已完成地基建设，计划2024年开展项目主体施工建设并于2024年12月完工。项目建成后将完善我州未成年人保护体系，极大提高我州未成年人保护水平，提供良好的保护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6C25C4">
            <w:pPr>
              <w:jc w:val="both"/>
            </w:pPr>
            <w:r>
              <w:rPr>
                <w:rFonts w:ascii="宋体" w:hAnsi="宋体" w:eastAsia="宋体"/>
                <w:sz w:val="16"/>
              </w:rPr>
              <w:t>2024年开展项目主体施工建设并于2024年12月完工,该项目建设面积3494.06㎡，设置共100张床位,设有居住室、医务室、教室、活动室、食堂、生活用房、业务用房等相关设施，该项目能够为未成年人提供安全、健康的活动空间，能有效预防侵害事件，助力其身心发展。</w:t>
            </w:r>
          </w:p>
        </w:tc>
      </w:tr>
      <w:tr w14:paraId="14D1C0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820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E9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42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90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4AD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85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09C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39F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148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8A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564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30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80A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9762">
            <w:pPr>
              <w:jc w:val="center"/>
            </w:pPr>
            <w:r>
              <w:rPr>
                <w:rFonts w:ascii="宋体" w:hAnsi="宋体" w:eastAsia="宋体"/>
                <w:sz w:val="16"/>
              </w:rPr>
              <w:t>偏差原因分析及改进措施</w:t>
            </w:r>
          </w:p>
        </w:tc>
      </w:tr>
      <w:tr w14:paraId="3062F5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A22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D22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E5A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310E">
            <w:pPr>
              <w:jc w:val="center"/>
            </w:pPr>
            <w:r>
              <w:rPr>
                <w:rFonts w:ascii="宋体" w:hAnsi="宋体" w:eastAsia="宋体"/>
                <w:sz w:val="16"/>
              </w:rPr>
              <w:t>未成年人保护中心建设面积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2B8C">
            <w:pPr>
              <w:jc w:val="center"/>
            </w:pPr>
            <w:r>
              <w:rPr>
                <w:rFonts w:ascii="宋体" w:hAnsi="宋体" w:eastAsia="宋体"/>
                <w:sz w:val="16"/>
              </w:rPr>
              <w:t>&gt;=3500平方米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D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1E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1D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59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14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086F">
            <w:pPr>
              <w:jc w:val="center"/>
            </w:pPr>
            <w:r>
              <w:rPr>
                <w:rFonts w:ascii="宋体" w:hAnsi="宋体" w:eastAsia="宋体"/>
                <w:sz w:val="16"/>
              </w:rPr>
              <w:t>=3494.06平方米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A584">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B7BB">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F321">
            <w:pPr>
              <w:jc w:val="center"/>
            </w:pPr>
            <w:r>
              <w:rPr>
                <w:rFonts w:ascii="宋体" w:hAnsi="宋体" w:eastAsia="宋体"/>
                <w:sz w:val="16"/>
              </w:rPr>
              <w:t>由于在建设过程中，城市整体规划的重新布局与调整，对未成年人保护项目的用地规模重新划分，导致有所偏差。改进措施：未来经过详细的市场调研和数据分析，精准评估需求，根据实际情况制定合理的建设规模。</w:t>
            </w:r>
          </w:p>
        </w:tc>
      </w:tr>
      <w:tr w14:paraId="623E4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6B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31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0F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7C87">
            <w:pPr>
              <w:jc w:val="center"/>
            </w:pPr>
            <w:r>
              <w:rPr>
                <w:rFonts w:ascii="宋体" w:hAnsi="宋体" w:eastAsia="宋体"/>
                <w:sz w:val="16"/>
              </w:rPr>
              <w:t>未成年人保护中心建设数量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C97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E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7F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8C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0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6B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552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7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9A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CBAB">
            <w:pPr>
              <w:jc w:val="center"/>
            </w:pPr>
          </w:p>
        </w:tc>
      </w:tr>
      <w:tr w14:paraId="39D97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E2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2AF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9FC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A754">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DE08">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5E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C5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20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72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1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40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2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86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B996">
            <w:pPr>
              <w:jc w:val="center"/>
            </w:pPr>
          </w:p>
        </w:tc>
      </w:tr>
      <w:tr w14:paraId="651F1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28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89E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F5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2D96">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E7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A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96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FF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B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F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1F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5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E2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A09D">
            <w:pPr>
              <w:jc w:val="center"/>
            </w:pPr>
          </w:p>
        </w:tc>
      </w:tr>
      <w:tr w14:paraId="6AE13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51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AB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F8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6086">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5B3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3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0A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DE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F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E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FD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7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8C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F8ED">
            <w:pPr>
              <w:jc w:val="center"/>
            </w:pPr>
          </w:p>
        </w:tc>
      </w:tr>
      <w:tr w14:paraId="19296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B96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8F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B3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91DF">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7015">
            <w:pPr>
              <w:jc w:val="center"/>
            </w:pPr>
            <w:r>
              <w:rPr>
                <w:rFonts w:ascii="宋体" w:hAnsi="宋体" w:eastAsia="宋体"/>
                <w:sz w:val="16"/>
              </w:rPr>
              <w:t>2024年12月21日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CC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3D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83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02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6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713F">
            <w:pPr>
              <w:jc w:val="center"/>
            </w:pPr>
            <w:r>
              <w:rPr>
                <w:rFonts w:ascii="宋体" w:hAnsi="宋体" w:eastAsia="宋体"/>
                <w:sz w:val="16"/>
              </w:rPr>
              <w:t>2024年10月21日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52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C4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97CA">
            <w:pPr>
              <w:jc w:val="center"/>
            </w:pPr>
          </w:p>
        </w:tc>
      </w:tr>
      <w:tr w14:paraId="2539D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37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11B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E8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EEDB">
            <w:pPr>
              <w:jc w:val="center"/>
            </w:pPr>
            <w:r>
              <w:rPr>
                <w:rFonts w:ascii="宋体" w:hAnsi="宋体" w:eastAsia="宋体"/>
                <w:sz w:val="16"/>
              </w:rPr>
              <w:t>每平方米投资成本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1601">
            <w:pPr>
              <w:jc w:val="center"/>
            </w:pPr>
            <w:r>
              <w:rPr>
                <w:rFonts w:ascii="宋体" w:hAnsi="宋体" w:eastAsia="宋体"/>
                <w:sz w:val="16"/>
              </w:rPr>
              <w:t>&lt;=1435.33元/平方米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DE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5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0E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F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B3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9E6C">
            <w:pPr>
              <w:jc w:val="center"/>
            </w:pPr>
            <w:r>
              <w:rPr>
                <w:rFonts w:ascii="宋体" w:hAnsi="宋体" w:eastAsia="宋体"/>
                <w:sz w:val="16"/>
              </w:rPr>
              <w:t>=1437.78元/平方米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B8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E3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6325">
            <w:pPr>
              <w:jc w:val="center"/>
            </w:pPr>
            <w:r>
              <w:rPr>
                <w:rFonts w:ascii="宋体" w:hAnsi="宋体" w:eastAsia="宋体"/>
                <w:sz w:val="16"/>
              </w:rPr>
              <w:t>由于建设规模变小，导致每平方米的成本有所增加。改进措施：未来会更加严谨</w:t>
            </w:r>
            <w:r>
              <w:rPr>
                <w:rFonts w:hint="eastAsia" w:ascii="宋体" w:hAnsi="宋体"/>
                <w:sz w:val="16"/>
                <w:lang w:eastAsia="zh-CN"/>
              </w:rPr>
              <w:t>地</w:t>
            </w:r>
            <w:r>
              <w:rPr>
                <w:rFonts w:ascii="宋体" w:hAnsi="宋体" w:eastAsia="宋体"/>
                <w:sz w:val="16"/>
              </w:rPr>
              <w:t>根据实际情况制定科学合理的成本预算。</w:t>
            </w:r>
          </w:p>
        </w:tc>
      </w:tr>
      <w:tr w14:paraId="7199E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7EA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A0CC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035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FC15">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1EFC">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F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E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7A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E5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3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B2E14">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A717">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9EFC">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9221">
            <w:pPr>
              <w:jc w:val="center"/>
            </w:pPr>
            <w:r>
              <w:rPr>
                <w:rFonts w:ascii="宋体" w:hAnsi="宋体" w:eastAsia="宋体"/>
                <w:sz w:val="16"/>
              </w:rPr>
              <w:t>由于实地调研需求时，低估了实际需求人数，导致出现偏差。改进措施：实地调研需求人数后，科学合理</w:t>
            </w:r>
            <w:r>
              <w:rPr>
                <w:rFonts w:hint="eastAsia" w:ascii="宋体" w:hAnsi="宋体"/>
                <w:sz w:val="16"/>
                <w:lang w:eastAsia="zh-CN"/>
              </w:rPr>
              <w:t>地</w:t>
            </w:r>
            <w:r>
              <w:rPr>
                <w:rFonts w:ascii="宋体" w:hAnsi="宋体" w:eastAsia="宋体"/>
                <w:sz w:val="16"/>
              </w:rPr>
              <w:t>制定指标值。</w:t>
            </w:r>
          </w:p>
        </w:tc>
      </w:tr>
      <w:tr w14:paraId="43A2E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5A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FD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CC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CC4C">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E7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C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7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93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9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7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9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0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95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E93B">
            <w:pPr>
              <w:jc w:val="center"/>
            </w:pPr>
          </w:p>
        </w:tc>
      </w:tr>
      <w:tr w14:paraId="002CA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79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96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53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E756">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59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5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84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E5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35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B9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8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06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9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1C3B">
            <w:pPr>
              <w:jc w:val="center"/>
            </w:pPr>
          </w:p>
        </w:tc>
      </w:tr>
      <w:tr w14:paraId="5143FB2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E022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7E21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0D56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513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98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CA6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FCAD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67C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EC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9C4C">
            <w:pPr>
              <w:jc w:val="center"/>
            </w:pPr>
            <w:r>
              <w:rPr>
                <w:rFonts w:ascii="宋体" w:hAnsi="宋体" w:eastAsia="宋体"/>
                <w:sz w:val="16"/>
              </w:rPr>
              <w:t>77.46分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33323"/>
        </w:tc>
      </w:tr>
    </w:tbl>
    <w:p w14:paraId="4F1BE410">
      <w:r>
        <w:br w:type="page"/>
      </w:r>
    </w:p>
    <w:tbl>
      <w:tblPr>
        <w:tblStyle w:val="9"/>
        <w:tblW w:w="0" w:type="auto"/>
        <w:tblInd w:w="0" w:type="dxa"/>
        <w:tblLayout w:type="autofit"/>
        <w:tblCellMar>
          <w:top w:w="0" w:type="dxa"/>
          <w:left w:w="108" w:type="dxa"/>
          <w:bottom w:w="0" w:type="dxa"/>
          <w:right w:w="108" w:type="dxa"/>
        </w:tblCellMar>
      </w:tblPr>
      <w:tblGrid>
        <w:gridCol w:w="609"/>
        <w:gridCol w:w="573"/>
        <w:gridCol w:w="573"/>
        <w:gridCol w:w="696"/>
        <w:gridCol w:w="936"/>
        <w:gridCol w:w="573"/>
        <w:gridCol w:w="573"/>
        <w:gridCol w:w="591"/>
        <w:gridCol w:w="573"/>
        <w:gridCol w:w="573"/>
        <w:gridCol w:w="856"/>
        <w:gridCol w:w="696"/>
        <w:gridCol w:w="628"/>
        <w:gridCol w:w="610"/>
      </w:tblGrid>
      <w:tr w14:paraId="4762ABD5">
        <w:tblPrEx>
          <w:tblCellMar>
            <w:top w:w="0" w:type="dxa"/>
            <w:left w:w="108" w:type="dxa"/>
            <w:bottom w:w="0" w:type="dxa"/>
            <w:right w:w="108" w:type="dxa"/>
          </w:tblCellMar>
        </w:tblPrEx>
        <w:tc>
          <w:tcPr>
            <w:tcW w:w="8848" w:type="dxa"/>
            <w:gridSpan w:val="14"/>
            <w:vAlign w:val="center"/>
          </w:tcPr>
          <w:p w14:paraId="1D9F33DF">
            <w:pPr>
              <w:jc w:val="center"/>
            </w:pPr>
            <w:r>
              <w:rPr>
                <w:rFonts w:ascii="宋体" w:hAnsi="宋体" w:eastAsia="宋体"/>
                <w:sz w:val="24"/>
              </w:rPr>
              <w:t>项目支出绩效自评表</w:t>
            </w:r>
          </w:p>
        </w:tc>
      </w:tr>
      <w:tr w14:paraId="0CAD3BB6">
        <w:tblPrEx>
          <w:tblCellMar>
            <w:top w:w="0" w:type="dxa"/>
            <w:left w:w="108" w:type="dxa"/>
            <w:bottom w:w="0" w:type="dxa"/>
            <w:right w:w="108" w:type="dxa"/>
          </w:tblCellMar>
        </w:tblPrEx>
        <w:tc>
          <w:tcPr>
            <w:tcW w:w="8848" w:type="dxa"/>
            <w:gridSpan w:val="14"/>
            <w:vAlign w:val="center"/>
          </w:tcPr>
          <w:p w14:paraId="1E093188">
            <w:pPr>
              <w:jc w:val="center"/>
            </w:pPr>
            <w:r>
              <w:rPr>
                <w:rFonts w:ascii="宋体" w:hAnsi="宋体" w:eastAsia="宋体"/>
                <w:sz w:val="24"/>
              </w:rPr>
              <w:t>(2024年度)</w:t>
            </w:r>
          </w:p>
        </w:tc>
      </w:tr>
      <w:tr w14:paraId="189E6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580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882E7F">
            <w:pPr>
              <w:jc w:val="center"/>
            </w:pPr>
            <w:r>
              <w:rPr>
                <w:rFonts w:ascii="宋体" w:hAnsi="宋体" w:eastAsia="宋体"/>
                <w:sz w:val="16"/>
              </w:rPr>
              <w:t>巴州鸿雁河区域养老服务中心改扩建项目</w:t>
            </w:r>
          </w:p>
        </w:tc>
      </w:tr>
      <w:tr w14:paraId="0FCEB1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11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14188">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BD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FCF4D3">
            <w:pPr>
              <w:jc w:val="center"/>
            </w:pPr>
            <w:r>
              <w:rPr>
                <w:rFonts w:ascii="宋体" w:hAnsi="宋体" w:eastAsia="宋体"/>
                <w:sz w:val="16"/>
              </w:rPr>
              <w:t>新疆巴音郭楞蒙古自治州民政局</w:t>
            </w:r>
          </w:p>
        </w:tc>
      </w:tr>
      <w:tr w14:paraId="361F3C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01FB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455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478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27D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F9D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90B2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7A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1428">
            <w:pPr>
              <w:jc w:val="center"/>
            </w:pPr>
            <w:r>
              <w:rPr>
                <w:rFonts w:ascii="宋体" w:hAnsi="宋体" w:eastAsia="宋体"/>
                <w:sz w:val="16"/>
              </w:rPr>
              <w:t>得分</w:t>
            </w:r>
          </w:p>
        </w:tc>
      </w:tr>
      <w:tr w14:paraId="09019C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165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EED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85C0">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82E84">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06A03">
            <w:pPr>
              <w:jc w:val="center"/>
            </w:pPr>
            <w:r>
              <w:rPr>
                <w:rFonts w:ascii="宋体" w:hAnsi="宋体" w:eastAsia="宋体"/>
                <w:sz w:val="16"/>
              </w:rPr>
              <w:t>159.23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DAC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F7926">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9E18">
            <w:pPr>
              <w:jc w:val="center"/>
            </w:pPr>
            <w:r>
              <w:rPr>
                <w:rFonts w:ascii="宋体" w:hAnsi="宋体" w:eastAsia="宋体"/>
                <w:sz w:val="16"/>
              </w:rPr>
              <w:t>9.88</w:t>
            </w:r>
          </w:p>
        </w:tc>
      </w:tr>
      <w:tr w14:paraId="6A73E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DE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3D3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0C05">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5AD52">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7408A">
            <w:pPr>
              <w:jc w:val="center"/>
            </w:pPr>
            <w:r>
              <w:rPr>
                <w:rFonts w:ascii="宋体" w:hAnsi="宋体" w:eastAsia="宋体"/>
                <w:sz w:val="16"/>
              </w:rPr>
              <w:t>159.23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702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D3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80CD">
            <w:pPr>
              <w:jc w:val="center"/>
            </w:pPr>
            <w:r>
              <w:rPr>
                <w:rFonts w:ascii="宋体" w:hAnsi="宋体" w:eastAsia="宋体"/>
                <w:sz w:val="16"/>
              </w:rPr>
              <w:t>-</w:t>
            </w:r>
          </w:p>
        </w:tc>
      </w:tr>
      <w:tr w14:paraId="3A18D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ACA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33FF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FF7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9F8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6A6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D44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F5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8149">
            <w:pPr>
              <w:jc w:val="center"/>
            </w:pPr>
            <w:r>
              <w:rPr>
                <w:rFonts w:ascii="宋体" w:hAnsi="宋体" w:eastAsia="宋体"/>
                <w:sz w:val="16"/>
              </w:rPr>
              <w:t>-</w:t>
            </w:r>
          </w:p>
        </w:tc>
      </w:tr>
      <w:tr w14:paraId="4F1D17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606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7AEE7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82823A">
            <w:pPr>
              <w:jc w:val="center"/>
            </w:pPr>
            <w:r>
              <w:rPr>
                <w:rFonts w:ascii="宋体" w:hAnsi="宋体" w:eastAsia="宋体"/>
                <w:sz w:val="16"/>
              </w:rPr>
              <w:t>总体目标完成情况</w:t>
            </w:r>
          </w:p>
        </w:tc>
      </w:tr>
      <w:tr w14:paraId="7E77A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9BA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5CE44A">
            <w:pPr>
              <w:jc w:val="both"/>
            </w:pPr>
            <w:r>
              <w:rPr>
                <w:rFonts w:ascii="宋体" w:hAnsi="宋体" w:eastAsia="宋体"/>
                <w:sz w:val="16"/>
              </w:rPr>
              <w:t>根据《关于下达2024年中央专项彩票公益金支持地方社会公益事业发展（社会福利）资金预算的通知》（新财综</w:t>
            </w:r>
            <w:r>
              <w:rPr>
                <w:rFonts w:hint="eastAsia" w:ascii="宋体" w:hAnsi="宋体"/>
                <w:sz w:val="16"/>
                <w:lang w:eastAsia="zh-CN"/>
              </w:rPr>
              <w:t>〔2024〕21号</w:t>
            </w:r>
            <w:r>
              <w:rPr>
                <w:rFonts w:ascii="宋体" w:hAnsi="宋体" w:eastAsia="宋体"/>
                <w:sz w:val="16"/>
              </w:rPr>
              <w:t>），贯彻落实自治区人民政府2024年实施民生实事要求，构建居家养老服务网络，通过建设社区日间照料中心、乡镇（街道）区域养老服务中心改（扩）建1个面积为3531.32平方米的项目，从而达到逐步提升服务能力和水平以及提高老年人的生活质量和幸福感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01B03">
            <w:pPr>
              <w:jc w:val="both"/>
            </w:pPr>
            <w:r>
              <w:rPr>
                <w:rFonts w:ascii="宋体" w:hAnsi="宋体" w:eastAsia="宋体"/>
                <w:sz w:val="16"/>
              </w:rPr>
              <w:t>建设了1个面积为3530.46平方米的社区日间照料中心、乡镇（街道）区域养老服务中心改（扩）建的项目，及时向本级行政区域各县级财政部门下达中央财政补助资金，该项目验收合格后及时支付159.23万元，这个项目的建成提升了老年人的生活质量，减轻了家庭负担同时提升了服务能力和水平。</w:t>
            </w:r>
          </w:p>
        </w:tc>
      </w:tr>
      <w:tr w14:paraId="1575CB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AAD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F5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BF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21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A93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25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7A1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5DF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1C0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38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DC8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D14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D84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570F">
            <w:pPr>
              <w:jc w:val="center"/>
            </w:pPr>
            <w:r>
              <w:rPr>
                <w:rFonts w:ascii="宋体" w:hAnsi="宋体" w:eastAsia="宋体"/>
                <w:sz w:val="16"/>
              </w:rPr>
              <w:t>偏差原因分析及改进措施</w:t>
            </w:r>
          </w:p>
        </w:tc>
      </w:tr>
      <w:tr w14:paraId="43332F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78D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60D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C2C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1F81">
            <w:pPr>
              <w:jc w:val="center"/>
            </w:pPr>
            <w:r>
              <w:rPr>
                <w:rFonts w:ascii="宋体" w:hAnsi="宋体" w:eastAsia="宋体"/>
                <w:sz w:val="16"/>
              </w:rPr>
              <w:t>社区日间照料中心、乡镇（街道）区域养老服务中心改（扩）建、改造提升项目数量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A6C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76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2C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96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4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8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BD9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B3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97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966D">
            <w:pPr>
              <w:jc w:val="center"/>
            </w:pPr>
          </w:p>
        </w:tc>
      </w:tr>
      <w:tr w14:paraId="70118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D0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B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4F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BF56">
            <w:pPr>
              <w:jc w:val="center"/>
            </w:pPr>
            <w:r>
              <w:rPr>
                <w:rFonts w:ascii="宋体" w:hAnsi="宋体" w:eastAsia="宋体"/>
                <w:sz w:val="16"/>
              </w:rPr>
              <w:t>社区日间照料中心、乡镇（街道）区域养老服务中心改（扩）建、改造提升项目面积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AC58">
            <w:pPr>
              <w:jc w:val="center"/>
            </w:pPr>
            <w:r>
              <w:rPr>
                <w:rFonts w:ascii="宋体" w:hAnsi="宋体" w:eastAsia="宋体"/>
                <w:sz w:val="16"/>
              </w:rPr>
              <w:t>&gt;=3531.32平方米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B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72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D9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2F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2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5BA5">
            <w:pPr>
              <w:jc w:val="center"/>
            </w:pPr>
            <w:r>
              <w:rPr>
                <w:rFonts w:ascii="宋体" w:hAnsi="宋体" w:eastAsia="宋体"/>
                <w:sz w:val="16"/>
              </w:rPr>
              <w:t>=3530.46平方米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B28D">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7F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C310">
            <w:pPr>
              <w:jc w:val="center"/>
            </w:pPr>
            <w:r>
              <w:rPr>
                <w:rFonts w:ascii="宋体" w:hAnsi="宋体" w:eastAsia="宋体"/>
                <w:sz w:val="16"/>
              </w:rPr>
              <w:t>由于预测面积时，测量方法不准确，导致预测面积与实际面积存在偏差。改进措施：在项目前期，充分开展考察工作，选取更准确的测量方法，为准确</w:t>
            </w:r>
            <w:r>
              <w:rPr>
                <w:rFonts w:hint="eastAsia" w:ascii="宋体" w:hAnsi="宋体"/>
                <w:sz w:val="16"/>
                <w:lang w:eastAsia="zh-CN"/>
              </w:rPr>
              <w:t>地</w:t>
            </w:r>
            <w:r>
              <w:rPr>
                <w:rFonts w:ascii="宋体" w:hAnsi="宋体" w:eastAsia="宋体"/>
                <w:sz w:val="16"/>
              </w:rPr>
              <w:t>预测面积提供依据。</w:t>
            </w:r>
          </w:p>
        </w:tc>
      </w:tr>
      <w:tr w14:paraId="6F929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29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D3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2C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5C1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B2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8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D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D7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7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1B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1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4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E4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1119">
            <w:pPr>
              <w:jc w:val="center"/>
            </w:pPr>
          </w:p>
        </w:tc>
      </w:tr>
      <w:tr w14:paraId="7E70F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97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A9D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3C1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291A">
            <w:pPr>
              <w:jc w:val="center"/>
            </w:pPr>
            <w:r>
              <w:rPr>
                <w:rFonts w:ascii="宋体" w:hAnsi="宋体" w:eastAsia="宋体"/>
                <w:sz w:val="16"/>
              </w:rPr>
              <w:t>向本级行政区域各县级财政部门下达中央财政补助资金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B6A6">
            <w:pPr>
              <w:jc w:val="center"/>
            </w:pPr>
            <w:r>
              <w:rPr>
                <w:rFonts w:ascii="宋体" w:hAnsi="宋体" w:eastAsia="宋体"/>
                <w:sz w:val="16"/>
              </w:rPr>
              <w:t>收到资金后30日内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D4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00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BA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36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88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56EE">
            <w:pPr>
              <w:jc w:val="center"/>
            </w:pPr>
            <w:r>
              <w:rPr>
                <w:rFonts w:ascii="宋体" w:hAnsi="宋体" w:eastAsia="宋体"/>
                <w:sz w:val="16"/>
              </w:rPr>
              <w:t>收到资金后30日内</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D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ED2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F26F">
            <w:pPr>
              <w:jc w:val="center"/>
            </w:pPr>
          </w:p>
        </w:tc>
      </w:tr>
      <w:tr w14:paraId="533F0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B8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27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0E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C432">
            <w:pPr>
              <w:jc w:val="center"/>
            </w:pPr>
            <w:r>
              <w:rPr>
                <w:rFonts w:ascii="宋体" w:hAnsi="宋体" w:eastAsia="宋体"/>
                <w:sz w:val="16"/>
              </w:rPr>
              <w:t>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9E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B9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2E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25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F1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88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2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5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87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4392">
            <w:pPr>
              <w:jc w:val="center"/>
            </w:pPr>
          </w:p>
        </w:tc>
      </w:tr>
      <w:tr w14:paraId="06A0D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E5C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9D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04A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C282">
            <w:pPr>
              <w:jc w:val="center"/>
            </w:pPr>
            <w:r>
              <w:rPr>
                <w:rFonts w:ascii="宋体" w:hAnsi="宋体" w:eastAsia="宋体"/>
                <w:sz w:val="16"/>
              </w:rPr>
              <w:t>项目按时完工率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A4E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4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F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B6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8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C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7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00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E1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29B2">
            <w:pPr>
              <w:jc w:val="center"/>
            </w:pPr>
          </w:p>
        </w:tc>
      </w:tr>
      <w:tr w14:paraId="4F213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1F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A40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89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FD7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9F6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D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A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69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FC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65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5986">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9440">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BDE0">
            <w:pPr>
              <w:jc w:val="center"/>
            </w:pPr>
            <w:r>
              <w:rPr>
                <w:rFonts w:ascii="宋体" w:hAnsi="宋体" w:eastAsia="宋体"/>
                <w:sz w:val="16"/>
              </w:rPr>
              <w:t>19.76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58BD">
            <w:pPr>
              <w:jc w:val="center"/>
            </w:pPr>
            <w:r>
              <w:rPr>
                <w:rFonts w:ascii="宋体" w:hAnsi="宋体" w:eastAsia="宋体"/>
                <w:sz w:val="16"/>
              </w:rPr>
              <w:t>由于项目团队在施工过程中优化项目方案，节约了项目成本。改进措施：定期对项目成本进行监控和分析，及时发现成本偏差并调整指标。</w:t>
            </w:r>
          </w:p>
        </w:tc>
      </w:tr>
      <w:tr w14:paraId="4F6903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B2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C1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22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E731">
            <w:pPr>
              <w:jc w:val="center"/>
            </w:pPr>
            <w:r>
              <w:rPr>
                <w:rFonts w:ascii="宋体" w:hAnsi="宋体" w:eastAsia="宋体"/>
                <w:sz w:val="16"/>
              </w:rPr>
              <w:t>提升社区日间照料中心、乡镇（街道）区域养老服务机构服务能力和水平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0A02">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02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49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63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7A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F2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67B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D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4B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0D30">
            <w:pPr>
              <w:jc w:val="center"/>
            </w:pPr>
          </w:p>
        </w:tc>
      </w:tr>
      <w:tr w14:paraId="482F1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2A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D3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A2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361A">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42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B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B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63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FA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5D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0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F4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74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4AEB">
            <w:pPr>
              <w:jc w:val="center"/>
            </w:pPr>
          </w:p>
        </w:tc>
      </w:tr>
      <w:tr w14:paraId="5ED29BC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0856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86C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3B8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7439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6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321E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AF0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47CA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8E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C704">
            <w:pPr>
              <w:jc w:val="center"/>
            </w:pPr>
            <w:r>
              <w:rPr>
                <w:rFonts w:ascii="宋体" w:hAnsi="宋体" w:eastAsia="宋体"/>
                <w:sz w:val="16"/>
              </w:rPr>
              <w:t>99.64分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92752"/>
        </w:tc>
      </w:tr>
    </w:tbl>
    <w:p w14:paraId="505920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AA8783B">
        <w:tblPrEx>
          <w:tblCellMar>
            <w:top w:w="0" w:type="dxa"/>
            <w:left w:w="108" w:type="dxa"/>
            <w:bottom w:w="0" w:type="dxa"/>
            <w:right w:w="108" w:type="dxa"/>
          </w:tblCellMar>
        </w:tblPrEx>
        <w:tc>
          <w:tcPr>
            <w:tcW w:w="8848" w:type="dxa"/>
            <w:gridSpan w:val="14"/>
            <w:vAlign w:val="center"/>
          </w:tcPr>
          <w:p w14:paraId="30C7B621">
            <w:pPr>
              <w:jc w:val="center"/>
            </w:pPr>
            <w:r>
              <w:rPr>
                <w:rFonts w:ascii="宋体" w:hAnsi="宋体" w:eastAsia="宋体"/>
                <w:sz w:val="24"/>
              </w:rPr>
              <w:t>项目支出绩效自评表</w:t>
            </w:r>
          </w:p>
        </w:tc>
      </w:tr>
      <w:tr w14:paraId="49763A52">
        <w:tblPrEx>
          <w:tblCellMar>
            <w:top w:w="0" w:type="dxa"/>
            <w:left w:w="108" w:type="dxa"/>
            <w:bottom w:w="0" w:type="dxa"/>
            <w:right w:w="108" w:type="dxa"/>
          </w:tblCellMar>
        </w:tblPrEx>
        <w:tc>
          <w:tcPr>
            <w:tcW w:w="8848" w:type="dxa"/>
            <w:gridSpan w:val="14"/>
            <w:vAlign w:val="center"/>
          </w:tcPr>
          <w:p w14:paraId="4BCE8CC6">
            <w:pPr>
              <w:jc w:val="center"/>
            </w:pPr>
            <w:r>
              <w:rPr>
                <w:rFonts w:ascii="宋体" w:hAnsi="宋体" w:eastAsia="宋体"/>
                <w:sz w:val="24"/>
              </w:rPr>
              <w:t>(2024年度)</w:t>
            </w:r>
          </w:p>
        </w:tc>
      </w:tr>
      <w:tr w14:paraId="7FEA51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6B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68911C">
            <w:pPr>
              <w:jc w:val="center"/>
            </w:pPr>
            <w:r>
              <w:rPr>
                <w:rFonts w:ascii="宋体" w:hAnsi="宋体" w:eastAsia="宋体"/>
                <w:sz w:val="16"/>
              </w:rPr>
              <w:t>巴州老年活动中心、老年大学消防提升改造项目</w:t>
            </w:r>
          </w:p>
        </w:tc>
      </w:tr>
      <w:tr w14:paraId="1F1621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1C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634C5">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D4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D0802E">
            <w:pPr>
              <w:jc w:val="center"/>
            </w:pPr>
            <w:r>
              <w:rPr>
                <w:rFonts w:ascii="宋体" w:hAnsi="宋体" w:eastAsia="宋体"/>
                <w:sz w:val="16"/>
              </w:rPr>
              <w:t>新疆巴音郭楞蒙古自治州民政局</w:t>
            </w:r>
          </w:p>
        </w:tc>
      </w:tr>
      <w:tr w14:paraId="484595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DD25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766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DC5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951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D92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E768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7DC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0360">
            <w:pPr>
              <w:jc w:val="center"/>
            </w:pPr>
            <w:r>
              <w:rPr>
                <w:rFonts w:ascii="宋体" w:hAnsi="宋体" w:eastAsia="宋体"/>
                <w:sz w:val="16"/>
              </w:rPr>
              <w:t>得分</w:t>
            </w:r>
          </w:p>
        </w:tc>
      </w:tr>
      <w:tr w14:paraId="20BEB0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0DB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3FF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FD1B">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3BA90">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DC851">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2C5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D2D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3AFF">
            <w:pPr>
              <w:jc w:val="center"/>
            </w:pPr>
            <w:r>
              <w:rPr>
                <w:rFonts w:ascii="宋体" w:hAnsi="宋体" w:eastAsia="宋体"/>
                <w:sz w:val="16"/>
              </w:rPr>
              <w:t>10.00</w:t>
            </w:r>
          </w:p>
        </w:tc>
      </w:tr>
      <w:tr w14:paraId="57FA4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8BD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08C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CB302">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B9C4">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F8FEF">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C7A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61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8EC2">
            <w:pPr>
              <w:jc w:val="center"/>
            </w:pPr>
            <w:r>
              <w:rPr>
                <w:rFonts w:ascii="宋体" w:hAnsi="宋体" w:eastAsia="宋体"/>
                <w:sz w:val="16"/>
              </w:rPr>
              <w:t>-</w:t>
            </w:r>
          </w:p>
        </w:tc>
      </w:tr>
      <w:tr w14:paraId="2D4A7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2B8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9DF1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138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005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AF2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EFF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B88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8D6B">
            <w:pPr>
              <w:jc w:val="center"/>
            </w:pPr>
            <w:r>
              <w:rPr>
                <w:rFonts w:ascii="宋体" w:hAnsi="宋体" w:eastAsia="宋体"/>
                <w:sz w:val="16"/>
              </w:rPr>
              <w:t>-</w:t>
            </w:r>
          </w:p>
        </w:tc>
      </w:tr>
      <w:tr w14:paraId="40619A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2EC5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2B65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0326F8">
            <w:pPr>
              <w:jc w:val="center"/>
            </w:pPr>
            <w:r>
              <w:rPr>
                <w:rFonts w:ascii="宋体" w:hAnsi="宋体" w:eastAsia="宋体"/>
                <w:sz w:val="16"/>
              </w:rPr>
              <w:t>总体目标完成情况</w:t>
            </w:r>
          </w:p>
        </w:tc>
      </w:tr>
      <w:tr w14:paraId="4AE982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D8C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889F6">
            <w:pPr>
              <w:jc w:val="both"/>
            </w:pPr>
            <w:r>
              <w:rPr>
                <w:rFonts w:ascii="宋体" w:hAnsi="宋体" w:eastAsia="宋体"/>
                <w:sz w:val="16"/>
              </w:rPr>
              <w:t>根据《关于申请调整2024年州本级彩票公益金巴州精神卫生福利设施项目配套资金用途的请示》通过对老年活动中心、老年大学内部现有的消防设施设备以及取暖设施设备展开一次全面且深入的改造工作，此次改造涉及的总面积达到5214平方米，旨在进一步提升这两处老年人活动场所的安全性与舒适性，为老年人提供更加优质的活动与学习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5A5483">
            <w:pPr>
              <w:jc w:val="both"/>
            </w:pPr>
            <w:r>
              <w:rPr>
                <w:rFonts w:ascii="宋体" w:hAnsi="宋体" w:eastAsia="宋体"/>
                <w:sz w:val="16"/>
              </w:rPr>
              <w:t>2024年对老年活动中心、老年大学内部现有的消防设施设备以及取暖设施设备进行改造，涉及的总面积达到5214平方米，进一步提升了这两处老年人活动场所的老年群体服务水平，为老年人提供更加优质的活动与学习环境。</w:t>
            </w:r>
          </w:p>
        </w:tc>
      </w:tr>
      <w:tr w14:paraId="56FE8B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F88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CA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B7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0F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CE1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7B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596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9DC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962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5E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DA3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735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ED9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6D6E">
            <w:pPr>
              <w:jc w:val="center"/>
            </w:pPr>
            <w:r>
              <w:rPr>
                <w:rFonts w:ascii="宋体" w:hAnsi="宋体" w:eastAsia="宋体"/>
                <w:sz w:val="16"/>
              </w:rPr>
              <w:t>偏差原因分析及改进措施</w:t>
            </w:r>
          </w:p>
        </w:tc>
      </w:tr>
      <w:tr w14:paraId="3AADAA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694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59F9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ECA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132E">
            <w:pPr>
              <w:jc w:val="center"/>
            </w:pPr>
            <w:r>
              <w:rPr>
                <w:rFonts w:ascii="宋体" w:hAnsi="宋体" w:eastAsia="宋体"/>
                <w:sz w:val="16"/>
              </w:rPr>
              <w:t>项目改造总面积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A11D">
            <w:pPr>
              <w:jc w:val="center"/>
            </w:pPr>
            <w:r>
              <w:rPr>
                <w:rFonts w:ascii="宋体" w:hAnsi="宋体" w:eastAsia="宋体"/>
                <w:sz w:val="16"/>
              </w:rPr>
              <w:t>&gt;=5214平方米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B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C2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A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C2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CB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02D3">
            <w:pPr>
              <w:jc w:val="center"/>
            </w:pPr>
            <w:r>
              <w:rPr>
                <w:rFonts w:ascii="宋体" w:hAnsi="宋体" w:eastAsia="宋体"/>
                <w:sz w:val="16"/>
              </w:rPr>
              <w:t>=5214平方米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1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FC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F860">
            <w:pPr>
              <w:jc w:val="center"/>
            </w:pPr>
          </w:p>
        </w:tc>
      </w:tr>
      <w:tr w14:paraId="622DA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B4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7A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21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DD74">
            <w:pPr>
              <w:jc w:val="center"/>
            </w:pPr>
            <w:r>
              <w:rPr>
                <w:rFonts w:ascii="宋体" w:hAnsi="宋体" w:eastAsia="宋体"/>
                <w:sz w:val="16"/>
              </w:rPr>
              <w:t>消防设施改造项目数量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0D4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8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3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00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9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E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3F4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1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55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2A22">
            <w:pPr>
              <w:jc w:val="center"/>
            </w:pPr>
          </w:p>
        </w:tc>
      </w:tr>
      <w:tr w14:paraId="73507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F3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B9C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A40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6B53">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E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5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3E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75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C9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C5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8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D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FC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52F3">
            <w:pPr>
              <w:jc w:val="center"/>
            </w:pPr>
          </w:p>
        </w:tc>
      </w:tr>
      <w:tr w14:paraId="71EEE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7C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09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C8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AE5E">
            <w:pPr>
              <w:jc w:val="center"/>
            </w:pPr>
            <w:r>
              <w:rPr>
                <w:rFonts w:ascii="宋体" w:hAnsi="宋体" w:eastAsia="宋体"/>
                <w:sz w:val="16"/>
              </w:rPr>
              <w:t>消防设施改造验收合格率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B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5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FE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75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C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68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0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9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CB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FB69">
            <w:pPr>
              <w:jc w:val="center"/>
            </w:pPr>
          </w:p>
        </w:tc>
      </w:tr>
      <w:tr w14:paraId="2189A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44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A18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905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021D">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441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9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1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25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158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5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735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A2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FA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69E0">
            <w:pPr>
              <w:jc w:val="center"/>
            </w:pPr>
          </w:p>
        </w:tc>
      </w:tr>
      <w:tr w14:paraId="029FB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77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28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AAC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F6A1">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09D6">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B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BE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C2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04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C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6C5D">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A2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EF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BE7A">
            <w:pPr>
              <w:jc w:val="center"/>
            </w:pPr>
          </w:p>
        </w:tc>
      </w:tr>
      <w:tr w14:paraId="53F3C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BD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47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97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8347">
            <w:pPr>
              <w:jc w:val="center"/>
            </w:pPr>
            <w:r>
              <w:rPr>
                <w:rFonts w:ascii="宋体" w:hAnsi="宋体" w:eastAsia="宋体"/>
                <w:sz w:val="16"/>
              </w:rPr>
              <w:t>项目改造成本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01EA">
            <w:pPr>
              <w:jc w:val="center"/>
            </w:pPr>
            <w:r>
              <w:rPr>
                <w:rFonts w:ascii="宋体" w:hAnsi="宋体" w:eastAsia="宋体"/>
                <w:sz w:val="16"/>
              </w:rPr>
              <w:t>&lt;=257元/平方米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6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D8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CF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EE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FC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CB5B">
            <w:pPr>
              <w:jc w:val="center"/>
            </w:pPr>
            <w:r>
              <w:rPr>
                <w:rFonts w:ascii="宋体" w:hAnsi="宋体" w:eastAsia="宋体"/>
                <w:sz w:val="16"/>
              </w:rPr>
              <w:t>=257元/平方米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A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54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CFFE">
            <w:pPr>
              <w:jc w:val="center"/>
            </w:pPr>
          </w:p>
        </w:tc>
      </w:tr>
      <w:tr w14:paraId="5A1E9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1D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0C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07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6D23">
            <w:pPr>
              <w:jc w:val="center"/>
            </w:pPr>
            <w:r>
              <w:rPr>
                <w:rFonts w:ascii="宋体" w:hAnsi="宋体" w:eastAsia="宋体"/>
                <w:sz w:val="16"/>
              </w:rPr>
              <w:t>老年群体服务水平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85DD">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7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C5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9D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ED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B2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320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B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FB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12C4">
            <w:pPr>
              <w:jc w:val="center"/>
            </w:pPr>
          </w:p>
        </w:tc>
      </w:tr>
      <w:tr w14:paraId="6BA0C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51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3C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8B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4387">
            <w:pPr>
              <w:jc w:val="center"/>
            </w:pPr>
            <w:r>
              <w:rPr>
                <w:rFonts w:ascii="宋体" w:hAnsi="宋体" w:eastAsia="宋体"/>
                <w:sz w:val="16"/>
              </w:rPr>
              <w:t>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D4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C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E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F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D4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EB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B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B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C9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DC34">
            <w:pPr>
              <w:jc w:val="center"/>
            </w:pPr>
          </w:p>
        </w:tc>
      </w:tr>
      <w:tr w14:paraId="2811F0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DFC3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996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30AD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67F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C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18E9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0AE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E322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A43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666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A61019"/>
        </w:tc>
      </w:tr>
    </w:tbl>
    <w:p w14:paraId="423E91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DB948DF">
        <w:tblPrEx>
          <w:tblCellMar>
            <w:top w:w="0" w:type="dxa"/>
            <w:left w:w="108" w:type="dxa"/>
            <w:bottom w:w="0" w:type="dxa"/>
            <w:right w:w="108" w:type="dxa"/>
          </w:tblCellMar>
        </w:tblPrEx>
        <w:tc>
          <w:tcPr>
            <w:tcW w:w="8848" w:type="dxa"/>
            <w:gridSpan w:val="14"/>
            <w:vAlign w:val="center"/>
          </w:tcPr>
          <w:p w14:paraId="1C1A5F17">
            <w:pPr>
              <w:jc w:val="center"/>
            </w:pPr>
            <w:r>
              <w:rPr>
                <w:rFonts w:ascii="宋体" w:hAnsi="宋体" w:eastAsia="宋体"/>
                <w:sz w:val="24"/>
              </w:rPr>
              <w:t>项目支出绩效自评表</w:t>
            </w:r>
          </w:p>
        </w:tc>
      </w:tr>
      <w:tr w14:paraId="5FABEAFB">
        <w:tblPrEx>
          <w:tblCellMar>
            <w:top w:w="0" w:type="dxa"/>
            <w:left w:w="108" w:type="dxa"/>
            <w:bottom w:w="0" w:type="dxa"/>
            <w:right w:w="108" w:type="dxa"/>
          </w:tblCellMar>
        </w:tblPrEx>
        <w:tc>
          <w:tcPr>
            <w:tcW w:w="8848" w:type="dxa"/>
            <w:gridSpan w:val="14"/>
            <w:vAlign w:val="center"/>
          </w:tcPr>
          <w:p w14:paraId="27094A86">
            <w:pPr>
              <w:jc w:val="center"/>
            </w:pPr>
            <w:r>
              <w:rPr>
                <w:rFonts w:ascii="宋体" w:hAnsi="宋体" w:eastAsia="宋体"/>
                <w:sz w:val="24"/>
              </w:rPr>
              <w:t>(2024年度)</w:t>
            </w:r>
          </w:p>
        </w:tc>
      </w:tr>
      <w:tr w14:paraId="2F03D4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2B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F46D52">
            <w:pPr>
              <w:jc w:val="center"/>
            </w:pPr>
            <w:r>
              <w:rPr>
                <w:rFonts w:ascii="宋体" w:hAnsi="宋体" w:eastAsia="宋体"/>
                <w:sz w:val="16"/>
              </w:rPr>
              <w:t>巴州老年人康复中心（失能失智老人养护院二期）建设项目</w:t>
            </w:r>
          </w:p>
        </w:tc>
      </w:tr>
      <w:tr w14:paraId="3A9BED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76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D1D45">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C2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A4673B">
            <w:pPr>
              <w:jc w:val="center"/>
            </w:pPr>
            <w:r>
              <w:rPr>
                <w:rFonts w:ascii="宋体" w:hAnsi="宋体" w:eastAsia="宋体"/>
                <w:sz w:val="16"/>
              </w:rPr>
              <w:t>新疆巴音郭楞蒙古自治州民政局</w:t>
            </w:r>
          </w:p>
        </w:tc>
      </w:tr>
      <w:tr w14:paraId="57D084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2F19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579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DA2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CF1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E56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2E4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0C3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FEAB">
            <w:pPr>
              <w:jc w:val="center"/>
            </w:pPr>
            <w:r>
              <w:rPr>
                <w:rFonts w:ascii="宋体" w:hAnsi="宋体" w:eastAsia="宋体"/>
                <w:sz w:val="16"/>
              </w:rPr>
              <w:t>得分</w:t>
            </w:r>
          </w:p>
        </w:tc>
      </w:tr>
      <w:tr w14:paraId="56AD9A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658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340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E07E4">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66CF7">
            <w:pPr>
              <w:jc w:val="center"/>
            </w:pPr>
            <w:r>
              <w:rPr>
                <w:rFonts w:ascii="宋体" w:hAnsi="宋体" w:eastAsia="宋体"/>
                <w:sz w:val="16"/>
              </w:rPr>
              <w:t>1,103.37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A5764">
            <w:pPr>
              <w:jc w:val="center"/>
            </w:pPr>
            <w:r>
              <w:rPr>
                <w:rFonts w:ascii="宋体" w:hAnsi="宋体" w:eastAsia="宋体"/>
                <w:sz w:val="16"/>
              </w:rPr>
              <w:t>1,103.37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F8F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1F5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6969">
            <w:pPr>
              <w:jc w:val="center"/>
            </w:pPr>
            <w:r>
              <w:rPr>
                <w:rFonts w:ascii="宋体" w:hAnsi="宋体" w:eastAsia="宋体"/>
                <w:sz w:val="16"/>
              </w:rPr>
              <w:t>10.00</w:t>
            </w:r>
          </w:p>
        </w:tc>
      </w:tr>
      <w:tr w14:paraId="39B549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8B4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776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D3D6C">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46D5E">
            <w:pPr>
              <w:jc w:val="center"/>
            </w:pPr>
            <w:r>
              <w:rPr>
                <w:rFonts w:ascii="宋体" w:hAnsi="宋体" w:eastAsia="宋体"/>
                <w:sz w:val="16"/>
              </w:rPr>
              <w:t>1,103.37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A7173">
            <w:pPr>
              <w:jc w:val="center"/>
            </w:pPr>
            <w:r>
              <w:rPr>
                <w:rFonts w:ascii="宋体" w:hAnsi="宋体" w:eastAsia="宋体"/>
                <w:sz w:val="16"/>
              </w:rPr>
              <w:t>1,103.37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DD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7DC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6728">
            <w:pPr>
              <w:jc w:val="center"/>
            </w:pPr>
            <w:r>
              <w:rPr>
                <w:rFonts w:ascii="宋体" w:hAnsi="宋体" w:eastAsia="宋体"/>
                <w:sz w:val="16"/>
              </w:rPr>
              <w:t>-</w:t>
            </w:r>
          </w:p>
        </w:tc>
      </w:tr>
      <w:tr w14:paraId="5073E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CC7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B8E9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291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0D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C3C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868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42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F358">
            <w:pPr>
              <w:jc w:val="center"/>
            </w:pPr>
            <w:r>
              <w:rPr>
                <w:rFonts w:ascii="宋体" w:hAnsi="宋体" w:eastAsia="宋体"/>
                <w:sz w:val="16"/>
              </w:rPr>
              <w:t>-</w:t>
            </w:r>
          </w:p>
        </w:tc>
      </w:tr>
      <w:tr w14:paraId="78A23B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1E6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C7B61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59DEED">
            <w:pPr>
              <w:jc w:val="center"/>
            </w:pPr>
            <w:r>
              <w:rPr>
                <w:rFonts w:ascii="宋体" w:hAnsi="宋体" w:eastAsia="宋体"/>
                <w:sz w:val="16"/>
              </w:rPr>
              <w:t>总体目标完成情况</w:t>
            </w:r>
          </w:p>
        </w:tc>
      </w:tr>
      <w:tr w14:paraId="7225F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961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C0B15E">
            <w:pPr>
              <w:jc w:val="both"/>
            </w:pPr>
            <w:r>
              <w:rPr>
                <w:rFonts w:ascii="宋体" w:hAnsi="宋体" w:eastAsia="宋体"/>
                <w:sz w:val="16"/>
              </w:rPr>
              <w:t>根据《关于下达积极应对人口老龄化工程和托育建设2024年第一批中央基建投资预算的通知》（新财建</w:t>
            </w:r>
            <w:r>
              <w:rPr>
                <w:rFonts w:hint="eastAsia" w:ascii="宋体" w:hAnsi="宋体"/>
                <w:sz w:val="16"/>
                <w:lang w:eastAsia="zh-CN"/>
              </w:rPr>
              <w:t>〔2024〕78号</w:t>
            </w:r>
            <w:r>
              <w:rPr>
                <w:rFonts w:ascii="宋体" w:hAnsi="宋体" w:eastAsia="宋体"/>
                <w:sz w:val="16"/>
              </w:rPr>
              <w:t>），为积极应对我州老龄化发展，我局通过申报中央预算内投资建设8500平方米的巴州老年人康复中心(失能失智老人养护院二期）项目，从而达到进一步提高我州老年人服务需求，解决老年人就医问题的效果。此次计划安排1103.37万元中央专项资金用于该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90FD51">
            <w:pPr>
              <w:jc w:val="both"/>
            </w:pPr>
            <w:r>
              <w:rPr>
                <w:rFonts w:ascii="宋体" w:hAnsi="宋体" w:eastAsia="宋体"/>
                <w:sz w:val="16"/>
              </w:rPr>
              <w:t>由于该项目为两年的项目，在7月下旬下达资金，10月初完成招标工作，于2024年10月23日签订合同，按照合同约定该项目于2025年11月30日竣工，因此该项目还未建成。</w:t>
            </w:r>
          </w:p>
        </w:tc>
      </w:tr>
      <w:tr w14:paraId="7A0C9B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DE5D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11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7D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BE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648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B9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221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B59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902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57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4EA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03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072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EA8F">
            <w:pPr>
              <w:jc w:val="center"/>
            </w:pPr>
            <w:r>
              <w:rPr>
                <w:rFonts w:ascii="宋体" w:hAnsi="宋体" w:eastAsia="宋体"/>
                <w:sz w:val="16"/>
              </w:rPr>
              <w:t>偏差原因分析及改进措施</w:t>
            </w:r>
          </w:p>
        </w:tc>
      </w:tr>
      <w:tr w14:paraId="47C2E5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FF2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824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DAC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A90D">
            <w:pPr>
              <w:jc w:val="center"/>
            </w:pPr>
            <w:r>
              <w:rPr>
                <w:rFonts w:ascii="宋体" w:hAnsi="宋体" w:eastAsia="宋体"/>
                <w:sz w:val="16"/>
              </w:rPr>
              <w:t>老年人康复中心建设数量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282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D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B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28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15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3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9E7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32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87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B9F4">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5B799A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F8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C0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E5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495E">
            <w:pPr>
              <w:jc w:val="center"/>
            </w:pPr>
            <w:r>
              <w:rPr>
                <w:rFonts w:ascii="宋体" w:hAnsi="宋体" w:eastAsia="宋体"/>
                <w:sz w:val="16"/>
              </w:rPr>
              <w:t>老年人康复中心建设面积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3DE6">
            <w:pPr>
              <w:jc w:val="center"/>
            </w:pPr>
            <w:r>
              <w:rPr>
                <w:rFonts w:ascii="宋体" w:hAnsi="宋体" w:eastAsia="宋体"/>
                <w:sz w:val="16"/>
              </w:rPr>
              <w:t>&gt;=8500平方米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7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AC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EA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99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A6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D815">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7B0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C8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758F">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68D47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E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8B4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A86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288E">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7986">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C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C8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3C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140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F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DB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1C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32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3F5E">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7CDC4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F8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4C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B0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984B">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41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2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D0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D0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E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EA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5F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ED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E4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D97D">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00176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8E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74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92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A6B9">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E9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6C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8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B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6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D9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F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0B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38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A3AB">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111D8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E9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CC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13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CE15">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B473">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F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0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8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4E4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9C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267D">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13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08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58FB">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4A7C0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5E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A8D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57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52F8">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388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7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8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A9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6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6F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B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A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BE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E2B9">
            <w:pPr>
              <w:jc w:val="center"/>
            </w:pPr>
          </w:p>
        </w:tc>
      </w:tr>
      <w:tr w14:paraId="10D93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5D3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96AD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3DC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9520">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81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3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A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17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67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2F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9F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B9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71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366E">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60506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94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0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37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DC10">
            <w:pPr>
              <w:jc w:val="center"/>
            </w:pPr>
            <w:r>
              <w:rPr>
                <w:rFonts w:ascii="宋体" w:hAnsi="宋体" w:eastAsia="宋体"/>
                <w:sz w:val="16"/>
              </w:rPr>
              <w:t>失能老年人照护水平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5381">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C6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D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BD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AD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4F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FD95">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F0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965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890E">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21689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B8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17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1E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8B88">
            <w:pPr>
              <w:jc w:val="center"/>
            </w:pPr>
            <w:r>
              <w:rPr>
                <w:rFonts w:ascii="宋体" w:hAnsi="宋体" w:eastAsia="宋体"/>
                <w:sz w:val="16"/>
              </w:rPr>
              <w:t>入住老年人满意度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C5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C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01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3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4E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C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0A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03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6A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609F">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1B4ED7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9311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9D9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F05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81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25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6887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7F1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808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708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6B44">
            <w:pPr>
              <w:jc w:val="center"/>
            </w:pPr>
            <w:r>
              <w:rPr>
                <w:rFonts w:ascii="宋体" w:hAnsi="宋体" w:eastAsia="宋体"/>
                <w:sz w:val="16"/>
              </w:rPr>
              <w:t>40.00分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D5043F"/>
        </w:tc>
      </w:tr>
    </w:tbl>
    <w:p w14:paraId="6E7EF0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0AC9BA4A">
        <w:tblPrEx>
          <w:tblCellMar>
            <w:top w:w="0" w:type="dxa"/>
            <w:left w:w="108" w:type="dxa"/>
            <w:bottom w:w="0" w:type="dxa"/>
            <w:right w:w="108" w:type="dxa"/>
          </w:tblCellMar>
        </w:tblPrEx>
        <w:tc>
          <w:tcPr>
            <w:tcW w:w="8848" w:type="dxa"/>
            <w:gridSpan w:val="14"/>
            <w:vAlign w:val="center"/>
          </w:tcPr>
          <w:p w14:paraId="399F443C">
            <w:pPr>
              <w:jc w:val="center"/>
            </w:pPr>
            <w:r>
              <w:rPr>
                <w:rFonts w:ascii="宋体" w:hAnsi="宋体" w:eastAsia="宋体"/>
                <w:sz w:val="24"/>
              </w:rPr>
              <w:t>项目支出绩效自评表</w:t>
            </w:r>
          </w:p>
        </w:tc>
      </w:tr>
      <w:tr w14:paraId="54FE2020">
        <w:tblPrEx>
          <w:tblCellMar>
            <w:top w:w="0" w:type="dxa"/>
            <w:left w:w="108" w:type="dxa"/>
            <w:bottom w:w="0" w:type="dxa"/>
            <w:right w:w="108" w:type="dxa"/>
          </w:tblCellMar>
        </w:tblPrEx>
        <w:tc>
          <w:tcPr>
            <w:tcW w:w="8848" w:type="dxa"/>
            <w:gridSpan w:val="14"/>
            <w:vAlign w:val="center"/>
          </w:tcPr>
          <w:p w14:paraId="7FA720DE">
            <w:pPr>
              <w:jc w:val="center"/>
            </w:pPr>
            <w:r>
              <w:rPr>
                <w:rFonts w:ascii="宋体" w:hAnsi="宋体" w:eastAsia="宋体"/>
                <w:sz w:val="24"/>
              </w:rPr>
              <w:t>(2024年度)</w:t>
            </w:r>
          </w:p>
        </w:tc>
      </w:tr>
      <w:tr w14:paraId="1CC551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6F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BF86C8">
            <w:pPr>
              <w:jc w:val="center"/>
            </w:pPr>
            <w:r>
              <w:rPr>
                <w:rFonts w:ascii="宋体" w:hAnsi="宋体" w:eastAsia="宋体"/>
                <w:sz w:val="16"/>
              </w:rPr>
              <w:t>巴州民政局单位搬迁费（南苑大厦）</w:t>
            </w:r>
          </w:p>
        </w:tc>
      </w:tr>
      <w:tr w14:paraId="726054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28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C1971">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61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E0A4B">
            <w:pPr>
              <w:jc w:val="center"/>
            </w:pPr>
            <w:r>
              <w:rPr>
                <w:rFonts w:ascii="宋体" w:hAnsi="宋体" w:eastAsia="宋体"/>
                <w:sz w:val="16"/>
              </w:rPr>
              <w:t>新疆巴音郭楞蒙古自治州民政局</w:t>
            </w:r>
          </w:p>
        </w:tc>
      </w:tr>
      <w:tr w14:paraId="788E86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2BE6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82A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66B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38D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05B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B645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9BC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C061">
            <w:pPr>
              <w:jc w:val="center"/>
            </w:pPr>
            <w:r>
              <w:rPr>
                <w:rFonts w:ascii="宋体" w:hAnsi="宋体" w:eastAsia="宋体"/>
                <w:sz w:val="16"/>
              </w:rPr>
              <w:t>得分</w:t>
            </w:r>
          </w:p>
        </w:tc>
      </w:tr>
      <w:tr w14:paraId="387A5E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671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4A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36F4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58AF9">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6F963">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56A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78D3B">
            <w:pPr>
              <w:jc w:val="center"/>
            </w:pPr>
            <w:r>
              <w:rPr>
                <w:rFonts w:ascii="宋体" w:hAnsi="宋体" w:eastAsia="宋体"/>
                <w:sz w:val="16"/>
              </w:rPr>
              <w:t>99.50%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7F1D">
            <w:pPr>
              <w:jc w:val="center"/>
            </w:pPr>
            <w:r>
              <w:rPr>
                <w:rFonts w:ascii="宋体" w:hAnsi="宋体" w:eastAsia="宋体"/>
                <w:sz w:val="16"/>
              </w:rPr>
              <w:t>9.88</w:t>
            </w:r>
          </w:p>
        </w:tc>
      </w:tr>
      <w:tr w14:paraId="31D47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0A1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A1A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B19B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6727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173E3">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ADD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42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746B">
            <w:pPr>
              <w:jc w:val="center"/>
            </w:pPr>
            <w:r>
              <w:rPr>
                <w:rFonts w:ascii="宋体" w:hAnsi="宋体" w:eastAsia="宋体"/>
                <w:sz w:val="16"/>
              </w:rPr>
              <w:t>-</w:t>
            </w:r>
          </w:p>
        </w:tc>
      </w:tr>
      <w:tr w14:paraId="2B1B3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1FC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571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02F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EEB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AB7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63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3BF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F58D">
            <w:pPr>
              <w:jc w:val="center"/>
            </w:pPr>
            <w:r>
              <w:rPr>
                <w:rFonts w:ascii="宋体" w:hAnsi="宋体" w:eastAsia="宋体"/>
                <w:sz w:val="16"/>
              </w:rPr>
              <w:t>-</w:t>
            </w:r>
          </w:p>
        </w:tc>
      </w:tr>
      <w:tr w14:paraId="26DBB4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6D43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71AD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0D3383">
            <w:pPr>
              <w:jc w:val="center"/>
            </w:pPr>
            <w:r>
              <w:rPr>
                <w:rFonts w:ascii="宋体" w:hAnsi="宋体" w:eastAsia="宋体"/>
                <w:sz w:val="16"/>
              </w:rPr>
              <w:t>总体目标完成情况</w:t>
            </w:r>
          </w:p>
        </w:tc>
      </w:tr>
      <w:tr w14:paraId="6B6B9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713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9B6F0">
            <w:pPr>
              <w:jc w:val="both"/>
            </w:pPr>
            <w:r>
              <w:rPr>
                <w:rFonts w:ascii="宋体" w:hAnsi="宋体" w:eastAsia="宋体"/>
                <w:sz w:val="16"/>
              </w:rPr>
              <w:t>按照第十五次财经会及上级统一部署巴州民政局于2024年6月搬迁至南苑大厦，为加强搬迁工作的组织领</w:t>
            </w:r>
            <w:r>
              <w:rPr>
                <w:rFonts w:hint="eastAsia" w:ascii="宋体" w:hAnsi="宋体"/>
                <w:sz w:val="16"/>
                <w:lang w:eastAsia="zh-CN"/>
              </w:rPr>
              <w:t>导和</w:t>
            </w:r>
            <w:r>
              <w:rPr>
                <w:rFonts w:ascii="宋体" w:hAnsi="宋体" w:eastAsia="宋体"/>
                <w:sz w:val="16"/>
              </w:rPr>
              <w:t>落实搬迁工作的总体协调，由办公室牵头，委托1个搬家机构搬迁，按照搬迁工作计划，有</w:t>
            </w:r>
            <w:r>
              <w:rPr>
                <w:rFonts w:hint="eastAsia" w:ascii="宋体" w:hAnsi="宋体"/>
                <w:sz w:val="16"/>
                <w:lang w:eastAsia="zh-CN"/>
              </w:rPr>
              <w:t>组织地</w:t>
            </w:r>
            <w:r>
              <w:rPr>
                <w:rFonts w:ascii="宋体" w:hAnsi="宋体" w:eastAsia="宋体"/>
                <w:sz w:val="16"/>
              </w:rPr>
              <w:t>落实搬迁任务，做好搬迁工作的管理和安全工作，保障单位工作正常开展，支持推动城市规划建设高质量发展。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F19F22">
            <w:pPr>
              <w:jc w:val="both"/>
            </w:pPr>
            <w:r>
              <w:rPr>
                <w:rFonts w:ascii="宋体" w:hAnsi="宋体" w:eastAsia="宋体"/>
                <w:sz w:val="16"/>
              </w:rPr>
              <w:t>由民政局行政办公室牵头，制定搬迁工作计划，正式搬迁前，各部门依据计划完成物资打包、标记工作，确保物品分类明细，委托库尔勒市迁之禧搬家服务中心，明确于2024年6月6日至2024年6月9日进行搬家，充分利用节假日确保单位工作正常开展，关键业务不受搬迁影响。</w:t>
            </w:r>
          </w:p>
        </w:tc>
      </w:tr>
      <w:tr w14:paraId="646636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EF73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E1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DA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DC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D11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65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60F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666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CBA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D9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369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0EE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053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0183">
            <w:pPr>
              <w:jc w:val="center"/>
            </w:pPr>
            <w:r>
              <w:rPr>
                <w:rFonts w:ascii="宋体" w:hAnsi="宋体" w:eastAsia="宋体"/>
                <w:sz w:val="16"/>
              </w:rPr>
              <w:t>偏差原因分析及改进措施</w:t>
            </w:r>
          </w:p>
        </w:tc>
      </w:tr>
      <w:tr w14:paraId="301AD4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F7E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D9B6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71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5223">
            <w:pPr>
              <w:jc w:val="center"/>
            </w:pPr>
            <w:r>
              <w:rPr>
                <w:rFonts w:ascii="宋体" w:hAnsi="宋体" w:eastAsia="宋体"/>
                <w:sz w:val="16"/>
              </w:rPr>
              <w:t>委托第三方机构数量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073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B5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82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B6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31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F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9C2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35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14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C46F">
            <w:pPr>
              <w:jc w:val="center"/>
            </w:pPr>
          </w:p>
        </w:tc>
      </w:tr>
      <w:tr w14:paraId="718FE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F4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12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33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9A49">
            <w:pPr>
              <w:jc w:val="center"/>
            </w:pPr>
            <w:r>
              <w:rPr>
                <w:rFonts w:ascii="宋体" w:hAnsi="宋体" w:eastAsia="宋体"/>
                <w:sz w:val="16"/>
              </w:rPr>
              <w:t>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D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6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F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6E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5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0C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7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E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13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FFC7">
            <w:pPr>
              <w:jc w:val="center"/>
            </w:pPr>
          </w:p>
        </w:tc>
      </w:tr>
      <w:tr w14:paraId="2E136E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7FB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59F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145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586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08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E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96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AB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C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5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5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9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70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DAC9">
            <w:pPr>
              <w:jc w:val="center"/>
            </w:pPr>
          </w:p>
        </w:tc>
      </w:tr>
      <w:tr w14:paraId="2B9C0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7A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0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8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3391">
            <w:pPr>
              <w:jc w:val="center"/>
            </w:pPr>
            <w:r>
              <w:rPr>
                <w:rFonts w:ascii="宋体" w:hAnsi="宋体" w:eastAsia="宋体"/>
                <w:sz w:val="16"/>
              </w:rPr>
              <w:t>搬迁开始时间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86D7">
            <w:pPr>
              <w:jc w:val="center"/>
            </w:pPr>
            <w:r>
              <w:rPr>
                <w:rFonts w:ascii="宋体" w:hAnsi="宋体" w:eastAsia="宋体"/>
                <w:sz w:val="16"/>
              </w:rPr>
              <w:t>2024年6月6日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4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B2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81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8B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6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83EF">
            <w:pPr>
              <w:jc w:val="center"/>
            </w:pPr>
            <w:r>
              <w:rPr>
                <w:rFonts w:ascii="宋体" w:hAnsi="宋体" w:eastAsia="宋体"/>
                <w:sz w:val="16"/>
              </w:rPr>
              <w:t>=2024年6月6日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7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D1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6F5F">
            <w:pPr>
              <w:jc w:val="center"/>
            </w:pPr>
          </w:p>
        </w:tc>
      </w:tr>
      <w:tr w14:paraId="66883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85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65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10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4BE5">
            <w:pPr>
              <w:jc w:val="center"/>
            </w:pPr>
            <w:r>
              <w:rPr>
                <w:rFonts w:ascii="宋体" w:hAnsi="宋体" w:eastAsia="宋体"/>
                <w:sz w:val="16"/>
              </w:rPr>
              <w:t>搬迁完成时间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9116">
            <w:pPr>
              <w:jc w:val="center"/>
            </w:pPr>
            <w:r>
              <w:rPr>
                <w:rFonts w:ascii="宋体" w:hAnsi="宋体" w:eastAsia="宋体"/>
                <w:sz w:val="16"/>
              </w:rPr>
              <w:t>2024年6月9日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13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A1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A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D6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8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159A">
            <w:pPr>
              <w:jc w:val="center"/>
            </w:pPr>
            <w:r>
              <w:rPr>
                <w:rFonts w:ascii="宋体" w:hAnsi="宋体" w:eastAsia="宋体"/>
                <w:sz w:val="16"/>
              </w:rPr>
              <w:t>=2024年6月9日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1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57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038C">
            <w:pPr>
              <w:jc w:val="center"/>
            </w:pPr>
          </w:p>
        </w:tc>
      </w:tr>
      <w:tr w14:paraId="3ADA9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045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50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68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2468">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4B5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D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1A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B9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E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88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A83F">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8808">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5FED">
            <w:pPr>
              <w:jc w:val="center"/>
            </w:pPr>
            <w:r>
              <w:rPr>
                <w:rFonts w:ascii="宋体" w:hAnsi="宋体" w:eastAsia="宋体"/>
                <w:sz w:val="16"/>
              </w:rPr>
              <w:t>19.75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8A04">
            <w:pPr>
              <w:jc w:val="center"/>
            </w:pPr>
            <w:r>
              <w:rPr>
                <w:rFonts w:ascii="宋体" w:hAnsi="宋体" w:eastAsia="宋体"/>
                <w:sz w:val="16"/>
              </w:rPr>
              <w:t>偏差原因：在搬迁过程中，严格执行成本控制措施，通过多方询价、谈判等，在保证质量的前提下，降低了服务费用。改进措施：</w:t>
            </w:r>
            <w:r>
              <w:rPr>
                <w:rFonts w:hint="eastAsia" w:ascii="宋体" w:hAnsi="宋体"/>
                <w:sz w:val="16"/>
                <w:lang w:eastAsia="zh-CN"/>
              </w:rPr>
              <w:t>制定好</w:t>
            </w:r>
            <w:r>
              <w:rPr>
                <w:rFonts w:ascii="宋体" w:hAnsi="宋体" w:eastAsia="宋体"/>
                <w:sz w:val="16"/>
              </w:rPr>
              <w:t>详细的搬迁计划，加强与各部门和单位的沟通，结合实际情况，提高预算的准确性。</w:t>
            </w:r>
          </w:p>
        </w:tc>
      </w:tr>
      <w:tr w14:paraId="31367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02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1B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D0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E728">
            <w:pPr>
              <w:jc w:val="center"/>
            </w:pPr>
            <w:r>
              <w:rPr>
                <w:rFonts w:ascii="宋体" w:hAnsi="宋体" w:eastAsia="宋体"/>
                <w:sz w:val="16"/>
              </w:rPr>
              <w:t>保障单位工作正常开展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296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9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7C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9DB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A4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A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67F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8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D1E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45CF">
            <w:pPr>
              <w:jc w:val="center"/>
            </w:pPr>
          </w:p>
        </w:tc>
      </w:tr>
      <w:tr w14:paraId="416508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FEA8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60A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7A5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BB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5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32F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442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B82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BEB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662E">
            <w:pPr>
              <w:jc w:val="center"/>
            </w:pPr>
            <w:r>
              <w:rPr>
                <w:rFonts w:ascii="宋体" w:hAnsi="宋体" w:eastAsia="宋体"/>
                <w:sz w:val="16"/>
              </w:rPr>
              <w:t>99.63分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B355A"/>
        </w:tc>
      </w:tr>
    </w:tbl>
    <w:p w14:paraId="535C2FA3">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1E007E40">
        <w:tblPrEx>
          <w:tblCellMar>
            <w:top w:w="0" w:type="dxa"/>
            <w:left w:w="108" w:type="dxa"/>
            <w:bottom w:w="0" w:type="dxa"/>
            <w:right w:w="108" w:type="dxa"/>
          </w:tblCellMar>
        </w:tblPrEx>
        <w:tc>
          <w:tcPr>
            <w:tcW w:w="8848" w:type="dxa"/>
            <w:gridSpan w:val="14"/>
            <w:vAlign w:val="center"/>
          </w:tcPr>
          <w:p w14:paraId="087B1ECF">
            <w:pPr>
              <w:jc w:val="center"/>
            </w:pPr>
            <w:r>
              <w:rPr>
                <w:rFonts w:ascii="宋体" w:hAnsi="宋体" w:eastAsia="宋体"/>
                <w:sz w:val="24"/>
              </w:rPr>
              <w:t>项目支出绩效自评表</w:t>
            </w:r>
          </w:p>
        </w:tc>
      </w:tr>
      <w:tr w14:paraId="65E5A3BE">
        <w:tblPrEx>
          <w:tblCellMar>
            <w:top w:w="0" w:type="dxa"/>
            <w:left w:w="108" w:type="dxa"/>
            <w:bottom w:w="0" w:type="dxa"/>
            <w:right w:w="108" w:type="dxa"/>
          </w:tblCellMar>
        </w:tblPrEx>
        <w:tc>
          <w:tcPr>
            <w:tcW w:w="8848" w:type="dxa"/>
            <w:gridSpan w:val="14"/>
            <w:vAlign w:val="center"/>
          </w:tcPr>
          <w:p w14:paraId="492941DC">
            <w:pPr>
              <w:jc w:val="center"/>
            </w:pPr>
            <w:r>
              <w:rPr>
                <w:rFonts w:ascii="宋体" w:hAnsi="宋体" w:eastAsia="宋体"/>
                <w:sz w:val="24"/>
              </w:rPr>
              <w:t>(2024年度)</w:t>
            </w:r>
          </w:p>
        </w:tc>
      </w:tr>
      <w:tr w14:paraId="5DC746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31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E4D267">
            <w:pPr>
              <w:jc w:val="center"/>
            </w:pPr>
            <w:r>
              <w:rPr>
                <w:rFonts w:ascii="宋体" w:hAnsi="宋体" w:eastAsia="宋体"/>
                <w:sz w:val="16"/>
              </w:rPr>
              <w:t>巴州友好社区等3个居家养老服务网络建设项目（上年结转）</w:t>
            </w:r>
          </w:p>
        </w:tc>
      </w:tr>
      <w:tr w14:paraId="3E100F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29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70C3D">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0D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3B8ACA">
            <w:pPr>
              <w:jc w:val="center"/>
            </w:pPr>
            <w:r>
              <w:rPr>
                <w:rFonts w:ascii="宋体" w:hAnsi="宋体" w:eastAsia="宋体"/>
                <w:sz w:val="16"/>
              </w:rPr>
              <w:t>新疆巴音郭楞蒙古自治州民政局</w:t>
            </w:r>
          </w:p>
        </w:tc>
      </w:tr>
      <w:tr w14:paraId="328491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6558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37D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1F9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B4E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B58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6366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20C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1B7D">
            <w:pPr>
              <w:jc w:val="center"/>
            </w:pPr>
            <w:r>
              <w:rPr>
                <w:rFonts w:ascii="宋体" w:hAnsi="宋体" w:eastAsia="宋体"/>
                <w:sz w:val="16"/>
              </w:rPr>
              <w:t>得分</w:t>
            </w:r>
          </w:p>
        </w:tc>
      </w:tr>
      <w:tr w14:paraId="58B8C7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C5B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95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01061">
            <w:pPr>
              <w:jc w:val="center"/>
            </w:pPr>
            <w:r>
              <w:rPr>
                <w:rFonts w:ascii="宋体" w:hAnsi="宋体" w:eastAsia="宋体"/>
                <w:sz w:val="16"/>
              </w:rPr>
              <w:t>108.77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B2BF8">
            <w:pPr>
              <w:jc w:val="center"/>
            </w:pPr>
            <w:r>
              <w:rPr>
                <w:rFonts w:ascii="宋体" w:hAnsi="宋体" w:eastAsia="宋体"/>
                <w:sz w:val="16"/>
              </w:rPr>
              <w:t>108.77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D135B">
            <w:pPr>
              <w:jc w:val="center"/>
            </w:pPr>
            <w:r>
              <w:rPr>
                <w:rFonts w:ascii="宋体" w:hAnsi="宋体" w:eastAsia="宋体"/>
                <w:sz w:val="16"/>
              </w:rPr>
              <w:t>108.72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F90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A3F06">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7C68">
            <w:pPr>
              <w:jc w:val="center"/>
            </w:pPr>
            <w:r>
              <w:rPr>
                <w:rFonts w:ascii="宋体" w:hAnsi="宋体" w:eastAsia="宋体"/>
                <w:sz w:val="16"/>
              </w:rPr>
              <w:t>10.00</w:t>
            </w:r>
          </w:p>
        </w:tc>
      </w:tr>
      <w:tr w14:paraId="04CFE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2F4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796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0E738">
            <w:pPr>
              <w:jc w:val="center"/>
            </w:pPr>
            <w:r>
              <w:rPr>
                <w:rFonts w:ascii="宋体" w:hAnsi="宋体" w:eastAsia="宋体"/>
                <w:sz w:val="16"/>
              </w:rPr>
              <w:t>108.77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994A2">
            <w:pPr>
              <w:jc w:val="center"/>
            </w:pPr>
            <w:r>
              <w:rPr>
                <w:rFonts w:ascii="宋体" w:hAnsi="宋体" w:eastAsia="宋体"/>
                <w:sz w:val="16"/>
              </w:rPr>
              <w:t>108.77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4663D">
            <w:pPr>
              <w:jc w:val="center"/>
            </w:pPr>
            <w:r>
              <w:rPr>
                <w:rFonts w:ascii="宋体" w:hAnsi="宋体" w:eastAsia="宋体"/>
                <w:sz w:val="16"/>
              </w:rPr>
              <w:t>108.72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77D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EDE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BA5E">
            <w:pPr>
              <w:jc w:val="center"/>
            </w:pPr>
            <w:r>
              <w:rPr>
                <w:rFonts w:ascii="宋体" w:hAnsi="宋体" w:eastAsia="宋体"/>
                <w:sz w:val="16"/>
              </w:rPr>
              <w:t>-</w:t>
            </w:r>
          </w:p>
        </w:tc>
      </w:tr>
      <w:tr w14:paraId="1FCBC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19E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DA0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760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0D3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1A0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D93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746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4F2D">
            <w:pPr>
              <w:jc w:val="center"/>
            </w:pPr>
            <w:r>
              <w:rPr>
                <w:rFonts w:ascii="宋体" w:hAnsi="宋体" w:eastAsia="宋体"/>
                <w:sz w:val="16"/>
              </w:rPr>
              <w:t>-</w:t>
            </w:r>
          </w:p>
        </w:tc>
      </w:tr>
      <w:tr w14:paraId="22075A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779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8C5D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2652C8">
            <w:pPr>
              <w:jc w:val="center"/>
            </w:pPr>
            <w:r>
              <w:rPr>
                <w:rFonts w:ascii="宋体" w:hAnsi="宋体" w:eastAsia="宋体"/>
                <w:sz w:val="16"/>
              </w:rPr>
              <w:t>总体目标完成情况</w:t>
            </w:r>
          </w:p>
        </w:tc>
      </w:tr>
      <w:tr w14:paraId="7AF2E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166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87DA2">
            <w:pPr>
              <w:jc w:val="both"/>
            </w:pPr>
            <w:r>
              <w:rPr>
                <w:rFonts w:ascii="宋体" w:hAnsi="宋体" w:eastAsia="宋体"/>
                <w:sz w:val="16"/>
              </w:rPr>
              <w:t>随着我国老龄化的加速，老年人口的增长速度明显快于总人口增长速度，在这种情况下根据《关于印发&lt;“十四五”时期积极应对人口老龄化工程和托育建设实施方案&gt;的通知》（发改社会〔2021〕895号）要求，为满足周边社区老年人养老需求，提升居民幸福感。计划开展巴州友好社区等3个居家养老服务网络建设项目。计划在库尔勒市希望街道友好社区、友好街道金冠社区、新城街道佳德社区3个社区改造3个老年人日间照料中心，改造总建筑面积3000平方米，布置床位100张。总投资1200万元，2023年建设工程基本完成，现结转2023年资金1087695.19元，计划2024年金冠社区养老服务场所安装一部电梯，开展工程收尾、竣工验收并投入使用。在社区养老机构中老年人可以得到家庭式的养老服务，享受到更加贴心的照顾和关怀。这种养老服务不仅可以满足老年人的基本生活需求，同时也可以为老年人提供更加丰富多彩的生活方式。通过养老服务基础设施的不断改善，提高社区老年人满意度，达到逐步构建居家社区机构相协调、医养相结合的养老服务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4B299B">
            <w:pPr>
              <w:jc w:val="both"/>
            </w:pPr>
            <w:r>
              <w:rPr>
                <w:rFonts w:ascii="宋体" w:hAnsi="宋体" w:eastAsia="宋体"/>
                <w:sz w:val="16"/>
              </w:rPr>
              <w:t>在库尔勒市希望街道友好社区、友好街道金冠社区、新城街道佳德社区开展了3个居家养老服务网络建设项目，改扩建工程面积3000平方米，改造3个老年人日间照料中心，2024年在金冠社区养老服务场所安装一部电梯，开展工程收尾、竣工验收并投入使用，该项目让老人能够在熟悉的环境下生活，获得专业照护与陪伴，提升生活质量。</w:t>
            </w:r>
          </w:p>
        </w:tc>
      </w:tr>
      <w:tr w14:paraId="613F70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E55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51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B2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0C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2AE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87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69A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EFA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E65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F1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ED7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63F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5C0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746E">
            <w:pPr>
              <w:jc w:val="center"/>
            </w:pPr>
            <w:r>
              <w:rPr>
                <w:rFonts w:ascii="宋体" w:hAnsi="宋体" w:eastAsia="宋体"/>
                <w:sz w:val="16"/>
              </w:rPr>
              <w:t>偏差原因分析及改进措施</w:t>
            </w:r>
          </w:p>
        </w:tc>
      </w:tr>
      <w:tr w14:paraId="7D6AAA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F73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476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0CA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7DCA">
            <w:pPr>
              <w:jc w:val="center"/>
            </w:pPr>
            <w:r>
              <w:rPr>
                <w:rFonts w:ascii="宋体" w:hAnsi="宋体" w:eastAsia="宋体"/>
                <w:sz w:val="16"/>
              </w:rPr>
              <w:t>改扩建工程面积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384F">
            <w:pPr>
              <w:jc w:val="center"/>
            </w:pPr>
            <w:r>
              <w:rPr>
                <w:rFonts w:ascii="宋体" w:hAnsi="宋体" w:eastAsia="宋体"/>
                <w:sz w:val="16"/>
              </w:rPr>
              <w:t>&gt;=3000平方米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3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2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D0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6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E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B645">
            <w:pPr>
              <w:jc w:val="center"/>
            </w:pPr>
            <w:r>
              <w:rPr>
                <w:rFonts w:ascii="宋体" w:hAnsi="宋体" w:eastAsia="宋体"/>
                <w:sz w:val="16"/>
              </w:rPr>
              <w: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7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6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9D74">
            <w:pPr>
              <w:jc w:val="center"/>
            </w:pPr>
          </w:p>
        </w:tc>
      </w:tr>
      <w:tr w14:paraId="19E43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D0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99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12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9D36">
            <w:pPr>
              <w:jc w:val="center"/>
            </w:pPr>
            <w:r>
              <w:rPr>
                <w:rFonts w:ascii="宋体" w:hAnsi="宋体" w:eastAsia="宋体"/>
                <w:sz w:val="16"/>
              </w:rPr>
              <w:t>剩余电梯安装数量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0831">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7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B7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01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49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59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D3FA">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03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3B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9E29">
            <w:pPr>
              <w:jc w:val="center"/>
            </w:pPr>
          </w:p>
        </w:tc>
      </w:tr>
      <w:tr w14:paraId="64943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9F0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5D1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B13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DD9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07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2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D6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3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7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ED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E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9D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4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7822">
            <w:pPr>
              <w:jc w:val="center"/>
            </w:pPr>
          </w:p>
        </w:tc>
      </w:tr>
      <w:tr w14:paraId="655C3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13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95B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94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96EB">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4A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7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9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9C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0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55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9C40">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4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86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38DD">
            <w:pPr>
              <w:jc w:val="center"/>
            </w:pPr>
          </w:p>
        </w:tc>
      </w:tr>
      <w:tr w14:paraId="57B62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4D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14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EE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4A0D">
            <w:pPr>
              <w:jc w:val="center"/>
            </w:pPr>
            <w:r>
              <w:rPr>
                <w:rFonts w:ascii="宋体" w:hAnsi="宋体" w:eastAsia="宋体"/>
                <w:sz w:val="16"/>
              </w:rPr>
              <w:t>改扩建工程验收时间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E17C">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F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9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EB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20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62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D373">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7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B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05A3">
            <w:pPr>
              <w:jc w:val="center"/>
            </w:pPr>
          </w:p>
        </w:tc>
      </w:tr>
      <w:tr w14:paraId="36F4E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FC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21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80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7C1A">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38E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8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6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4A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0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FC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355A">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DE51">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79DF">
            <w:pPr>
              <w:jc w:val="center"/>
            </w:pPr>
            <w:r>
              <w:rPr>
                <w:rFonts w:ascii="宋体" w:hAnsi="宋体" w:eastAsia="宋体"/>
                <w:sz w:val="16"/>
              </w:rPr>
              <w:t>19.98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52A0">
            <w:pPr>
              <w:jc w:val="center"/>
            </w:pPr>
            <w:r>
              <w:rPr>
                <w:rFonts w:ascii="宋体" w:hAnsi="宋体" w:eastAsia="宋体"/>
                <w:sz w:val="16"/>
              </w:rPr>
              <w:t>由于项目实施过程中，与施工方优化施工方案、加强成本管理等措施，有效降低了成本。改进措施：定期对项目成本进行监控和分析，及时发现成本偏差并调整指标。</w:t>
            </w:r>
          </w:p>
        </w:tc>
      </w:tr>
      <w:tr w14:paraId="033F2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233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659F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C04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BBAD">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605B">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7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F7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6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8A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BA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827D">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7C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D3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C359">
            <w:pPr>
              <w:jc w:val="center"/>
            </w:pPr>
          </w:p>
        </w:tc>
      </w:tr>
      <w:tr w14:paraId="733ED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F15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73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3F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1093">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9D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3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C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7E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71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1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B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1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1B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8EEE">
            <w:pPr>
              <w:jc w:val="center"/>
            </w:pPr>
          </w:p>
        </w:tc>
      </w:tr>
      <w:tr w14:paraId="4782F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94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A4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CA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F7C7">
            <w:pPr>
              <w:jc w:val="center"/>
            </w:pPr>
            <w:r>
              <w:rPr>
                <w:rFonts w:ascii="宋体" w:hAnsi="宋体" w:eastAsia="宋体"/>
                <w:sz w:val="16"/>
              </w:rPr>
              <w:t>社区老年人满意度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87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5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2B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06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3B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A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1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1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B2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2C5C">
            <w:pPr>
              <w:jc w:val="center"/>
            </w:pPr>
          </w:p>
        </w:tc>
      </w:tr>
      <w:tr w14:paraId="00D75F6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FFBA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285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46C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9A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0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5CDA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4E4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C89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5D1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1117">
            <w:pPr>
              <w:jc w:val="center"/>
            </w:pPr>
            <w:r>
              <w:rPr>
                <w:rFonts w:ascii="宋体" w:hAnsi="宋体" w:eastAsia="宋体"/>
                <w:sz w:val="16"/>
              </w:rPr>
              <w:t>99.98分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B4D07"/>
        </w:tc>
      </w:tr>
    </w:tbl>
    <w:p w14:paraId="22B5D844">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24"/>
        <w:gridCol w:w="696"/>
        <w:gridCol w:w="612"/>
        <w:gridCol w:w="624"/>
        <w:gridCol w:w="618"/>
        <w:gridCol w:w="612"/>
        <w:gridCol w:w="612"/>
        <w:gridCol w:w="856"/>
        <w:gridCol w:w="696"/>
        <w:gridCol w:w="631"/>
        <w:gridCol w:w="631"/>
      </w:tblGrid>
      <w:tr w14:paraId="198787C3">
        <w:tblPrEx>
          <w:tblCellMar>
            <w:top w:w="0" w:type="dxa"/>
            <w:left w:w="108" w:type="dxa"/>
            <w:bottom w:w="0" w:type="dxa"/>
            <w:right w:w="108" w:type="dxa"/>
          </w:tblCellMar>
        </w:tblPrEx>
        <w:tc>
          <w:tcPr>
            <w:tcW w:w="8848" w:type="dxa"/>
            <w:gridSpan w:val="14"/>
            <w:vAlign w:val="center"/>
          </w:tcPr>
          <w:p w14:paraId="03E66D4D">
            <w:pPr>
              <w:jc w:val="center"/>
            </w:pPr>
            <w:r>
              <w:rPr>
                <w:rFonts w:ascii="宋体" w:hAnsi="宋体" w:eastAsia="宋体"/>
                <w:sz w:val="24"/>
              </w:rPr>
              <w:t>项目支出绩效自评表</w:t>
            </w:r>
          </w:p>
        </w:tc>
      </w:tr>
      <w:tr w14:paraId="42294522">
        <w:tblPrEx>
          <w:tblCellMar>
            <w:top w:w="0" w:type="dxa"/>
            <w:left w:w="108" w:type="dxa"/>
            <w:bottom w:w="0" w:type="dxa"/>
            <w:right w:w="108" w:type="dxa"/>
          </w:tblCellMar>
        </w:tblPrEx>
        <w:tc>
          <w:tcPr>
            <w:tcW w:w="8848" w:type="dxa"/>
            <w:gridSpan w:val="14"/>
            <w:vAlign w:val="center"/>
          </w:tcPr>
          <w:p w14:paraId="46868AAD">
            <w:pPr>
              <w:jc w:val="center"/>
            </w:pPr>
            <w:r>
              <w:rPr>
                <w:rFonts w:ascii="宋体" w:hAnsi="宋体" w:eastAsia="宋体"/>
                <w:sz w:val="24"/>
              </w:rPr>
              <w:t>(2024年度)</w:t>
            </w:r>
          </w:p>
        </w:tc>
      </w:tr>
      <w:tr w14:paraId="4D98BB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47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384055">
            <w:pPr>
              <w:jc w:val="center"/>
            </w:pPr>
            <w:r>
              <w:rPr>
                <w:rFonts w:ascii="宋体" w:hAnsi="宋体" w:eastAsia="宋体"/>
                <w:sz w:val="16"/>
              </w:rPr>
              <w:t>提前下达2024年政府购买儿童照护服务项目</w:t>
            </w:r>
          </w:p>
        </w:tc>
      </w:tr>
      <w:tr w14:paraId="01F093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58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1FA66">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45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19FD4A">
            <w:pPr>
              <w:jc w:val="center"/>
            </w:pPr>
            <w:r>
              <w:rPr>
                <w:rFonts w:ascii="宋体" w:hAnsi="宋体" w:eastAsia="宋体"/>
                <w:sz w:val="16"/>
              </w:rPr>
              <w:t>新疆巴音郭楞蒙古自治州民政局</w:t>
            </w:r>
          </w:p>
        </w:tc>
      </w:tr>
      <w:tr w14:paraId="782D88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5B41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27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405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207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A82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8CA2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3B2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388A">
            <w:pPr>
              <w:jc w:val="center"/>
            </w:pPr>
            <w:r>
              <w:rPr>
                <w:rFonts w:ascii="宋体" w:hAnsi="宋体" w:eastAsia="宋体"/>
                <w:sz w:val="16"/>
              </w:rPr>
              <w:t>得分</w:t>
            </w:r>
          </w:p>
        </w:tc>
      </w:tr>
      <w:tr w14:paraId="6E9723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F9B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275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6763E">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36144">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4AF9A">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7F1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184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4859">
            <w:pPr>
              <w:jc w:val="center"/>
            </w:pPr>
            <w:r>
              <w:rPr>
                <w:rFonts w:ascii="宋体" w:hAnsi="宋体" w:eastAsia="宋体"/>
                <w:sz w:val="16"/>
              </w:rPr>
              <w:t>10.00</w:t>
            </w:r>
          </w:p>
        </w:tc>
      </w:tr>
      <w:tr w14:paraId="538D6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5FE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40A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D7AFB">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E0C6">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1A67B">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261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309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B54F">
            <w:pPr>
              <w:jc w:val="center"/>
            </w:pPr>
            <w:r>
              <w:rPr>
                <w:rFonts w:ascii="宋体" w:hAnsi="宋体" w:eastAsia="宋体"/>
                <w:sz w:val="16"/>
              </w:rPr>
              <w:t>-</w:t>
            </w:r>
          </w:p>
        </w:tc>
      </w:tr>
      <w:tr w14:paraId="25A83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E8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D9BB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B0C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DE9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D0A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A72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94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E490">
            <w:pPr>
              <w:jc w:val="center"/>
            </w:pPr>
            <w:r>
              <w:rPr>
                <w:rFonts w:ascii="宋体" w:hAnsi="宋体" w:eastAsia="宋体"/>
                <w:sz w:val="16"/>
              </w:rPr>
              <w:t>-</w:t>
            </w:r>
          </w:p>
        </w:tc>
      </w:tr>
      <w:tr w14:paraId="679EC3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15F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9AB01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C03EA4">
            <w:pPr>
              <w:jc w:val="center"/>
            </w:pPr>
            <w:r>
              <w:rPr>
                <w:rFonts w:ascii="宋体" w:hAnsi="宋体" w:eastAsia="宋体"/>
                <w:sz w:val="16"/>
              </w:rPr>
              <w:t>总体目标完成情况</w:t>
            </w:r>
          </w:p>
        </w:tc>
      </w:tr>
      <w:tr w14:paraId="45ED6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5A4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764FA0">
            <w:pPr>
              <w:jc w:val="both"/>
            </w:pPr>
            <w:r>
              <w:rPr>
                <w:rFonts w:ascii="宋体" w:hAnsi="宋体" w:eastAsia="宋体"/>
                <w:sz w:val="16"/>
              </w:rPr>
              <w:t>根据《关于加强困境儿童保障工作的意见》（国发〔2016〕36号）《关于加强困境儿童保障工作的实施意见》（新政发〔2017〕131号）、自治区人民政府《关于全面建立“五保”老人集中供养和孤儿集中收养制度的实施意见》（新政发〔2017〕3号）等文件精神，对机构内儿童、机构外残疾孤儿提供生活照料、康复训练、送医</w:t>
            </w:r>
            <w:r>
              <w:rPr>
                <w:rFonts w:hint="eastAsia" w:ascii="宋体" w:hAnsi="宋体"/>
                <w:sz w:val="16"/>
                <w:lang w:eastAsia="zh-CN"/>
              </w:rPr>
              <w:t>就诊</w:t>
            </w:r>
            <w:r>
              <w:rPr>
                <w:rFonts w:ascii="宋体" w:hAnsi="宋体" w:eastAsia="宋体"/>
                <w:sz w:val="16"/>
              </w:rPr>
              <w:t>、生病看护、心理疏导、社会融入等各类服务，辐射巴州范围内儿童机构8个以上，参与服务的工作人员30人以上，照护重残儿童和机构内0-3岁儿童21人以上、机构内6岁以上健康儿童49人以上。对机构内儿童、机构外残疾孤儿提供生活照料、康复训练、送医</w:t>
            </w:r>
            <w:r>
              <w:rPr>
                <w:rFonts w:hint="eastAsia" w:ascii="宋体" w:hAnsi="宋体"/>
                <w:sz w:val="16"/>
                <w:lang w:eastAsia="zh-CN"/>
              </w:rPr>
              <w:t>就诊</w:t>
            </w:r>
            <w:r>
              <w:rPr>
                <w:rFonts w:ascii="宋体" w:hAnsi="宋体" w:eastAsia="宋体"/>
                <w:sz w:val="16"/>
              </w:rPr>
              <w:t>、生病看护、心理疏导、社会融入等各类服务，鼓励各地通过政府购买服务的方式，合法合规执行，显著提升对儿童的照料、康复、护理、心理辅导水平，提高救助对象对社会救助实施的满意度。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DEBFFC">
            <w:pPr>
              <w:jc w:val="both"/>
            </w:pPr>
            <w:r>
              <w:rPr>
                <w:rFonts w:ascii="宋体" w:hAnsi="宋体" w:eastAsia="宋体"/>
                <w:sz w:val="16"/>
              </w:rPr>
              <w:t>该项目完成了辐射巴州范围内儿童机构1个，参与服务的工作人员11人，为机构内儿童提供为期8个月的照护服务，照护重残儿童和机构内0-3岁儿童21人、机构内6岁以上健康儿童49人。对机构内儿童、机构外残疾孤儿提供生活照料、康复训练、心理疏导、社会融入等各类服务，减轻育儿负担，显著提升对儿童的照料、康复、护理、心理辅导水平，为儿童成长提供专业支持和保障。</w:t>
            </w:r>
          </w:p>
        </w:tc>
      </w:tr>
      <w:tr w14:paraId="46CBCB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D3A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75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EE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F9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497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98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9F2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16A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ABB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D8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2B8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036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F17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5626">
            <w:pPr>
              <w:jc w:val="center"/>
            </w:pPr>
            <w:r>
              <w:rPr>
                <w:rFonts w:ascii="宋体" w:hAnsi="宋体" w:eastAsia="宋体"/>
                <w:sz w:val="16"/>
              </w:rPr>
              <w:t>偏差原因分析及改进措施</w:t>
            </w:r>
          </w:p>
        </w:tc>
      </w:tr>
      <w:tr w14:paraId="7CC048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1D0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65B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B3E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620D">
            <w:pPr>
              <w:jc w:val="center"/>
            </w:pPr>
            <w:r>
              <w:rPr>
                <w:rFonts w:ascii="宋体" w:hAnsi="宋体" w:eastAsia="宋体"/>
                <w:sz w:val="16"/>
              </w:rPr>
              <w:t>照护重残儿童和机构内0-3岁儿童数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C614">
            <w:pPr>
              <w:jc w:val="center"/>
            </w:pPr>
            <w:r>
              <w:rPr>
                <w:rFonts w:ascii="宋体" w:hAnsi="宋体" w:eastAsia="宋体"/>
                <w:sz w:val="16"/>
              </w:rPr>
              <w:t>&gt;=21人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8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C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D1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F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E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D605">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0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E4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E652">
            <w:pPr>
              <w:jc w:val="center"/>
            </w:pPr>
          </w:p>
        </w:tc>
      </w:tr>
      <w:tr w14:paraId="69F1D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F6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56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98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22DB">
            <w:pPr>
              <w:jc w:val="center"/>
            </w:pPr>
            <w:r>
              <w:rPr>
                <w:rFonts w:ascii="宋体" w:hAnsi="宋体" w:eastAsia="宋体"/>
                <w:sz w:val="16"/>
              </w:rPr>
              <w:t>照护重残儿童和机构内0-3岁儿童月数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2D29">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3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8E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8A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E9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2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1901">
            <w:pPr>
              <w:jc w:val="center"/>
            </w:pPr>
            <w:r>
              <w:rPr>
                <w:rFonts w:ascii="宋体" w:hAnsi="宋体" w:eastAsia="宋体"/>
                <w:sz w:val="16"/>
              </w:rPr>
              <w:t>=8个月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8E4B">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6E79">
            <w:pPr>
              <w:jc w:val="center"/>
            </w:pPr>
            <w:r>
              <w:rPr>
                <w:rFonts w:ascii="宋体" w:hAnsi="宋体" w:eastAsia="宋体"/>
                <w:sz w:val="16"/>
              </w:rPr>
              <w:t>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E865">
            <w:pPr>
              <w:jc w:val="center"/>
            </w:pPr>
            <w:r>
              <w:rPr>
                <w:rFonts w:ascii="宋体" w:hAnsi="宋体" w:eastAsia="宋体"/>
                <w:sz w:val="16"/>
              </w:rPr>
              <w:t>由于招投标较晚，合同签订服务期限为8个月。改进措施：按照相关文件，及时调整指标。</w:t>
            </w:r>
          </w:p>
        </w:tc>
      </w:tr>
      <w:tr w14:paraId="37447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74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FC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08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9D3F">
            <w:pPr>
              <w:jc w:val="center"/>
            </w:pPr>
            <w:r>
              <w:rPr>
                <w:rFonts w:ascii="宋体" w:hAnsi="宋体" w:eastAsia="宋体"/>
                <w:sz w:val="16"/>
              </w:rPr>
              <w:t>照护机构内6岁以上健康儿童数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87E6">
            <w:pPr>
              <w:jc w:val="center"/>
            </w:pPr>
            <w:r>
              <w:rPr>
                <w:rFonts w:ascii="宋体" w:hAnsi="宋体" w:eastAsia="宋体"/>
                <w:sz w:val="16"/>
              </w:rPr>
              <w:t>&gt;=49个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04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9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A0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0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FF7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6087">
            <w:pPr>
              <w:jc w:val="center"/>
            </w:pPr>
            <w:r>
              <w:rPr>
                <w:rFonts w:ascii="宋体" w:hAnsi="宋体" w:eastAsia="宋体"/>
                <w:sz w:val="16"/>
              </w:rPr>
              <w:t>=49个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D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33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A066">
            <w:pPr>
              <w:jc w:val="center"/>
            </w:pPr>
          </w:p>
        </w:tc>
      </w:tr>
      <w:tr w14:paraId="65AF2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FA5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13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92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EF6E">
            <w:pPr>
              <w:jc w:val="center"/>
            </w:pPr>
            <w:r>
              <w:rPr>
                <w:rFonts w:ascii="宋体" w:hAnsi="宋体" w:eastAsia="宋体"/>
                <w:sz w:val="16"/>
              </w:rPr>
              <w:t>照护机构内6岁以上健康儿童月数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9852">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69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83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45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A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8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98B2">
            <w:pPr>
              <w:jc w:val="center"/>
            </w:pPr>
            <w:r>
              <w:rPr>
                <w:rFonts w:ascii="宋体" w:hAnsi="宋体" w:eastAsia="宋体"/>
                <w:sz w:val="16"/>
              </w:rPr>
              <w:t>=8个月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321E">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D53F">
            <w:pPr>
              <w:jc w:val="center"/>
            </w:pPr>
            <w:r>
              <w:rPr>
                <w:rFonts w:ascii="宋体" w:hAnsi="宋体" w:eastAsia="宋体"/>
                <w:sz w:val="16"/>
              </w:rPr>
              <w:t>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B5A5">
            <w:pPr>
              <w:jc w:val="center"/>
            </w:pPr>
            <w:r>
              <w:rPr>
                <w:rFonts w:ascii="宋体" w:hAnsi="宋体" w:eastAsia="宋体"/>
                <w:sz w:val="16"/>
              </w:rPr>
              <w:t>由于招投标较晚，合同签订服务期限为8个月。改进措施：按照相关文件，及时调整指标。</w:t>
            </w:r>
          </w:p>
        </w:tc>
      </w:tr>
      <w:tr w14:paraId="31B9B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0B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9D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E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80D2">
            <w:pPr>
              <w:jc w:val="center"/>
            </w:pPr>
            <w:r>
              <w:rPr>
                <w:rFonts w:ascii="宋体" w:hAnsi="宋体" w:eastAsia="宋体"/>
                <w:sz w:val="16"/>
              </w:rPr>
              <w:t>辐射儿童机购数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8D9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8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DD9D">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B0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4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0E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5A2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E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D9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FF3D">
            <w:pPr>
              <w:jc w:val="center"/>
            </w:pPr>
          </w:p>
        </w:tc>
      </w:tr>
      <w:tr w14:paraId="59CA3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EFD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46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45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6948">
            <w:pPr>
              <w:jc w:val="center"/>
            </w:pPr>
            <w:r>
              <w:rPr>
                <w:rFonts w:ascii="宋体" w:hAnsi="宋体" w:eastAsia="宋体"/>
                <w:sz w:val="16"/>
              </w:rPr>
              <w:t>参与儿童照护服务项目的工作人员数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5A04">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B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A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CF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02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15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24C7">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3931">
            <w:pPr>
              <w:jc w:val="center"/>
            </w:pPr>
            <w:r>
              <w:rPr>
                <w:rFonts w:ascii="宋体" w:hAnsi="宋体" w:eastAsia="宋体"/>
                <w:sz w:val="16"/>
              </w:rPr>
              <w:t>36.67%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0F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5B1F">
            <w:pPr>
              <w:jc w:val="center"/>
            </w:pPr>
            <w:r>
              <w:rPr>
                <w:rFonts w:ascii="宋体" w:hAnsi="宋体" w:eastAsia="宋体"/>
                <w:sz w:val="16"/>
              </w:rPr>
              <w:t>由于招投标较晚，合同签订服务人数为11人。改进措施：根据合同及相关文件，及时调整指标。</w:t>
            </w:r>
          </w:p>
        </w:tc>
      </w:tr>
      <w:tr w14:paraId="15C43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93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DDE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1D5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595F">
            <w:pPr>
              <w:jc w:val="center"/>
            </w:pPr>
            <w:r>
              <w:rPr>
                <w:rFonts w:ascii="宋体" w:hAnsi="宋体" w:eastAsia="宋体"/>
                <w:sz w:val="16"/>
              </w:rPr>
              <w:t>资金安全使用率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C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3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0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AE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9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2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C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5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EA5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153A">
            <w:pPr>
              <w:jc w:val="center"/>
            </w:pPr>
          </w:p>
        </w:tc>
      </w:tr>
      <w:tr w14:paraId="3E8D2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33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99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67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E044">
            <w:pPr>
              <w:jc w:val="center"/>
            </w:pPr>
            <w:r>
              <w:rPr>
                <w:rFonts w:ascii="宋体" w:hAnsi="宋体" w:eastAsia="宋体"/>
                <w:sz w:val="16"/>
              </w:rPr>
              <w:t>享受照护服务对象覆盖率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4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F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1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C2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C5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6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4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8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F1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D43F">
            <w:pPr>
              <w:jc w:val="center"/>
            </w:pPr>
          </w:p>
        </w:tc>
      </w:tr>
      <w:tr w14:paraId="07B58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FA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DC1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F24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0817">
            <w:pPr>
              <w:jc w:val="center"/>
            </w:pPr>
            <w:r>
              <w:rPr>
                <w:rFonts w:ascii="宋体" w:hAnsi="宋体" w:eastAsia="宋体"/>
                <w:sz w:val="16"/>
              </w:rPr>
              <w:t>照护服务开展及时率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A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4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3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69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E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1E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B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E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49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5F92">
            <w:pPr>
              <w:jc w:val="center"/>
            </w:pPr>
          </w:p>
        </w:tc>
      </w:tr>
      <w:tr w14:paraId="47CEF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DC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86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CE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B9F7">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5488">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9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46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F6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3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2C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0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C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58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5739">
            <w:pPr>
              <w:jc w:val="center"/>
            </w:pPr>
          </w:p>
        </w:tc>
      </w:tr>
      <w:tr w14:paraId="415F8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381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A94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A30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366C">
            <w:pPr>
              <w:jc w:val="center"/>
            </w:pPr>
            <w:r>
              <w:rPr>
                <w:rFonts w:ascii="宋体" w:hAnsi="宋体" w:eastAsia="宋体"/>
                <w:sz w:val="16"/>
              </w:rPr>
              <w:t>重残儿童和机构内0-3岁儿童照护服务标准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9428">
            <w:pPr>
              <w:jc w:val="center"/>
            </w:pPr>
            <w:r>
              <w:rPr>
                <w:rFonts w:ascii="宋体" w:hAnsi="宋体" w:eastAsia="宋体"/>
                <w:sz w:val="16"/>
              </w:rPr>
              <w:t>&lt;=1300元/人/月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8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1683">
            <w:pPr>
              <w:jc w:val="center"/>
            </w:pPr>
            <w:r>
              <w:rPr>
                <w:rFonts w:ascii="宋体" w:hAnsi="宋体" w:eastAsia="宋体"/>
                <w:sz w:val="16"/>
              </w:rPr>
              <w: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B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6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07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FD97">
            <w:pPr>
              <w:jc w:val="center"/>
            </w:pPr>
            <w:r>
              <w:rPr>
                <w:rFonts w:ascii="宋体" w:hAnsi="宋体" w:eastAsia="宋体"/>
                <w:sz w:val="16"/>
              </w:rPr>
              <w:t>=2183.33元/人/月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F5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AFA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970F">
            <w:pPr>
              <w:jc w:val="center"/>
            </w:pPr>
            <w:r>
              <w:rPr>
                <w:rFonts w:ascii="宋体" w:hAnsi="宋体" w:eastAsia="宋体"/>
                <w:sz w:val="16"/>
              </w:rPr>
              <w:t>由于合同约定期限减少，导致儿童照护服务标准增加。改进措施：根据合同服务月数的变化，重新设定服务方案，及时调整指标。</w:t>
            </w:r>
          </w:p>
        </w:tc>
      </w:tr>
      <w:tr w14:paraId="3AB86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89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2C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92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E884">
            <w:pPr>
              <w:jc w:val="center"/>
            </w:pPr>
            <w:r>
              <w:rPr>
                <w:rFonts w:ascii="宋体" w:hAnsi="宋体" w:eastAsia="宋体"/>
                <w:sz w:val="16"/>
              </w:rPr>
              <w:t>机构内6岁以上健康儿童照护服务标准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8AD6">
            <w:pPr>
              <w:jc w:val="center"/>
            </w:pPr>
            <w:r>
              <w:rPr>
                <w:rFonts w:ascii="宋体" w:hAnsi="宋体" w:eastAsia="宋体"/>
                <w:sz w:val="16"/>
              </w:rPr>
              <w:t>&lt;=200元/人/月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B8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B663">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DF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3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02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FA7E">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FF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4C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8549">
            <w:pPr>
              <w:jc w:val="center"/>
            </w:pPr>
          </w:p>
        </w:tc>
      </w:tr>
      <w:tr w14:paraId="70467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8B7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AA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64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46D7">
            <w:pPr>
              <w:jc w:val="center"/>
            </w:pPr>
            <w:r>
              <w:rPr>
                <w:rFonts w:ascii="宋体" w:hAnsi="宋体" w:eastAsia="宋体"/>
                <w:sz w:val="16"/>
              </w:rPr>
              <w:t>对儿童的照料、康复、护理、心理辅导水平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6D0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3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6A8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CE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7A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9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D0C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1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A5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984C">
            <w:pPr>
              <w:jc w:val="center"/>
            </w:pPr>
          </w:p>
        </w:tc>
      </w:tr>
      <w:tr w14:paraId="336C5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18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02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5D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35A3">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5D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3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DB6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6E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00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2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A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C9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A1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CF0C">
            <w:pPr>
              <w:jc w:val="center"/>
            </w:pPr>
          </w:p>
        </w:tc>
      </w:tr>
      <w:tr w14:paraId="53C158D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ED5A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612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B06F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D23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E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751E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2DA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F4FA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06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D966">
            <w:pPr>
              <w:jc w:val="center"/>
            </w:pPr>
            <w:r>
              <w:rPr>
                <w:rFonts w:ascii="宋体" w:hAnsi="宋体" w:eastAsia="宋体"/>
                <w:sz w:val="16"/>
              </w:rPr>
              <w:t>79.34分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6E0E7"/>
        </w:tc>
      </w:tr>
    </w:tbl>
    <w:p w14:paraId="22D3A1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FC34AA2">
        <w:tblPrEx>
          <w:tblCellMar>
            <w:top w:w="0" w:type="dxa"/>
            <w:left w:w="108" w:type="dxa"/>
            <w:bottom w:w="0" w:type="dxa"/>
            <w:right w:w="108" w:type="dxa"/>
          </w:tblCellMar>
        </w:tblPrEx>
        <w:tc>
          <w:tcPr>
            <w:tcW w:w="8848" w:type="dxa"/>
            <w:gridSpan w:val="14"/>
            <w:vAlign w:val="center"/>
          </w:tcPr>
          <w:p w14:paraId="0237A545">
            <w:pPr>
              <w:jc w:val="center"/>
            </w:pPr>
            <w:r>
              <w:rPr>
                <w:rFonts w:ascii="宋体" w:hAnsi="宋体" w:eastAsia="宋体"/>
                <w:sz w:val="24"/>
              </w:rPr>
              <w:t>项目支出绩效自评表</w:t>
            </w:r>
          </w:p>
        </w:tc>
      </w:tr>
      <w:tr w14:paraId="44B3918D">
        <w:tblPrEx>
          <w:tblCellMar>
            <w:top w:w="0" w:type="dxa"/>
            <w:left w:w="108" w:type="dxa"/>
            <w:bottom w:w="0" w:type="dxa"/>
            <w:right w:w="108" w:type="dxa"/>
          </w:tblCellMar>
        </w:tblPrEx>
        <w:tc>
          <w:tcPr>
            <w:tcW w:w="8848" w:type="dxa"/>
            <w:gridSpan w:val="14"/>
            <w:vAlign w:val="center"/>
          </w:tcPr>
          <w:p w14:paraId="03469C6E">
            <w:pPr>
              <w:jc w:val="center"/>
            </w:pPr>
            <w:r>
              <w:rPr>
                <w:rFonts w:ascii="宋体" w:hAnsi="宋体" w:eastAsia="宋体"/>
                <w:sz w:val="24"/>
              </w:rPr>
              <w:t>(2024年度)</w:t>
            </w:r>
          </w:p>
        </w:tc>
      </w:tr>
      <w:tr w14:paraId="32F4BB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D1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3F8213">
            <w:pPr>
              <w:jc w:val="center"/>
            </w:pPr>
            <w:r>
              <w:rPr>
                <w:rFonts w:ascii="宋体" w:hAnsi="宋体" w:eastAsia="宋体"/>
                <w:sz w:val="16"/>
              </w:rPr>
              <w:t>提前下达2024年自治区彩票公益金支持精康融合行动服务项目</w:t>
            </w:r>
          </w:p>
        </w:tc>
      </w:tr>
      <w:tr w14:paraId="676E25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D6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3A69C">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37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E24682">
            <w:pPr>
              <w:jc w:val="center"/>
            </w:pPr>
            <w:r>
              <w:rPr>
                <w:rFonts w:ascii="宋体" w:hAnsi="宋体" w:eastAsia="宋体"/>
                <w:sz w:val="16"/>
              </w:rPr>
              <w:t>新疆巴音郭楞蒙古自治州民政局</w:t>
            </w:r>
          </w:p>
        </w:tc>
      </w:tr>
      <w:tr w14:paraId="1662C7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FBA2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DDC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826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C34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69C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15C6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7C3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E467">
            <w:pPr>
              <w:jc w:val="center"/>
            </w:pPr>
            <w:r>
              <w:rPr>
                <w:rFonts w:ascii="宋体" w:hAnsi="宋体" w:eastAsia="宋体"/>
                <w:sz w:val="16"/>
              </w:rPr>
              <w:t>得分</w:t>
            </w:r>
          </w:p>
        </w:tc>
      </w:tr>
      <w:tr w14:paraId="16D0A5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A9C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487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CFC0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55D1">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CA2B5">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CF5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49F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7E52">
            <w:pPr>
              <w:jc w:val="center"/>
            </w:pPr>
            <w:r>
              <w:rPr>
                <w:rFonts w:ascii="宋体" w:hAnsi="宋体" w:eastAsia="宋体"/>
                <w:sz w:val="16"/>
              </w:rPr>
              <w:t>10.00</w:t>
            </w:r>
          </w:p>
        </w:tc>
      </w:tr>
      <w:tr w14:paraId="0FDB5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015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7BE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9562">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1762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41F18">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D89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8F5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6F0E">
            <w:pPr>
              <w:jc w:val="center"/>
            </w:pPr>
            <w:r>
              <w:rPr>
                <w:rFonts w:ascii="宋体" w:hAnsi="宋体" w:eastAsia="宋体"/>
                <w:sz w:val="16"/>
              </w:rPr>
              <w:t>-</w:t>
            </w:r>
          </w:p>
        </w:tc>
      </w:tr>
      <w:tr w14:paraId="3A27C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9B7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3FEF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778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8F8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07F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9B3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321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ECA7">
            <w:pPr>
              <w:jc w:val="center"/>
            </w:pPr>
            <w:r>
              <w:rPr>
                <w:rFonts w:ascii="宋体" w:hAnsi="宋体" w:eastAsia="宋体"/>
                <w:sz w:val="16"/>
              </w:rPr>
              <w:t>-</w:t>
            </w:r>
          </w:p>
        </w:tc>
      </w:tr>
      <w:tr w14:paraId="663A33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EF4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38A8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CCD4FA">
            <w:pPr>
              <w:jc w:val="center"/>
            </w:pPr>
            <w:r>
              <w:rPr>
                <w:rFonts w:ascii="宋体" w:hAnsi="宋体" w:eastAsia="宋体"/>
                <w:sz w:val="16"/>
              </w:rPr>
              <w:t>总体目标完成情况</w:t>
            </w:r>
          </w:p>
        </w:tc>
      </w:tr>
      <w:tr w14:paraId="425FF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F0F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456CE6">
            <w:pPr>
              <w:jc w:val="both"/>
            </w:pPr>
            <w:r>
              <w:rPr>
                <w:rFonts w:ascii="宋体" w:hAnsi="宋体" w:eastAsia="宋体"/>
                <w:sz w:val="16"/>
              </w:rPr>
              <w:t>根据民政部、国家卫生健康委、中国残联《关于印发&lt;精神障碍社区康复服务工作规范&gt;的通知》(民发〔2020〕147号)和《关于促进精神障碍社区康复服务工作的实施方案》(新民发〔2022〕21号)等文件精神，以促进精神障碍患者回归和融入社会，减轻精神障碍患者、家庭及社会负担为目标，积极营造社会关爱精神障碍患者的良好氛围，支持购买不多于4个服务项目（县市精康融合示范站点）</w:t>
            </w:r>
            <w:r>
              <w:rPr>
                <w:rFonts w:hint="eastAsia" w:ascii="宋体" w:hAnsi="宋体"/>
                <w:sz w:val="16"/>
                <w:lang w:eastAsia="zh-CN"/>
              </w:rPr>
              <w:t>每个</w:t>
            </w:r>
            <w:r>
              <w:rPr>
                <w:rFonts w:ascii="宋体" w:hAnsi="宋体" w:eastAsia="宋体"/>
                <w:sz w:val="16"/>
              </w:rPr>
              <w:t>站点标准不高于20万元，精康融合示范站点服务康复人次不少于200人。不断加强推动精神病社区康复服务工作高质量发展，基本形成布局健全合理、服务主体组成多元、形式方法多样灵活、转介衔接顺畅有序、管理机制专业规范的精神障碍社区康复服务体系，为实现2025年目标任务奠定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D85519">
            <w:pPr>
              <w:jc w:val="both"/>
            </w:pPr>
            <w:r>
              <w:rPr>
                <w:rFonts w:ascii="宋体" w:hAnsi="宋体" w:eastAsia="宋体"/>
                <w:sz w:val="16"/>
              </w:rPr>
              <w:t>通过政府购买4个服务项目，共计服务人次达200人，对该项目进行评估验收并及时支付资金，该项目能够促进精神障碍患者回归和融入社会，减轻精神障碍患者、家庭及社会负担为目标，不断加强推动精神病社区康复服务工作高质量发展。</w:t>
            </w:r>
          </w:p>
        </w:tc>
      </w:tr>
      <w:tr w14:paraId="38C05C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D6E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CB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B9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E0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82E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11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7A1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F52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B2C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EF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481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0DF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680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2243">
            <w:pPr>
              <w:jc w:val="center"/>
            </w:pPr>
            <w:r>
              <w:rPr>
                <w:rFonts w:ascii="宋体" w:hAnsi="宋体" w:eastAsia="宋体"/>
                <w:sz w:val="16"/>
              </w:rPr>
              <w:t>偏差原因分析及改进措施</w:t>
            </w:r>
          </w:p>
        </w:tc>
      </w:tr>
      <w:tr w14:paraId="13AE65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FB9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D4A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8B1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C8D3">
            <w:pPr>
              <w:jc w:val="center"/>
            </w:pPr>
            <w:r>
              <w:rPr>
                <w:rFonts w:ascii="宋体" w:hAnsi="宋体" w:eastAsia="宋体"/>
                <w:sz w:val="16"/>
              </w:rPr>
              <w:t>支持购买服务项目个数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5808">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1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B0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7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C6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D8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EE25">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D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5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1FD7">
            <w:pPr>
              <w:jc w:val="center"/>
            </w:pPr>
          </w:p>
        </w:tc>
      </w:tr>
      <w:tr w14:paraId="030C9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AC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F1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73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8F07">
            <w:pPr>
              <w:jc w:val="center"/>
            </w:pPr>
            <w:r>
              <w:rPr>
                <w:rFonts w:ascii="宋体" w:hAnsi="宋体" w:eastAsia="宋体"/>
                <w:sz w:val="16"/>
              </w:rPr>
              <w:t>服务人次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E711">
            <w:pPr>
              <w:jc w:val="center"/>
            </w:pPr>
            <w:r>
              <w:rPr>
                <w:rFonts w:ascii="宋体" w:hAnsi="宋体" w:eastAsia="宋体"/>
                <w:sz w:val="16"/>
              </w:rPr>
              <w:t>&gt;=200人次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29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1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4F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4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BC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326F">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9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27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D4CC">
            <w:pPr>
              <w:jc w:val="center"/>
            </w:pPr>
          </w:p>
        </w:tc>
      </w:tr>
      <w:tr w14:paraId="4BA60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9B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D6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97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7E1D">
            <w:pPr>
              <w:jc w:val="center"/>
            </w:pPr>
            <w:r>
              <w:rPr>
                <w:rFonts w:ascii="宋体" w:hAnsi="宋体" w:eastAsia="宋体"/>
                <w:sz w:val="16"/>
              </w:rPr>
              <w:t>项目验收达标率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F25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8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0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A8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D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7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7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1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4B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235E">
            <w:pPr>
              <w:jc w:val="center"/>
            </w:pPr>
            <w:r>
              <w:rPr>
                <w:rFonts w:ascii="宋体" w:hAnsi="宋体" w:eastAsia="宋体"/>
                <w:sz w:val="16"/>
              </w:rPr>
              <w:t>由于未能做好实地调研，了解服务对象的需求和能力，制定部分活动不适</w:t>
            </w:r>
            <w:r>
              <w:rPr>
                <w:rFonts w:hint="eastAsia" w:ascii="宋体" w:hAnsi="宋体"/>
                <w:sz w:val="16"/>
                <w:lang w:eastAsia="zh-CN"/>
              </w:rPr>
              <w:t>用于</w:t>
            </w:r>
            <w:r>
              <w:rPr>
                <w:rFonts w:ascii="宋体" w:hAnsi="宋体" w:eastAsia="宋体"/>
                <w:sz w:val="16"/>
              </w:rPr>
              <w:t>服务对象。改进措施：通过严谨的调研，了解服务对象的真实需求及能力，制定科学合理的训练计划。</w:t>
            </w:r>
          </w:p>
        </w:tc>
      </w:tr>
      <w:tr w14:paraId="0CBF3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27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6C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41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2B1B">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F96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51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48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6A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B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2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20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F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9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A501">
            <w:pPr>
              <w:jc w:val="center"/>
            </w:pPr>
          </w:p>
        </w:tc>
      </w:tr>
      <w:tr w14:paraId="2BC06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95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338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A7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0860">
            <w:pPr>
              <w:jc w:val="center"/>
            </w:pPr>
            <w:r>
              <w:rPr>
                <w:rFonts w:ascii="宋体" w:hAnsi="宋体" w:eastAsia="宋体"/>
                <w:sz w:val="16"/>
              </w:rPr>
              <w:t>每个项目购买服务资金标准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1800">
            <w:pPr>
              <w:jc w:val="center"/>
            </w:pPr>
            <w:r>
              <w:rPr>
                <w:rFonts w:ascii="宋体" w:hAnsi="宋体" w:eastAsia="宋体"/>
                <w:sz w:val="16"/>
              </w:rPr>
              <w:t>&lt;=20万元/个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4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B5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03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8C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75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C2BB">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1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54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72FC">
            <w:pPr>
              <w:jc w:val="center"/>
            </w:pPr>
          </w:p>
        </w:tc>
      </w:tr>
      <w:tr w14:paraId="27BE0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1B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3B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7E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2AB2">
            <w:pPr>
              <w:jc w:val="center"/>
            </w:pPr>
            <w:r>
              <w:rPr>
                <w:rFonts w:ascii="宋体" w:hAnsi="宋体" w:eastAsia="宋体"/>
                <w:sz w:val="16"/>
              </w:rPr>
              <w:t>促进精神障碍患者康复工作，完善精神障碍社区康复服务机制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C64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C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04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18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E4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7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964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7C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C7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5588">
            <w:pPr>
              <w:jc w:val="center"/>
            </w:pPr>
          </w:p>
        </w:tc>
      </w:tr>
      <w:tr w14:paraId="13E35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A1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D3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7B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B1E4">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40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1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D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A7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0C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BD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27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E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43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2672">
            <w:pPr>
              <w:jc w:val="center"/>
            </w:pPr>
          </w:p>
        </w:tc>
      </w:tr>
      <w:tr w14:paraId="1DC0E4A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DA78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284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978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6C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3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6189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F8E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079D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D3C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934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64A0AC"/>
        </w:tc>
      </w:tr>
    </w:tbl>
    <w:p w14:paraId="6A9B21A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776"/>
        <w:gridCol w:w="625"/>
        <w:gridCol w:w="627"/>
        <w:gridCol w:w="627"/>
        <w:gridCol w:w="625"/>
        <w:gridCol w:w="625"/>
        <w:gridCol w:w="696"/>
        <w:gridCol w:w="629"/>
        <w:gridCol w:w="696"/>
        <w:gridCol w:w="632"/>
      </w:tblGrid>
      <w:tr w14:paraId="4EC895E4">
        <w:tblPrEx>
          <w:tblCellMar>
            <w:top w:w="0" w:type="dxa"/>
            <w:left w:w="108" w:type="dxa"/>
            <w:bottom w:w="0" w:type="dxa"/>
            <w:right w:w="108" w:type="dxa"/>
          </w:tblCellMar>
        </w:tblPrEx>
        <w:tc>
          <w:tcPr>
            <w:tcW w:w="8848" w:type="dxa"/>
            <w:gridSpan w:val="14"/>
            <w:vAlign w:val="center"/>
          </w:tcPr>
          <w:p w14:paraId="4E6282EB">
            <w:pPr>
              <w:jc w:val="center"/>
            </w:pPr>
            <w:r>
              <w:rPr>
                <w:rFonts w:ascii="宋体" w:hAnsi="宋体" w:eastAsia="宋体"/>
                <w:sz w:val="24"/>
              </w:rPr>
              <w:t>项目支出绩效自评表</w:t>
            </w:r>
          </w:p>
        </w:tc>
      </w:tr>
      <w:tr w14:paraId="7376ABBD">
        <w:tblPrEx>
          <w:tblCellMar>
            <w:top w:w="0" w:type="dxa"/>
            <w:left w:w="108" w:type="dxa"/>
            <w:bottom w:w="0" w:type="dxa"/>
            <w:right w:w="108" w:type="dxa"/>
          </w:tblCellMar>
        </w:tblPrEx>
        <w:tc>
          <w:tcPr>
            <w:tcW w:w="8848" w:type="dxa"/>
            <w:gridSpan w:val="14"/>
            <w:vAlign w:val="center"/>
          </w:tcPr>
          <w:p w14:paraId="5B2F86B6">
            <w:pPr>
              <w:jc w:val="center"/>
            </w:pPr>
            <w:r>
              <w:rPr>
                <w:rFonts w:ascii="宋体" w:hAnsi="宋体" w:eastAsia="宋体"/>
                <w:sz w:val="24"/>
              </w:rPr>
              <w:t>(2024年度)</w:t>
            </w:r>
          </w:p>
        </w:tc>
      </w:tr>
      <w:tr w14:paraId="4E1986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CC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2A3B93">
            <w:pPr>
              <w:jc w:val="center"/>
            </w:pPr>
            <w:r>
              <w:rPr>
                <w:rFonts w:ascii="宋体" w:hAnsi="宋体" w:eastAsia="宋体"/>
                <w:sz w:val="16"/>
              </w:rPr>
              <w:t>提前下达2024年自治区彩票公益金支持老年人福利类项目</w:t>
            </w:r>
            <w:r>
              <w:rPr>
                <w:rFonts w:hint="eastAsia" w:ascii="宋体" w:hAnsi="宋体"/>
                <w:sz w:val="16"/>
                <w:lang w:eastAsia="zh-CN"/>
              </w:rPr>
              <w:t>－</w:t>
            </w:r>
            <w:r>
              <w:rPr>
                <w:rFonts w:ascii="宋体" w:hAnsi="宋体" w:eastAsia="宋体"/>
                <w:sz w:val="16"/>
              </w:rPr>
              <w:t>政府购买社会养老服务项目</w:t>
            </w:r>
          </w:p>
        </w:tc>
      </w:tr>
      <w:tr w14:paraId="0656E7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49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3FC09">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55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22624D">
            <w:pPr>
              <w:jc w:val="center"/>
            </w:pPr>
            <w:r>
              <w:rPr>
                <w:rFonts w:ascii="宋体" w:hAnsi="宋体" w:eastAsia="宋体"/>
                <w:sz w:val="16"/>
              </w:rPr>
              <w:t>新疆巴音郭楞蒙古自治州民政局</w:t>
            </w:r>
          </w:p>
        </w:tc>
      </w:tr>
      <w:tr w14:paraId="502476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87CD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106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622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A33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39E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06A5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333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AC59">
            <w:pPr>
              <w:jc w:val="center"/>
            </w:pPr>
            <w:r>
              <w:rPr>
                <w:rFonts w:ascii="宋体" w:hAnsi="宋体" w:eastAsia="宋体"/>
                <w:sz w:val="16"/>
              </w:rPr>
              <w:t>得分</w:t>
            </w:r>
          </w:p>
        </w:tc>
      </w:tr>
      <w:tr w14:paraId="1140DA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C02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713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A8E21">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80BD1">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1A49C">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BBA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89EA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4144">
            <w:pPr>
              <w:jc w:val="center"/>
            </w:pPr>
            <w:r>
              <w:rPr>
                <w:rFonts w:ascii="宋体" w:hAnsi="宋体" w:eastAsia="宋体"/>
                <w:sz w:val="16"/>
              </w:rPr>
              <w:t>10.00</w:t>
            </w:r>
          </w:p>
        </w:tc>
      </w:tr>
      <w:tr w14:paraId="213BC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810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884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ED854">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1ED4">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B7AF1">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EFB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266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E9ED">
            <w:pPr>
              <w:jc w:val="center"/>
            </w:pPr>
            <w:r>
              <w:rPr>
                <w:rFonts w:ascii="宋体" w:hAnsi="宋体" w:eastAsia="宋体"/>
                <w:sz w:val="16"/>
              </w:rPr>
              <w:t>-</w:t>
            </w:r>
          </w:p>
        </w:tc>
      </w:tr>
      <w:tr w14:paraId="3C921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950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B20E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555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40B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3B7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8B4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576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7954">
            <w:pPr>
              <w:jc w:val="center"/>
            </w:pPr>
            <w:r>
              <w:rPr>
                <w:rFonts w:ascii="宋体" w:hAnsi="宋体" w:eastAsia="宋体"/>
                <w:sz w:val="16"/>
              </w:rPr>
              <w:t>-</w:t>
            </w:r>
          </w:p>
        </w:tc>
      </w:tr>
      <w:tr w14:paraId="4BB426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7CF6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2A51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146D8C">
            <w:pPr>
              <w:jc w:val="center"/>
            </w:pPr>
            <w:r>
              <w:rPr>
                <w:rFonts w:ascii="宋体" w:hAnsi="宋体" w:eastAsia="宋体"/>
                <w:sz w:val="16"/>
              </w:rPr>
              <w:t>总体目标完成情况</w:t>
            </w:r>
          </w:p>
        </w:tc>
      </w:tr>
      <w:tr w14:paraId="409CA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54D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E2FB2">
            <w:pPr>
              <w:jc w:val="both"/>
            </w:pPr>
            <w:r>
              <w:rPr>
                <w:rFonts w:ascii="宋体" w:hAnsi="宋体" w:eastAsia="宋体"/>
                <w:sz w:val="16"/>
              </w:rPr>
              <w:t>根据国务院《关于印发“十四五”国家老龄事业发展和养老服务体系规划的通知》（国发〔2021〕35号）自治区《关于加快推进养老服务发展的实施意见》（新政办发〔2020〕6号）等文件精神提升公办养老机构责任意识和风险意识，维护老年人合法权益，有效化解潜在风险。提高养老护理员职业技能水平，持续推动养老服务队伍向专业化、职业化发展。通过为416位老人购买责任险，提升养老环境水平及养老服务水平。通过举办养老护理员职业技能地州级选拔赛项目1次，提高相关工作人员的技术水平，同时在护理的过程当中能够使用专业和严格的行为来规范自己，也能够鼓励和鼓舞他们对于这份工作和职业的热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3DECB4">
            <w:pPr>
              <w:jc w:val="both"/>
            </w:pPr>
            <w:r>
              <w:rPr>
                <w:rFonts w:ascii="宋体" w:hAnsi="宋体" w:eastAsia="宋体"/>
                <w:sz w:val="16"/>
              </w:rPr>
              <w:t>于2024年3月19日完成了1次养老护理员职业技能地州级选拔赛，提高了养老护理员职业技能水平，持续推动养老服务队伍向专业化、职业化发展，给公办养老机构的416名老年人购买责任险，提升养老环境水平及养老服务水平。</w:t>
            </w:r>
          </w:p>
        </w:tc>
      </w:tr>
      <w:tr w14:paraId="44FF15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16E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FA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6C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47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0B0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1D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098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C18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91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84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F3B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977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84C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E46E">
            <w:pPr>
              <w:jc w:val="center"/>
            </w:pPr>
            <w:r>
              <w:rPr>
                <w:rFonts w:ascii="宋体" w:hAnsi="宋体" w:eastAsia="宋体"/>
                <w:sz w:val="16"/>
              </w:rPr>
              <w:t>偏差原因分析及改进措施</w:t>
            </w:r>
          </w:p>
        </w:tc>
      </w:tr>
      <w:tr w14:paraId="719D54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733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08D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115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FBBF">
            <w:pPr>
              <w:jc w:val="center"/>
            </w:pPr>
            <w:r>
              <w:rPr>
                <w:rFonts w:ascii="宋体" w:hAnsi="宋体" w:eastAsia="宋体"/>
                <w:sz w:val="16"/>
              </w:rPr>
              <w:t>养老护理员职业技能地州级选拔赛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096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1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A4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E7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7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2B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C12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F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E4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AB04">
            <w:pPr>
              <w:jc w:val="center"/>
            </w:pPr>
          </w:p>
        </w:tc>
      </w:tr>
      <w:tr w14:paraId="1CBBF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24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1B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66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F05A">
            <w:pPr>
              <w:jc w:val="center"/>
            </w:pPr>
            <w:r>
              <w:rPr>
                <w:rFonts w:ascii="宋体" w:hAnsi="宋体" w:eastAsia="宋体"/>
                <w:sz w:val="16"/>
              </w:rPr>
              <w:t>公办养老机构责任险项目受益人数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0733">
            <w:pPr>
              <w:jc w:val="center"/>
            </w:pPr>
            <w:r>
              <w:rPr>
                <w:rFonts w:ascii="宋体" w:hAnsi="宋体" w:eastAsia="宋体"/>
                <w:sz w:val="16"/>
              </w:rPr>
              <w:t>&gt;=416人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1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2C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AC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0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F7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63F0">
            <w:pPr>
              <w:jc w:val="center"/>
            </w:pPr>
            <w:r>
              <w:rPr>
                <w:rFonts w:ascii="宋体" w:hAnsi="宋体" w:eastAsia="宋体"/>
                <w:sz w:val="16"/>
              </w:rPr>
              <w:t>=416人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1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3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A046">
            <w:pPr>
              <w:jc w:val="center"/>
            </w:pPr>
          </w:p>
        </w:tc>
      </w:tr>
      <w:tr w14:paraId="2E55C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93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64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EC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3559">
            <w:pPr>
              <w:jc w:val="center"/>
            </w:pPr>
            <w:r>
              <w:rPr>
                <w:rFonts w:ascii="宋体" w:hAnsi="宋体" w:eastAsia="宋体"/>
                <w:sz w:val="16"/>
              </w:rPr>
              <w:t>责任险受益人数覆盖率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B2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C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705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65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8B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36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9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A1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AA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585E">
            <w:pPr>
              <w:jc w:val="center"/>
            </w:pPr>
          </w:p>
        </w:tc>
      </w:tr>
      <w:tr w14:paraId="6410C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47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F58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11D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726F">
            <w:pPr>
              <w:jc w:val="center"/>
            </w:pPr>
            <w:r>
              <w:rPr>
                <w:rFonts w:ascii="宋体" w:hAnsi="宋体" w:eastAsia="宋体"/>
                <w:sz w:val="16"/>
              </w:rPr>
              <w:t>养老护理员职业技能地州级选拔赛完成时间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8BF7">
            <w:pPr>
              <w:jc w:val="center"/>
            </w:pPr>
            <w:r>
              <w:rPr>
                <w:rFonts w:ascii="宋体" w:hAnsi="宋体" w:eastAsia="宋体"/>
                <w:sz w:val="16"/>
              </w:rPr>
              <w:t>2024年3月19日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9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C0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76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EB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45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FCFE">
            <w:pPr>
              <w:jc w:val="center"/>
            </w:pPr>
            <w:r>
              <w:rPr>
                <w:rFonts w:ascii="宋体" w:hAnsi="宋体" w:eastAsia="宋体"/>
                <w:sz w:val="16"/>
              </w:rPr>
              <w:t>=2024年3月19日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9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CE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40B0">
            <w:pPr>
              <w:jc w:val="center"/>
            </w:pPr>
          </w:p>
        </w:tc>
      </w:tr>
      <w:tr w14:paraId="44A8F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D3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C5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E28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6CBC">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7DB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D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B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62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E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B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A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B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91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2EAE">
            <w:pPr>
              <w:jc w:val="center"/>
            </w:pPr>
          </w:p>
        </w:tc>
      </w:tr>
      <w:tr w14:paraId="6AFC8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3E1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7DC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D58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F594">
            <w:pPr>
              <w:jc w:val="center"/>
            </w:pPr>
            <w:r>
              <w:rPr>
                <w:rFonts w:ascii="宋体" w:hAnsi="宋体" w:eastAsia="宋体"/>
                <w:sz w:val="16"/>
              </w:rPr>
              <w:t>养老护理员职业技能地州级选拔赛成本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4F23">
            <w:pPr>
              <w:jc w:val="center"/>
            </w:pPr>
            <w:r>
              <w:rPr>
                <w:rFonts w:ascii="宋体" w:hAnsi="宋体" w:eastAsia="宋体"/>
                <w:sz w:val="16"/>
              </w:rPr>
              <w:t>&lt;=12.98万元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3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CD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B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A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65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6C23">
            <w:pPr>
              <w:jc w:val="center"/>
            </w:pPr>
            <w:r>
              <w:rPr>
                <w:rFonts w:ascii="宋体" w:hAnsi="宋体" w:eastAsia="宋体"/>
                <w:sz w:val="16"/>
              </w:rPr>
              <w:t>=12.98万元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91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1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67DA">
            <w:pPr>
              <w:jc w:val="center"/>
            </w:pPr>
          </w:p>
        </w:tc>
      </w:tr>
      <w:tr w14:paraId="31781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03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53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92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156A">
            <w:pPr>
              <w:jc w:val="center"/>
            </w:pPr>
            <w:r>
              <w:rPr>
                <w:rFonts w:ascii="宋体" w:hAnsi="宋体" w:eastAsia="宋体"/>
                <w:sz w:val="16"/>
              </w:rPr>
              <w:t>公办养老机构责任险成本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046A">
            <w:pPr>
              <w:jc w:val="center"/>
            </w:pPr>
            <w:r>
              <w:rPr>
                <w:rFonts w:ascii="宋体" w:hAnsi="宋体" w:eastAsia="宋体"/>
                <w:sz w:val="16"/>
              </w:rPr>
              <w:t>&lt;=48224元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E2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1D23">
            <w:pPr>
              <w:jc w:val="center"/>
            </w:pPr>
            <w:r>
              <w:rPr>
                <w:rFonts w:ascii="宋体" w:hAnsi="宋体" w:eastAsia="宋体"/>
                <w:sz w:val="16"/>
              </w:rPr>
              <w: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6F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7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A1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C78D">
            <w:pPr>
              <w:jc w:val="center"/>
            </w:pPr>
            <w:r>
              <w:rPr>
                <w:rFonts w:ascii="宋体" w:hAnsi="宋体" w:eastAsia="宋体"/>
                <w:sz w:val="16"/>
              </w:rPr>
              <w:t>=48224元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6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09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57C1">
            <w:pPr>
              <w:jc w:val="center"/>
            </w:pPr>
          </w:p>
        </w:tc>
      </w:tr>
      <w:tr w14:paraId="65940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F6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F7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1B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798F">
            <w:pPr>
              <w:jc w:val="center"/>
            </w:pPr>
            <w:r>
              <w:rPr>
                <w:rFonts w:ascii="宋体" w:hAnsi="宋体" w:eastAsia="宋体"/>
                <w:sz w:val="16"/>
              </w:rPr>
              <w:t>提升养老环境水平及养老服务水平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4EB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9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FE8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98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92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E6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923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9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22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3B2F">
            <w:pPr>
              <w:jc w:val="center"/>
            </w:pPr>
          </w:p>
        </w:tc>
      </w:tr>
      <w:tr w14:paraId="41F88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2D1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5A3E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E97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8CFC">
            <w:pPr>
              <w:jc w:val="center"/>
            </w:pPr>
            <w:r>
              <w:rPr>
                <w:rFonts w:ascii="宋体" w:hAnsi="宋体" w:eastAsia="宋体"/>
                <w:sz w:val="16"/>
              </w:rPr>
              <w:t>参赛人员满意度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A10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90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6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10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55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9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F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A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38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116A">
            <w:pPr>
              <w:jc w:val="center"/>
            </w:pPr>
          </w:p>
        </w:tc>
      </w:tr>
      <w:tr w14:paraId="3BDE1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6AC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7DE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17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A76D">
            <w:pPr>
              <w:jc w:val="center"/>
            </w:pPr>
            <w:r>
              <w:rPr>
                <w:rFonts w:ascii="宋体" w:hAnsi="宋体" w:eastAsia="宋体"/>
                <w:sz w:val="16"/>
              </w:rPr>
              <w:t>养老人员满意度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7E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8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F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D4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73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4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5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0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44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0E73">
            <w:pPr>
              <w:jc w:val="center"/>
            </w:pPr>
          </w:p>
        </w:tc>
      </w:tr>
      <w:tr w14:paraId="2BBE72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D2C9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1F5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8B3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E8B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5C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65C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00D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12A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7C4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916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46DC6"/>
        </w:tc>
      </w:tr>
    </w:tbl>
    <w:p w14:paraId="7731037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4897D03">
        <w:tblPrEx>
          <w:tblCellMar>
            <w:top w:w="0" w:type="dxa"/>
            <w:left w:w="108" w:type="dxa"/>
            <w:bottom w:w="0" w:type="dxa"/>
            <w:right w:w="108" w:type="dxa"/>
          </w:tblCellMar>
        </w:tblPrEx>
        <w:tc>
          <w:tcPr>
            <w:tcW w:w="8848" w:type="dxa"/>
            <w:gridSpan w:val="14"/>
            <w:vAlign w:val="center"/>
          </w:tcPr>
          <w:p w14:paraId="5138A85A">
            <w:pPr>
              <w:jc w:val="center"/>
            </w:pPr>
            <w:r>
              <w:rPr>
                <w:rFonts w:ascii="宋体" w:hAnsi="宋体" w:eastAsia="宋体"/>
                <w:sz w:val="24"/>
              </w:rPr>
              <w:t>项目支出绩效自评表</w:t>
            </w:r>
          </w:p>
        </w:tc>
      </w:tr>
      <w:tr w14:paraId="568E41C5">
        <w:tblPrEx>
          <w:tblCellMar>
            <w:top w:w="0" w:type="dxa"/>
            <w:left w:w="108" w:type="dxa"/>
            <w:bottom w:w="0" w:type="dxa"/>
            <w:right w:w="108" w:type="dxa"/>
          </w:tblCellMar>
        </w:tblPrEx>
        <w:tc>
          <w:tcPr>
            <w:tcW w:w="8848" w:type="dxa"/>
            <w:gridSpan w:val="14"/>
            <w:vAlign w:val="center"/>
          </w:tcPr>
          <w:p w14:paraId="7F9CDCC1">
            <w:pPr>
              <w:jc w:val="center"/>
            </w:pPr>
            <w:r>
              <w:rPr>
                <w:rFonts w:ascii="宋体" w:hAnsi="宋体" w:eastAsia="宋体"/>
                <w:sz w:val="24"/>
              </w:rPr>
              <w:t>(2024年度)</w:t>
            </w:r>
          </w:p>
        </w:tc>
      </w:tr>
      <w:tr w14:paraId="20B5DE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FC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A2B786">
            <w:pPr>
              <w:jc w:val="center"/>
            </w:pPr>
            <w:r>
              <w:rPr>
                <w:rFonts w:ascii="宋体" w:hAnsi="宋体" w:eastAsia="宋体"/>
                <w:sz w:val="16"/>
              </w:rPr>
              <w:t>提前下达2024年自治区彩票公益金支持社会公益类项目</w:t>
            </w:r>
            <w:r>
              <w:rPr>
                <w:rFonts w:hint="eastAsia" w:ascii="宋体" w:hAnsi="宋体"/>
                <w:sz w:val="16"/>
                <w:lang w:eastAsia="zh-CN"/>
              </w:rPr>
              <w:t>－</w:t>
            </w:r>
            <w:r>
              <w:rPr>
                <w:rFonts w:ascii="宋体" w:hAnsi="宋体" w:eastAsia="宋体"/>
                <w:sz w:val="16"/>
              </w:rPr>
              <w:t>政府购买社会组织孵化服务项目</w:t>
            </w:r>
          </w:p>
        </w:tc>
      </w:tr>
      <w:tr w14:paraId="0956E4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8E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B6BC7">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EF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B6AEFD">
            <w:pPr>
              <w:jc w:val="center"/>
            </w:pPr>
            <w:r>
              <w:rPr>
                <w:rFonts w:ascii="宋体" w:hAnsi="宋体" w:eastAsia="宋体"/>
                <w:sz w:val="16"/>
              </w:rPr>
              <w:t>新疆巴音郭楞蒙古自治州民政局</w:t>
            </w:r>
          </w:p>
        </w:tc>
      </w:tr>
      <w:tr w14:paraId="5D5ECE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9F95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C38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2B9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4A7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E88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7878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85A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2257">
            <w:pPr>
              <w:jc w:val="center"/>
            </w:pPr>
            <w:r>
              <w:rPr>
                <w:rFonts w:ascii="宋体" w:hAnsi="宋体" w:eastAsia="宋体"/>
                <w:sz w:val="16"/>
              </w:rPr>
              <w:t>得分</w:t>
            </w:r>
          </w:p>
        </w:tc>
      </w:tr>
      <w:tr w14:paraId="26A74D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65C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DA9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18288">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A7DF7">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DA55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6AE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2C6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C396">
            <w:pPr>
              <w:jc w:val="center"/>
            </w:pPr>
            <w:r>
              <w:rPr>
                <w:rFonts w:ascii="宋体" w:hAnsi="宋体" w:eastAsia="宋体"/>
                <w:sz w:val="16"/>
              </w:rPr>
              <w:t>10.00</w:t>
            </w:r>
          </w:p>
        </w:tc>
      </w:tr>
      <w:tr w14:paraId="3CA57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64B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61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081F6">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A160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0C57E">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09F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C67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5E13">
            <w:pPr>
              <w:jc w:val="center"/>
            </w:pPr>
            <w:r>
              <w:rPr>
                <w:rFonts w:ascii="宋体" w:hAnsi="宋体" w:eastAsia="宋体"/>
                <w:sz w:val="16"/>
              </w:rPr>
              <w:t>-</w:t>
            </w:r>
          </w:p>
        </w:tc>
      </w:tr>
      <w:tr w14:paraId="66A2E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563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018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94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CE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279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22A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A22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7D01">
            <w:pPr>
              <w:jc w:val="center"/>
            </w:pPr>
            <w:r>
              <w:rPr>
                <w:rFonts w:ascii="宋体" w:hAnsi="宋体" w:eastAsia="宋体"/>
                <w:sz w:val="16"/>
              </w:rPr>
              <w:t>-</w:t>
            </w:r>
          </w:p>
        </w:tc>
      </w:tr>
      <w:tr w14:paraId="053512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DFE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0D6D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BDB88C">
            <w:pPr>
              <w:jc w:val="center"/>
            </w:pPr>
            <w:r>
              <w:rPr>
                <w:rFonts w:ascii="宋体" w:hAnsi="宋体" w:eastAsia="宋体"/>
                <w:sz w:val="16"/>
              </w:rPr>
              <w:t>总体目标完成情况</w:t>
            </w:r>
          </w:p>
        </w:tc>
      </w:tr>
      <w:tr w14:paraId="15940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3F4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7A84F">
            <w:pPr>
              <w:jc w:val="both"/>
            </w:pPr>
            <w:r>
              <w:rPr>
                <w:rFonts w:ascii="宋体" w:hAnsi="宋体" w:eastAsia="宋体"/>
                <w:sz w:val="16"/>
              </w:rPr>
              <w:t>根据《关于改革社会组织管理制度促进社会组织健康有序发展的意见》（中办发〔2016〕46号）和《“十四五”社会组织发展规划》（民发〔2021〕78号）等文件精神，为促进社会组织的发展和壮大，提升公共服务能力，设置基层社会组织孵化基地15个，聚焦培育孵化为“一老一小 一残一困”等特殊群体提供服务的公益性、服务性、互助性社区社会组织，不断提升基层社会组织孵化基地业务保障能力，提高基层社会组织孵化基地受益群体满意度。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1CACA8">
            <w:pPr>
              <w:jc w:val="both"/>
            </w:pPr>
            <w:r>
              <w:rPr>
                <w:rFonts w:ascii="宋体" w:hAnsi="宋体" w:eastAsia="宋体"/>
                <w:sz w:val="16"/>
              </w:rPr>
              <w:t>通过政府购买服务这一举措，高效完成了15个社会组织基地的孵化工作，在开展服务的过程中，持续为基层社会组织及孵化基地注入资源与专业支持，有力提升了业务保障能力，全方位促进了社会组织的健康、有序发展。</w:t>
            </w:r>
          </w:p>
        </w:tc>
      </w:tr>
      <w:tr w14:paraId="18ED65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7F8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95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ED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26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59C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8D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567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BDC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421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4D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0B1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DB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C6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E21D">
            <w:pPr>
              <w:jc w:val="center"/>
            </w:pPr>
            <w:r>
              <w:rPr>
                <w:rFonts w:ascii="宋体" w:hAnsi="宋体" w:eastAsia="宋体"/>
                <w:sz w:val="16"/>
              </w:rPr>
              <w:t>偏差原因分析及改进措施</w:t>
            </w:r>
          </w:p>
        </w:tc>
      </w:tr>
      <w:tr w14:paraId="0A18A3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393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1AA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56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61F5">
            <w:pPr>
              <w:jc w:val="center"/>
            </w:pPr>
            <w:r>
              <w:rPr>
                <w:rFonts w:ascii="宋体" w:hAnsi="宋体" w:eastAsia="宋体"/>
                <w:sz w:val="16"/>
              </w:rPr>
              <w:t>基层社会组织孵化基地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046D">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E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E2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5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E8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F4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F156">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9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6E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039D">
            <w:pPr>
              <w:jc w:val="center"/>
            </w:pPr>
          </w:p>
        </w:tc>
      </w:tr>
      <w:tr w14:paraId="54CAE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66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C1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F0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A011">
            <w:pPr>
              <w:jc w:val="center"/>
            </w:pPr>
            <w:r>
              <w:rPr>
                <w:rFonts w:ascii="宋体" w:hAnsi="宋体" w:eastAsia="宋体"/>
                <w:sz w:val="16"/>
              </w:rPr>
              <w:t>建设基层社会组织孵化基地验收合格率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E16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28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B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77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6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4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A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0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86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0831">
            <w:pPr>
              <w:jc w:val="center"/>
            </w:pPr>
          </w:p>
        </w:tc>
      </w:tr>
      <w:tr w14:paraId="2BD77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48C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9D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ED8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EFCC">
            <w:pPr>
              <w:jc w:val="center"/>
            </w:pPr>
            <w:r>
              <w:rPr>
                <w:rFonts w:ascii="宋体" w:hAnsi="宋体" w:eastAsia="宋体"/>
                <w:sz w:val="16"/>
              </w:rPr>
              <w:t>建设基层社会组织孵化基地按时完成率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649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E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0A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1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80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6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8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8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09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4468">
            <w:pPr>
              <w:jc w:val="center"/>
            </w:pPr>
          </w:p>
        </w:tc>
      </w:tr>
      <w:tr w14:paraId="48DF7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DB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44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CC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26CF">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A24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8F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5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91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E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32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9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2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39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D767">
            <w:pPr>
              <w:jc w:val="center"/>
            </w:pPr>
          </w:p>
        </w:tc>
      </w:tr>
      <w:tr w14:paraId="670FD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89B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D5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BA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993B">
            <w:pPr>
              <w:jc w:val="center"/>
            </w:pPr>
            <w:r>
              <w:rPr>
                <w:rFonts w:ascii="宋体" w:hAnsi="宋体" w:eastAsia="宋体"/>
                <w:sz w:val="16"/>
              </w:rPr>
              <w:t>基层社会组织孵化基地建设成本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7F7C">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F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E0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E9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44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E5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4DB1">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68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11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64B4">
            <w:pPr>
              <w:jc w:val="center"/>
            </w:pPr>
          </w:p>
        </w:tc>
      </w:tr>
      <w:tr w14:paraId="4E99F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C3F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2F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16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3E03">
            <w:pPr>
              <w:jc w:val="center"/>
            </w:pPr>
            <w:r>
              <w:rPr>
                <w:rFonts w:ascii="宋体" w:hAnsi="宋体" w:eastAsia="宋体"/>
                <w:sz w:val="16"/>
              </w:rPr>
              <w:t>促进社会组织健康有序发展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D33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D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7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31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5C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7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EBA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75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03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5626">
            <w:pPr>
              <w:jc w:val="center"/>
            </w:pPr>
          </w:p>
        </w:tc>
      </w:tr>
      <w:tr w14:paraId="43AB31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65E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27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03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54A8">
            <w:pPr>
              <w:jc w:val="center"/>
            </w:pPr>
            <w:r>
              <w:rPr>
                <w:rFonts w:ascii="宋体" w:hAnsi="宋体" w:eastAsia="宋体"/>
                <w:sz w:val="16"/>
              </w:rPr>
              <w:t>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E5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F9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4F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80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D0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8D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5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5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4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9FFD">
            <w:pPr>
              <w:jc w:val="center"/>
            </w:pPr>
          </w:p>
        </w:tc>
      </w:tr>
      <w:tr w14:paraId="69E1AC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276E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E5A4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E1C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7FF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9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F11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8427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4CC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8E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C99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51A01"/>
        </w:tc>
      </w:tr>
    </w:tbl>
    <w:p w14:paraId="75BFAC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0A3F2853">
        <w:tblPrEx>
          <w:tblCellMar>
            <w:top w:w="0" w:type="dxa"/>
            <w:left w:w="108" w:type="dxa"/>
            <w:bottom w:w="0" w:type="dxa"/>
            <w:right w:w="108" w:type="dxa"/>
          </w:tblCellMar>
        </w:tblPrEx>
        <w:tc>
          <w:tcPr>
            <w:tcW w:w="8848" w:type="dxa"/>
            <w:gridSpan w:val="14"/>
            <w:vAlign w:val="center"/>
          </w:tcPr>
          <w:p w14:paraId="041BAC40">
            <w:pPr>
              <w:jc w:val="center"/>
            </w:pPr>
            <w:r>
              <w:rPr>
                <w:rFonts w:ascii="宋体" w:hAnsi="宋体" w:eastAsia="宋体"/>
                <w:sz w:val="24"/>
              </w:rPr>
              <w:t>项目支出绩效自评表</w:t>
            </w:r>
          </w:p>
        </w:tc>
      </w:tr>
      <w:tr w14:paraId="7D7F4DAB">
        <w:tblPrEx>
          <w:tblCellMar>
            <w:top w:w="0" w:type="dxa"/>
            <w:left w:w="108" w:type="dxa"/>
            <w:bottom w:w="0" w:type="dxa"/>
            <w:right w:w="108" w:type="dxa"/>
          </w:tblCellMar>
        </w:tblPrEx>
        <w:tc>
          <w:tcPr>
            <w:tcW w:w="8848" w:type="dxa"/>
            <w:gridSpan w:val="14"/>
            <w:vAlign w:val="center"/>
          </w:tcPr>
          <w:p w14:paraId="0DF06036">
            <w:pPr>
              <w:jc w:val="center"/>
            </w:pPr>
            <w:r>
              <w:rPr>
                <w:rFonts w:ascii="宋体" w:hAnsi="宋体" w:eastAsia="宋体"/>
                <w:sz w:val="24"/>
              </w:rPr>
              <w:t>(2024年度)</w:t>
            </w:r>
          </w:p>
        </w:tc>
      </w:tr>
      <w:tr w14:paraId="67E727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24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91BB70">
            <w:pPr>
              <w:jc w:val="center"/>
            </w:pPr>
            <w:r>
              <w:rPr>
                <w:rFonts w:ascii="宋体" w:hAnsi="宋体" w:eastAsia="宋体"/>
                <w:sz w:val="16"/>
              </w:rPr>
              <w:t>提前下达2024年自治区民办养老机构资助经费项目</w:t>
            </w:r>
          </w:p>
        </w:tc>
      </w:tr>
      <w:tr w14:paraId="313212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86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0A24D">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76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72F0FF">
            <w:pPr>
              <w:jc w:val="center"/>
            </w:pPr>
            <w:r>
              <w:rPr>
                <w:rFonts w:ascii="宋体" w:hAnsi="宋体" w:eastAsia="宋体"/>
                <w:sz w:val="16"/>
              </w:rPr>
              <w:t>新疆巴音郭楞蒙古自治州民政局</w:t>
            </w:r>
          </w:p>
        </w:tc>
      </w:tr>
      <w:tr w14:paraId="43E102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1F59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65B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46C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322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B35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6CF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E99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40AD">
            <w:pPr>
              <w:jc w:val="center"/>
            </w:pPr>
            <w:r>
              <w:rPr>
                <w:rFonts w:ascii="宋体" w:hAnsi="宋体" w:eastAsia="宋体"/>
                <w:sz w:val="16"/>
              </w:rPr>
              <w:t>得分</w:t>
            </w:r>
          </w:p>
        </w:tc>
      </w:tr>
      <w:tr w14:paraId="7220FC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20E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885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E666">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3D222">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0AF40">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CDE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17DE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E36B">
            <w:pPr>
              <w:jc w:val="center"/>
            </w:pPr>
            <w:r>
              <w:rPr>
                <w:rFonts w:ascii="宋体" w:hAnsi="宋体" w:eastAsia="宋体"/>
                <w:sz w:val="16"/>
              </w:rPr>
              <w:t>10.00</w:t>
            </w:r>
          </w:p>
        </w:tc>
      </w:tr>
      <w:tr w14:paraId="5E812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178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214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ECA15">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19E7">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DF1E5">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644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AA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024C">
            <w:pPr>
              <w:jc w:val="center"/>
            </w:pPr>
            <w:r>
              <w:rPr>
                <w:rFonts w:ascii="宋体" w:hAnsi="宋体" w:eastAsia="宋体"/>
                <w:sz w:val="16"/>
              </w:rPr>
              <w:t>-</w:t>
            </w:r>
          </w:p>
        </w:tc>
      </w:tr>
      <w:tr w14:paraId="290E6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381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B048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C68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110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91C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7C9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04D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36F7">
            <w:pPr>
              <w:jc w:val="center"/>
            </w:pPr>
            <w:r>
              <w:rPr>
                <w:rFonts w:ascii="宋体" w:hAnsi="宋体" w:eastAsia="宋体"/>
                <w:sz w:val="16"/>
              </w:rPr>
              <w:t>-</w:t>
            </w:r>
          </w:p>
        </w:tc>
      </w:tr>
      <w:tr w14:paraId="4B03D8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ACD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B8BB5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8EEAD">
            <w:pPr>
              <w:jc w:val="center"/>
            </w:pPr>
            <w:r>
              <w:rPr>
                <w:rFonts w:ascii="宋体" w:hAnsi="宋体" w:eastAsia="宋体"/>
                <w:sz w:val="16"/>
              </w:rPr>
              <w:t>总体目标完成情况</w:t>
            </w:r>
          </w:p>
        </w:tc>
      </w:tr>
      <w:tr w14:paraId="4D0B6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ADF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8C23F">
            <w:pPr>
              <w:jc w:val="both"/>
            </w:pPr>
            <w:r>
              <w:rPr>
                <w:rFonts w:ascii="宋体" w:hAnsi="宋体" w:eastAsia="宋体"/>
                <w:sz w:val="16"/>
              </w:rPr>
              <w:t>根据《关于印发&lt;自治区民办养老机构资助办法&gt;的通知》（新民发〔2013〕83号）。有效调动社会力量参与养老服务业积极性，提升民办养老机构床位数占养老机构床位数比例，增加多元化养老服务供给，不断满足老年群体日益增长的养老服务需求。计划支持1家惠及民办养老机构，使用床位数151张；通过一系列政策的支持，社会力量参与养老服务的积极性不断提高，养老服务质量逐步提升，提高民办养老机构对政府优惠政策落实的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83A618">
            <w:pPr>
              <w:jc w:val="both"/>
            </w:pPr>
            <w:r>
              <w:rPr>
                <w:rFonts w:ascii="宋体" w:hAnsi="宋体" w:eastAsia="宋体"/>
                <w:sz w:val="16"/>
              </w:rPr>
              <w:t>通过一系列政策，完成支持1家民办养老机构，购买151张床位，每张床位补助12个月，提升了民办养老机构的服务质量，提高了社会力量积极参与养老服务的积极性同时提升了该机构对政府优惠政策落实的满意度。</w:t>
            </w:r>
          </w:p>
        </w:tc>
      </w:tr>
      <w:tr w14:paraId="0766DF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D0DF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64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CB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A3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320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8E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9D9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71B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B22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21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76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B4E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2F6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273A">
            <w:pPr>
              <w:jc w:val="center"/>
            </w:pPr>
            <w:r>
              <w:rPr>
                <w:rFonts w:ascii="宋体" w:hAnsi="宋体" w:eastAsia="宋体"/>
                <w:sz w:val="16"/>
              </w:rPr>
              <w:t>偏差原因分析及改进措施</w:t>
            </w:r>
          </w:p>
        </w:tc>
      </w:tr>
      <w:tr w14:paraId="7B16E5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952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843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DFE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BE95">
            <w:pPr>
              <w:jc w:val="center"/>
            </w:pPr>
            <w:r>
              <w:rPr>
                <w:rFonts w:ascii="宋体" w:hAnsi="宋体" w:eastAsia="宋体"/>
                <w:sz w:val="16"/>
              </w:rPr>
              <w:t>惠及民办养老机构数量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B7D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2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F2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76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E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69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47F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3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6A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92EC">
            <w:pPr>
              <w:jc w:val="center"/>
            </w:pPr>
          </w:p>
        </w:tc>
      </w:tr>
      <w:tr w14:paraId="06F13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3F7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84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94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CE0B">
            <w:pPr>
              <w:jc w:val="center"/>
            </w:pPr>
            <w:r>
              <w:rPr>
                <w:rFonts w:ascii="宋体" w:hAnsi="宋体" w:eastAsia="宋体"/>
                <w:sz w:val="16"/>
              </w:rPr>
              <w:t>民办养老机构使用床位数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4707">
            <w:pPr>
              <w:jc w:val="center"/>
            </w:pPr>
            <w:r>
              <w:rPr>
                <w:rFonts w:ascii="宋体" w:hAnsi="宋体" w:eastAsia="宋体"/>
                <w:sz w:val="16"/>
              </w:rPr>
              <w:t>&gt;=151个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7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9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BC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D2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69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2D02">
            <w:pPr>
              <w:jc w:val="center"/>
            </w:pPr>
            <w:r>
              <w:rPr>
                <w:rFonts w:ascii="宋体" w:hAnsi="宋体" w:eastAsia="宋体"/>
                <w:sz w:val="16"/>
              </w:rPr>
              <w:t>=151个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6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33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F1E4">
            <w:pPr>
              <w:jc w:val="center"/>
            </w:pPr>
          </w:p>
        </w:tc>
      </w:tr>
      <w:tr w14:paraId="1ADB3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D0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EC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0B3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0D16">
            <w:pPr>
              <w:jc w:val="center"/>
            </w:pPr>
            <w:r>
              <w:rPr>
                <w:rFonts w:ascii="宋体" w:hAnsi="宋体" w:eastAsia="宋体"/>
                <w:sz w:val="16"/>
              </w:rPr>
              <w:t>民办养老机构床位补助月数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04E5">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C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20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28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53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93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FCBC">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A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D2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00B7">
            <w:pPr>
              <w:jc w:val="center"/>
            </w:pPr>
          </w:p>
        </w:tc>
      </w:tr>
      <w:tr w14:paraId="23C19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17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24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82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885B">
            <w:pPr>
              <w:jc w:val="center"/>
            </w:pPr>
            <w:r>
              <w:rPr>
                <w:rFonts w:ascii="宋体" w:hAnsi="宋体" w:eastAsia="宋体"/>
                <w:sz w:val="16"/>
              </w:rPr>
              <w:t>民办养老机构补助工作完成率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72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C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96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E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3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99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6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8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62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3445">
            <w:pPr>
              <w:jc w:val="center"/>
            </w:pPr>
          </w:p>
        </w:tc>
      </w:tr>
      <w:tr w14:paraId="5D960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A3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10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B6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7956">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4EC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9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2A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A9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0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4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6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9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DB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7469">
            <w:pPr>
              <w:jc w:val="center"/>
            </w:pPr>
          </w:p>
        </w:tc>
      </w:tr>
      <w:tr w14:paraId="0FF6E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90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97A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A4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62E6">
            <w:pPr>
              <w:jc w:val="center"/>
            </w:pPr>
            <w:r>
              <w:rPr>
                <w:rFonts w:ascii="宋体" w:hAnsi="宋体" w:eastAsia="宋体"/>
                <w:sz w:val="16"/>
              </w:rPr>
              <w:t>民办养老机构床位实际使用补助经费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4BAC">
            <w:pPr>
              <w:jc w:val="center"/>
            </w:pPr>
            <w:r>
              <w:rPr>
                <w:rFonts w:ascii="宋体" w:hAnsi="宋体" w:eastAsia="宋体"/>
                <w:sz w:val="16"/>
              </w:rPr>
              <w:t>&lt;=50元/床位/月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E0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7A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36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4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E2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5046">
            <w:pPr>
              <w:jc w:val="center"/>
            </w:pPr>
            <w:r>
              <w:rPr>
                <w:rFonts w:ascii="宋体" w:hAnsi="宋体" w:eastAsia="宋体"/>
                <w:sz w:val="16"/>
              </w:rPr>
              <w:t>=50.22元/床位/月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99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12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513D">
            <w:pPr>
              <w:jc w:val="center"/>
            </w:pPr>
            <w:r>
              <w:rPr>
                <w:rFonts w:ascii="宋体" w:hAnsi="宋体" w:eastAsia="宋体"/>
                <w:sz w:val="16"/>
              </w:rPr>
              <w:t>设置指标时，未精确保留实际使用经费数。改进措施：设置指标时，精确保留小数。</w:t>
            </w:r>
          </w:p>
        </w:tc>
      </w:tr>
      <w:tr w14:paraId="231F1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378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5178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D87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42B4">
            <w:pPr>
              <w:jc w:val="center"/>
            </w:pPr>
            <w:r>
              <w:rPr>
                <w:rFonts w:ascii="宋体" w:hAnsi="宋体" w:eastAsia="宋体"/>
                <w:sz w:val="16"/>
              </w:rPr>
              <w:t>社会力量参与养老服务的积极性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59A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8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12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14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09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0C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E24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8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18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EDD2">
            <w:pPr>
              <w:jc w:val="center"/>
            </w:pPr>
          </w:p>
        </w:tc>
      </w:tr>
      <w:tr w14:paraId="3F32F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EE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EA0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7E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E1C7">
            <w:pPr>
              <w:jc w:val="center"/>
            </w:pPr>
            <w:r>
              <w:rPr>
                <w:rFonts w:ascii="宋体" w:hAnsi="宋体" w:eastAsia="宋体"/>
                <w:sz w:val="16"/>
              </w:rPr>
              <w:t>养老服务质量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2DB0">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29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5D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3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21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4B7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EC2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1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B7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9C74">
            <w:pPr>
              <w:jc w:val="center"/>
            </w:pPr>
          </w:p>
        </w:tc>
      </w:tr>
      <w:tr w14:paraId="4842C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84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CC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D5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AE9A">
            <w:pPr>
              <w:jc w:val="center"/>
            </w:pPr>
            <w:r>
              <w:rPr>
                <w:rFonts w:ascii="宋体" w:hAnsi="宋体" w:eastAsia="宋体"/>
                <w:sz w:val="16"/>
              </w:rPr>
              <w:t>本地区民办养老机构对政府优惠政策落实的满意度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EB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20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8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3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66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E2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4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8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CB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B796">
            <w:pPr>
              <w:jc w:val="center"/>
            </w:pPr>
          </w:p>
        </w:tc>
      </w:tr>
      <w:tr w14:paraId="77E44F6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C785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DC8E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3ED7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59F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8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3F2B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AA0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0C5B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251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44AD">
            <w:pPr>
              <w:jc w:val="center"/>
            </w:pPr>
            <w:r>
              <w:rPr>
                <w:rFonts w:ascii="宋体" w:hAnsi="宋体" w:eastAsia="宋体"/>
                <w:sz w:val="16"/>
              </w:rPr>
              <w:t>80.00分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9C4C4"/>
        </w:tc>
      </w:tr>
    </w:tbl>
    <w:p w14:paraId="03701D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07BD5BC">
        <w:tblPrEx>
          <w:tblCellMar>
            <w:top w:w="0" w:type="dxa"/>
            <w:left w:w="108" w:type="dxa"/>
            <w:bottom w:w="0" w:type="dxa"/>
            <w:right w:w="108" w:type="dxa"/>
          </w:tblCellMar>
        </w:tblPrEx>
        <w:tc>
          <w:tcPr>
            <w:tcW w:w="8848" w:type="dxa"/>
            <w:gridSpan w:val="14"/>
            <w:vAlign w:val="center"/>
          </w:tcPr>
          <w:p w14:paraId="35A6F80E">
            <w:pPr>
              <w:jc w:val="center"/>
            </w:pPr>
            <w:r>
              <w:rPr>
                <w:rFonts w:ascii="宋体" w:hAnsi="宋体" w:eastAsia="宋体"/>
                <w:sz w:val="24"/>
              </w:rPr>
              <w:t>项目支出绩效自评表</w:t>
            </w:r>
          </w:p>
        </w:tc>
      </w:tr>
      <w:tr w14:paraId="49513D37">
        <w:tblPrEx>
          <w:tblCellMar>
            <w:top w:w="0" w:type="dxa"/>
            <w:left w:w="108" w:type="dxa"/>
            <w:bottom w:w="0" w:type="dxa"/>
            <w:right w:w="108" w:type="dxa"/>
          </w:tblCellMar>
        </w:tblPrEx>
        <w:tc>
          <w:tcPr>
            <w:tcW w:w="8848" w:type="dxa"/>
            <w:gridSpan w:val="14"/>
            <w:vAlign w:val="center"/>
          </w:tcPr>
          <w:p w14:paraId="0F7DD967">
            <w:pPr>
              <w:jc w:val="center"/>
            </w:pPr>
            <w:r>
              <w:rPr>
                <w:rFonts w:ascii="宋体" w:hAnsi="宋体" w:eastAsia="宋体"/>
                <w:sz w:val="24"/>
              </w:rPr>
              <w:t>(2024年度)</w:t>
            </w:r>
          </w:p>
        </w:tc>
      </w:tr>
      <w:tr w14:paraId="2CDB3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40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8FA4E0">
            <w:pPr>
              <w:jc w:val="center"/>
            </w:pPr>
            <w:r>
              <w:rPr>
                <w:rFonts w:ascii="宋体" w:hAnsi="宋体" w:eastAsia="宋体"/>
                <w:sz w:val="16"/>
              </w:rPr>
              <w:t>养老机构服务能力提升项目（上年结转）</w:t>
            </w:r>
          </w:p>
        </w:tc>
      </w:tr>
      <w:tr w14:paraId="70DBE8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CB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C6D02">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09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32A667">
            <w:pPr>
              <w:jc w:val="center"/>
            </w:pPr>
            <w:r>
              <w:rPr>
                <w:rFonts w:ascii="宋体" w:hAnsi="宋体" w:eastAsia="宋体"/>
                <w:sz w:val="16"/>
              </w:rPr>
              <w:t>新疆巴音郭楞蒙古自治州民政局</w:t>
            </w:r>
          </w:p>
        </w:tc>
      </w:tr>
      <w:tr w14:paraId="5EA91F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633C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903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565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AD5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F17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E8D7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CB4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7706">
            <w:pPr>
              <w:jc w:val="center"/>
            </w:pPr>
            <w:r>
              <w:rPr>
                <w:rFonts w:ascii="宋体" w:hAnsi="宋体" w:eastAsia="宋体"/>
                <w:sz w:val="16"/>
              </w:rPr>
              <w:t>得分</w:t>
            </w:r>
          </w:p>
        </w:tc>
      </w:tr>
      <w:tr w14:paraId="6D854A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F01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876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EDEE2">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619D2">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AF698">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3B2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9026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F1B8">
            <w:pPr>
              <w:jc w:val="center"/>
            </w:pPr>
            <w:r>
              <w:rPr>
                <w:rFonts w:ascii="宋体" w:hAnsi="宋体" w:eastAsia="宋体"/>
                <w:sz w:val="16"/>
              </w:rPr>
              <w:t>10.00</w:t>
            </w:r>
          </w:p>
        </w:tc>
      </w:tr>
      <w:tr w14:paraId="3FF3A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14C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C2C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7FE4E">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6BD46">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CCBDF">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E97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EC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368C">
            <w:pPr>
              <w:jc w:val="center"/>
            </w:pPr>
            <w:r>
              <w:rPr>
                <w:rFonts w:ascii="宋体" w:hAnsi="宋体" w:eastAsia="宋体"/>
                <w:sz w:val="16"/>
              </w:rPr>
              <w:t>-</w:t>
            </w:r>
          </w:p>
        </w:tc>
      </w:tr>
      <w:tr w14:paraId="5146B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A97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EE2A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D33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532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94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0EA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92D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ED7B">
            <w:pPr>
              <w:jc w:val="center"/>
            </w:pPr>
            <w:r>
              <w:rPr>
                <w:rFonts w:ascii="宋体" w:hAnsi="宋体" w:eastAsia="宋体"/>
                <w:sz w:val="16"/>
              </w:rPr>
              <w:t>-</w:t>
            </w:r>
          </w:p>
        </w:tc>
      </w:tr>
      <w:tr w14:paraId="1991A3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2AA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95620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70C81D">
            <w:pPr>
              <w:jc w:val="center"/>
            </w:pPr>
            <w:r>
              <w:rPr>
                <w:rFonts w:ascii="宋体" w:hAnsi="宋体" w:eastAsia="宋体"/>
                <w:sz w:val="16"/>
              </w:rPr>
              <w:t>总体目标完成情况</w:t>
            </w:r>
          </w:p>
        </w:tc>
      </w:tr>
      <w:tr w14:paraId="4FA8D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56F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91493">
            <w:pPr>
              <w:jc w:val="both"/>
            </w:pPr>
            <w:r>
              <w:rPr>
                <w:rFonts w:ascii="宋体" w:hAnsi="宋体" w:eastAsia="宋体"/>
                <w:sz w:val="16"/>
              </w:rPr>
              <w:t>根据国务院《关于印发“十四五”国家老龄事业发展和养老服务体系规划的通知》（国发〔2021〕35号）自治区《关于加快推进养老服务发展的实施意见》（新政办发〔2020〕6号）等文件精神提升公办养老机构责任意识和风险意识，维护老年人合法权益，有效化解潜在风险。</w:t>
            </w:r>
            <w:r>
              <w:rPr>
                <w:rFonts w:ascii="宋体" w:hAnsi="宋体" w:eastAsia="宋体"/>
                <w:sz w:val="16"/>
              </w:rPr>
              <w:br w:type="textWrapping"/>
            </w:r>
            <w:r>
              <w:rPr>
                <w:rFonts w:ascii="宋体" w:hAnsi="宋体" w:eastAsia="宋体"/>
                <w:sz w:val="16"/>
              </w:rPr>
              <w:t>计划公办养老机构责任险2.7176万元，其中纳入公办养老机构责任险项目受益人数234人，公办养老机构责任险116元/人/年的标准，责任险受益人数覆盖率达到90%，有效提升养老环境水平及养老服务水平。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87FDB6">
            <w:pPr>
              <w:jc w:val="both"/>
            </w:pPr>
            <w:r>
              <w:rPr>
                <w:rFonts w:ascii="宋体" w:hAnsi="宋体" w:eastAsia="宋体"/>
                <w:sz w:val="16"/>
              </w:rPr>
              <w:t>已为公办养老机构234人购买一次责任险，此次责任险覆盖了巴州本级及八县一市的公办养老机构，花费27176元，到达标准116元/人。公办养老机构的服务质量不断提高，同时也提高了养老人员的幸福指数。</w:t>
            </w:r>
          </w:p>
        </w:tc>
      </w:tr>
      <w:tr w14:paraId="4637F1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74D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31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77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C8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E9F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AE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468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276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805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E2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26B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9E4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19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A0E6">
            <w:pPr>
              <w:jc w:val="center"/>
            </w:pPr>
            <w:r>
              <w:rPr>
                <w:rFonts w:ascii="宋体" w:hAnsi="宋体" w:eastAsia="宋体"/>
                <w:sz w:val="16"/>
              </w:rPr>
              <w:t>偏差原因分析及改进措施</w:t>
            </w:r>
          </w:p>
        </w:tc>
      </w:tr>
      <w:tr w14:paraId="32E19C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CCC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1423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299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43AA">
            <w:pPr>
              <w:jc w:val="center"/>
            </w:pPr>
            <w:r>
              <w:rPr>
                <w:rFonts w:ascii="宋体" w:hAnsi="宋体" w:eastAsia="宋体"/>
                <w:sz w:val="16"/>
              </w:rPr>
              <w:t>公办养老机构责任险项目受益人数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E225">
            <w:pPr>
              <w:jc w:val="center"/>
            </w:pPr>
            <w:r>
              <w:rPr>
                <w:rFonts w:ascii="宋体" w:hAnsi="宋体" w:eastAsia="宋体"/>
                <w:sz w:val="16"/>
              </w:rPr>
              <w:t>&gt;=234人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E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DA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6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67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8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11DF">
            <w:pPr>
              <w:jc w:val="center"/>
            </w:pPr>
            <w:r>
              <w:rPr>
                <w:rFonts w:ascii="宋体" w:hAnsi="宋体" w:eastAsia="宋体"/>
                <w:sz w:val="16"/>
              </w:rPr>
              <w:t>=234人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99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5D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4EAB">
            <w:pPr>
              <w:jc w:val="center"/>
            </w:pPr>
          </w:p>
        </w:tc>
      </w:tr>
      <w:tr w14:paraId="0A760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FF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DC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F4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01AE">
            <w:pPr>
              <w:jc w:val="center"/>
            </w:pPr>
            <w:r>
              <w:rPr>
                <w:rFonts w:ascii="宋体" w:hAnsi="宋体" w:eastAsia="宋体"/>
                <w:sz w:val="16"/>
              </w:rPr>
              <w:t>缴纳保险次数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73B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9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16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DD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97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96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89D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3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F5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6AB6">
            <w:pPr>
              <w:jc w:val="center"/>
            </w:pPr>
          </w:p>
        </w:tc>
      </w:tr>
      <w:tr w14:paraId="7A30E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FE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867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8F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B195">
            <w:pPr>
              <w:jc w:val="center"/>
            </w:pPr>
            <w:r>
              <w:rPr>
                <w:rFonts w:ascii="宋体" w:hAnsi="宋体" w:eastAsia="宋体"/>
                <w:sz w:val="16"/>
              </w:rPr>
              <w:t>责任险受益人数覆盖率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1BB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1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658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DD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F9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F1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6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4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E2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C7B7">
            <w:pPr>
              <w:jc w:val="center"/>
            </w:pPr>
          </w:p>
        </w:tc>
      </w:tr>
      <w:tr w14:paraId="1521D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90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F00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D3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9A68">
            <w:pPr>
              <w:jc w:val="center"/>
            </w:pPr>
            <w:r>
              <w:rPr>
                <w:rFonts w:ascii="宋体" w:hAnsi="宋体" w:eastAsia="宋体"/>
                <w:sz w:val="16"/>
              </w:rPr>
              <w:t>缴纳保险资金及时率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26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B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7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CE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C8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69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7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5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C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367C">
            <w:pPr>
              <w:jc w:val="center"/>
            </w:pPr>
          </w:p>
        </w:tc>
      </w:tr>
      <w:tr w14:paraId="18A86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AC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5B9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6B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0C8C">
            <w:pPr>
              <w:jc w:val="center"/>
            </w:pPr>
            <w:r>
              <w:rPr>
                <w:rFonts w:ascii="宋体" w:hAnsi="宋体" w:eastAsia="宋体"/>
                <w:sz w:val="16"/>
              </w:rPr>
              <w:t>公办养老机构责任险项目标准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4585">
            <w:pPr>
              <w:jc w:val="center"/>
            </w:pPr>
            <w:r>
              <w:rPr>
                <w:rFonts w:ascii="宋体" w:hAnsi="宋体" w:eastAsia="宋体"/>
                <w:sz w:val="16"/>
              </w:rPr>
              <w:t>&lt;=116元/人/年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3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A7D4">
            <w:pPr>
              <w:jc w:val="center"/>
            </w:pPr>
            <w:r>
              <w:rPr>
                <w:rFonts w:ascii="宋体" w:hAnsi="宋体" w:eastAsia="宋体"/>
                <w:sz w:val="16"/>
              </w:rPr>
              <w: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D3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8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F9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CA96">
            <w:pPr>
              <w:jc w:val="center"/>
            </w:pPr>
            <w:r>
              <w:rPr>
                <w:rFonts w:ascii="宋体" w:hAnsi="宋体" w:eastAsia="宋体"/>
                <w:sz w:val="16"/>
              </w:rPr>
              <w: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D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01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533F">
            <w:pPr>
              <w:jc w:val="center"/>
            </w:pPr>
          </w:p>
        </w:tc>
      </w:tr>
      <w:tr w14:paraId="0B65C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8B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81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59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A406">
            <w:pPr>
              <w:jc w:val="center"/>
            </w:pPr>
            <w:r>
              <w:rPr>
                <w:rFonts w:ascii="宋体" w:hAnsi="宋体" w:eastAsia="宋体"/>
                <w:sz w:val="16"/>
              </w:rPr>
              <w:t>公办养老机构服务质量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08B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8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0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A0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0F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CB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2C9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B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30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D637">
            <w:pPr>
              <w:jc w:val="center"/>
            </w:pPr>
          </w:p>
        </w:tc>
      </w:tr>
      <w:tr w14:paraId="4C165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6F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B9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39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0936">
            <w:pPr>
              <w:jc w:val="center"/>
            </w:pPr>
            <w:r>
              <w:rPr>
                <w:rFonts w:ascii="宋体" w:hAnsi="宋体" w:eastAsia="宋体"/>
                <w:sz w:val="16"/>
              </w:rPr>
              <w:t>养老人员满意度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E0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E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6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00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8B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D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4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C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1B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D21C">
            <w:pPr>
              <w:jc w:val="center"/>
            </w:pPr>
          </w:p>
        </w:tc>
      </w:tr>
      <w:tr w14:paraId="18E2541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28AB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5C5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DA99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944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7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EE97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C71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45F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DB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1E7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73C073"/>
        </w:tc>
      </w:tr>
    </w:tbl>
    <w:p w14:paraId="2275AB43">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27DF1A2C">
        <w:tblPrEx>
          <w:tblCellMar>
            <w:top w:w="0" w:type="dxa"/>
            <w:left w:w="108" w:type="dxa"/>
            <w:bottom w:w="0" w:type="dxa"/>
            <w:right w:w="108" w:type="dxa"/>
          </w:tblCellMar>
        </w:tblPrEx>
        <w:tc>
          <w:tcPr>
            <w:tcW w:w="8848" w:type="dxa"/>
            <w:gridSpan w:val="14"/>
            <w:vAlign w:val="center"/>
          </w:tcPr>
          <w:p w14:paraId="6CFE4F0C">
            <w:pPr>
              <w:jc w:val="center"/>
            </w:pPr>
            <w:r>
              <w:rPr>
                <w:rFonts w:ascii="宋体" w:hAnsi="宋体" w:eastAsia="宋体"/>
                <w:sz w:val="24"/>
              </w:rPr>
              <w:t>项目支出绩效自评表</w:t>
            </w:r>
          </w:p>
        </w:tc>
      </w:tr>
      <w:tr w14:paraId="29B6DF9C">
        <w:tblPrEx>
          <w:tblCellMar>
            <w:top w:w="0" w:type="dxa"/>
            <w:left w:w="108" w:type="dxa"/>
            <w:bottom w:w="0" w:type="dxa"/>
            <w:right w:w="108" w:type="dxa"/>
          </w:tblCellMar>
        </w:tblPrEx>
        <w:tc>
          <w:tcPr>
            <w:tcW w:w="8848" w:type="dxa"/>
            <w:gridSpan w:val="14"/>
            <w:vAlign w:val="center"/>
          </w:tcPr>
          <w:p w14:paraId="4FFFEED7">
            <w:pPr>
              <w:jc w:val="center"/>
            </w:pPr>
            <w:r>
              <w:rPr>
                <w:rFonts w:ascii="宋体" w:hAnsi="宋体" w:eastAsia="宋体"/>
                <w:sz w:val="24"/>
              </w:rPr>
              <w:t>(2024年度)</w:t>
            </w:r>
          </w:p>
        </w:tc>
      </w:tr>
      <w:tr w14:paraId="3FDA6E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74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1B6C98">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养老助餐点牌匾及宣传海报制作费</w:t>
            </w:r>
          </w:p>
        </w:tc>
      </w:tr>
      <w:tr w14:paraId="43D171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84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6CA844">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89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167642">
            <w:pPr>
              <w:jc w:val="center"/>
            </w:pPr>
            <w:r>
              <w:rPr>
                <w:rFonts w:ascii="宋体" w:hAnsi="宋体" w:eastAsia="宋体"/>
                <w:sz w:val="16"/>
              </w:rPr>
              <w:t>新疆巴音郭楞蒙古自治州民政局</w:t>
            </w:r>
          </w:p>
        </w:tc>
      </w:tr>
      <w:tr w14:paraId="3C1F87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C43A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DE8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321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0D8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A11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133F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7E3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9D84">
            <w:pPr>
              <w:jc w:val="center"/>
            </w:pPr>
            <w:r>
              <w:rPr>
                <w:rFonts w:ascii="宋体" w:hAnsi="宋体" w:eastAsia="宋体"/>
                <w:sz w:val="16"/>
              </w:rPr>
              <w:t>得分</w:t>
            </w:r>
          </w:p>
        </w:tc>
      </w:tr>
      <w:tr w14:paraId="31F5A9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F0F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16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6D82">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A8EDE">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2C415">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4A7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5C7D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37FE">
            <w:pPr>
              <w:jc w:val="center"/>
            </w:pPr>
            <w:r>
              <w:rPr>
                <w:rFonts w:ascii="宋体" w:hAnsi="宋体" w:eastAsia="宋体"/>
                <w:sz w:val="16"/>
              </w:rPr>
              <w:t>10.00</w:t>
            </w:r>
          </w:p>
        </w:tc>
      </w:tr>
      <w:tr w14:paraId="78A26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2D8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7BA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D7931">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7B160">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2A610">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FBA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A7A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155B">
            <w:pPr>
              <w:jc w:val="center"/>
            </w:pPr>
            <w:r>
              <w:rPr>
                <w:rFonts w:ascii="宋体" w:hAnsi="宋体" w:eastAsia="宋体"/>
                <w:sz w:val="16"/>
              </w:rPr>
              <w:t>-</w:t>
            </w:r>
          </w:p>
        </w:tc>
      </w:tr>
      <w:tr w14:paraId="4DCCC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DC0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D8D4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B9A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C3C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EB0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3FC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1DA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523A">
            <w:pPr>
              <w:jc w:val="center"/>
            </w:pPr>
            <w:r>
              <w:rPr>
                <w:rFonts w:ascii="宋体" w:hAnsi="宋体" w:eastAsia="宋体"/>
                <w:sz w:val="16"/>
              </w:rPr>
              <w:t>-</w:t>
            </w:r>
          </w:p>
        </w:tc>
      </w:tr>
      <w:tr w14:paraId="27D592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18E9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1D41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69FF98">
            <w:pPr>
              <w:jc w:val="center"/>
            </w:pPr>
            <w:r>
              <w:rPr>
                <w:rFonts w:ascii="宋体" w:hAnsi="宋体" w:eastAsia="宋体"/>
                <w:sz w:val="16"/>
              </w:rPr>
              <w:t>总体目标完成情况</w:t>
            </w:r>
          </w:p>
        </w:tc>
      </w:tr>
      <w:tr w14:paraId="7004B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837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33B233">
            <w:pPr>
              <w:jc w:val="both"/>
            </w:pPr>
            <w:r>
              <w:rPr>
                <w:rFonts w:ascii="宋体" w:hAnsi="宋体" w:eastAsia="宋体"/>
                <w:sz w:val="16"/>
              </w:rPr>
              <w:t>依据《关于下达2024年自治州福利彩票公益金支持福利项目资金的通知》,为全州605个老年助餐点配备统一牌匾、宣传公示栏、老年人服务价格表。每个养老助餐点标配一块“养老助餐点”牌匾，同时配宣传海报，预留州本级统一制作。打造助餐点任务：库尔勒市157个、和硕县34个、和静县90个、焉耆县68个、博湖县32个、轮台县81个、尉犁县50个、且末县63个、若羌县27个、开发区3个,鼓励各县市推广助餐服务，推动老年助餐服务方便可及、经济实惠、安全可靠、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DB9720">
            <w:pPr>
              <w:jc w:val="both"/>
            </w:pPr>
            <w:r>
              <w:rPr>
                <w:rFonts w:ascii="宋体" w:hAnsi="宋体" w:eastAsia="宋体"/>
                <w:sz w:val="16"/>
              </w:rPr>
              <w:t>打造助餐点任务：库尔勒市157个、和硕县34个、和静县90个、焉耆县68个、博湖县32个、轮台县81个、尉犁县50个、且末县63个、若羌县27个、开发区3个，共计605个助餐点，并制定了统一的养老助餐点标识，提升社区养老助餐服务能力和品质。</w:t>
            </w:r>
          </w:p>
        </w:tc>
      </w:tr>
      <w:tr w14:paraId="42C301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BED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71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AE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F0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975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7B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87D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C74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E3B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71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959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7F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3A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1D20">
            <w:pPr>
              <w:jc w:val="center"/>
            </w:pPr>
            <w:r>
              <w:rPr>
                <w:rFonts w:ascii="宋体" w:hAnsi="宋体" w:eastAsia="宋体"/>
                <w:sz w:val="16"/>
              </w:rPr>
              <w:t>偏差原因分析及改进措施</w:t>
            </w:r>
          </w:p>
        </w:tc>
      </w:tr>
      <w:tr w14:paraId="3A3DA4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FB2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C277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ED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FD8B">
            <w:pPr>
              <w:jc w:val="center"/>
            </w:pPr>
            <w:r>
              <w:rPr>
                <w:rFonts w:ascii="宋体" w:hAnsi="宋体" w:eastAsia="宋体"/>
                <w:sz w:val="16"/>
              </w:rPr>
              <w:t>打造养老助餐点数量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358B">
            <w:pPr>
              <w:jc w:val="center"/>
            </w:pPr>
            <w:r>
              <w:rPr>
                <w:rFonts w:ascii="宋体" w:hAnsi="宋体" w:eastAsia="宋体"/>
                <w:sz w:val="16"/>
              </w:rPr>
              <w:t>&gt;=605个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E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5B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47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E6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67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E00B">
            <w:pPr>
              <w:jc w:val="center"/>
            </w:pPr>
            <w:r>
              <w:rPr>
                <w:rFonts w:ascii="宋体" w:hAnsi="宋体" w:eastAsia="宋体"/>
                <w:sz w:val="16"/>
              </w:rPr>
              <w:t>=605个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4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1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1904">
            <w:pPr>
              <w:jc w:val="center"/>
            </w:pPr>
          </w:p>
        </w:tc>
      </w:tr>
      <w:tr w14:paraId="26BE5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25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99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3A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12AF">
            <w:pPr>
              <w:jc w:val="center"/>
            </w:pPr>
            <w:r>
              <w:rPr>
                <w:rFonts w:ascii="宋体" w:hAnsi="宋体" w:eastAsia="宋体"/>
                <w:sz w:val="16"/>
              </w:rPr>
              <w:t>养老助餐点统一标识率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77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4C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76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38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50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D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7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D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F9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55EC">
            <w:pPr>
              <w:jc w:val="center"/>
            </w:pPr>
          </w:p>
        </w:tc>
      </w:tr>
      <w:tr w14:paraId="1CE85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4A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77E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FC2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F55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45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1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73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1F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E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67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8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B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76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586C">
            <w:pPr>
              <w:jc w:val="center"/>
            </w:pPr>
          </w:p>
        </w:tc>
      </w:tr>
      <w:tr w14:paraId="2DC11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7B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321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27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E3E2">
            <w:pPr>
              <w:jc w:val="center"/>
            </w:pPr>
            <w:r>
              <w:rPr>
                <w:rFonts w:ascii="宋体" w:hAnsi="宋体" w:eastAsia="宋体"/>
                <w:sz w:val="16"/>
              </w:rPr>
              <w:t>养老助餐点打造按时完成时间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6F76">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0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B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E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F5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E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0B56">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7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82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7C66">
            <w:pPr>
              <w:jc w:val="center"/>
            </w:pPr>
          </w:p>
        </w:tc>
      </w:tr>
      <w:tr w14:paraId="5B107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4F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99D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72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2BA5">
            <w:pPr>
              <w:jc w:val="center"/>
            </w:pPr>
            <w:r>
              <w:rPr>
                <w:rFonts w:ascii="宋体" w:hAnsi="宋体" w:eastAsia="宋体"/>
                <w:sz w:val="16"/>
              </w:rPr>
              <w:t>助餐点平均打造费用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6DDB">
            <w:pPr>
              <w:jc w:val="center"/>
            </w:pPr>
            <w:r>
              <w:rPr>
                <w:rFonts w:ascii="宋体" w:hAnsi="宋体" w:eastAsia="宋体"/>
                <w:sz w:val="16"/>
              </w:rPr>
              <w:t>&lt;=305.79元/个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C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8B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AC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87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BD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778B">
            <w:pPr>
              <w:jc w:val="center"/>
            </w:pPr>
            <w:r>
              <w:rPr>
                <w:rFonts w:ascii="宋体" w:hAnsi="宋体" w:eastAsia="宋体"/>
                <w:sz w:val="16"/>
              </w:rPr>
              <w:t>=305.79元/个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4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81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CE0E">
            <w:pPr>
              <w:jc w:val="center"/>
            </w:pPr>
          </w:p>
        </w:tc>
      </w:tr>
      <w:tr w14:paraId="367D0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7B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C3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38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AD6A">
            <w:pPr>
              <w:jc w:val="center"/>
            </w:pPr>
            <w:r>
              <w:rPr>
                <w:rFonts w:ascii="宋体" w:hAnsi="宋体" w:eastAsia="宋体"/>
                <w:sz w:val="16"/>
              </w:rPr>
              <w:t>社区养老助餐服务能力和品质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446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0E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00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32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4C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43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AFC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6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10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F6B7">
            <w:pPr>
              <w:jc w:val="center"/>
            </w:pPr>
          </w:p>
        </w:tc>
      </w:tr>
      <w:tr w14:paraId="58D2E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15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E4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10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FA28">
            <w:pPr>
              <w:jc w:val="center"/>
            </w:pPr>
            <w:r>
              <w:rPr>
                <w:rFonts w:ascii="宋体" w:hAnsi="宋体" w:eastAsia="宋体"/>
                <w:sz w:val="16"/>
              </w:rPr>
              <w:t>社区老年人满意度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B02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0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F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84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8D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5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3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8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01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F7FE">
            <w:pPr>
              <w:jc w:val="center"/>
            </w:pPr>
          </w:p>
        </w:tc>
      </w:tr>
      <w:tr w14:paraId="5F944BF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1D92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A55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FD90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735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1D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6583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C47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38F0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F6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7AE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7E21A"/>
        </w:tc>
      </w:tr>
    </w:tbl>
    <w:p w14:paraId="5F9D023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5711F5E3">
        <w:tblPrEx>
          <w:tblCellMar>
            <w:top w:w="0" w:type="dxa"/>
            <w:left w:w="108" w:type="dxa"/>
            <w:bottom w:w="0" w:type="dxa"/>
            <w:right w:w="108" w:type="dxa"/>
          </w:tblCellMar>
        </w:tblPrEx>
        <w:tc>
          <w:tcPr>
            <w:tcW w:w="8848" w:type="dxa"/>
            <w:gridSpan w:val="14"/>
            <w:vAlign w:val="center"/>
          </w:tcPr>
          <w:p w14:paraId="1B43E92D">
            <w:pPr>
              <w:jc w:val="center"/>
            </w:pPr>
            <w:r>
              <w:rPr>
                <w:rFonts w:ascii="宋体" w:hAnsi="宋体" w:eastAsia="宋体"/>
                <w:sz w:val="24"/>
              </w:rPr>
              <w:t>项目支出绩效自评表</w:t>
            </w:r>
          </w:p>
        </w:tc>
      </w:tr>
      <w:tr w14:paraId="3F439707">
        <w:tblPrEx>
          <w:tblCellMar>
            <w:top w:w="0" w:type="dxa"/>
            <w:left w:w="108" w:type="dxa"/>
            <w:bottom w:w="0" w:type="dxa"/>
            <w:right w:w="108" w:type="dxa"/>
          </w:tblCellMar>
        </w:tblPrEx>
        <w:tc>
          <w:tcPr>
            <w:tcW w:w="8848" w:type="dxa"/>
            <w:gridSpan w:val="14"/>
            <w:vAlign w:val="center"/>
          </w:tcPr>
          <w:p w14:paraId="47CA6DC9">
            <w:pPr>
              <w:jc w:val="center"/>
            </w:pPr>
            <w:r>
              <w:rPr>
                <w:rFonts w:ascii="宋体" w:hAnsi="宋体" w:eastAsia="宋体"/>
                <w:sz w:val="24"/>
              </w:rPr>
              <w:t>(2024年度)</w:t>
            </w:r>
          </w:p>
        </w:tc>
      </w:tr>
      <w:tr w14:paraId="05F131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35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3F1EF4">
            <w:pPr>
              <w:jc w:val="center"/>
            </w:pPr>
            <w:r>
              <w:rPr>
                <w:rFonts w:ascii="宋体" w:hAnsi="宋体" w:eastAsia="宋体"/>
                <w:sz w:val="16"/>
              </w:rPr>
              <w:t>提前下达2024年自治区彩票公益金支持社会公益类项目</w:t>
            </w:r>
            <w:r>
              <w:rPr>
                <w:rFonts w:hint="eastAsia" w:ascii="宋体" w:hAnsi="宋体"/>
                <w:sz w:val="16"/>
                <w:lang w:eastAsia="zh-CN"/>
              </w:rPr>
              <w:t>－</w:t>
            </w:r>
            <w:r>
              <w:rPr>
                <w:rFonts w:ascii="宋体" w:hAnsi="宋体" w:eastAsia="宋体"/>
                <w:sz w:val="16"/>
              </w:rPr>
              <w:t>政府购买“精康融合行动”人才孵化基地建设项目</w:t>
            </w:r>
          </w:p>
        </w:tc>
      </w:tr>
      <w:tr w14:paraId="77CDA9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75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C44387">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11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2F9341">
            <w:pPr>
              <w:jc w:val="center"/>
            </w:pPr>
            <w:r>
              <w:rPr>
                <w:rFonts w:ascii="宋体" w:hAnsi="宋体" w:eastAsia="宋体"/>
                <w:sz w:val="16"/>
              </w:rPr>
              <w:t>新疆巴音郭楞蒙古自治州民政局</w:t>
            </w:r>
          </w:p>
        </w:tc>
      </w:tr>
      <w:tr w14:paraId="09084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7397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D77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BB7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718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9E8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B8B4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339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C694">
            <w:pPr>
              <w:jc w:val="center"/>
            </w:pPr>
            <w:r>
              <w:rPr>
                <w:rFonts w:ascii="宋体" w:hAnsi="宋体" w:eastAsia="宋体"/>
                <w:sz w:val="16"/>
              </w:rPr>
              <w:t>得分</w:t>
            </w:r>
          </w:p>
        </w:tc>
      </w:tr>
      <w:tr w14:paraId="3A86B6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C6D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A3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984D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2CA0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931B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955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176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F37A">
            <w:pPr>
              <w:jc w:val="center"/>
            </w:pPr>
            <w:r>
              <w:rPr>
                <w:rFonts w:ascii="宋体" w:hAnsi="宋体" w:eastAsia="宋体"/>
                <w:sz w:val="16"/>
              </w:rPr>
              <w:t>10.00</w:t>
            </w:r>
          </w:p>
        </w:tc>
      </w:tr>
      <w:tr w14:paraId="4978F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B9B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9A5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75C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900B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9419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A58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9F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B1E2">
            <w:pPr>
              <w:jc w:val="center"/>
            </w:pPr>
            <w:r>
              <w:rPr>
                <w:rFonts w:ascii="宋体" w:hAnsi="宋体" w:eastAsia="宋体"/>
                <w:sz w:val="16"/>
              </w:rPr>
              <w:t>-</w:t>
            </w:r>
          </w:p>
        </w:tc>
      </w:tr>
      <w:tr w14:paraId="1720D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CBC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C1F2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79F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AA0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C99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07D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580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5FC3">
            <w:pPr>
              <w:jc w:val="center"/>
            </w:pPr>
            <w:r>
              <w:rPr>
                <w:rFonts w:ascii="宋体" w:hAnsi="宋体" w:eastAsia="宋体"/>
                <w:sz w:val="16"/>
              </w:rPr>
              <w:t>-</w:t>
            </w:r>
          </w:p>
        </w:tc>
      </w:tr>
      <w:tr w14:paraId="30884C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2DD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36EB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1D216">
            <w:pPr>
              <w:jc w:val="center"/>
            </w:pPr>
            <w:r>
              <w:rPr>
                <w:rFonts w:ascii="宋体" w:hAnsi="宋体" w:eastAsia="宋体"/>
                <w:sz w:val="16"/>
              </w:rPr>
              <w:t>总体目标完成情况</w:t>
            </w:r>
          </w:p>
        </w:tc>
      </w:tr>
      <w:tr w14:paraId="613CD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C40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E40F1">
            <w:pPr>
              <w:jc w:val="both"/>
            </w:pPr>
            <w:r>
              <w:rPr>
                <w:rFonts w:ascii="宋体" w:hAnsi="宋体" w:eastAsia="宋体"/>
                <w:sz w:val="16"/>
              </w:rPr>
              <w:t>根据自治区民政厅、财政厅、卫生健康委员会、自治区残联《关于开展“精康融合行动”的工作方案》的通知（新民发〔2023〕50号）精神，需要2名精神障碍康复专业人才的服务,全年持续开展监督指导8次。提高政府购买精康融合行动人才孵化基地建设项目的政策执行和服务能力，提高精神健康意识，促进个体的心理韧性和适应能力，提高整体社会的精神健康水平，实现精神和身体的融合发展，提升巴州“精神障碍康复社区”的服务质量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8684A5">
            <w:pPr>
              <w:jc w:val="both"/>
            </w:pPr>
            <w:r>
              <w:rPr>
                <w:rFonts w:ascii="宋体" w:hAnsi="宋体" w:eastAsia="宋体"/>
                <w:sz w:val="16"/>
              </w:rPr>
              <w:t>2024年开展了1个精康融合人才孵化基地建设项目，按时支付项目资金，通过2名精神障碍康复专业人才的服务,全年持续开展监督指导8次，关注患者需求、收集反馈意见并加以改进，促进了服务对象</w:t>
            </w:r>
            <w:r>
              <w:rPr>
                <w:rFonts w:hint="eastAsia" w:ascii="宋体" w:hAnsi="宋体"/>
                <w:sz w:val="16"/>
                <w:lang w:eastAsia="zh-CN"/>
              </w:rPr>
              <w:t>更好地</w:t>
            </w:r>
            <w:r>
              <w:rPr>
                <w:rFonts w:ascii="宋体" w:hAnsi="宋体" w:eastAsia="宋体"/>
                <w:sz w:val="16"/>
              </w:rPr>
              <w:t>适应社会，提高整体社会的精神健康水平，明显提升了精康服务水平。</w:t>
            </w:r>
          </w:p>
        </w:tc>
      </w:tr>
      <w:tr w14:paraId="0D42FC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453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D7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CD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25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101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82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48C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8DB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9AC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FA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28D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A93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DCB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BFA6">
            <w:pPr>
              <w:jc w:val="center"/>
            </w:pPr>
            <w:r>
              <w:rPr>
                <w:rFonts w:ascii="宋体" w:hAnsi="宋体" w:eastAsia="宋体"/>
                <w:sz w:val="16"/>
              </w:rPr>
              <w:t>偏差原因分析及改进措施</w:t>
            </w:r>
          </w:p>
        </w:tc>
      </w:tr>
      <w:tr w14:paraId="1C5DE1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2BC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EEC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9A3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7F12">
            <w:pPr>
              <w:jc w:val="center"/>
            </w:pPr>
            <w:r>
              <w:rPr>
                <w:rFonts w:ascii="宋体" w:hAnsi="宋体" w:eastAsia="宋体"/>
                <w:sz w:val="16"/>
              </w:rPr>
              <w:t>全年开展监督指导数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E799">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9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0C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FF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9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B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1090">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52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8C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BCD4">
            <w:pPr>
              <w:jc w:val="center"/>
            </w:pPr>
          </w:p>
        </w:tc>
      </w:tr>
      <w:tr w14:paraId="18439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77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62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9E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8825">
            <w:pPr>
              <w:jc w:val="center"/>
            </w:pPr>
            <w:r>
              <w:rPr>
                <w:rFonts w:ascii="宋体" w:hAnsi="宋体" w:eastAsia="宋体"/>
                <w:sz w:val="16"/>
              </w:rPr>
              <w:t>专业服务人才数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AE38">
            <w:pPr>
              <w:jc w:val="center"/>
            </w:pPr>
            <w:r>
              <w:rPr>
                <w:rFonts w:ascii="宋体" w:hAnsi="宋体" w:eastAsia="宋体"/>
                <w:sz w:val="16"/>
              </w:rPr>
              <w:t>&gt;=2名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4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2C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C2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7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99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570F">
            <w:pPr>
              <w:jc w:val="center"/>
            </w:pPr>
            <w:r>
              <w:rPr>
                <w:rFonts w:ascii="宋体" w:hAnsi="宋体" w:eastAsia="宋体"/>
                <w:sz w:val="16"/>
              </w:rPr>
              <w:t>=2名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0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8B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EA67">
            <w:pPr>
              <w:jc w:val="center"/>
            </w:pPr>
          </w:p>
        </w:tc>
      </w:tr>
      <w:tr w14:paraId="1ED07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19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2B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FB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A36A">
            <w:pPr>
              <w:jc w:val="center"/>
            </w:pPr>
            <w:r>
              <w:rPr>
                <w:rFonts w:ascii="宋体" w:hAnsi="宋体" w:eastAsia="宋体"/>
                <w:sz w:val="16"/>
              </w:rPr>
              <w:t>开展精康融合人才孵化基地建设项目数量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FD8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FB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5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FA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00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5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FBE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B2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8C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933A">
            <w:pPr>
              <w:jc w:val="center"/>
            </w:pPr>
          </w:p>
        </w:tc>
      </w:tr>
      <w:tr w14:paraId="7E2D6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A4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943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5FC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B926">
            <w:pPr>
              <w:jc w:val="center"/>
            </w:pPr>
            <w:r>
              <w:rPr>
                <w:rFonts w:ascii="宋体" w:hAnsi="宋体" w:eastAsia="宋体"/>
                <w:sz w:val="16"/>
              </w:rPr>
              <w:t>监督指导费保障率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21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9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D3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BB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C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DA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B2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6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34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5565">
            <w:pPr>
              <w:jc w:val="center"/>
            </w:pPr>
          </w:p>
        </w:tc>
      </w:tr>
      <w:tr w14:paraId="13F48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31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17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5C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D446">
            <w:pPr>
              <w:jc w:val="center"/>
            </w:pPr>
            <w:r>
              <w:rPr>
                <w:rFonts w:ascii="宋体" w:hAnsi="宋体" w:eastAsia="宋体"/>
                <w:sz w:val="16"/>
              </w:rPr>
              <w:t>精康融合人才孵化基地建设完成率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05B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8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91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D9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6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FD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C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CD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05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7470">
            <w:pPr>
              <w:jc w:val="center"/>
            </w:pPr>
          </w:p>
        </w:tc>
      </w:tr>
      <w:tr w14:paraId="54BF7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15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CC9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A4F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9177">
            <w:pPr>
              <w:jc w:val="center"/>
            </w:pPr>
            <w:r>
              <w:rPr>
                <w:rFonts w:ascii="宋体" w:hAnsi="宋体" w:eastAsia="宋体"/>
                <w:sz w:val="16"/>
              </w:rPr>
              <w:t>监督指导按时完成率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AB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6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3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B9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E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E0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D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6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08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D96D">
            <w:pPr>
              <w:jc w:val="center"/>
            </w:pPr>
          </w:p>
        </w:tc>
      </w:tr>
      <w:tr w14:paraId="24ABA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DC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AA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B9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4D35">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1FF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6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C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47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8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1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33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5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DA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B0ED">
            <w:pPr>
              <w:jc w:val="center"/>
            </w:pPr>
          </w:p>
        </w:tc>
      </w:tr>
      <w:tr w14:paraId="12355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58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B13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95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9446">
            <w:pPr>
              <w:jc w:val="center"/>
            </w:pPr>
            <w:r>
              <w:rPr>
                <w:rFonts w:ascii="宋体" w:hAnsi="宋体" w:eastAsia="宋体"/>
                <w:sz w:val="16"/>
              </w:rPr>
              <w:t>平均每次监督指导成本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A917">
            <w:pPr>
              <w:jc w:val="center"/>
            </w:pPr>
            <w:r>
              <w:rPr>
                <w:rFonts w:ascii="宋体" w:hAnsi="宋体" w:eastAsia="宋体"/>
                <w:sz w:val="16"/>
              </w:rPr>
              <w:t>&lt;=25000元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5E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87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1B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D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23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824C">
            <w:pPr>
              <w:jc w:val="center"/>
            </w:pPr>
            <w:r>
              <w:rPr>
                <w:rFonts w:ascii="宋体" w:hAnsi="宋体" w:eastAsia="宋体"/>
                <w:sz w:val="16"/>
              </w:rPr>
              <w:t>=25000元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2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83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4604">
            <w:pPr>
              <w:jc w:val="center"/>
            </w:pPr>
          </w:p>
        </w:tc>
      </w:tr>
      <w:tr w14:paraId="0CF33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65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77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0C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FECA">
            <w:pPr>
              <w:jc w:val="center"/>
            </w:pPr>
            <w:r>
              <w:rPr>
                <w:rFonts w:ascii="宋体" w:hAnsi="宋体" w:eastAsia="宋体"/>
                <w:sz w:val="16"/>
              </w:rPr>
              <w:t>提升精康服务水平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642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86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A7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83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AC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B4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6A8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9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81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7FBB">
            <w:pPr>
              <w:jc w:val="center"/>
            </w:pPr>
          </w:p>
        </w:tc>
      </w:tr>
      <w:tr w14:paraId="3387A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8B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D9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98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F5B3">
            <w:pPr>
              <w:jc w:val="center"/>
            </w:pPr>
            <w:r>
              <w:rPr>
                <w:rFonts w:ascii="宋体" w:hAnsi="宋体" w:eastAsia="宋体"/>
                <w:sz w:val="16"/>
              </w:rPr>
              <w:t>精神康复服务患者满意度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993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4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3F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7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C9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DF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99F7">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2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6E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3F32">
            <w:pPr>
              <w:jc w:val="center"/>
            </w:pPr>
            <w:r>
              <w:rPr>
                <w:rFonts w:ascii="宋体" w:hAnsi="宋体" w:eastAsia="宋体"/>
                <w:sz w:val="16"/>
              </w:rPr>
              <w:t>偏差原因：专业康复人员数量不足，无法为患者提供全面、精准的康复治疗。改进措施：加强康复人才队伍建设，招聘专业人才，定期组织培训和进修。</w:t>
            </w:r>
          </w:p>
        </w:tc>
      </w:tr>
      <w:tr w14:paraId="0C49C4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5621E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BA3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DE60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31B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F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9046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8C9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7EEB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87A1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FF1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019CB"/>
        </w:tc>
      </w:tr>
    </w:tbl>
    <w:p w14:paraId="6C16D7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F9242F4">
        <w:tblPrEx>
          <w:tblCellMar>
            <w:top w:w="0" w:type="dxa"/>
            <w:left w:w="108" w:type="dxa"/>
            <w:bottom w:w="0" w:type="dxa"/>
            <w:right w:w="108" w:type="dxa"/>
          </w:tblCellMar>
        </w:tblPrEx>
        <w:tc>
          <w:tcPr>
            <w:tcW w:w="8848" w:type="dxa"/>
            <w:gridSpan w:val="14"/>
            <w:vAlign w:val="center"/>
          </w:tcPr>
          <w:p w14:paraId="61F8B1DF">
            <w:pPr>
              <w:jc w:val="center"/>
            </w:pPr>
            <w:r>
              <w:rPr>
                <w:rFonts w:ascii="宋体" w:hAnsi="宋体" w:eastAsia="宋体"/>
                <w:sz w:val="24"/>
              </w:rPr>
              <w:t>项目支出绩效自评表</w:t>
            </w:r>
          </w:p>
        </w:tc>
      </w:tr>
      <w:tr w14:paraId="7CBC2192">
        <w:tblPrEx>
          <w:tblCellMar>
            <w:top w:w="0" w:type="dxa"/>
            <w:left w:w="108" w:type="dxa"/>
            <w:bottom w:w="0" w:type="dxa"/>
            <w:right w:w="108" w:type="dxa"/>
          </w:tblCellMar>
        </w:tblPrEx>
        <w:tc>
          <w:tcPr>
            <w:tcW w:w="8848" w:type="dxa"/>
            <w:gridSpan w:val="14"/>
            <w:vAlign w:val="center"/>
          </w:tcPr>
          <w:p w14:paraId="17A2EF75">
            <w:pPr>
              <w:jc w:val="center"/>
            </w:pPr>
            <w:r>
              <w:rPr>
                <w:rFonts w:ascii="宋体" w:hAnsi="宋体" w:eastAsia="宋体"/>
                <w:sz w:val="24"/>
              </w:rPr>
              <w:t>(2024年度)</w:t>
            </w:r>
          </w:p>
        </w:tc>
      </w:tr>
      <w:tr w14:paraId="22D34D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FB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3C01EF">
            <w:pPr>
              <w:jc w:val="center"/>
            </w:pPr>
            <w:r>
              <w:rPr>
                <w:rFonts w:ascii="宋体" w:hAnsi="宋体" w:eastAsia="宋体"/>
                <w:sz w:val="16"/>
              </w:rPr>
              <w:t>提前下达2024年自治区彩票公益金支持儿童福利类项目</w:t>
            </w:r>
            <w:r>
              <w:rPr>
                <w:rFonts w:hint="eastAsia" w:ascii="宋体" w:hAnsi="宋体"/>
                <w:sz w:val="16"/>
                <w:lang w:eastAsia="zh-CN"/>
              </w:rPr>
              <w:t>－</w:t>
            </w:r>
            <w:r>
              <w:rPr>
                <w:rFonts w:ascii="宋体" w:hAnsi="宋体" w:eastAsia="宋体"/>
                <w:sz w:val="16"/>
              </w:rPr>
              <w:t>政府购买乡镇街道未成年人保护工作服务示范项目</w:t>
            </w:r>
          </w:p>
        </w:tc>
      </w:tr>
      <w:tr w14:paraId="0A0372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FB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46877">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68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DA1CB8">
            <w:pPr>
              <w:jc w:val="center"/>
            </w:pPr>
            <w:r>
              <w:rPr>
                <w:rFonts w:ascii="宋体" w:hAnsi="宋体" w:eastAsia="宋体"/>
                <w:sz w:val="16"/>
              </w:rPr>
              <w:t>新疆巴音郭楞蒙古自治州民政局</w:t>
            </w:r>
          </w:p>
        </w:tc>
      </w:tr>
      <w:tr w14:paraId="359262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5BB8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AED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998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183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DD1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2488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185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F140">
            <w:pPr>
              <w:jc w:val="center"/>
            </w:pPr>
            <w:r>
              <w:rPr>
                <w:rFonts w:ascii="宋体" w:hAnsi="宋体" w:eastAsia="宋体"/>
                <w:sz w:val="16"/>
              </w:rPr>
              <w:t>得分</w:t>
            </w:r>
          </w:p>
        </w:tc>
      </w:tr>
      <w:tr w14:paraId="0B2BEA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351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D37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99FAB">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78F7">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0962F">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D82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36B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116C">
            <w:pPr>
              <w:jc w:val="center"/>
            </w:pPr>
            <w:r>
              <w:rPr>
                <w:rFonts w:ascii="宋体" w:hAnsi="宋体" w:eastAsia="宋体"/>
                <w:sz w:val="16"/>
              </w:rPr>
              <w:t>10.00</w:t>
            </w:r>
          </w:p>
        </w:tc>
      </w:tr>
      <w:tr w14:paraId="13558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97C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E03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61ACE">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BE177">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64E0">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BBC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100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FD95">
            <w:pPr>
              <w:jc w:val="center"/>
            </w:pPr>
            <w:r>
              <w:rPr>
                <w:rFonts w:ascii="宋体" w:hAnsi="宋体" w:eastAsia="宋体"/>
                <w:sz w:val="16"/>
              </w:rPr>
              <w:t>-</w:t>
            </w:r>
          </w:p>
        </w:tc>
      </w:tr>
      <w:tr w14:paraId="0401F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B3A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8B12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3FC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E05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ADF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707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27D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92FD">
            <w:pPr>
              <w:jc w:val="center"/>
            </w:pPr>
            <w:r>
              <w:rPr>
                <w:rFonts w:ascii="宋体" w:hAnsi="宋体" w:eastAsia="宋体"/>
                <w:sz w:val="16"/>
              </w:rPr>
              <w:t>-</w:t>
            </w:r>
          </w:p>
        </w:tc>
      </w:tr>
      <w:tr w14:paraId="72D192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F689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F9B9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CD22BC">
            <w:pPr>
              <w:jc w:val="center"/>
            </w:pPr>
            <w:r>
              <w:rPr>
                <w:rFonts w:ascii="宋体" w:hAnsi="宋体" w:eastAsia="宋体"/>
                <w:sz w:val="16"/>
              </w:rPr>
              <w:t>总体目标完成情况</w:t>
            </w:r>
          </w:p>
        </w:tc>
      </w:tr>
      <w:tr w14:paraId="61710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F72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F41BD6">
            <w:pPr>
              <w:jc w:val="both"/>
            </w:pPr>
            <w:r>
              <w:rPr>
                <w:rFonts w:ascii="宋体" w:hAnsi="宋体" w:eastAsia="宋体"/>
                <w:sz w:val="16"/>
              </w:rPr>
              <w:t>为给巴州未成年人全力提供规范化、专业化、</w:t>
            </w:r>
            <w:r>
              <w:rPr>
                <w:rFonts w:hint="eastAsia" w:ascii="宋体" w:hAnsi="宋体"/>
                <w:sz w:val="16"/>
                <w:lang w:eastAsia="zh-CN"/>
              </w:rPr>
              <w:t>精细化服务</w:t>
            </w:r>
            <w:r>
              <w:rPr>
                <w:rFonts w:ascii="宋体" w:hAnsi="宋体" w:eastAsia="宋体"/>
                <w:sz w:val="16"/>
              </w:rPr>
              <w:t>，特为13个未保站提供补助，配备参与项目的儿童福利社会工作者至少13人，为辖区内孤儿、留守儿童、困境儿童及其家庭开展需求评估，提供危机干预、监护评估、心理疏导、安全自护、个案处置、社会融入、协助维权、开展宣传培训等服务，以及针对遭受性侵害、家庭暴力、欺凌等伤害事件的未成年人提供人际调适、精神慰藉、心理疏导、教育引导等专业性关爱服务，更好地推动全州乡镇（街道）未成年人保护工作站建设和加强基层未成年人保护工作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99F98">
            <w:pPr>
              <w:jc w:val="both"/>
            </w:pPr>
            <w:r>
              <w:rPr>
                <w:rFonts w:ascii="宋体" w:hAnsi="宋体" w:eastAsia="宋体"/>
                <w:sz w:val="16"/>
              </w:rPr>
              <w:t>为7个人口规模三万以上的乡镇街道，以及6个人口规模三万以下的乡镇街道，共计配备26名社会工作者，实现了对不同规模的乡镇街道未成年人保护工作的有效覆盖。为辖区内的未成年人提供监护评估、心理疏导、安全自护、协助维权、开展宣传培训等服务，以及针对遭受性侵害、家庭暴力、欺凌等伤害事件的未成年人提供人际调适、精神慰藉、心理疏导、教育引导等专业性关爱服务，更好地推动全州乡镇（街道）未成年人保护工作站建设和加强基层未成年人保护工作高质量发展。</w:t>
            </w:r>
          </w:p>
        </w:tc>
      </w:tr>
      <w:tr w14:paraId="6E5DA4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5DE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5F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B9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50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3B0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56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AC3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F99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2F2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06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A6B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60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485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8B3D">
            <w:pPr>
              <w:jc w:val="center"/>
            </w:pPr>
            <w:r>
              <w:rPr>
                <w:rFonts w:ascii="宋体" w:hAnsi="宋体" w:eastAsia="宋体"/>
                <w:sz w:val="16"/>
              </w:rPr>
              <w:t>偏差原因分析及改进措施</w:t>
            </w:r>
          </w:p>
        </w:tc>
      </w:tr>
      <w:tr w14:paraId="0B0AD9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D80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2C8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623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1B21">
            <w:pPr>
              <w:jc w:val="center"/>
            </w:pPr>
            <w:r>
              <w:rPr>
                <w:rFonts w:ascii="宋体" w:hAnsi="宋体" w:eastAsia="宋体"/>
                <w:sz w:val="16"/>
              </w:rPr>
              <w:t>参与项目的儿童福利社会工作者人数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6852">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59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5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9D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D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8C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7169">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2735">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2A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CF23">
            <w:pPr>
              <w:jc w:val="center"/>
            </w:pPr>
            <w:r>
              <w:rPr>
                <w:rFonts w:ascii="宋体" w:hAnsi="宋体" w:eastAsia="宋体"/>
                <w:sz w:val="16"/>
              </w:rPr>
              <w:t>偏差原因：原有工作量增加，为提供更细致的服务，需要更多人员承担。改进措施：通过项目开展前进行深入调研，以后更加科学合理</w:t>
            </w:r>
            <w:r>
              <w:rPr>
                <w:rFonts w:hint="eastAsia" w:ascii="宋体" w:hAnsi="宋体"/>
                <w:sz w:val="16"/>
                <w:lang w:eastAsia="zh-CN"/>
              </w:rPr>
              <w:t>地</w:t>
            </w:r>
            <w:r>
              <w:rPr>
                <w:rFonts w:ascii="宋体" w:hAnsi="宋体" w:eastAsia="宋体"/>
                <w:sz w:val="16"/>
              </w:rPr>
              <w:t>按需求配备相关工作人员，保障工作高质量完成。</w:t>
            </w:r>
          </w:p>
        </w:tc>
      </w:tr>
      <w:tr w14:paraId="30448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AF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F3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A5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F1D8">
            <w:pPr>
              <w:jc w:val="center"/>
            </w:pPr>
            <w:r>
              <w:rPr>
                <w:rFonts w:ascii="宋体" w:hAnsi="宋体" w:eastAsia="宋体"/>
                <w:sz w:val="16"/>
              </w:rPr>
              <w:t>补助乡镇街道人口在3万以上的未保站数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DD18">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E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D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A6A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4B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F4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5667">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8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8F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1526">
            <w:pPr>
              <w:jc w:val="center"/>
            </w:pPr>
          </w:p>
        </w:tc>
      </w:tr>
      <w:tr w14:paraId="4C64A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3E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BD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89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6FCE">
            <w:pPr>
              <w:jc w:val="center"/>
            </w:pPr>
            <w:r>
              <w:rPr>
                <w:rFonts w:ascii="宋体" w:hAnsi="宋体" w:eastAsia="宋体"/>
                <w:sz w:val="16"/>
              </w:rPr>
              <w:t>补助乡镇街道人口在3万以下的未保站数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D4DF">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6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83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2B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2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27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D951">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2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D0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6C88">
            <w:pPr>
              <w:jc w:val="center"/>
            </w:pPr>
          </w:p>
        </w:tc>
      </w:tr>
      <w:tr w14:paraId="06731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3B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15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E9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F1A4">
            <w:pPr>
              <w:jc w:val="center"/>
            </w:pPr>
            <w:r>
              <w:rPr>
                <w:rFonts w:ascii="宋体" w:hAnsi="宋体" w:eastAsia="宋体"/>
                <w:sz w:val="16"/>
              </w:rPr>
              <w:t>未成年人服务保障率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1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91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49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83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45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8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8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7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CE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8D71">
            <w:pPr>
              <w:jc w:val="center"/>
            </w:pPr>
          </w:p>
        </w:tc>
      </w:tr>
      <w:tr w14:paraId="31BC3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DD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32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17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B011">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18A6">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77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E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62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3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0A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9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B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0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2082">
            <w:pPr>
              <w:jc w:val="center"/>
            </w:pPr>
          </w:p>
        </w:tc>
      </w:tr>
      <w:tr w14:paraId="137AD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FEB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96A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42D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E4D0">
            <w:pPr>
              <w:jc w:val="center"/>
            </w:pPr>
            <w:r>
              <w:rPr>
                <w:rFonts w:ascii="宋体" w:hAnsi="宋体" w:eastAsia="宋体"/>
                <w:sz w:val="16"/>
              </w:rPr>
              <w:t>乡镇街道人口在3万以上的未保站补助标准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ADAF">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8D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A7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A0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6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99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4A68">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1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E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259F">
            <w:pPr>
              <w:jc w:val="center"/>
            </w:pPr>
          </w:p>
        </w:tc>
      </w:tr>
      <w:tr w14:paraId="76477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50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E8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9A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8D50">
            <w:pPr>
              <w:jc w:val="center"/>
            </w:pPr>
            <w:r>
              <w:rPr>
                <w:rFonts w:ascii="宋体" w:hAnsi="宋体" w:eastAsia="宋体"/>
                <w:sz w:val="16"/>
              </w:rPr>
              <w:t>乡镇街道人口在3万以下的未保站补助标准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33D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A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A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33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14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8F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001E">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9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B1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6ADC">
            <w:pPr>
              <w:jc w:val="center"/>
            </w:pPr>
          </w:p>
        </w:tc>
      </w:tr>
      <w:tr w14:paraId="18381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E9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33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2A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6869">
            <w:pPr>
              <w:jc w:val="center"/>
            </w:pPr>
            <w:r>
              <w:rPr>
                <w:rFonts w:ascii="宋体" w:hAnsi="宋体" w:eastAsia="宋体"/>
                <w:sz w:val="16"/>
              </w:rPr>
              <w:t>推动未成年人保护工作高质量发展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296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E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3A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8F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6F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D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860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2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9D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C4AD">
            <w:pPr>
              <w:jc w:val="center"/>
            </w:pPr>
          </w:p>
        </w:tc>
      </w:tr>
      <w:tr w14:paraId="5D7D4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17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5B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86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3C8B">
            <w:pPr>
              <w:jc w:val="center"/>
            </w:pPr>
            <w:r>
              <w:rPr>
                <w:rFonts w:ascii="宋体" w:hAnsi="宋体" w:eastAsia="宋体"/>
                <w:sz w:val="16"/>
              </w:rPr>
              <w:t>受益未成年人满意度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24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A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10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4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7D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9D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A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0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A6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2239">
            <w:pPr>
              <w:jc w:val="center"/>
            </w:pPr>
          </w:p>
        </w:tc>
      </w:tr>
      <w:tr w14:paraId="07CEF1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B9DE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26B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511C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E2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2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D10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D17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6A1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6C2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476F">
            <w:pPr>
              <w:jc w:val="center"/>
            </w:pPr>
            <w:r>
              <w:rPr>
                <w:rFonts w:ascii="宋体" w:hAnsi="宋体" w:eastAsia="宋体"/>
                <w:sz w:val="16"/>
              </w:rPr>
              <w:t>93.00分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C5368"/>
        </w:tc>
      </w:tr>
    </w:tbl>
    <w:p w14:paraId="1DBCC8F2">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856"/>
        <w:gridCol w:w="696"/>
        <w:gridCol w:w="631"/>
        <w:gridCol w:w="631"/>
      </w:tblGrid>
      <w:tr w14:paraId="70F4ECA1">
        <w:tblPrEx>
          <w:tblCellMar>
            <w:top w:w="0" w:type="dxa"/>
            <w:left w:w="108" w:type="dxa"/>
            <w:bottom w:w="0" w:type="dxa"/>
            <w:right w:w="108" w:type="dxa"/>
          </w:tblCellMar>
        </w:tblPrEx>
        <w:tc>
          <w:tcPr>
            <w:tcW w:w="8848" w:type="dxa"/>
            <w:gridSpan w:val="14"/>
            <w:vAlign w:val="center"/>
          </w:tcPr>
          <w:p w14:paraId="134047B4">
            <w:pPr>
              <w:jc w:val="center"/>
            </w:pPr>
            <w:r>
              <w:rPr>
                <w:rFonts w:ascii="宋体" w:hAnsi="宋体" w:eastAsia="宋体"/>
                <w:sz w:val="24"/>
              </w:rPr>
              <w:t>项目支出绩效自评表</w:t>
            </w:r>
          </w:p>
        </w:tc>
      </w:tr>
      <w:tr w14:paraId="06D2EEEE">
        <w:tblPrEx>
          <w:tblCellMar>
            <w:top w:w="0" w:type="dxa"/>
            <w:left w:w="108" w:type="dxa"/>
            <w:bottom w:w="0" w:type="dxa"/>
            <w:right w:w="108" w:type="dxa"/>
          </w:tblCellMar>
        </w:tblPrEx>
        <w:tc>
          <w:tcPr>
            <w:tcW w:w="8848" w:type="dxa"/>
            <w:gridSpan w:val="14"/>
            <w:vAlign w:val="center"/>
          </w:tcPr>
          <w:p w14:paraId="418A57F9">
            <w:pPr>
              <w:jc w:val="center"/>
            </w:pPr>
            <w:r>
              <w:rPr>
                <w:rFonts w:ascii="宋体" w:hAnsi="宋体" w:eastAsia="宋体"/>
                <w:sz w:val="24"/>
              </w:rPr>
              <w:t>(2024年度)</w:t>
            </w:r>
          </w:p>
        </w:tc>
      </w:tr>
      <w:tr w14:paraId="5CA2DA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F1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A3EA09">
            <w:pPr>
              <w:jc w:val="center"/>
            </w:pPr>
            <w:r>
              <w:rPr>
                <w:rFonts w:ascii="宋体" w:hAnsi="宋体" w:eastAsia="宋体"/>
                <w:sz w:val="16"/>
              </w:rPr>
              <w:t>巴财综【2023】005关于下达2023年自治州彩票公益金支持社会福利项目资金的通知</w:t>
            </w:r>
            <w:r>
              <w:rPr>
                <w:rFonts w:hint="eastAsia" w:ascii="宋体" w:hAnsi="宋体"/>
                <w:sz w:val="16"/>
                <w:lang w:eastAsia="zh-CN"/>
              </w:rPr>
              <w:t>－－</w:t>
            </w:r>
            <w:r>
              <w:rPr>
                <w:rFonts w:ascii="宋体" w:hAnsi="宋体" w:eastAsia="宋体"/>
                <w:sz w:val="16"/>
              </w:rPr>
              <w:t>巴州儿童福利设施项目</w:t>
            </w:r>
          </w:p>
        </w:tc>
      </w:tr>
      <w:tr w14:paraId="27C8B7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C7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E7C0A">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6B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C59611">
            <w:pPr>
              <w:jc w:val="center"/>
            </w:pPr>
            <w:r>
              <w:rPr>
                <w:rFonts w:ascii="宋体" w:hAnsi="宋体" w:eastAsia="宋体"/>
                <w:sz w:val="16"/>
              </w:rPr>
              <w:t>新疆巴音郭楞蒙古自治州民政局</w:t>
            </w:r>
          </w:p>
        </w:tc>
      </w:tr>
      <w:tr w14:paraId="097252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A810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C4A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53D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B31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9D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97DF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4E8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80D4">
            <w:pPr>
              <w:jc w:val="center"/>
            </w:pPr>
            <w:r>
              <w:rPr>
                <w:rFonts w:ascii="宋体" w:hAnsi="宋体" w:eastAsia="宋体"/>
                <w:sz w:val="16"/>
              </w:rPr>
              <w:t>得分</w:t>
            </w:r>
          </w:p>
        </w:tc>
      </w:tr>
      <w:tr w14:paraId="6E4E61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8B8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70B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5CE7F">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8B67">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8C44D">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2B0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F73E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B231">
            <w:pPr>
              <w:jc w:val="center"/>
            </w:pPr>
            <w:r>
              <w:rPr>
                <w:rFonts w:ascii="宋体" w:hAnsi="宋体" w:eastAsia="宋体"/>
                <w:sz w:val="16"/>
              </w:rPr>
              <w:t>10.00</w:t>
            </w:r>
          </w:p>
        </w:tc>
      </w:tr>
      <w:tr w14:paraId="48C30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9D2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214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3715D">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8B63A">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91A81">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A06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FD3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69AF">
            <w:pPr>
              <w:jc w:val="center"/>
            </w:pPr>
            <w:r>
              <w:rPr>
                <w:rFonts w:ascii="宋体" w:hAnsi="宋体" w:eastAsia="宋体"/>
                <w:sz w:val="16"/>
              </w:rPr>
              <w:t>-</w:t>
            </w:r>
          </w:p>
        </w:tc>
      </w:tr>
      <w:tr w14:paraId="20E76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A71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7981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BC4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003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343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C60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9F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9F3D">
            <w:pPr>
              <w:jc w:val="center"/>
            </w:pPr>
            <w:r>
              <w:rPr>
                <w:rFonts w:ascii="宋体" w:hAnsi="宋体" w:eastAsia="宋体"/>
                <w:sz w:val="16"/>
              </w:rPr>
              <w:t>-</w:t>
            </w:r>
          </w:p>
        </w:tc>
      </w:tr>
      <w:tr w14:paraId="25DB5A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252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5D60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A5DF1B">
            <w:pPr>
              <w:jc w:val="center"/>
            </w:pPr>
            <w:r>
              <w:rPr>
                <w:rFonts w:ascii="宋体" w:hAnsi="宋体" w:eastAsia="宋体"/>
                <w:sz w:val="16"/>
              </w:rPr>
              <w:t>总体目标完成情况</w:t>
            </w:r>
          </w:p>
        </w:tc>
      </w:tr>
      <w:tr w14:paraId="30D7D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FF1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264662">
            <w:pPr>
              <w:jc w:val="both"/>
            </w:pPr>
            <w:r>
              <w:rPr>
                <w:rFonts w:ascii="宋体" w:hAnsi="宋体" w:eastAsia="宋体"/>
                <w:sz w:val="16"/>
              </w:rPr>
              <w:t>开展“巴州儿童福利院”项目建设，建筑工程面积6000平方米。配套资金360万元用于项目施工费用，计划本年度开展项目主体施工建设，年内项目完工。项目建成后将为州福利院儿童提供更好的生活、学习环境，提高我州儿童照护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74008F">
            <w:pPr>
              <w:jc w:val="both"/>
            </w:pPr>
            <w:r>
              <w:rPr>
                <w:rFonts w:ascii="宋体" w:hAnsi="宋体" w:eastAsia="宋体"/>
                <w:sz w:val="16"/>
              </w:rPr>
              <w:t>2024年开展项目主体施工，建筑工程面积5884.15平方米于2024年11月完工。项目建成后将为州困境儿童提供了安全、温馨、充满关爱的成长环境，保障了他们的基本生活与生存权利，使其免受饥寒困苦与不安全的因素的威胁，有效提升了儿童照护水平，有助于促进儿童的身心健康发展。</w:t>
            </w:r>
          </w:p>
        </w:tc>
      </w:tr>
      <w:tr w14:paraId="196C1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5D7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42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DF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CC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000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3D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228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2C9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D9D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90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77B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A3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111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76A5">
            <w:pPr>
              <w:jc w:val="center"/>
            </w:pPr>
            <w:r>
              <w:rPr>
                <w:rFonts w:ascii="宋体" w:hAnsi="宋体" w:eastAsia="宋体"/>
                <w:sz w:val="16"/>
              </w:rPr>
              <w:t>偏差原因分析及改进措施</w:t>
            </w:r>
          </w:p>
        </w:tc>
      </w:tr>
      <w:tr w14:paraId="194B29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14E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54E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E96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9D57">
            <w:pPr>
              <w:jc w:val="center"/>
            </w:pPr>
            <w:r>
              <w:rPr>
                <w:rFonts w:ascii="宋体" w:hAnsi="宋体" w:eastAsia="宋体"/>
                <w:sz w:val="16"/>
              </w:rPr>
              <w:t>巴州儿童福利院建设数量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C32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A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3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21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C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F7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37B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D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D3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CA9A">
            <w:pPr>
              <w:jc w:val="center"/>
            </w:pPr>
          </w:p>
        </w:tc>
      </w:tr>
      <w:tr w14:paraId="19789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C3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07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3F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1B50">
            <w:pPr>
              <w:jc w:val="center"/>
            </w:pPr>
            <w:r>
              <w:rPr>
                <w:rFonts w:ascii="宋体" w:hAnsi="宋体" w:eastAsia="宋体"/>
                <w:sz w:val="16"/>
              </w:rPr>
              <w:t>巴州儿童福利院建设面积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F5ED">
            <w:pPr>
              <w:jc w:val="center"/>
            </w:pPr>
            <w:r>
              <w:rPr>
                <w:rFonts w:ascii="宋体" w:hAnsi="宋体" w:eastAsia="宋体"/>
                <w:sz w:val="16"/>
              </w:rPr>
              <w:t>&gt;=6000平方米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F7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E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E2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9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0D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C81E">
            <w:pPr>
              <w:jc w:val="center"/>
            </w:pPr>
            <w:r>
              <w:rPr>
                <w:rFonts w:ascii="宋体" w:hAnsi="宋体" w:eastAsia="宋体"/>
                <w:sz w:val="16"/>
              </w:rPr>
              <w:t>=5884.15平方米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1379">
            <w:pPr>
              <w:jc w:val="center"/>
            </w:pPr>
            <w:r>
              <w:rPr>
                <w:rFonts w:ascii="宋体" w:hAnsi="宋体" w:eastAsia="宋体"/>
                <w:sz w:val="16"/>
              </w:rPr>
              <w:t>98.07%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1B8D">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AF6C">
            <w:pPr>
              <w:jc w:val="center"/>
            </w:pPr>
            <w:r>
              <w:rPr>
                <w:rFonts w:ascii="宋体" w:hAnsi="宋体" w:eastAsia="宋体"/>
                <w:sz w:val="16"/>
              </w:rPr>
              <w:t>由于预测面积时，测量方法不准确，导致预测面积与实际面积存在偏差。改进措施：在项目前期，充分开展考察工作，选取更准确的测量方法，为准确</w:t>
            </w:r>
            <w:r>
              <w:rPr>
                <w:rFonts w:hint="eastAsia" w:ascii="宋体" w:hAnsi="宋体"/>
                <w:sz w:val="16"/>
                <w:lang w:eastAsia="zh-CN"/>
              </w:rPr>
              <w:t>地</w:t>
            </w:r>
            <w:r>
              <w:rPr>
                <w:rFonts w:ascii="宋体" w:hAnsi="宋体" w:eastAsia="宋体"/>
                <w:sz w:val="16"/>
              </w:rPr>
              <w:t>预测面积提供依据。</w:t>
            </w:r>
          </w:p>
        </w:tc>
      </w:tr>
      <w:tr w14:paraId="310AA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E5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D41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69C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A94A">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71A1">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81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25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D18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E0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C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28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D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36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FD68">
            <w:pPr>
              <w:jc w:val="center"/>
            </w:pPr>
          </w:p>
        </w:tc>
      </w:tr>
      <w:tr w14:paraId="0EF5E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EC1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EA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33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769D">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72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5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2A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5D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1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8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C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9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AF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89B0">
            <w:pPr>
              <w:jc w:val="center"/>
            </w:pPr>
          </w:p>
        </w:tc>
      </w:tr>
      <w:tr w14:paraId="47C2E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29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1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FE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0353">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35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8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5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99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A6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2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7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A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B2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5879">
            <w:pPr>
              <w:jc w:val="center"/>
            </w:pPr>
          </w:p>
        </w:tc>
      </w:tr>
      <w:tr w14:paraId="1D068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42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FF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71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BB7A">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279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6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E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02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44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97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E204">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1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9C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726C">
            <w:pPr>
              <w:jc w:val="center"/>
            </w:pPr>
          </w:p>
        </w:tc>
      </w:tr>
      <w:tr w14:paraId="64D87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EE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13A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50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443A">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DAB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16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0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AC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8B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B6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E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4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A7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9D2F">
            <w:pPr>
              <w:jc w:val="center"/>
            </w:pPr>
          </w:p>
        </w:tc>
      </w:tr>
      <w:tr w14:paraId="62BA5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314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E96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B4A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FA3C">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30E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3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F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82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C1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9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8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A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FF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BD42">
            <w:pPr>
              <w:jc w:val="center"/>
            </w:pPr>
          </w:p>
        </w:tc>
      </w:tr>
      <w:tr w14:paraId="18232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97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F2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6A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85D0">
            <w:pPr>
              <w:jc w:val="center"/>
            </w:pPr>
            <w:r>
              <w:rPr>
                <w:rFonts w:ascii="宋体" w:hAnsi="宋体" w:eastAsia="宋体"/>
                <w:sz w:val="16"/>
              </w:rPr>
              <w:t>儿童照护水平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400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3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8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4D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9E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74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235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4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2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EDC9">
            <w:pPr>
              <w:jc w:val="center"/>
            </w:pPr>
          </w:p>
        </w:tc>
      </w:tr>
      <w:tr w14:paraId="3D9E9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46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47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34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F705">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F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6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5F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5A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D1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9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A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7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10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E1FE">
            <w:pPr>
              <w:jc w:val="center"/>
            </w:pPr>
          </w:p>
        </w:tc>
      </w:tr>
      <w:tr w14:paraId="3E44B1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2181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263F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629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B361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A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5921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055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127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B1F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619F">
            <w:pPr>
              <w:jc w:val="center"/>
            </w:pPr>
            <w:r>
              <w:rPr>
                <w:rFonts w:ascii="宋体" w:hAnsi="宋体" w:eastAsia="宋体"/>
                <w:sz w:val="16"/>
              </w:rPr>
              <w:t>99.66分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CB3FF"/>
        </w:tc>
      </w:tr>
    </w:tbl>
    <w:p w14:paraId="1440EE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5614AA0">
        <w:tblPrEx>
          <w:tblCellMar>
            <w:top w:w="0" w:type="dxa"/>
            <w:left w:w="108" w:type="dxa"/>
            <w:bottom w:w="0" w:type="dxa"/>
            <w:right w:w="108" w:type="dxa"/>
          </w:tblCellMar>
        </w:tblPrEx>
        <w:tc>
          <w:tcPr>
            <w:tcW w:w="8848" w:type="dxa"/>
            <w:gridSpan w:val="14"/>
            <w:vAlign w:val="center"/>
          </w:tcPr>
          <w:p w14:paraId="6FDA6ADA">
            <w:pPr>
              <w:jc w:val="center"/>
            </w:pPr>
            <w:r>
              <w:rPr>
                <w:rFonts w:ascii="宋体" w:hAnsi="宋体" w:eastAsia="宋体"/>
                <w:sz w:val="24"/>
              </w:rPr>
              <w:t>项目支出绩效自评表</w:t>
            </w:r>
          </w:p>
        </w:tc>
      </w:tr>
      <w:tr w14:paraId="7849DEC6">
        <w:tblPrEx>
          <w:tblCellMar>
            <w:top w:w="0" w:type="dxa"/>
            <w:left w:w="108" w:type="dxa"/>
            <w:bottom w:w="0" w:type="dxa"/>
            <w:right w:w="108" w:type="dxa"/>
          </w:tblCellMar>
        </w:tblPrEx>
        <w:tc>
          <w:tcPr>
            <w:tcW w:w="8848" w:type="dxa"/>
            <w:gridSpan w:val="14"/>
            <w:vAlign w:val="center"/>
          </w:tcPr>
          <w:p w14:paraId="2B961679">
            <w:pPr>
              <w:jc w:val="center"/>
            </w:pPr>
            <w:r>
              <w:rPr>
                <w:rFonts w:ascii="宋体" w:hAnsi="宋体" w:eastAsia="宋体"/>
                <w:sz w:val="24"/>
              </w:rPr>
              <w:t>(2024年度)</w:t>
            </w:r>
          </w:p>
        </w:tc>
      </w:tr>
      <w:tr w14:paraId="608A91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A6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8FC7A9">
            <w:pPr>
              <w:jc w:val="center"/>
            </w:pPr>
            <w:r>
              <w:rPr>
                <w:rFonts w:ascii="宋体" w:hAnsi="宋体" w:eastAsia="宋体"/>
                <w:sz w:val="16"/>
              </w:rPr>
              <w:t>巴财综【2023】005关于下达2023年自治州彩票公益金支持社会福利项目资金的通知</w:t>
            </w:r>
            <w:r>
              <w:rPr>
                <w:rFonts w:hint="eastAsia" w:ascii="宋体" w:hAnsi="宋体"/>
                <w:sz w:val="16"/>
                <w:lang w:eastAsia="zh-CN"/>
              </w:rPr>
              <w:t>－－</w:t>
            </w:r>
            <w:r>
              <w:rPr>
                <w:rFonts w:ascii="宋体" w:hAnsi="宋体" w:eastAsia="宋体"/>
                <w:sz w:val="16"/>
              </w:rPr>
              <w:t>全州开展居家和社区基本养老服务提升行动配套资金</w:t>
            </w:r>
          </w:p>
        </w:tc>
      </w:tr>
      <w:tr w14:paraId="0212B1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61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45499">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42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68422E">
            <w:pPr>
              <w:jc w:val="center"/>
            </w:pPr>
            <w:r>
              <w:rPr>
                <w:rFonts w:ascii="宋体" w:hAnsi="宋体" w:eastAsia="宋体"/>
                <w:sz w:val="16"/>
              </w:rPr>
              <w:t>新疆巴音郭楞蒙古自治州民政局</w:t>
            </w:r>
          </w:p>
        </w:tc>
      </w:tr>
      <w:tr w14:paraId="4DC17C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F7B4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D99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A74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F37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27A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0F3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278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330C">
            <w:pPr>
              <w:jc w:val="center"/>
            </w:pPr>
            <w:r>
              <w:rPr>
                <w:rFonts w:ascii="宋体" w:hAnsi="宋体" w:eastAsia="宋体"/>
                <w:sz w:val="16"/>
              </w:rPr>
              <w:t>得分</w:t>
            </w:r>
          </w:p>
        </w:tc>
      </w:tr>
      <w:tr w14:paraId="50AC08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986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747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518E">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4C142">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CA2D9">
            <w:pPr>
              <w:jc w:val="center"/>
            </w:pPr>
            <w:r>
              <w:rPr>
                <w:rFonts w:ascii="宋体" w:hAnsi="宋体" w:eastAsia="宋体"/>
                <w:sz w:val="16"/>
              </w:rPr>
              <w:t>248.92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1C8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1D382">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F059">
            <w:pPr>
              <w:jc w:val="center"/>
            </w:pPr>
            <w:r>
              <w:rPr>
                <w:rFonts w:ascii="宋体" w:hAnsi="宋体" w:eastAsia="宋体"/>
                <w:sz w:val="16"/>
              </w:rPr>
              <w:t>10.00</w:t>
            </w:r>
          </w:p>
        </w:tc>
      </w:tr>
      <w:tr w14:paraId="4B696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195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278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9810D">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51F0A">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F1E58">
            <w:pPr>
              <w:jc w:val="center"/>
            </w:pPr>
            <w:r>
              <w:rPr>
                <w:rFonts w:ascii="宋体" w:hAnsi="宋体" w:eastAsia="宋体"/>
                <w:sz w:val="16"/>
              </w:rPr>
              <w:t>248.92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014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ECA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0388">
            <w:pPr>
              <w:jc w:val="center"/>
            </w:pPr>
            <w:r>
              <w:rPr>
                <w:rFonts w:ascii="宋体" w:hAnsi="宋体" w:eastAsia="宋体"/>
                <w:sz w:val="16"/>
              </w:rPr>
              <w:t>-</w:t>
            </w:r>
          </w:p>
        </w:tc>
      </w:tr>
      <w:tr w14:paraId="7B3EB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9FB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349C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EFB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C7B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62B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107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646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AA70">
            <w:pPr>
              <w:jc w:val="center"/>
            </w:pPr>
            <w:r>
              <w:rPr>
                <w:rFonts w:ascii="宋体" w:hAnsi="宋体" w:eastAsia="宋体"/>
                <w:sz w:val="16"/>
              </w:rPr>
              <w:t>-</w:t>
            </w:r>
          </w:p>
        </w:tc>
      </w:tr>
      <w:tr w14:paraId="440B3F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DEC9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BA6A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44D39C">
            <w:pPr>
              <w:jc w:val="center"/>
            </w:pPr>
            <w:r>
              <w:rPr>
                <w:rFonts w:ascii="宋体" w:hAnsi="宋体" w:eastAsia="宋体"/>
                <w:sz w:val="16"/>
              </w:rPr>
              <w:t>总体目标完成情况</w:t>
            </w:r>
          </w:p>
        </w:tc>
      </w:tr>
      <w:tr w14:paraId="2BF8E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AB6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D17C4C">
            <w:pPr>
              <w:jc w:val="both"/>
            </w:pPr>
            <w:r>
              <w:rPr>
                <w:rFonts w:ascii="宋体" w:hAnsi="宋体" w:eastAsia="宋体"/>
                <w:sz w:val="16"/>
              </w:rPr>
              <w:t>通过政府购买养老服务，购置不少于100张家庭养老床位，为我州不少于1000余名经济困难的老年人提供居家养老服务，提高我州居家养老服务水平，推动形成可负担、方便可及的普惠型养老服务，提升失能部分失能老年人生活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AF5EA7">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过政府购买养老服务，购置100张家庭养老床位，为我州经济困难的1000名老年人提供了居家养老上门服务，提高我州社区居家养老服务能力，推动形成可负担、方便可及的普惠型养老服务，提升失能部分失能老年人生活幸福感。</w:t>
            </w:r>
          </w:p>
        </w:tc>
      </w:tr>
      <w:tr w14:paraId="6C9828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AC7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06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51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BC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FEA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FD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BEB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A50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618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BA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AC2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B3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40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C905">
            <w:pPr>
              <w:jc w:val="center"/>
            </w:pPr>
            <w:r>
              <w:rPr>
                <w:rFonts w:ascii="宋体" w:hAnsi="宋体" w:eastAsia="宋体"/>
                <w:sz w:val="16"/>
              </w:rPr>
              <w:t>偏差原因分析及改进措施</w:t>
            </w:r>
          </w:p>
        </w:tc>
      </w:tr>
      <w:tr w14:paraId="239187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7DC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436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E66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AAB9">
            <w:pPr>
              <w:jc w:val="center"/>
            </w:pPr>
            <w:r>
              <w:rPr>
                <w:rFonts w:ascii="宋体" w:hAnsi="宋体" w:eastAsia="宋体"/>
                <w:sz w:val="16"/>
              </w:rPr>
              <w:t>家庭养老床位建设张数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01C4">
            <w:pPr>
              <w:jc w:val="center"/>
            </w:pPr>
            <w:r>
              <w:rPr>
                <w:rFonts w:ascii="宋体" w:hAnsi="宋体" w:eastAsia="宋体"/>
                <w:sz w:val="16"/>
              </w:rPr>
              <w:t>&gt;=100张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6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E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AA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1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C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8277">
            <w:pPr>
              <w:jc w:val="center"/>
            </w:pPr>
            <w:r>
              <w:rPr>
                <w:rFonts w:ascii="宋体" w:hAnsi="宋体" w:eastAsia="宋体"/>
                <w:sz w:val="16"/>
              </w:rPr>
              <w:t>=100张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5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35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93D6">
            <w:pPr>
              <w:jc w:val="center"/>
            </w:pPr>
          </w:p>
        </w:tc>
      </w:tr>
      <w:tr w14:paraId="3C464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0B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75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D6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7EC3">
            <w:pPr>
              <w:jc w:val="center"/>
            </w:pPr>
            <w:r>
              <w:rPr>
                <w:rFonts w:ascii="宋体" w:hAnsi="宋体" w:eastAsia="宋体"/>
                <w:sz w:val="16"/>
              </w:rPr>
              <w:t>居家养老上门服务数量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5A1D">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7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94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78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2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40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6700">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8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64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D77F">
            <w:pPr>
              <w:jc w:val="center"/>
            </w:pPr>
          </w:p>
        </w:tc>
      </w:tr>
      <w:tr w14:paraId="36538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26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AD9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687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C770">
            <w:pPr>
              <w:jc w:val="center"/>
            </w:pPr>
            <w:r>
              <w:rPr>
                <w:rFonts w:ascii="宋体" w:hAnsi="宋体" w:eastAsia="宋体"/>
                <w:sz w:val="16"/>
              </w:rPr>
              <w:t>家庭养老床位验收合格率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74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C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0F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80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5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8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C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E6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9E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7E72">
            <w:pPr>
              <w:jc w:val="center"/>
            </w:pPr>
          </w:p>
        </w:tc>
      </w:tr>
      <w:tr w14:paraId="31EA7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44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63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E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238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71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B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4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89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42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7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B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4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46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3EB0">
            <w:pPr>
              <w:jc w:val="center"/>
            </w:pPr>
          </w:p>
        </w:tc>
      </w:tr>
      <w:tr w14:paraId="3D33A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97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30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EE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6D4B">
            <w:pPr>
              <w:jc w:val="center"/>
            </w:pPr>
            <w:r>
              <w:rPr>
                <w:rFonts w:ascii="宋体" w:hAnsi="宋体" w:eastAsia="宋体"/>
                <w:sz w:val="16"/>
              </w:rPr>
              <w:t>家庭养老床位建设及居家养老服务完成时间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ADC8">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9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3B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1B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00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47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7EB3">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B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DB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7E8B">
            <w:pPr>
              <w:jc w:val="center"/>
            </w:pPr>
          </w:p>
        </w:tc>
      </w:tr>
      <w:tr w14:paraId="3E7DC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F7D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44B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C88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03F8">
            <w:pPr>
              <w:jc w:val="center"/>
            </w:pPr>
            <w:r>
              <w:rPr>
                <w:rFonts w:ascii="宋体" w:hAnsi="宋体" w:eastAsia="宋体"/>
                <w:sz w:val="16"/>
              </w:rPr>
              <w:t>人均享受服务费用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74AD">
            <w:pPr>
              <w:jc w:val="center"/>
            </w:pPr>
            <w:r>
              <w:rPr>
                <w:rFonts w:ascii="宋体" w:hAnsi="宋体" w:eastAsia="宋体"/>
                <w:sz w:val="16"/>
              </w:rPr>
              <w:t>&lt;=2140元/人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D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13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0B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8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82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F764">
            <w:pPr>
              <w:jc w:val="center"/>
            </w:pPr>
            <w:r>
              <w:rPr>
                <w:rFonts w:ascii="宋体" w:hAnsi="宋体" w:eastAsia="宋体"/>
                <w:sz w:val="16"/>
              </w:rPr>
              <w:t>=2140元/人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3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78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B1F2">
            <w:pPr>
              <w:jc w:val="center"/>
            </w:pPr>
          </w:p>
        </w:tc>
      </w:tr>
      <w:tr w14:paraId="41C2A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EF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37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78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2CBC">
            <w:pPr>
              <w:jc w:val="center"/>
            </w:pPr>
            <w:r>
              <w:rPr>
                <w:rFonts w:ascii="宋体" w:hAnsi="宋体" w:eastAsia="宋体"/>
                <w:sz w:val="16"/>
              </w:rPr>
              <w:t>家庭养老床位建设成本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3EDC">
            <w:pPr>
              <w:jc w:val="center"/>
            </w:pPr>
            <w:r>
              <w:rPr>
                <w:rFonts w:ascii="宋体" w:hAnsi="宋体" w:eastAsia="宋体"/>
                <w:sz w:val="16"/>
              </w:rPr>
              <w:t>&lt;=3500元/张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6D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AB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20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D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94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EBA7">
            <w:pPr>
              <w:jc w:val="center"/>
            </w:pPr>
            <w:r>
              <w:rPr>
                <w:rFonts w:ascii="宋体" w:hAnsi="宋体" w:eastAsia="宋体"/>
                <w:sz w:val="16"/>
              </w:rPr>
              <w:t>=3500元/张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5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56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008D">
            <w:pPr>
              <w:jc w:val="center"/>
            </w:pPr>
          </w:p>
        </w:tc>
      </w:tr>
      <w:tr w14:paraId="46786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5B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0F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0C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30ED">
            <w:pPr>
              <w:jc w:val="center"/>
            </w:pPr>
            <w:r>
              <w:rPr>
                <w:rFonts w:ascii="宋体" w:hAnsi="宋体" w:eastAsia="宋体"/>
                <w:sz w:val="16"/>
              </w:rPr>
              <w:t>社区居家养老服务能力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506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2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B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B1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2A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44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3C4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6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FA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D43E">
            <w:pPr>
              <w:jc w:val="center"/>
            </w:pPr>
          </w:p>
        </w:tc>
      </w:tr>
      <w:tr w14:paraId="67523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EC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A9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F4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380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83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5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38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0D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79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1B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0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D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6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72F5">
            <w:pPr>
              <w:jc w:val="center"/>
            </w:pPr>
          </w:p>
        </w:tc>
      </w:tr>
      <w:tr w14:paraId="363006A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96F4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D8E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5B4B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25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2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F925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AB9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FED7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5B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83E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D0D1B"/>
        </w:tc>
      </w:tr>
    </w:tbl>
    <w:p w14:paraId="0CB12174">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856"/>
        <w:gridCol w:w="696"/>
        <w:gridCol w:w="631"/>
        <w:gridCol w:w="631"/>
      </w:tblGrid>
      <w:tr w14:paraId="48EB898D">
        <w:tc>
          <w:tcPr>
            <w:tcW w:w="8848" w:type="dxa"/>
            <w:gridSpan w:val="14"/>
            <w:vAlign w:val="center"/>
          </w:tcPr>
          <w:p w14:paraId="09D08502">
            <w:pPr>
              <w:jc w:val="center"/>
            </w:pPr>
            <w:r>
              <w:rPr>
                <w:rFonts w:ascii="宋体" w:hAnsi="宋体" w:eastAsia="宋体"/>
                <w:sz w:val="24"/>
              </w:rPr>
              <w:t>项目支出绩效自评表</w:t>
            </w:r>
          </w:p>
        </w:tc>
      </w:tr>
      <w:tr w14:paraId="76295563">
        <w:tblPrEx>
          <w:tblCellMar>
            <w:top w:w="0" w:type="dxa"/>
            <w:left w:w="108" w:type="dxa"/>
            <w:bottom w:w="0" w:type="dxa"/>
            <w:right w:w="108" w:type="dxa"/>
          </w:tblCellMar>
        </w:tblPrEx>
        <w:tc>
          <w:tcPr>
            <w:tcW w:w="8848" w:type="dxa"/>
            <w:gridSpan w:val="14"/>
            <w:vAlign w:val="center"/>
          </w:tcPr>
          <w:p w14:paraId="6583138E">
            <w:pPr>
              <w:jc w:val="center"/>
            </w:pPr>
            <w:r>
              <w:rPr>
                <w:rFonts w:ascii="宋体" w:hAnsi="宋体" w:eastAsia="宋体"/>
                <w:sz w:val="24"/>
              </w:rPr>
              <w:t>(2024年度)</w:t>
            </w:r>
          </w:p>
        </w:tc>
      </w:tr>
      <w:tr w14:paraId="3CA28E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6C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9FDD26">
            <w:pPr>
              <w:jc w:val="center"/>
            </w:pPr>
            <w:r>
              <w:rPr>
                <w:rFonts w:ascii="宋体" w:hAnsi="宋体" w:eastAsia="宋体"/>
                <w:sz w:val="16"/>
              </w:rPr>
              <w:t>巴财综【2023】005关于下达2023年自治州彩票公益金支持社会福利项目资金的通知</w:t>
            </w:r>
            <w:r>
              <w:rPr>
                <w:rFonts w:hint="eastAsia" w:ascii="宋体" w:hAnsi="宋体"/>
                <w:sz w:val="16"/>
                <w:lang w:eastAsia="zh-CN"/>
              </w:rPr>
              <w:t>－－</w:t>
            </w:r>
            <w:r>
              <w:rPr>
                <w:rFonts w:ascii="宋体" w:hAnsi="宋体" w:eastAsia="宋体"/>
                <w:sz w:val="16"/>
              </w:rPr>
              <w:t>巴州未成年人保护设施项目</w:t>
            </w:r>
          </w:p>
        </w:tc>
      </w:tr>
      <w:tr w14:paraId="13119C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2D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23D6D">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96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F68A9D">
            <w:pPr>
              <w:jc w:val="center"/>
            </w:pPr>
            <w:r>
              <w:rPr>
                <w:rFonts w:ascii="宋体" w:hAnsi="宋体" w:eastAsia="宋体"/>
                <w:sz w:val="16"/>
              </w:rPr>
              <w:t>新疆巴音郭楞蒙古自治州民政局</w:t>
            </w:r>
          </w:p>
        </w:tc>
      </w:tr>
      <w:tr w14:paraId="00CA49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1FD6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25F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90D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9EE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90B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21CD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C8D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3F1B">
            <w:pPr>
              <w:jc w:val="center"/>
            </w:pPr>
            <w:r>
              <w:rPr>
                <w:rFonts w:ascii="宋体" w:hAnsi="宋体" w:eastAsia="宋体"/>
                <w:sz w:val="16"/>
              </w:rPr>
              <w:t>得分</w:t>
            </w:r>
          </w:p>
        </w:tc>
      </w:tr>
      <w:tr w14:paraId="4FE3C6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75A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F0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23AC8">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81EA6">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729DC">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CDA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9582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4274">
            <w:pPr>
              <w:jc w:val="center"/>
            </w:pPr>
            <w:r>
              <w:rPr>
                <w:rFonts w:ascii="宋体" w:hAnsi="宋体" w:eastAsia="宋体"/>
                <w:sz w:val="16"/>
              </w:rPr>
              <w:t>10.00</w:t>
            </w:r>
          </w:p>
        </w:tc>
      </w:tr>
      <w:tr w14:paraId="5F147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A1E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C82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E7F57">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0E7EC">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19C5D">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AB4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A4B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E01A">
            <w:pPr>
              <w:jc w:val="center"/>
            </w:pPr>
            <w:r>
              <w:rPr>
                <w:rFonts w:ascii="宋体" w:hAnsi="宋体" w:eastAsia="宋体"/>
                <w:sz w:val="16"/>
              </w:rPr>
              <w:t>-</w:t>
            </w:r>
          </w:p>
        </w:tc>
      </w:tr>
      <w:tr w14:paraId="6A544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66B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BC14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113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17A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5AA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50F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BB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70F1">
            <w:pPr>
              <w:jc w:val="center"/>
            </w:pPr>
            <w:r>
              <w:rPr>
                <w:rFonts w:ascii="宋体" w:hAnsi="宋体" w:eastAsia="宋体"/>
                <w:sz w:val="16"/>
              </w:rPr>
              <w:t>-</w:t>
            </w:r>
          </w:p>
        </w:tc>
      </w:tr>
      <w:tr w14:paraId="0EA21C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F721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5FFF3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7C4BD">
            <w:pPr>
              <w:jc w:val="center"/>
            </w:pPr>
            <w:r>
              <w:rPr>
                <w:rFonts w:ascii="宋体" w:hAnsi="宋体" w:eastAsia="宋体"/>
                <w:sz w:val="16"/>
              </w:rPr>
              <w:t>总体目标完成情况</w:t>
            </w:r>
          </w:p>
        </w:tc>
      </w:tr>
      <w:tr w14:paraId="0A4F0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977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1905F">
            <w:pPr>
              <w:jc w:val="both"/>
            </w:pPr>
            <w:r>
              <w:rPr>
                <w:rFonts w:ascii="宋体" w:hAnsi="宋体" w:eastAsia="宋体"/>
                <w:sz w:val="16"/>
              </w:rPr>
              <w:t>开展“巴州未成年人保护中心”项目建设，该项目计划建设面积3500㎡，2024年结转配套资金34.9万元用于项目施工费用，计划本年度开展项目主体施工建设。项目建成后将完善我州未成年人保护体系，提高我州未成年人保护水平，提供良好的保护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6C3DD7">
            <w:pPr>
              <w:jc w:val="both"/>
            </w:pPr>
            <w:r>
              <w:rPr>
                <w:rFonts w:ascii="宋体" w:hAnsi="宋体" w:eastAsia="宋体"/>
                <w:sz w:val="16"/>
              </w:rPr>
              <w:t>2024年开展项目主体施工建设并于2024年10月完工,该项目建设面积3494.06㎡，设置共100张床位,设有居住室、医务室、教室、活动室、食堂、生活用房、业务用房等相关设施，该项目能够为未成年人提供安全、健康的活动空间，能有效预防侵害事件，助力其身心发展。</w:t>
            </w:r>
          </w:p>
        </w:tc>
      </w:tr>
      <w:tr w14:paraId="5829E4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CAA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A1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F0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11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ACC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49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54F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D9D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E6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11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63D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A1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DB4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70DD">
            <w:pPr>
              <w:jc w:val="center"/>
            </w:pPr>
            <w:r>
              <w:rPr>
                <w:rFonts w:ascii="宋体" w:hAnsi="宋体" w:eastAsia="宋体"/>
                <w:sz w:val="16"/>
              </w:rPr>
              <w:t>偏差原因分析及改进措施</w:t>
            </w:r>
          </w:p>
        </w:tc>
      </w:tr>
      <w:tr w14:paraId="22AE5B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3F1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EF2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295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F940">
            <w:pPr>
              <w:jc w:val="center"/>
            </w:pPr>
            <w:r>
              <w:rPr>
                <w:rFonts w:ascii="宋体" w:hAnsi="宋体" w:eastAsia="宋体"/>
                <w:sz w:val="16"/>
              </w:rPr>
              <w:t>未成年人保护中心建设面积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8AF9">
            <w:pPr>
              <w:jc w:val="center"/>
            </w:pPr>
            <w:r>
              <w:rPr>
                <w:rFonts w:ascii="宋体" w:hAnsi="宋体" w:eastAsia="宋体"/>
                <w:sz w:val="16"/>
              </w:rPr>
              <w:t>&gt;=3500平方米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6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4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09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5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8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FA82">
            <w:pPr>
              <w:jc w:val="center"/>
            </w:pPr>
            <w:r>
              <w:rPr>
                <w:rFonts w:ascii="宋体" w:hAnsi="宋体" w:eastAsia="宋体"/>
                <w:sz w:val="16"/>
              </w:rPr>
              <w:t>=3494.06平方米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A248">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1BDA">
            <w:pPr>
              <w:jc w:val="center"/>
            </w:pPr>
            <w:r>
              <w:rPr>
                <w:rFonts w:ascii="宋体" w:hAnsi="宋体" w:eastAsia="宋体"/>
                <w:sz w:val="16"/>
              </w:rPr>
              <w:t>6.97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75E7">
            <w:pPr>
              <w:jc w:val="center"/>
            </w:pPr>
            <w:r>
              <w:rPr>
                <w:rFonts w:ascii="宋体" w:hAnsi="宋体" w:eastAsia="宋体"/>
                <w:sz w:val="16"/>
              </w:rPr>
              <w:t>由于预测面积时，测量方法不准确，导致预测面积与实际面积存在偏差。改进措施：在项目前期，充分开展考察工作，选取更准确的测量方法，为准确</w:t>
            </w:r>
            <w:r>
              <w:rPr>
                <w:rFonts w:hint="eastAsia" w:ascii="宋体" w:hAnsi="宋体"/>
                <w:sz w:val="16"/>
                <w:lang w:eastAsia="zh-CN"/>
              </w:rPr>
              <w:t>地</w:t>
            </w:r>
            <w:r>
              <w:rPr>
                <w:rFonts w:ascii="宋体" w:hAnsi="宋体" w:eastAsia="宋体"/>
                <w:sz w:val="16"/>
              </w:rPr>
              <w:t>预测面积提供依据。</w:t>
            </w:r>
          </w:p>
        </w:tc>
      </w:tr>
      <w:tr w14:paraId="6FE20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97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88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82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16D0">
            <w:pPr>
              <w:jc w:val="center"/>
            </w:pPr>
            <w:r>
              <w:rPr>
                <w:rFonts w:ascii="宋体" w:hAnsi="宋体" w:eastAsia="宋体"/>
                <w:sz w:val="16"/>
              </w:rPr>
              <w:t>未成年人保护中心建设数量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064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D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B9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26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15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1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5BE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A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44F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3DF4">
            <w:pPr>
              <w:jc w:val="center"/>
            </w:pPr>
          </w:p>
        </w:tc>
      </w:tr>
      <w:tr w14:paraId="16CC2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8B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3E8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845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3132">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F963">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0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B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553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71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31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D3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C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23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F33B">
            <w:pPr>
              <w:jc w:val="center"/>
            </w:pPr>
          </w:p>
        </w:tc>
      </w:tr>
      <w:tr w14:paraId="536F5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96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08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C1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3D17">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7A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7C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7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41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A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8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D2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A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C3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055D">
            <w:pPr>
              <w:jc w:val="center"/>
            </w:pPr>
          </w:p>
        </w:tc>
      </w:tr>
      <w:tr w14:paraId="68AB5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49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03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97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88B3">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8F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B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A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74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3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E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A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5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7E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E3E6">
            <w:pPr>
              <w:jc w:val="center"/>
            </w:pPr>
          </w:p>
        </w:tc>
      </w:tr>
      <w:tr w14:paraId="1A75B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BA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AE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AC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E4EF">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0F8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5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A4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53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72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9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4BDB">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D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F6A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F299">
            <w:pPr>
              <w:jc w:val="center"/>
            </w:pPr>
          </w:p>
        </w:tc>
      </w:tr>
      <w:tr w14:paraId="24FB0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86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FFF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E3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DDBD">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991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C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1E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C7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E2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13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D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7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9F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653D">
            <w:pPr>
              <w:jc w:val="center"/>
            </w:pPr>
          </w:p>
        </w:tc>
      </w:tr>
      <w:tr w14:paraId="70B9F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B9B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A5F3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EAD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D7D9">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83A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6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31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AB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4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8E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5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3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46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1FA2">
            <w:pPr>
              <w:jc w:val="center"/>
            </w:pPr>
          </w:p>
        </w:tc>
      </w:tr>
      <w:tr w14:paraId="6FDF0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DA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75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08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545A">
            <w:pPr>
              <w:jc w:val="center"/>
            </w:pPr>
            <w:r>
              <w:rPr>
                <w:rFonts w:ascii="宋体" w:hAnsi="宋体" w:eastAsia="宋体"/>
                <w:sz w:val="16"/>
              </w:rPr>
              <w:t>未成年人保护水平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4A74">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C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3B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3B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D3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A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E1B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D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DC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6B96">
            <w:pPr>
              <w:jc w:val="center"/>
            </w:pPr>
          </w:p>
        </w:tc>
      </w:tr>
      <w:tr w14:paraId="66DDC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36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F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8F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7794">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2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09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EF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FE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E0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52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C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2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A1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BDAD">
            <w:pPr>
              <w:jc w:val="center"/>
            </w:pPr>
          </w:p>
        </w:tc>
      </w:tr>
      <w:tr w14:paraId="563814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E5A8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D39C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AA2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D3B9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B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061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3440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BE8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A87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4F34">
            <w:pPr>
              <w:jc w:val="center"/>
            </w:pPr>
            <w:r>
              <w:rPr>
                <w:rFonts w:ascii="宋体" w:hAnsi="宋体" w:eastAsia="宋体"/>
                <w:sz w:val="16"/>
              </w:rPr>
              <w:t>99.97分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79FAC7"/>
        </w:tc>
      </w:tr>
    </w:tbl>
    <w:p w14:paraId="59191CB4">
      <w:r>
        <w:br w:type="page"/>
      </w:r>
    </w:p>
    <w:p w14:paraId="79DBA5D5">
      <w:pPr>
        <w:spacing w:line="640" w:lineRule="exact"/>
        <w:ind w:firstLine="640"/>
        <w:jc w:val="both"/>
        <w:outlineLvl w:val="2"/>
      </w:pPr>
      <w:r>
        <w:rPr>
          <w:rFonts w:ascii="黑体" w:hAnsi="黑体" w:eastAsia="黑体"/>
          <w:sz w:val="32"/>
        </w:rPr>
        <w:t>十二、其他需说明的事项</w:t>
      </w:r>
    </w:p>
    <w:p w14:paraId="246E8FAE">
      <w:pPr>
        <w:spacing w:line="580" w:lineRule="exact"/>
        <w:ind w:firstLine="640"/>
        <w:jc w:val="both"/>
      </w:pPr>
      <w:r>
        <w:rPr>
          <w:rFonts w:hint="eastAsia" w:ascii="仿宋_GB2312" w:hAnsi="仿宋_GB2312" w:eastAsia="仿宋_GB2312"/>
          <w:b w:val="0"/>
          <w:sz w:val="32"/>
        </w:rPr>
        <w:t>本年度本单位整体绩效自评表由主管部门编报并公开</w:t>
      </w:r>
      <w:bookmarkStart w:id="0" w:name="_GoBack"/>
      <w:bookmarkEnd w:id="0"/>
      <w:r>
        <w:rPr>
          <w:rFonts w:ascii="仿宋_GB2312" w:hAnsi="仿宋_GB2312" w:eastAsia="仿宋_GB2312"/>
          <w:b w:val="0"/>
          <w:sz w:val="32"/>
        </w:rPr>
        <w:t>。</w:t>
      </w:r>
    </w:p>
    <w:p w14:paraId="2F441BD9">
      <w:r>
        <w:br w:type="page"/>
      </w:r>
    </w:p>
    <w:p w14:paraId="2CDCF85E">
      <w:pPr>
        <w:spacing w:line="240" w:lineRule="auto"/>
        <w:jc w:val="center"/>
        <w:outlineLvl w:val="1"/>
      </w:pPr>
      <w:r>
        <w:rPr>
          <w:rFonts w:ascii="黑体" w:hAnsi="黑体" w:eastAsia="黑体"/>
          <w:sz w:val="32"/>
        </w:rPr>
        <w:t>第三部分 专业名词解释</w:t>
      </w:r>
    </w:p>
    <w:p w14:paraId="000395F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1BCAC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AC29FA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F9567B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4EABAB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CD6742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B6D5EC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9F3A95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6BCFC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F0693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C01478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A287DD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D7842E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019C4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5926BD0">
      <w:r>
        <w:br w:type="page"/>
      </w:r>
    </w:p>
    <w:p w14:paraId="61547B61">
      <w:pPr>
        <w:spacing w:line="240" w:lineRule="auto"/>
        <w:jc w:val="center"/>
        <w:outlineLvl w:val="1"/>
      </w:pPr>
      <w:r>
        <w:rPr>
          <w:rFonts w:ascii="黑体" w:hAnsi="黑体" w:eastAsia="黑体"/>
          <w:sz w:val="32"/>
        </w:rPr>
        <w:t>第四部分 部门决算报表（见附表）</w:t>
      </w:r>
    </w:p>
    <w:p w14:paraId="55CA858C">
      <w:pPr>
        <w:spacing w:line="240" w:lineRule="auto"/>
        <w:ind w:firstLine="640"/>
        <w:jc w:val="both"/>
      </w:pPr>
      <w:r>
        <w:rPr>
          <w:rFonts w:ascii="仿宋_GB2312" w:hAnsi="仿宋_GB2312" w:eastAsia="仿宋_GB2312"/>
          <w:b w:val="0"/>
          <w:sz w:val="32"/>
        </w:rPr>
        <w:t>一、《收入支出决算总表》</w:t>
      </w:r>
    </w:p>
    <w:p w14:paraId="1D7BEBBC">
      <w:pPr>
        <w:spacing w:line="240" w:lineRule="auto"/>
        <w:ind w:firstLine="640"/>
        <w:jc w:val="both"/>
      </w:pPr>
      <w:r>
        <w:rPr>
          <w:rFonts w:ascii="仿宋_GB2312" w:hAnsi="仿宋_GB2312" w:eastAsia="仿宋_GB2312"/>
          <w:b w:val="0"/>
          <w:sz w:val="32"/>
        </w:rPr>
        <w:t>二、《收入决算表》</w:t>
      </w:r>
    </w:p>
    <w:p w14:paraId="62832DA7">
      <w:pPr>
        <w:spacing w:line="240" w:lineRule="auto"/>
        <w:ind w:firstLine="640"/>
        <w:jc w:val="both"/>
      </w:pPr>
      <w:r>
        <w:rPr>
          <w:rFonts w:ascii="仿宋_GB2312" w:hAnsi="仿宋_GB2312" w:eastAsia="仿宋_GB2312"/>
          <w:b w:val="0"/>
          <w:sz w:val="32"/>
        </w:rPr>
        <w:t>三、《支出决算表》</w:t>
      </w:r>
    </w:p>
    <w:p w14:paraId="6DB0DC83">
      <w:pPr>
        <w:spacing w:line="240" w:lineRule="auto"/>
        <w:ind w:firstLine="640"/>
        <w:jc w:val="both"/>
      </w:pPr>
      <w:r>
        <w:rPr>
          <w:rFonts w:ascii="仿宋_GB2312" w:hAnsi="仿宋_GB2312" w:eastAsia="仿宋_GB2312"/>
          <w:b w:val="0"/>
          <w:sz w:val="32"/>
        </w:rPr>
        <w:t>四、《财政拨款收入支出决算总表》</w:t>
      </w:r>
    </w:p>
    <w:p w14:paraId="0183DD17">
      <w:pPr>
        <w:spacing w:line="240" w:lineRule="auto"/>
        <w:ind w:firstLine="640"/>
        <w:jc w:val="both"/>
      </w:pPr>
      <w:r>
        <w:rPr>
          <w:rFonts w:ascii="仿宋_GB2312" w:hAnsi="仿宋_GB2312" w:eastAsia="仿宋_GB2312"/>
          <w:b w:val="0"/>
          <w:sz w:val="32"/>
        </w:rPr>
        <w:t>五、《一般公共预算财政拨款支出决算表》</w:t>
      </w:r>
    </w:p>
    <w:p w14:paraId="382967D2">
      <w:pPr>
        <w:spacing w:line="240" w:lineRule="auto"/>
        <w:ind w:firstLine="640"/>
        <w:jc w:val="both"/>
      </w:pPr>
      <w:r>
        <w:rPr>
          <w:rFonts w:ascii="仿宋_GB2312" w:hAnsi="仿宋_GB2312" w:eastAsia="仿宋_GB2312"/>
          <w:b w:val="0"/>
          <w:sz w:val="32"/>
        </w:rPr>
        <w:t>六、《一般公共预算财政拨款基本支出决算表》</w:t>
      </w:r>
    </w:p>
    <w:p w14:paraId="19A9CC6E">
      <w:pPr>
        <w:spacing w:line="240" w:lineRule="auto"/>
        <w:ind w:firstLine="640"/>
        <w:jc w:val="both"/>
      </w:pPr>
      <w:r>
        <w:rPr>
          <w:rFonts w:ascii="仿宋_GB2312" w:hAnsi="仿宋_GB2312" w:eastAsia="仿宋_GB2312"/>
          <w:b w:val="0"/>
          <w:sz w:val="32"/>
        </w:rPr>
        <w:t>七、《政府性基金预算财政拨款收入支出决算表》</w:t>
      </w:r>
    </w:p>
    <w:p w14:paraId="1006BC9B">
      <w:pPr>
        <w:spacing w:line="240" w:lineRule="auto"/>
        <w:ind w:firstLine="640"/>
        <w:jc w:val="both"/>
      </w:pPr>
      <w:r>
        <w:rPr>
          <w:rFonts w:ascii="仿宋_GB2312" w:hAnsi="仿宋_GB2312" w:eastAsia="仿宋_GB2312"/>
          <w:b w:val="0"/>
          <w:sz w:val="32"/>
        </w:rPr>
        <w:t>八、《国有资本经营预算财政拨款收入支出决算表》</w:t>
      </w:r>
    </w:p>
    <w:p w14:paraId="5F23E37A">
      <w:pPr>
        <w:spacing w:line="240" w:lineRule="auto"/>
        <w:ind w:firstLine="640"/>
        <w:jc w:val="both"/>
      </w:pPr>
      <w:r>
        <w:rPr>
          <w:rFonts w:ascii="仿宋_GB2312" w:hAnsi="仿宋_GB2312" w:eastAsia="仿宋_GB2312"/>
          <w:b w:val="0"/>
          <w:sz w:val="32"/>
        </w:rPr>
        <w:t>九、《财政拨款“三公”经费支出决算表》</w:t>
      </w:r>
    </w:p>
    <w:p w14:paraId="427825D3">
      <w:pPr>
        <w:spacing w:line="240" w:lineRule="auto"/>
        <w:ind w:firstLine="640"/>
        <w:jc w:val="both"/>
      </w:pPr>
    </w:p>
    <w:p w14:paraId="5EE79FA3">
      <w:pPr>
        <w:spacing w:line="240" w:lineRule="auto"/>
        <w:ind w:firstLine="640"/>
        <w:jc w:val="both"/>
      </w:pPr>
    </w:p>
    <w:p w14:paraId="47036559">
      <w:pPr>
        <w:spacing w:line="240" w:lineRule="auto"/>
        <w:ind w:firstLine="640"/>
        <w:jc w:val="both"/>
      </w:pPr>
    </w:p>
    <w:p w14:paraId="2D8AD60E">
      <w:pPr>
        <w:spacing w:line="240" w:lineRule="auto"/>
        <w:ind w:firstLine="640"/>
        <w:jc w:val="both"/>
      </w:pPr>
    </w:p>
    <w:p w14:paraId="16B3EB3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2E3A62"/>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4045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176</Pages>
  <Words>7901</Words>
  <Characters>8875</Characters>
  <Lines>0</Lines>
  <Paragraphs>0</Paragraphs>
  <TotalTime>13</TotalTime>
  <ScaleCrop>false</ScaleCrop>
  <LinksUpToDate>false</LinksUpToDate>
  <CharactersWithSpaces>8885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2025-09-11T11:20:16Z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