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新疆巴音郭楞蒙古自治州民政局（部门）2024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6A5DE0A">
      <w:r>
        <w:br w:type="page"/>
      </w:r>
    </w:p>
    <w:p w14:paraId="034BAAD8">
      <w:pPr>
        <w:spacing w:line="640" w:lineRule="exact"/>
        <w:jc w:val="center"/>
        <w:outlineLvl w:val="1"/>
      </w:pPr>
      <w:r>
        <w:rPr>
          <w:rFonts w:ascii="黑体" w:hAnsi="黑体" w:eastAsia="黑体"/>
          <w:sz w:val="32"/>
        </w:rPr>
        <w:t>第一部分 部门概况</w:t>
      </w:r>
    </w:p>
    <w:p w14:paraId="4834763A">
      <w:pPr>
        <w:spacing w:line="640" w:lineRule="exact"/>
        <w:ind w:firstLine="640"/>
        <w:jc w:val="both"/>
        <w:outlineLvl w:val="2"/>
      </w:pPr>
      <w:r>
        <w:rPr>
          <w:rFonts w:ascii="黑体" w:hAnsi="黑体" w:eastAsia="黑体"/>
          <w:sz w:val="32"/>
        </w:rPr>
        <w:t>一、主要职能</w:t>
      </w:r>
    </w:p>
    <w:p w14:paraId="73BEA407">
      <w:pPr>
        <w:spacing w:line="580" w:lineRule="exact"/>
        <w:ind w:firstLine="640"/>
        <w:jc w:val="both"/>
      </w:pPr>
      <w:r>
        <w:rPr>
          <w:rFonts w:ascii="仿宋_GB2312" w:hAnsi="仿宋_GB2312" w:eastAsia="仿宋_GB2312"/>
          <w:sz w:val="32"/>
        </w:rPr>
        <w:t>（一）贯彻执行国家、自治区和自治州关于民政工作的法律、法规、规章、政策。拟订自治州民政事业发展规划并组织实施。</w:t>
      </w:r>
    </w:p>
    <w:p w14:paraId="48F8E5D0">
      <w:pPr>
        <w:spacing w:line="580" w:lineRule="exact"/>
        <w:ind w:firstLine="640"/>
        <w:jc w:val="both"/>
      </w:pPr>
      <w:r>
        <w:rPr>
          <w:rFonts w:ascii="仿宋_GB2312" w:hAnsi="仿宋_GB2312" w:eastAsia="仿宋_GB2312"/>
          <w:sz w:val="32"/>
        </w:rPr>
        <w:t>（二）拟订自治州社会团体、基金会、社会服务机构等社会组织登记和监督管理政策措施并组织实施，依法对社会组织进行登记管理和执法监督。</w:t>
      </w:r>
    </w:p>
    <w:p w14:paraId="45652CFD">
      <w:pPr>
        <w:spacing w:line="580" w:lineRule="exact"/>
        <w:ind w:firstLine="640"/>
        <w:jc w:val="both"/>
      </w:pPr>
      <w:r>
        <w:rPr>
          <w:rFonts w:ascii="仿宋_GB2312" w:hAnsi="仿宋_GB2312" w:eastAsia="仿宋_GB2312"/>
          <w:sz w:val="32"/>
        </w:rPr>
        <w:t>（三）拟订自治州社会救助政策，统筹社会救助体系建设，负责城乡居民最低生活保障、特困人员救助供养、临时救助、低收入</w:t>
      </w:r>
      <w:r>
        <w:rPr>
          <w:rFonts w:hint="eastAsia" w:ascii="仿宋_GB2312" w:hAnsi="仿宋_GB2312" w:eastAsia="仿宋_GB2312"/>
          <w:sz w:val="32"/>
          <w:lang w:eastAsia="zh-CN"/>
        </w:rPr>
        <w:t>人群</w:t>
      </w:r>
      <w:r>
        <w:rPr>
          <w:rFonts w:ascii="仿宋_GB2312" w:hAnsi="仿宋_GB2312" w:eastAsia="仿宋_GB2312"/>
          <w:sz w:val="32"/>
        </w:rPr>
        <w:t>动态监测及生活无着流浪乞讨人员救助工作。</w:t>
      </w:r>
    </w:p>
    <w:p w14:paraId="16BC53B6">
      <w:pPr>
        <w:spacing w:line="580" w:lineRule="exact"/>
        <w:ind w:firstLine="640"/>
        <w:jc w:val="both"/>
      </w:pPr>
      <w:r>
        <w:rPr>
          <w:rFonts w:ascii="仿宋_GB2312" w:hAnsi="仿宋_GB2312" w:eastAsia="仿宋_GB2312"/>
          <w:sz w:val="32"/>
        </w:rPr>
        <w:t>（四）组织研究自治州行政区划总体规划思路建议，按照管理权限牵头负责行政区划设立、命名、变更和政府驻地迁移等审核工作。确定行政区划代码，指导行政区划界线勘定和管理工作。指导开展地名管理工作，负责州内重要自然地理实体命名、更名的审核。</w:t>
      </w:r>
    </w:p>
    <w:p w14:paraId="2ADA6264">
      <w:pPr>
        <w:spacing w:line="580" w:lineRule="exact"/>
        <w:ind w:firstLine="640"/>
        <w:jc w:val="both"/>
      </w:pPr>
      <w:r>
        <w:rPr>
          <w:rFonts w:ascii="仿宋_GB2312" w:hAnsi="仿宋_GB2312" w:eastAsia="仿宋_GB2312"/>
          <w:sz w:val="32"/>
        </w:rPr>
        <w:t>（五）拟订自治州婚姻管理政策并组织实施，推进婚姻登记场所规范化、标准化建设和婚俗改革。</w:t>
      </w:r>
    </w:p>
    <w:p w14:paraId="71E5CFEB">
      <w:pPr>
        <w:spacing w:line="580" w:lineRule="exact"/>
        <w:ind w:firstLine="640"/>
        <w:jc w:val="both"/>
      </w:pPr>
      <w:r>
        <w:rPr>
          <w:rFonts w:ascii="仿宋_GB2312" w:hAnsi="仿宋_GB2312" w:eastAsia="仿宋_GB2312"/>
          <w:sz w:val="32"/>
        </w:rPr>
        <w:t>（六）拟订自治州殡葬管理政策、服务规范并组织实施，推进殡葬改革。</w:t>
      </w:r>
    </w:p>
    <w:p w14:paraId="05C12D9E">
      <w:pPr>
        <w:spacing w:line="580" w:lineRule="exact"/>
        <w:ind w:firstLine="640"/>
        <w:jc w:val="both"/>
      </w:pPr>
      <w:r>
        <w:rPr>
          <w:rFonts w:ascii="仿宋_GB2312" w:hAnsi="仿宋_GB2312" w:eastAsia="仿宋_GB2312"/>
          <w:sz w:val="32"/>
        </w:rPr>
        <w:t>（七）推进残疾人福利制度建设和关爱服务体系建设。推进精神卫生福利服务和精神障碍社区康复服务发展。</w:t>
      </w:r>
    </w:p>
    <w:p w14:paraId="40A6E1B1">
      <w:pPr>
        <w:spacing w:line="580" w:lineRule="exact"/>
        <w:ind w:firstLine="640"/>
        <w:jc w:val="both"/>
      </w:pPr>
      <w:r>
        <w:rPr>
          <w:rFonts w:ascii="仿宋_GB2312" w:hAnsi="仿宋_GB2312" w:eastAsia="仿宋_GB2312"/>
          <w:sz w:val="32"/>
        </w:rPr>
        <w:t>（八）组织拟订并协调落实积极应对人口老龄化的政策措施。指导协调老年人权益保障工作。组织拟订老年人社会参与政策并组织实施。</w:t>
      </w:r>
    </w:p>
    <w:p w14:paraId="048BE1C8">
      <w:pPr>
        <w:spacing w:line="580" w:lineRule="exact"/>
        <w:ind w:firstLine="640"/>
        <w:jc w:val="both"/>
      </w:pPr>
      <w:r>
        <w:rPr>
          <w:rFonts w:ascii="仿宋_GB2312" w:hAnsi="仿宋_GB2312" w:eastAsia="仿宋_GB2312"/>
          <w:sz w:val="32"/>
        </w:rPr>
        <w:t>（九）组织拟订并协调落实自治州促进养老事业发展的政策措施。统筹推进、督促指导、监督管理养老服务工作，拟订养老服务体系建设规划、政策、标准并组织实施，承担老年人福利和特殊困难老年人救助工作。</w:t>
      </w:r>
    </w:p>
    <w:p w14:paraId="5ECA0D4C">
      <w:pPr>
        <w:spacing w:line="580" w:lineRule="exact"/>
        <w:ind w:firstLine="640"/>
        <w:jc w:val="both"/>
      </w:pPr>
      <w:r>
        <w:rPr>
          <w:rFonts w:ascii="仿宋_GB2312" w:hAnsi="仿宋_GB2312" w:eastAsia="仿宋_GB2312"/>
          <w:sz w:val="32"/>
        </w:rPr>
        <w:t>（十）拟订自治州儿童福利、孤弃儿童保障、儿童收养、儿童救助保护政策和标准，健全农村留守儿童关爱服务体系和困境儿童保障制度。</w:t>
      </w:r>
    </w:p>
    <w:p w14:paraId="3FE19EB0">
      <w:pPr>
        <w:spacing w:line="580" w:lineRule="exact"/>
        <w:ind w:firstLine="640"/>
        <w:jc w:val="both"/>
      </w:pPr>
      <w:r>
        <w:rPr>
          <w:rFonts w:ascii="仿宋_GB2312" w:hAnsi="仿宋_GB2312" w:eastAsia="仿宋_GB2312"/>
          <w:sz w:val="32"/>
        </w:rPr>
        <w:t>（十一）组织拟订促进自治州慈善事业发展政策，指导社会捐助工作，负责福利彩票管理工作。</w:t>
      </w:r>
    </w:p>
    <w:p w14:paraId="4174CDB9">
      <w:pPr>
        <w:spacing w:line="580" w:lineRule="exact"/>
        <w:ind w:firstLine="640"/>
        <w:jc w:val="both"/>
      </w:pPr>
      <w:r>
        <w:rPr>
          <w:rFonts w:ascii="仿宋_GB2312" w:hAnsi="仿宋_GB2312" w:eastAsia="仿宋_GB2312"/>
          <w:sz w:val="32"/>
        </w:rPr>
        <w:t>（十二）完成自治州党委、自治州人民政府交办的其他任务。</w:t>
      </w:r>
    </w:p>
    <w:p w14:paraId="5D4465FB">
      <w:pPr>
        <w:spacing w:line="640" w:lineRule="exact"/>
        <w:ind w:firstLine="640"/>
        <w:jc w:val="both"/>
        <w:outlineLvl w:val="2"/>
      </w:pPr>
      <w:r>
        <w:rPr>
          <w:rFonts w:ascii="黑体" w:hAnsi="黑体" w:eastAsia="黑体"/>
          <w:sz w:val="32"/>
        </w:rPr>
        <w:t>二、机构设置及人员情况</w:t>
      </w:r>
    </w:p>
    <w:p w14:paraId="7F0A7894">
      <w:pPr>
        <w:spacing w:line="580" w:lineRule="exact"/>
        <w:ind w:firstLine="640"/>
        <w:jc w:val="both"/>
      </w:pPr>
      <w:r>
        <w:rPr>
          <w:rFonts w:ascii="仿宋_GB2312" w:hAnsi="仿宋_GB2312" w:eastAsia="仿宋_GB2312"/>
          <w:sz w:val="32"/>
        </w:rPr>
        <w:t>新疆巴音郭楞蒙古自治州民政局（部门）2024年度，实有人数180人，其中：在职人员90人，增加3人；离休人员1人，增加1人；退休人员89人,增加13人。</w:t>
      </w:r>
    </w:p>
    <w:p w14:paraId="5AE39BD6">
      <w:pPr>
        <w:spacing w:line="580" w:lineRule="exact"/>
        <w:ind w:firstLine="640"/>
        <w:jc w:val="both"/>
      </w:pPr>
      <w:r>
        <w:rPr>
          <w:rFonts w:ascii="仿宋_GB2312" w:hAnsi="仿宋_GB2312" w:eastAsia="仿宋_GB2312"/>
          <w:sz w:val="32"/>
        </w:rPr>
        <w:t>从部门决算单位构成看，新疆巴音郭楞蒙古自治州民政局（部门）部门决算包括：新疆巴音郭楞蒙古自治州民政局（本级）决算及所属单位决算。</w:t>
      </w:r>
    </w:p>
    <w:p w14:paraId="537198F6">
      <w:pPr>
        <w:spacing w:line="580" w:lineRule="exact"/>
        <w:ind w:firstLine="640"/>
        <w:jc w:val="both"/>
      </w:pPr>
      <w:r>
        <w:rPr>
          <w:rFonts w:ascii="仿宋_GB2312" w:hAnsi="仿宋_GB2312" w:eastAsia="仿宋_GB2312"/>
          <w:sz w:val="32"/>
        </w:rPr>
        <w:t>新疆巴音郭楞蒙古自治州民政局本级下设5个科室，分别是：行政办公室、社会救助和社会福利科、社会组织和慈善事业促进科、区划地名科、老龄工作科。</w:t>
      </w:r>
    </w:p>
    <w:p w14:paraId="7F08BF2A">
      <w:pPr>
        <w:spacing w:line="580" w:lineRule="exact"/>
        <w:ind w:firstLine="640"/>
        <w:jc w:val="both"/>
      </w:pPr>
      <w:r>
        <w:rPr>
          <w:rFonts w:ascii="仿宋_GB2312" w:hAnsi="仿宋_GB2312" w:eastAsia="仿宋_GB2312"/>
          <w:sz w:val="32"/>
        </w:rPr>
        <w:t>纳入新疆巴音郭楞蒙古自治州民政局（部门）2024年度部门决算编制范围的下属预算单位包括：</w:t>
      </w:r>
    </w:p>
    <w:p w14:paraId="76EBC68C">
      <w:pPr>
        <w:spacing w:line="580" w:lineRule="exact"/>
        <w:ind w:firstLine="640"/>
        <w:jc w:val="both"/>
      </w:pPr>
      <w:r>
        <w:rPr>
          <w:rFonts w:ascii="仿宋_GB2312" w:hAnsi="仿宋_GB2312" w:eastAsia="仿宋_GB2312"/>
          <w:sz w:val="32"/>
        </w:rPr>
        <w:t>1.新疆巴音郭楞蒙古自治州民政局</w:t>
      </w:r>
    </w:p>
    <w:p w14:paraId="4FD6176D">
      <w:pPr>
        <w:spacing w:line="580" w:lineRule="exact"/>
        <w:ind w:firstLine="640"/>
        <w:jc w:val="both"/>
      </w:pPr>
      <w:r>
        <w:rPr>
          <w:rFonts w:ascii="仿宋_GB2312" w:hAnsi="仿宋_GB2312" w:eastAsia="仿宋_GB2312"/>
          <w:sz w:val="32"/>
        </w:rPr>
        <w:t>2.新疆巴音郭楞蒙古自治州儿童福利院</w:t>
      </w:r>
    </w:p>
    <w:p w14:paraId="6E8C5DD2">
      <w:pPr>
        <w:spacing w:line="580" w:lineRule="exact"/>
        <w:ind w:firstLine="640"/>
        <w:jc w:val="both"/>
      </w:pPr>
      <w:r>
        <w:rPr>
          <w:rFonts w:ascii="仿宋_GB2312" w:hAnsi="仿宋_GB2312" w:eastAsia="仿宋_GB2312"/>
          <w:sz w:val="32"/>
        </w:rPr>
        <w:t>3.新疆巴音郭楞蒙古自治州救助管理站（流浪少年儿童救助保护中心）</w:t>
      </w:r>
    </w:p>
    <w:p w14:paraId="5E5AA9D6">
      <w:pPr>
        <w:spacing w:line="580" w:lineRule="exact"/>
        <w:ind w:firstLine="640"/>
        <w:jc w:val="both"/>
      </w:pPr>
      <w:r>
        <w:rPr>
          <w:rFonts w:ascii="仿宋_GB2312" w:hAnsi="仿宋_GB2312" w:eastAsia="仿宋_GB2312"/>
          <w:sz w:val="32"/>
        </w:rPr>
        <w:t>4.巴音郭楞蒙古自治州精神卫生中心</w:t>
      </w:r>
    </w:p>
    <w:p w14:paraId="54568517">
      <w:pPr>
        <w:spacing w:line="580" w:lineRule="exact"/>
        <w:ind w:firstLine="640"/>
        <w:jc w:val="both"/>
      </w:pPr>
      <w:r>
        <w:rPr>
          <w:rFonts w:ascii="仿宋_GB2312" w:hAnsi="仿宋_GB2312" w:eastAsia="仿宋_GB2312"/>
          <w:sz w:val="32"/>
        </w:rPr>
        <w:t>5.新疆巴音郭楞蒙古自治州殡仪管理所</w:t>
      </w:r>
    </w:p>
    <w:p w14:paraId="25485899">
      <w:pPr>
        <w:spacing w:line="580" w:lineRule="exact"/>
        <w:ind w:firstLine="640"/>
        <w:jc w:val="both"/>
      </w:pPr>
      <w:r>
        <w:rPr>
          <w:rFonts w:ascii="仿宋_GB2312" w:hAnsi="仿宋_GB2312" w:eastAsia="仿宋_GB2312"/>
          <w:sz w:val="32"/>
        </w:rPr>
        <w:t>6.新疆巴音郭楞蒙古自治州福利彩票发行中心</w:t>
      </w:r>
    </w:p>
    <w:p w14:paraId="1530ECEA">
      <w:r>
        <w:br w:type="page"/>
      </w:r>
    </w:p>
    <w:p w14:paraId="00D6E7CF">
      <w:pPr>
        <w:spacing w:line="240" w:lineRule="auto"/>
        <w:jc w:val="center"/>
        <w:outlineLvl w:val="1"/>
      </w:pPr>
      <w:r>
        <w:rPr>
          <w:rFonts w:ascii="黑体" w:hAnsi="黑体" w:eastAsia="黑体"/>
          <w:sz w:val="32"/>
        </w:rPr>
        <w:t>第二部分 部门决算情况说明</w:t>
      </w:r>
    </w:p>
    <w:p w14:paraId="394B3F5E">
      <w:pPr>
        <w:spacing w:line="640" w:lineRule="exact"/>
        <w:ind w:firstLine="640"/>
        <w:jc w:val="both"/>
        <w:outlineLvl w:val="2"/>
      </w:pPr>
      <w:r>
        <w:rPr>
          <w:rFonts w:ascii="黑体" w:hAnsi="黑体" w:eastAsia="黑体"/>
          <w:sz w:val="32"/>
        </w:rPr>
        <w:t>一、收入支出决算总体情况说明</w:t>
      </w:r>
    </w:p>
    <w:p w14:paraId="7BCE5B31">
      <w:pPr>
        <w:spacing w:line="580" w:lineRule="exact"/>
        <w:ind w:firstLine="640"/>
        <w:jc w:val="both"/>
      </w:pPr>
      <w:r>
        <w:rPr>
          <w:rFonts w:ascii="仿宋_GB2312" w:hAnsi="仿宋_GB2312" w:eastAsia="仿宋_GB2312"/>
          <w:b/>
          <w:sz w:val="32"/>
        </w:rPr>
        <w:t>2024年度收入总计10,305.17万元，</w:t>
      </w:r>
      <w:r>
        <w:rPr>
          <w:rFonts w:ascii="仿宋_GB2312" w:hAnsi="仿宋_GB2312" w:eastAsia="仿宋_GB2312"/>
          <w:b w:val="0"/>
          <w:sz w:val="32"/>
        </w:rPr>
        <w:t>其中：本年收入合计10,282.90万元，使用非财政拨款结余（含专用结余）0.00万元，年初结转和结余22.27万元。</w:t>
      </w:r>
    </w:p>
    <w:p w14:paraId="53530E36">
      <w:pPr>
        <w:spacing w:line="580" w:lineRule="exact"/>
        <w:ind w:firstLine="640"/>
        <w:jc w:val="both"/>
      </w:pPr>
      <w:r>
        <w:rPr>
          <w:rFonts w:ascii="仿宋_GB2312" w:hAnsi="仿宋_GB2312" w:eastAsia="仿宋_GB2312"/>
          <w:b/>
          <w:sz w:val="32"/>
        </w:rPr>
        <w:t>2024年度支出总计10,305.17万元，</w:t>
      </w:r>
      <w:r>
        <w:rPr>
          <w:rFonts w:ascii="仿宋_GB2312" w:hAnsi="仿宋_GB2312" w:eastAsia="仿宋_GB2312"/>
          <w:b w:val="0"/>
          <w:sz w:val="32"/>
        </w:rPr>
        <w:t>其中：本年支出合计10,302.20万元，结余分配0.00万元，年末结转和结余2.98万元。</w:t>
      </w:r>
    </w:p>
    <w:p w14:paraId="165B30D2">
      <w:pPr>
        <w:spacing w:line="580" w:lineRule="exact"/>
        <w:ind w:firstLine="640"/>
        <w:jc w:val="both"/>
      </w:pPr>
      <w:r>
        <w:rPr>
          <w:rFonts w:ascii="仿宋_GB2312" w:hAnsi="仿宋_GB2312" w:eastAsia="仿宋_GB2312"/>
          <w:b w:val="0"/>
          <w:sz w:val="32"/>
        </w:rPr>
        <w:t>收入支出总体与上年相比，减少1,594.49万元，下降13.40%，主要原因是：本年减少民政专项业务项目经费、巴州友好社区等3个居家养老服务网络建设项目、巴州康健社区等3个社区居家养老服务网络建设项目、巴州老年养护院（失能失智老人养护院）建设项目、中央专项彩票公益金支持居家和社区基本养老服务提升行动项目、自治区财政安排巴州儿童福利院综合楼（二层）提升改造、康复楼多功能会议厅屋顶改造项目、州救助管理站设施改造项目、变压器维修改造资金项目、困难群众救助补助资金项目资金、自治区安排巴州精神卫生中心门诊及病房改扩建项目、巴州精神卫生中心综合楼设施改造补助项目等项目资金，导致经费较上年减少。</w:t>
      </w:r>
    </w:p>
    <w:p w14:paraId="4FDF9A2B">
      <w:pPr>
        <w:spacing w:line="640" w:lineRule="exact"/>
        <w:ind w:firstLine="640"/>
        <w:jc w:val="both"/>
        <w:outlineLvl w:val="2"/>
      </w:pPr>
      <w:r>
        <w:rPr>
          <w:rFonts w:ascii="黑体" w:hAnsi="黑体" w:eastAsia="黑体"/>
          <w:sz w:val="32"/>
        </w:rPr>
        <w:t>二、收入决算情况说明</w:t>
      </w:r>
    </w:p>
    <w:p w14:paraId="0BBC51C4">
      <w:pPr>
        <w:spacing w:line="580" w:lineRule="exact"/>
        <w:ind w:firstLine="640"/>
        <w:jc w:val="both"/>
      </w:pPr>
      <w:r>
        <w:rPr>
          <w:rFonts w:ascii="仿宋_GB2312" w:hAnsi="仿宋_GB2312" w:eastAsia="仿宋_GB2312"/>
          <w:b/>
          <w:sz w:val="32"/>
        </w:rPr>
        <w:t>本年收入10,282.90万元，</w:t>
      </w:r>
      <w:r>
        <w:rPr>
          <w:rFonts w:ascii="仿宋_GB2312" w:hAnsi="仿宋_GB2312" w:eastAsia="仿宋_GB2312"/>
          <w:b w:val="0"/>
          <w:sz w:val="32"/>
        </w:rPr>
        <w:t>其中：财政拨款收入9,179.80万元，占89.27%；上级补助收入0.00万元，占0.00%；事业收入771.97万元，占7.51%；经营收入0.00万元，占0.00%；附属单位上缴收入0.00万元，占0.00%；其他收入331.14万元，占3.22%。</w:t>
      </w:r>
    </w:p>
    <w:p w14:paraId="79BE0E56">
      <w:pPr>
        <w:spacing w:line="640" w:lineRule="exact"/>
        <w:ind w:firstLine="640"/>
        <w:jc w:val="both"/>
        <w:outlineLvl w:val="2"/>
      </w:pPr>
      <w:r>
        <w:rPr>
          <w:rFonts w:ascii="黑体" w:hAnsi="黑体" w:eastAsia="黑体"/>
          <w:sz w:val="32"/>
        </w:rPr>
        <w:t>三、支出决算情况说明</w:t>
      </w:r>
    </w:p>
    <w:p w14:paraId="2A510BDC">
      <w:pPr>
        <w:spacing w:line="580" w:lineRule="exact"/>
        <w:ind w:firstLine="640"/>
        <w:jc w:val="both"/>
      </w:pPr>
      <w:r>
        <w:rPr>
          <w:rFonts w:ascii="仿宋_GB2312" w:hAnsi="仿宋_GB2312" w:eastAsia="仿宋_GB2312"/>
          <w:b/>
          <w:sz w:val="32"/>
        </w:rPr>
        <w:t>本年支出10,302.20万元，</w:t>
      </w:r>
      <w:r>
        <w:rPr>
          <w:rFonts w:ascii="仿宋_GB2312" w:hAnsi="仿宋_GB2312" w:eastAsia="仿宋_GB2312"/>
          <w:b w:val="0"/>
          <w:sz w:val="32"/>
        </w:rPr>
        <w:t>其中：基本支出3,181.60万元，占30.88%；项目支出7,120.60万元，占69.12%；上缴上级支出0.00万元，占0.00%；经营支出0.00万元，占0.00%；对附属单位补助支出0.00万元，占0.00%。</w:t>
      </w:r>
    </w:p>
    <w:p w14:paraId="714D13D3">
      <w:pPr>
        <w:spacing w:line="640" w:lineRule="exact"/>
        <w:ind w:firstLine="640"/>
        <w:jc w:val="both"/>
        <w:outlineLvl w:val="2"/>
      </w:pPr>
      <w:r>
        <w:rPr>
          <w:rFonts w:ascii="黑体" w:hAnsi="黑体" w:eastAsia="黑体"/>
          <w:sz w:val="32"/>
        </w:rPr>
        <w:t>四、财政拨款收入支出决算总体情况说明</w:t>
      </w:r>
    </w:p>
    <w:p w14:paraId="12131E92">
      <w:pPr>
        <w:spacing w:line="580" w:lineRule="exact"/>
        <w:ind w:firstLine="640"/>
        <w:jc w:val="both"/>
      </w:pPr>
      <w:r>
        <w:rPr>
          <w:rFonts w:ascii="仿宋_GB2312" w:hAnsi="仿宋_GB2312" w:eastAsia="仿宋_GB2312"/>
          <w:b/>
          <w:sz w:val="32"/>
        </w:rPr>
        <w:t>2024年度财政拨款收入总计9,179.80万元，</w:t>
      </w:r>
      <w:r>
        <w:rPr>
          <w:rFonts w:ascii="仿宋_GB2312" w:hAnsi="仿宋_GB2312" w:eastAsia="仿宋_GB2312"/>
          <w:b w:val="0"/>
          <w:sz w:val="32"/>
        </w:rPr>
        <w:t>其中：年初财政拨款结转和结余0.00万元，本年财政拨款收入9,179.80万元。</w:t>
      </w:r>
      <w:r>
        <w:rPr>
          <w:rFonts w:ascii="仿宋_GB2312" w:hAnsi="仿宋_GB2312" w:eastAsia="仿宋_GB2312"/>
          <w:b/>
          <w:sz w:val="32"/>
        </w:rPr>
        <w:t>财政拨款支出总计9,179.80万元，</w:t>
      </w:r>
      <w:r>
        <w:rPr>
          <w:rFonts w:ascii="仿宋_GB2312" w:hAnsi="仿宋_GB2312" w:eastAsia="仿宋_GB2312"/>
          <w:b w:val="0"/>
          <w:sz w:val="32"/>
        </w:rPr>
        <w:t>其中：年末财政拨款结转和结余0.00万元，本年财政拨款支出9,179.80万元。</w:t>
      </w:r>
    </w:p>
    <w:p w14:paraId="5094F79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1,976.79万元，下降17.72%，主要原因是：本年减少民政专项业务项目经费、巴州友好社区等3个居家养老服务网络建设项目、巴州康健社区等3个社区居家养老服务网络建设项目、巴州老年养护院（失能失智老人养护院）建设项目、中央专项彩票公益金支持居家和社区基本养老服务提升行动项目、自治区财政安排巴州儿童福利院综合楼（二层）提升改造、康复楼多功能会议厅屋顶改造项目、州救助管理站设施改造项目、变压器维修改造资金项目、困难群众救助补助资金项目资金、自治区安排巴州精神卫生中心门诊及病房改扩建项目、巴州精神卫生中心综合楼设施改造补助项目等项目资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年初预算数3,848.77万元，决算数9,179.80万元，预决算差异率138.51%，主要原因是：年中追加2024年机构改革老龄委、老年大学划转民政局项目经费、自治区彩票公益金支持社会公益类项目</w:t>
      </w:r>
      <w:r>
        <w:rPr>
          <w:rFonts w:hint="eastAsia" w:ascii="仿宋_GB2312" w:hAnsi="仿宋_GB2312" w:eastAsia="仿宋_GB2312"/>
          <w:b w:val="0"/>
          <w:sz w:val="32"/>
          <w:lang w:eastAsia="zh-CN"/>
        </w:rPr>
        <w:t>－</w:t>
      </w:r>
      <w:r>
        <w:rPr>
          <w:rFonts w:ascii="仿宋_GB2312" w:hAnsi="仿宋_GB2312" w:eastAsia="仿宋_GB2312"/>
          <w:b w:val="0"/>
          <w:sz w:val="32"/>
        </w:rPr>
        <w:t>政府购买社会组织孵化服务项目、自治区彩票公益金支持社会公益类项目</w:t>
      </w:r>
      <w:r>
        <w:rPr>
          <w:rFonts w:hint="eastAsia" w:ascii="仿宋_GB2312" w:hAnsi="仿宋_GB2312" w:eastAsia="仿宋_GB2312"/>
          <w:b w:val="0"/>
          <w:sz w:val="32"/>
          <w:lang w:eastAsia="zh-CN"/>
        </w:rPr>
        <w:t>－</w:t>
      </w:r>
      <w:r>
        <w:rPr>
          <w:rFonts w:ascii="仿宋_GB2312" w:hAnsi="仿宋_GB2312" w:eastAsia="仿宋_GB2312"/>
          <w:b w:val="0"/>
          <w:sz w:val="32"/>
        </w:rPr>
        <w:t>政府购买“精康融合行动”人才孵化基地建设项目、自治区彩票公益金支持老年人福利类项目</w:t>
      </w:r>
      <w:r>
        <w:rPr>
          <w:rFonts w:hint="eastAsia" w:ascii="仿宋_GB2312" w:hAnsi="仿宋_GB2312" w:eastAsia="仿宋_GB2312"/>
          <w:b w:val="0"/>
          <w:sz w:val="32"/>
          <w:lang w:eastAsia="zh-CN"/>
        </w:rPr>
        <w:t>－</w:t>
      </w:r>
      <w:r>
        <w:rPr>
          <w:rFonts w:ascii="仿宋_GB2312" w:hAnsi="仿宋_GB2312" w:eastAsia="仿宋_GB2312"/>
          <w:b w:val="0"/>
          <w:sz w:val="32"/>
        </w:rPr>
        <w:t>政府购买社会养老服务项目、自治州福利彩票公益金支持社会福利项目</w:t>
      </w:r>
      <w:r>
        <w:rPr>
          <w:rFonts w:hint="eastAsia" w:ascii="仿宋_GB2312" w:hAnsi="仿宋_GB2312" w:eastAsia="仿宋_GB2312"/>
          <w:b w:val="0"/>
          <w:sz w:val="32"/>
          <w:lang w:eastAsia="zh-CN"/>
        </w:rPr>
        <w:t>－</w:t>
      </w:r>
      <w:r>
        <w:rPr>
          <w:rFonts w:ascii="仿宋_GB2312" w:hAnsi="仿宋_GB2312" w:eastAsia="仿宋_GB2312"/>
          <w:b w:val="0"/>
          <w:sz w:val="32"/>
        </w:rPr>
        <w:t>巴州失能失智老人养护院一期设施设备配备项目、自治州福利彩票公益金支持社会福利项目</w:t>
      </w:r>
      <w:r>
        <w:rPr>
          <w:rFonts w:hint="eastAsia" w:ascii="仿宋_GB2312" w:hAnsi="仿宋_GB2312" w:eastAsia="仿宋_GB2312"/>
          <w:b w:val="0"/>
          <w:sz w:val="32"/>
          <w:lang w:eastAsia="zh-CN"/>
        </w:rPr>
        <w:t>－</w:t>
      </w:r>
      <w:r>
        <w:rPr>
          <w:rFonts w:ascii="仿宋_GB2312" w:hAnsi="仿宋_GB2312" w:eastAsia="仿宋_GB2312"/>
          <w:b w:val="0"/>
          <w:sz w:val="32"/>
        </w:rPr>
        <w:t>库尔勒市6个社区老年人日间照料中心项目配套资金、自治州福利彩票公益金支持社会福利项目</w:t>
      </w:r>
      <w:r>
        <w:rPr>
          <w:rFonts w:hint="eastAsia" w:ascii="仿宋_GB2312" w:hAnsi="仿宋_GB2312" w:eastAsia="仿宋_GB2312"/>
          <w:b w:val="0"/>
          <w:sz w:val="32"/>
          <w:lang w:eastAsia="zh-CN"/>
        </w:rPr>
        <w:t>－</w:t>
      </w:r>
      <w:r>
        <w:rPr>
          <w:rFonts w:ascii="仿宋_GB2312" w:hAnsi="仿宋_GB2312" w:eastAsia="仿宋_GB2312"/>
          <w:b w:val="0"/>
          <w:sz w:val="32"/>
        </w:rPr>
        <w:t>巴州老年人康复中心（失能失智老人养护院二期）建设项目配套资金、巴州流浪未成年人救助保护中心项目、未成年人（困境儿童）项目和自治州第二批优秀专家工作室支持经费项目、中央财政困难群众一次性补助项目资金和中央困难群众救助项目等项目资金，导致预决算存在差异。</w:t>
      </w:r>
    </w:p>
    <w:p w14:paraId="06EE7A15">
      <w:pPr>
        <w:spacing w:line="640" w:lineRule="exact"/>
        <w:ind w:firstLine="640"/>
        <w:jc w:val="both"/>
        <w:outlineLvl w:val="2"/>
      </w:pPr>
      <w:r>
        <w:rPr>
          <w:rFonts w:ascii="黑体" w:hAnsi="黑体" w:eastAsia="黑体"/>
          <w:sz w:val="32"/>
        </w:rPr>
        <w:t>五、一般公共预算财政拨款支出决算情况说明</w:t>
      </w:r>
    </w:p>
    <w:p w14:paraId="6400F860">
      <w:pPr>
        <w:spacing w:line="640" w:lineRule="exact"/>
        <w:ind w:firstLine="640"/>
        <w:jc w:val="both"/>
        <w:outlineLvl w:val="3"/>
      </w:pPr>
      <w:r>
        <w:rPr>
          <w:rFonts w:ascii="楷体_GB2312" w:hAnsi="楷体_GB2312" w:eastAsia="楷体_GB2312"/>
          <w:b/>
          <w:sz w:val="32"/>
        </w:rPr>
        <w:t>（一）一般公共预算财政拨款支出决算总体情况</w:t>
      </w:r>
    </w:p>
    <w:p w14:paraId="130EDAB0">
      <w:pPr>
        <w:spacing w:line="580" w:lineRule="exact"/>
        <w:ind w:firstLine="640"/>
        <w:jc w:val="both"/>
      </w:pPr>
      <w:r>
        <w:rPr>
          <w:rFonts w:ascii="仿宋_GB2312" w:hAnsi="仿宋_GB2312" w:eastAsia="仿宋_GB2312"/>
          <w:b/>
          <w:sz w:val="32"/>
        </w:rPr>
        <w:t>2024年度一般公共预算财政拨款支出5,663.23万元，</w:t>
      </w:r>
      <w:r>
        <w:rPr>
          <w:rFonts w:ascii="仿宋_GB2312" w:hAnsi="仿宋_GB2312" w:eastAsia="仿宋_GB2312"/>
          <w:b w:val="0"/>
          <w:sz w:val="32"/>
        </w:rPr>
        <w:t>占本年支出合计的54.97%。</w:t>
      </w:r>
      <w:r>
        <w:rPr>
          <w:rFonts w:ascii="仿宋_GB2312" w:hAnsi="仿宋_GB2312" w:eastAsia="仿宋_GB2312"/>
          <w:b/>
          <w:sz w:val="32"/>
        </w:rPr>
        <w:t>与上年相比，</w:t>
      </w:r>
      <w:r>
        <w:rPr>
          <w:rFonts w:ascii="仿宋_GB2312" w:hAnsi="仿宋_GB2312" w:eastAsia="仿宋_GB2312"/>
          <w:b w:val="0"/>
          <w:sz w:val="32"/>
        </w:rPr>
        <w:t>减少1,144.95万元，下降16.82%，主要原因是：本年减少变压器维修改造资金项目、巴州康健社区等3个社区居家养老服务网络建设项目、巴州老年养护院（失能失智老人养护院）建设项目。</w:t>
      </w:r>
      <w:r>
        <w:rPr>
          <w:rFonts w:ascii="仿宋_GB2312" w:hAnsi="仿宋_GB2312" w:eastAsia="仿宋_GB2312"/>
          <w:b/>
          <w:sz w:val="32"/>
        </w:rPr>
        <w:t>与年初预算相比,</w:t>
      </w:r>
      <w:r>
        <w:rPr>
          <w:rFonts w:ascii="仿宋_GB2312" w:hAnsi="仿宋_GB2312" w:eastAsia="仿宋_GB2312"/>
          <w:b w:val="0"/>
          <w:sz w:val="32"/>
        </w:rPr>
        <w:t>年初预算数2,506.92万元，决算数5,663.23万元，预决算差异率125.90%，主要原因是：年中追加2024年机构改革老龄委、老年大学划转民政局项目经费、巴州流浪未成年人救助保护中心项目、中央财政困难群众一次性补助项目资金和中央困难群众救助项目资金；本年在职人员增加，年中追加人员经费及人员工资、社保、公积金基数调增部分资金，导致预决算存在差异。</w:t>
      </w:r>
    </w:p>
    <w:p w14:paraId="2F5CD552">
      <w:pPr>
        <w:spacing w:line="640" w:lineRule="exact"/>
        <w:ind w:firstLine="640"/>
        <w:jc w:val="both"/>
        <w:outlineLvl w:val="3"/>
      </w:pPr>
      <w:r>
        <w:rPr>
          <w:rFonts w:ascii="楷体_GB2312" w:hAnsi="楷体_GB2312" w:eastAsia="楷体_GB2312"/>
          <w:b/>
          <w:sz w:val="32"/>
        </w:rPr>
        <w:t>（二）一般公共预算财政拨款支出决算结构情况</w:t>
      </w:r>
    </w:p>
    <w:p w14:paraId="05019637">
      <w:pPr>
        <w:spacing w:line="580" w:lineRule="exact"/>
        <w:ind w:firstLine="640"/>
        <w:jc w:val="both"/>
      </w:pPr>
      <w:r>
        <w:rPr>
          <w:rFonts w:ascii="仿宋_GB2312" w:hAnsi="仿宋_GB2312" w:eastAsia="仿宋_GB2312"/>
          <w:b w:val="0"/>
          <w:sz w:val="32"/>
        </w:rPr>
        <w:t>1.教育支出(类)2.56万元,占0.05%。</w:t>
      </w:r>
    </w:p>
    <w:p w14:paraId="110F36B3">
      <w:pPr>
        <w:spacing w:line="580" w:lineRule="exact"/>
        <w:ind w:firstLine="640"/>
        <w:jc w:val="both"/>
      </w:pPr>
      <w:r>
        <w:rPr>
          <w:rFonts w:ascii="仿宋_GB2312" w:hAnsi="仿宋_GB2312" w:eastAsia="仿宋_GB2312"/>
          <w:b w:val="0"/>
          <w:sz w:val="32"/>
        </w:rPr>
        <w:t>2.社会保障和就业支出(类)5457.55万元,占96.37%。</w:t>
      </w:r>
    </w:p>
    <w:p w14:paraId="4CA353C8">
      <w:pPr>
        <w:spacing w:line="580" w:lineRule="exact"/>
        <w:ind w:firstLine="640"/>
        <w:jc w:val="both"/>
      </w:pPr>
      <w:r>
        <w:rPr>
          <w:rFonts w:ascii="仿宋_GB2312" w:hAnsi="仿宋_GB2312" w:eastAsia="仿宋_GB2312"/>
          <w:b w:val="0"/>
          <w:sz w:val="32"/>
        </w:rPr>
        <w:t>3.卫生健康支出(类)92.51万元,占1.63%。</w:t>
      </w:r>
    </w:p>
    <w:p w14:paraId="4DDEEFCE">
      <w:pPr>
        <w:spacing w:line="580" w:lineRule="exact"/>
        <w:ind w:firstLine="640"/>
        <w:jc w:val="both"/>
      </w:pPr>
      <w:r>
        <w:rPr>
          <w:rFonts w:ascii="仿宋_GB2312" w:hAnsi="仿宋_GB2312" w:eastAsia="仿宋_GB2312"/>
          <w:b w:val="0"/>
          <w:sz w:val="32"/>
        </w:rPr>
        <w:t>4.住房保障支出(类)110.61万元,占1.95%。</w:t>
      </w:r>
    </w:p>
    <w:p w14:paraId="2B5CEA15">
      <w:pPr>
        <w:spacing w:line="640" w:lineRule="exact"/>
        <w:ind w:firstLine="640"/>
        <w:jc w:val="both"/>
        <w:outlineLvl w:val="3"/>
      </w:pPr>
      <w:r>
        <w:rPr>
          <w:rFonts w:ascii="楷体_GB2312" w:hAnsi="楷体_GB2312" w:eastAsia="楷体_GB2312"/>
          <w:b/>
          <w:sz w:val="32"/>
        </w:rPr>
        <w:t>（三）一般公共预算财政拨款支出决算具体情况</w:t>
      </w:r>
    </w:p>
    <w:p w14:paraId="78C97D71">
      <w:pPr>
        <w:spacing w:line="580" w:lineRule="exact"/>
        <w:ind w:firstLine="640"/>
        <w:jc w:val="both"/>
      </w:pPr>
      <w:r>
        <w:rPr>
          <w:rFonts w:ascii="仿宋_GB2312" w:hAnsi="仿宋_GB2312" w:eastAsia="仿宋_GB2312"/>
          <w:b w:val="0"/>
          <w:sz w:val="32"/>
        </w:rPr>
        <w:t>1.教育支出(类)进修及培训(款)培训支出(项):支出决算数为2.56万元，比上年决算减少2.00万元，下降43.86%,主要原因是：本年减少民政业务培训活动经费，相关支出减少。</w:t>
      </w:r>
    </w:p>
    <w:p w14:paraId="583AF46C">
      <w:pPr>
        <w:spacing w:line="580" w:lineRule="exact"/>
        <w:ind w:firstLine="640"/>
        <w:jc w:val="both"/>
      </w:pPr>
      <w:r>
        <w:rPr>
          <w:rFonts w:ascii="仿宋_GB2312" w:hAnsi="仿宋_GB2312" w:eastAsia="仿宋_GB2312"/>
          <w:b w:val="0"/>
          <w:sz w:val="32"/>
        </w:rPr>
        <w:t>2.社会保障和就业支出(类)人力资源和社会保障管理事务(款)一般行政管理事务(项):支出决算数为0.00万元，比上年决算减少29.02万元，下降100.00%,主要原因是：本年未安排变压器维修改造资金项目，相关支出减少。</w:t>
      </w:r>
    </w:p>
    <w:p w14:paraId="3A031D2C">
      <w:pPr>
        <w:spacing w:line="580" w:lineRule="exact"/>
        <w:ind w:firstLine="640"/>
        <w:jc w:val="both"/>
      </w:pPr>
      <w:r>
        <w:rPr>
          <w:rFonts w:ascii="仿宋_GB2312" w:hAnsi="仿宋_GB2312" w:eastAsia="仿宋_GB2312"/>
          <w:b w:val="0"/>
          <w:sz w:val="32"/>
        </w:rPr>
        <w:t>3.社会保障和就业支出(类)民政管理事务(款)行政运行(项):支出决算数为419.01万元，比上年决算增加5.71万元，增长1.38%,主要原因是：本年新增在职人员，人员经费增加，导致经费较上年有所增加。</w:t>
      </w:r>
    </w:p>
    <w:p w14:paraId="124629E0">
      <w:pPr>
        <w:spacing w:line="580" w:lineRule="exact"/>
        <w:ind w:firstLine="640"/>
        <w:jc w:val="both"/>
      </w:pPr>
      <w:r>
        <w:rPr>
          <w:rFonts w:ascii="仿宋_GB2312" w:hAnsi="仿宋_GB2312" w:eastAsia="仿宋_GB2312"/>
          <w:b w:val="0"/>
          <w:sz w:val="32"/>
        </w:rPr>
        <w:t>4.社会保障和就业支出(类)民政管理事务(款)一般行政管理事务(项):支出决算数为89.36万元，比上年决算增加15.35万元，增长20.74%,主要原因是：本年增加春节慰问活动、机构改革老龄委、老年大学划转民政局项目经费、巴州民政局单位搬迁费（南苑大厦）。</w:t>
      </w:r>
    </w:p>
    <w:p w14:paraId="70DE69B0">
      <w:pPr>
        <w:spacing w:line="580" w:lineRule="exact"/>
        <w:ind w:firstLine="640"/>
        <w:jc w:val="both"/>
      </w:pPr>
      <w:r>
        <w:rPr>
          <w:rFonts w:ascii="仿宋_GB2312" w:hAnsi="仿宋_GB2312" w:eastAsia="仿宋_GB2312"/>
          <w:b w:val="0"/>
          <w:sz w:val="32"/>
        </w:rPr>
        <w:t>5.社会保障和就业支出(类)民政管理事务(款)机关服务(项):支出决算数为41.51万元，比上年决算增加28.79万元，增长226.34%,主要原因是：本年人员工资调增，人员经费增加，导致经费较上年有所增加。</w:t>
      </w:r>
    </w:p>
    <w:p w14:paraId="4AFEF421">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6.社会保障和就业支出(类)行政事业单位养老支出(款)行政单位离退休(项):支出决算数为49.4万元，比上年决算增加15.95万元，增长47.68%,主要原因是：本年退休人员增加，退休费支出增加。</w:t>
      </w:r>
    </w:p>
    <w:p w14:paraId="4625394D">
      <w:pPr>
        <w:spacing w:line="580" w:lineRule="exact"/>
        <w:ind w:firstLine="640"/>
        <w:jc w:val="both"/>
      </w:pPr>
      <w:r>
        <w:rPr>
          <w:rFonts w:ascii="仿宋_GB2312" w:hAnsi="仿宋_GB2312" w:eastAsia="仿宋_GB2312"/>
          <w:b w:val="0"/>
          <w:sz w:val="32"/>
        </w:rPr>
        <w:t>7.社会保障和就业支出(类)行政事业单位养老支出(款)事业单位离退休(项):支出决算数为37.1万元，比上年决算增加4.73万元，增长14.61%,主要原因是：本年退休干部人数增加，增加退休人员基础绩效奖，退休费支出增加。</w:t>
      </w:r>
    </w:p>
    <w:p w14:paraId="36E79256">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142.27万元，比上年决算增加4.29万元，增长3.11%,主要原因是：本年在职人员增加，且工资基数调增，养老缴费基数上涨，养老保险缴费较上年增加。</w:t>
      </w:r>
    </w:p>
    <w:p w14:paraId="2EF8495A">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9.社会保障和就业支出(类)行政事业单位养老支出(款)机关事业单位职业年金缴费支出(项):支出决算数为53.53万元，比上年决算增加12.88万元，增长31.69%,主要原因是：本年新增退休人员</w:t>
      </w:r>
      <w:r>
        <w:rPr>
          <w:rFonts w:hint="eastAsia" w:ascii="仿宋_GB2312" w:hAnsi="仿宋_GB2312" w:eastAsia="仿宋_GB2312"/>
          <w:b w:val="0"/>
          <w:sz w:val="32"/>
          <w:lang w:eastAsia="zh-CN"/>
        </w:rPr>
        <w:t>较上年增加</w:t>
      </w:r>
      <w:r>
        <w:rPr>
          <w:rFonts w:ascii="仿宋_GB2312" w:hAnsi="仿宋_GB2312" w:eastAsia="仿宋_GB2312"/>
          <w:b w:val="0"/>
          <w:sz w:val="32"/>
        </w:rPr>
        <w:t>，职业年金缴费支出增加。</w:t>
      </w:r>
    </w:p>
    <w:p w14:paraId="404EB1E0">
      <w:pPr>
        <w:spacing w:line="580" w:lineRule="exact"/>
        <w:ind w:firstLine="640"/>
        <w:jc w:val="both"/>
      </w:pPr>
      <w:r>
        <w:rPr>
          <w:rFonts w:ascii="仿宋_GB2312" w:hAnsi="仿宋_GB2312" w:eastAsia="仿宋_GB2312"/>
          <w:b w:val="0"/>
          <w:sz w:val="32"/>
        </w:rPr>
        <w:t>10.社会保障和就业支出(类)社会福利(款)儿童福利(项):支出决算数为1490.29万元，比上年决算增加646.72万元，增长76.66%,主要原因是：本年增加自治区孤残儿童护理补贴、巴州儿童福利院孤残儿童护理补贴项目，相关支出增加；本年功能科目调整，部分儿童福利事业保障项目资金上年</w:t>
      </w:r>
      <w:r>
        <w:rPr>
          <w:rFonts w:hint="eastAsia" w:ascii="仿宋_GB2312" w:hAnsi="仿宋_GB2312" w:eastAsia="仿宋_GB2312"/>
          <w:b w:val="0"/>
          <w:sz w:val="32"/>
          <w:lang w:eastAsia="zh-CN"/>
        </w:rPr>
        <w:t>在</w:t>
      </w:r>
      <w:r>
        <w:rPr>
          <w:rFonts w:ascii="仿宋_GB2312" w:hAnsi="仿宋_GB2312" w:eastAsia="仿宋_GB2312"/>
          <w:b w:val="0"/>
          <w:sz w:val="32"/>
        </w:rPr>
        <w:t>其他社会保障和就业支出科目列支，本年调整至儿童福利科目列支，导致经费增加。</w:t>
      </w:r>
    </w:p>
    <w:p w14:paraId="3D0B8E84">
      <w:pPr>
        <w:spacing w:line="580" w:lineRule="exact"/>
        <w:ind w:firstLine="640"/>
        <w:jc w:val="both"/>
      </w:pPr>
      <w:r>
        <w:rPr>
          <w:rFonts w:ascii="仿宋_GB2312" w:hAnsi="仿宋_GB2312" w:eastAsia="仿宋_GB2312"/>
          <w:b w:val="0"/>
          <w:sz w:val="32"/>
        </w:rPr>
        <w:t>11.社会保障和就业支出(类)社会福利(款)殡葬(项):支出决算数为30.73万元，比上年决算增加0.53万元，增长1.75%,主要原因是：本年在职人员工资调增，相关人员经费支出增加。</w:t>
      </w:r>
    </w:p>
    <w:p w14:paraId="2816855B">
      <w:pPr>
        <w:spacing w:line="580" w:lineRule="exact"/>
        <w:ind w:firstLine="640"/>
        <w:jc w:val="both"/>
      </w:pPr>
      <w:r>
        <w:rPr>
          <w:rFonts w:ascii="仿宋_GB2312" w:hAnsi="仿宋_GB2312" w:eastAsia="仿宋_GB2312"/>
          <w:b w:val="0"/>
          <w:sz w:val="32"/>
        </w:rPr>
        <w:t>12.社会保障和就业支出(类)社会福利(款)社会福利事业单位(项):支出决算数为1722.04万元，比上年决算增加257.96万元，增长17.62%,主要原因是：本年增加巴州儿童福利、未成年人保护、流浪乞讨人员救助管理站项目设施设备配备项目、巴州未成年人保护设施项目、巴州儿童福利设施项目，相关支出增加。</w:t>
      </w:r>
    </w:p>
    <w:p w14:paraId="4175886D">
      <w:pPr>
        <w:spacing w:line="580" w:lineRule="exact"/>
        <w:ind w:firstLine="640"/>
        <w:jc w:val="both"/>
      </w:pPr>
      <w:r>
        <w:rPr>
          <w:rFonts w:ascii="仿宋_GB2312" w:hAnsi="仿宋_GB2312" w:eastAsia="仿宋_GB2312"/>
          <w:b w:val="0"/>
          <w:sz w:val="32"/>
        </w:rPr>
        <w:t>13.社会保障和就业支出(类)社会福利(款)养老服务(项):支出决算数为1221.19万元，比上年决算增加361.92万元，增长42.12%,主要原因是：本年增加全州居家养老护理员培训项目、养老机构服务能力提升项目、巴州居家和社区基本养老服务提升行动政府购买居家养老服务项目，相关支出增加。</w:t>
      </w:r>
    </w:p>
    <w:p w14:paraId="7CB1B8C1">
      <w:pPr>
        <w:spacing w:line="580" w:lineRule="exact"/>
        <w:ind w:firstLine="640"/>
        <w:jc w:val="both"/>
      </w:pPr>
      <w:r>
        <w:rPr>
          <w:rFonts w:ascii="仿宋_GB2312" w:hAnsi="仿宋_GB2312" w:eastAsia="仿宋_GB2312"/>
          <w:b w:val="0"/>
          <w:sz w:val="32"/>
        </w:rPr>
        <w:t>14.社会保障和就业支出(类)社会福利(款)其他社会福利支出(项):支出决算数为0.00万元，比上年决算减少2,323.01万元，下降100.00%,主要原因是：本年未安排巴州康健社区等3个社区居家养老服务网络建设项目、巴州老年养护院（失能失智老人养护院）建设项目，项目资金减少。</w:t>
      </w:r>
    </w:p>
    <w:p w14:paraId="69A01C30">
      <w:pPr>
        <w:spacing w:line="580" w:lineRule="exact"/>
        <w:ind w:firstLine="640"/>
        <w:jc w:val="both"/>
      </w:pPr>
      <w:r>
        <w:rPr>
          <w:rFonts w:ascii="仿宋_GB2312" w:hAnsi="仿宋_GB2312" w:eastAsia="仿宋_GB2312"/>
          <w:b w:val="0"/>
          <w:sz w:val="32"/>
        </w:rPr>
        <w:t>15.社会保障和就业支出(类)临时救助(款)流浪乞讨人员救助支出(项):支出决算数为139.72万元，比上年决算减少27.92万元，下降16.65%,主要原因是：本年救助人员减少，相应支出减少。</w:t>
      </w:r>
    </w:p>
    <w:p w14:paraId="3F596577">
      <w:pPr>
        <w:spacing w:line="580" w:lineRule="exact"/>
        <w:ind w:firstLine="640"/>
        <w:jc w:val="both"/>
      </w:pPr>
      <w:r>
        <w:rPr>
          <w:rFonts w:ascii="仿宋_GB2312" w:hAnsi="仿宋_GB2312" w:eastAsia="仿宋_GB2312"/>
          <w:b w:val="0"/>
          <w:sz w:val="32"/>
        </w:rPr>
        <w:t>16.社会保障和就业支出(类)其他生活救助(款)其他城市生活救助(项):支出决算数为9.4万元，比上年决算增加9.40万元，增长100.00%,主要原因是：本年增加中央财政救助困难群众一次性困难救助补助资金，相关支出增加。</w:t>
      </w:r>
    </w:p>
    <w:p w14:paraId="156721D2">
      <w:pPr>
        <w:spacing w:line="580" w:lineRule="exact"/>
        <w:ind w:firstLine="640"/>
        <w:jc w:val="both"/>
      </w:pPr>
      <w:r>
        <w:rPr>
          <w:rFonts w:ascii="仿宋_GB2312" w:hAnsi="仿宋_GB2312" w:eastAsia="仿宋_GB2312"/>
          <w:b w:val="0"/>
          <w:sz w:val="32"/>
        </w:rPr>
        <w:t>17.社会保障和就业支出(类)其他社会保障和就业支出(款)其他社会保障和就业支出(项):支出决算数为12万元，比上年决算减少132.76万元，下降91.71%,主要原因是：本年功能科目调整，部分儿童福利事业保障项目资金上年</w:t>
      </w:r>
      <w:r>
        <w:rPr>
          <w:rFonts w:hint="eastAsia" w:ascii="仿宋_GB2312" w:hAnsi="仿宋_GB2312" w:eastAsia="仿宋_GB2312"/>
          <w:b w:val="0"/>
          <w:sz w:val="32"/>
          <w:lang w:eastAsia="zh-CN"/>
        </w:rPr>
        <w:t>在</w:t>
      </w:r>
      <w:r>
        <w:rPr>
          <w:rFonts w:ascii="仿宋_GB2312" w:hAnsi="仿宋_GB2312" w:eastAsia="仿宋_GB2312"/>
          <w:b w:val="0"/>
          <w:sz w:val="32"/>
        </w:rPr>
        <w:t>其他社会保障和就业支出科目列支，本年调整至儿童福利科目列支，导致经费减少。</w:t>
      </w:r>
    </w:p>
    <w:p w14:paraId="685AA996">
      <w:pPr>
        <w:spacing w:line="580" w:lineRule="exact"/>
        <w:ind w:firstLine="640"/>
        <w:jc w:val="both"/>
      </w:pPr>
      <w:r>
        <w:rPr>
          <w:rFonts w:ascii="仿宋_GB2312" w:hAnsi="仿宋_GB2312" w:eastAsia="仿宋_GB2312"/>
          <w:b w:val="0"/>
          <w:sz w:val="32"/>
        </w:rPr>
        <w:t>18.卫生健康支出(类)公共卫生(款)重大公共卫生服务(项):支出决算数为22.22万元，比上年决算减少6.28万元，下降22.04%,主要原因是：本年减少重性精神病管理治疗项目，相关支出减少。</w:t>
      </w:r>
    </w:p>
    <w:p w14:paraId="06A833A4">
      <w:pPr>
        <w:spacing w:line="580" w:lineRule="exact"/>
        <w:ind w:firstLine="640"/>
        <w:jc w:val="both"/>
      </w:pPr>
      <w:r>
        <w:rPr>
          <w:rFonts w:ascii="仿宋_GB2312" w:hAnsi="仿宋_GB2312" w:eastAsia="仿宋_GB2312"/>
          <w:b w:val="0"/>
          <w:sz w:val="32"/>
        </w:rPr>
        <w:t>19.卫生健康支出(类)行政事业单位医疗(款)行政单位医疗(项):支出决算数为17.19万元，比上年决算减少2.85万元，下降14.22%,主要原因是：本年在职人员调入调出，人员职级不同，缴费基数不同，导致行政单位医疗较上年减少。</w:t>
      </w:r>
    </w:p>
    <w:p w14:paraId="415D18B8">
      <w:pPr>
        <w:spacing w:line="580" w:lineRule="exact"/>
        <w:ind w:firstLine="640"/>
        <w:jc w:val="both"/>
      </w:pPr>
      <w:r>
        <w:rPr>
          <w:rFonts w:ascii="仿宋_GB2312" w:hAnsi="仿宋_GB2312" w:eastAsia="仿宋_GB2312"/>
          <w:b w:val="0"/>
          <w:sz w:val="32"/>
        </w:rPr>
        <w:t>20.卫生健康支出(类)行政事业单位医疗(款)事业单位医疗(项):支出决算数为43.63万元，比上年决算增加6.41万元，增长17.22%,主要原因是：本年在职人员增加，人员工资基数调增，医疗缴费基数上涨，导致事业单位医疗较上年增加。</w:t>
      </w:r>
    </w:p>
    <w:p w14:paraId="429A753C">
      <w:pPr>
        <w:spacing w:line="580" w:lineRule="exact"/>
        <w:ind w:firstLine="640"/>
        <w:jc w:val="both"/>
      </w:pPr>
      <w:r>
        <w:rPr>
          <w:rFonts w:ascii="仿宋_GB2312" w:hAnsi="仿宋_GB2312" w:eastAsia="仿宋_GB2312"/>
          <w:b w:val="0"/>
          <w:sz w:val="32"/>
        </w:rPr>
        <w:t>21.卫生健康支出(类)行政事业单位医疗(款)公务员医疗补助(项):支出决算数为7.25万元，比上年决算减少1.43万元，下降16.47%,主要原因是：本年在职人员调入调出，人员职级不同，缴费基数不同，导致公务员医疗补助较上年减少。</w:t>
      </w:r>
    </w:p>
    <w:p w14:paraId="362E85D4">
      <w:pPr>
        <w:spacing w:line="580" w:lineRule="exact"/>
        <w:ind w:firstLine="640"/>
        <w:jc w:val="both"/>
      </w:pPr>
      <w:r>
        <w:rPr>
          <w:rFonts w:ascii="仿宋_GB2312" w:hAnsi="仿宋_GB2312" w:eastAsia="仿宋_GB2312"/>
          <w:b w:val="0"/>
          <w:sz w:val="32"/>
        </w:rPr>
        <w:t>22.卫生健康支出(类)行政事业单位医疗(款)其他行政事业单位医疗支出(项):支出决算数为2.21万元，比上年决算减少1.57万元，下降41.53%,主要原因是：本年在职人员调入调出，人员职级不同，缴费基数不同，导致其他行政事业单位医疗较上年减少。</w:t>
      </w:r>
    </w:p>
    <w:p w14:paraId="35A35BF5">
      <w:pPr>
        <w:spacing w:line="580" w:lineRule="exact"/>
        <w:ind w:firstLine="640"/>
        <w:jc w:val="both"/>
      </w:pPr>
      <w:r>
        <w:rPr>
          <w:rFonts w:ascii="仿宋_GB2312" w:hAnsi="仿宋_GB2312" w:eastAsia="仿宋_GB2312"/>
          <w:b w:val="0"/>
          <w:sz w:val="32"/>
        </w:rPr>
        <w:t>23.住房保障支出(类)住房改革支出(款)住房公积金(项):支出决算数为110.61万元，比上年决算增加11.25万元，增长11.32%,主要原因是：本年在职人员增加，工资基数调增，公积金缴费基数上涨，导致住房公积金支出较上年增加。</w:t>
      </w:r>
    </w:p>
    <w:p w14:paraId="491639F6">
      <w:pPr>
        <w:spacing w:line="640" w:lineRule="exact"/>
        <w:ind w:firstLine="640"/>
        <w:jc w:val="both"/>
        <w:outlineLvl w:val="2"/>
      </w:pPr>
      <w:r>
        <w:rPr>
          <w:rFonts w:ascii="黑体" w:hAnsi="黑体" w:eastAsia="黑体"/>
          <w:sz w:val="32"/>
        </w:rPr>
        <w:t>六、一般公共预算财政拨款基本支出决算情况说明</w:t>
      </w:r>
    </w:p>
    <w:p w14:paraId="5F44A213">
      <w:pPr>
        <w:spacing w:line="580" w:lineRule="exact"/>
        <w:ind w:firstLine="640"/>
        <w:jc w:val="both"/>
      </w:pPr>
      <w:r>
        <w:rPr>
          <w:rFonts w:ascii="仿宋_GB2312" w:hAnsi="仿宋_GB2312" w:eastAsia="仿宋_GB2312"/>
          <w:b w:val="0"/>
          <w:sz w:val="32"/>
        </w:rPr>
        <w:t>2024年度一般公共预算财政拨款基本支出2,135.22万元，其中：</w:t>
      </w:r>
      <w:r>
        <w:rPr>
          <w:rFonts w:ascii="仿宋_GB2312" w:hAnsi="仿宋_GB2312" w:eastAsia="仿宋_GB2312"/>
          <w:b/>
          <w:sz w:val="32"/>
        </w:rPr>
        <w:t>人员经费1,794.06万元，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其他工资福利支出、离休费、退休费、生活补助、奖励金。</w:t>
      </w:r>
    </w:p>
    <w:p w14:paraId="57B32420">
      <w:pPr>
        <w:spacing w:line="580" w:lineRule="exact"/>
        <w:ind w:firstLine="640"/>
        <w:jc w:val="both"/>
      </w:pPr>
      <w:r>
        <w:rPr>
          <w:rFonts w:ascii="仿宋_GB2312" w:hAnsi="仿宋_GB2312" w:eastAsia="仿宋_GB2312"/>
          <w:b/>
          <w:sz w:val="32"/>
        </w:rPr>
        <w:t>公用经费341.16万元，</w:t>
      </w:r>
      <w:r>
        <w:rPr>
          <w:rFonts w:ascii="仿宋_GB2312" w:hAnsi="仿宋_GB2312" w:eastAsia="仿宋_GB2312"/>
          <w:b w:val="0"/>
          <w:sz w:val="32"/>
        </w:rPr>
        <w:t>包括：办公费、手续费、水费、电费、邮电费、取暖费、物业管理费、差旅费、维修（护）费、培训费、劳务费、委托业务费、工会经费、福利费、公务用车运行维护费、其他交通费用、其他商品和服务支出、办公设备购置。</w:t>
      </w:r>
    </w:p>
    <w:p w14:paraId="731C00DC">
      <w:pPr>
        <w:spacing w:line="640" w:lineRule="exact"/>
        <w:ind w:firstLine="640"/>
        <w:jc w:val="both"/>
        <w:outlineLvl w:val="2"/>
      </w:pPr>
      <w:r>
        <w:rPr>
          <w:rFonts w:ascii="黑体" w:hAnsi="黑体" w:eastAsia="黑体"/>
          <w:sz w:val="32"/>
        </w:rPr>
        <w:t>七、政府性基金预算财政拨款收入支出决算情况说明</w:t>
      </w:r>
    </w:p>
    <w:p w14:paraId="2E0C272A">
      <w:pPr>
        <w:spacing w:line="580" w:lineRule="exact"/>
        <w:ind w:firstLine="640"/>
        <w:jc w:val="both"/>
      </w:pPr>
      <w:r>
        <w:rPr>
          <w:rFonts w:ascii="仿宋_GB2312" w:hAnsi="仿宋_GB2312" w:eastAsia="仿宋_GB2312"/>
          <w:b/>
          <w:sz w:val="32"/>
        </w:rPr>
        <w:t>2024年度政府性基金预算财政拨款收入总计3,516.57万元，</w:t>
      </w:r>
      <w:r>
        <w:rPr>
          <w:rFonts w:ascii="仿宋_GB2312" w:hAnsi="仿宋_GB2312" w:eastAsia="仿宋_GB2312"/>
          <w:b w:val="0"/>
          <w:sz w:val="32"/>
        </w:rPr>
        <w:t>其中：年初结转和结余0.00万元，本年收入3,516.57万元。</w:t>
      </w:r>
      <w:r>
        <w:rPr>
          <w:rFonts w:ascii="仿宋_GB2312" w:hAnsi="仿宋_GB2312" w:eastAsia="仿宋_GB2312"/>
          <w:b/>
          <w:sz w:val="32"/>
        </w:rPr>
        <w:t>政府性基金预算财政拨款支出总计3,516.57万元，</w:t>
      </w:r>
      <w:r>
        <w:rPr>
          <w:rFonts w:ascii="仿宋_GB2312" w:hAnsi="仿宋_GB2312" w:eastAsia="仿宋_GB2312"/>
          <w:b w:val="0"/>
          <w:sz w:val="32"/>
        </w:rPr>
        <w:t>其中：年末结转和结余0.00万元，本年支出3,516.57万元。</w:t>
      </w:r>
    </w:p>
    <w:p w14:paraId="16A1DCBE">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减少831.84万元，下降19.13%，主要原因是：本年减少全州开展居家和社区基本养老服务提升行动配套资金、支持老年人福利类项目</w:t>
      </w:r>
      <w:r>
        <w:rPr>
          <w:rFonts w:hint="eastAsia" w:ascii="仿宋_GB2312" w:hAnsi="仿宋_GB2312" w:eastAsia="仿宋_GB2312"/>
          <w:b w:val="0"/>
          <w:sz w:val="32"/>
          <w:lang w:eastAsia="zh-CN"/>
        </w:rPr>
        <w:t>－</w:t>
      </w:r>
      <w:r>
        <w:rPr>
          <w:rFonts w:ascii="仿宋_GB2312" w:hAnsi="仿宋_GB2312" w:eastAsia="仿宋_GB2312"/>
          <w:b w:val="0"/>
          <w:sz w:val="32"/>
        </w:rPr>
        <w:t>政府购买社会养老服务项目、自治州福利彩票公益金支持社会福利项目</w:t>
      </w:r>
      <w:r>
        <w:rPr>
          <w:rFonts w:hint="eastAsia" w:ascii="仿宋_GB2312" w:hAnsi="仿宋_GB2312" w:eastAsia="仿宋_GB2312"/>
          <w:b w:val="0"/>
          <w:sz w:val="32"/>
          <w:lang w:eastAsia="zh-CN"/>
        </w:rPr>
        <w:t>－</w:t>
      </w:r>
      <w:r>
        <w:rPr>
          <w:rFonts w:ascii="仿宋_GB2312" w:hAnsi="仿宋_GB2312" w:eastAsia="仿宋_GB2312"/>
          <w:b w:val="0"/>
          <w:sz w:val="32"/>
        </w:rPr>
        <w:t>巴州救助站管理站（未成年人保护中心）天然气管道改造项目、自治区安排巴州精神卫生中心门诊及病房改扩建项目和巴州精神卫生中心综合楼设施改造补助项目、自治区财政安排巴州儿童福利院综合楼（二层）提升改造、康复楼多功能会议厅屋顶改造项目等项目资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年初预算数1,341.86万元，决算数3,516.57万元，预决算差异率162.07%，主要原因是：年中追加自治区彩票公益金支持社会公益类项目</w:t>
      </w:r>
      <w:r>
        <w:rPr>
          <w:rFonts w:hint="eastAsia" w:ascii="仿宋_GB2312" w:hAnsi="仿宋_GB2312" w:eastAsia="仿宋_GB2312"/>
          <w:b w:val="0"/>
          <w:sz w:val="32"/>
          <w:lang w:eastAsia="zh-CN"/>
        </w:rPr>
        <w:t>－</w:t>
      </w:r>
      <w:r>
        <w:rPr>
          <w:rFonts w:ascii="仿宋_GB2312" w:hAnsi="仿宋_GB2312" w:eastAsia="仿宋_GB2312"/>
          <w:b w:val="0"/>
          <w:sz w:val="32"/>
        </w:rPr>
        <w:t>政府购买社会组织孵化服务项目、自治区彩票公益金支持社会公益类项目</w:t>
      </w:r>
      <w:r>
        <w:rPr>
          <w:rFonts w:hint="eastAsia" w:ascii="仿宋_GB2312" w:hAnsi="仿宋_GB2312" w:eastAsia="仿宋_GB2312"/>
          <w:b w:val="0"/>
          <w:sz w:val="32"/>
          <w:lang w:eastAsia="zh-CN"/>
        </w:rPr>
        <w:t>－</w:t>
      </w:r>
      <w:r>
        <w:rPr>
          <w:rFonts w:ascii="仿宋_GB2312" w:hAnsi="仿宋_GB2312" w:eastAsia="仿宋_GB2312"/>
          <w:b w:val="0"/>
          <w:sz w:val="32"/>
        </w:rPr>
        <w:t>政府购买“精康融合行动”人才孵化基地建设项目、自治区彩票公益金支持老年人福利类项目</w:t>
      </w:r>
      <w:r>
        <w:rPr>
          <w:rFonts w:hint="eastAsia" w:ascii="仿宋_GB2312" w:hAnsi="仿宋_GB2312" w:eastAsia="仿宋_GB2312"/>
          <w:b w:val="0"/>
          <w:sz w:val="32"/>
          <w:lang w:eastAsia="zh-CN"/>
        </w:rPr>
        <w:t>－</w:t>
      </w:r>
      <w:r>
        <w:rPr>
          <w:rFonts w:ascii="仿宋_GB2312" w:hAnsi="仿宋_GB2312" w:eastAsia="仿宋_GB2312"/>
          <w:b w:val="0"/>
          <w:sz w:val="32"/>
        </w:rPr>
        <w:t>政府购买社会养老服务项目、自治州福利彩票公益金支持社会福利项目</w:t>
      </w:r>
      <w:r>
        <w:rPr>
          <w:rFonts w:hint="eastAsia" w:ascii="仿宋_GB2312" w:hAnsi="仿宋_GB2312" w:eastAsia="仿宋_GB2312"/>
          <w:b w:val="0"/>
          <w:sz w:val="32"/>
          <w:lang w:eastAsia="zh-CN"/>
        </w:rPr>
        <w:t>－</w:t>
      </w:r>
      <w:r>
        <w:rPr>
          <w:rFonts w:ascii="仿宋_GB2312" w:hAnsi="仿宋_GB2312" w:eastAsia="仿宋_GB2312"/>
          <w:b w:val="0"/>
          <w:sz w:val="32"/>
        </w:rPr>
        <w:t>巴州失能失智老人养护院一期设施设备配备项目、自治州福利彩票公益金支持社会福利项目</w:t>
      </w:r>
      <w:r>
        <w:rPr>
          <w:rFonts w:hint="eastAsia" w:ascii="仿宋_GB2312" w:hAnsi="仿宋_GB2312" w:eastAsia="仿宋_GB2312"/>
          <w:b w:val="0"/>
          <w:sz w:val="32"/>
          <w:lang w:eastAsia="zh-CN"/>
        </w:rPr>
        <w:t>－</w:t>
      </w:r>
      <w:r>
        <w:rPr>
          <w:rFonts w:ascii="仿宋_GB2312" w:hAnsi="仿宋_GB2312" w:eastAsia="仿宋_GB2312"/>
          <w:b w:val="0"/>
          <w:sz w:val="32"/>
        </w:rPr>
        <w:t>库尔勒市6个社区老年人日间照料中心项目配套资金、自治州福利彩票公益金支持社会福利项目</w:t>
      </w:r>
      <w:r>
        <w:rPr>
          <w:rFonts w:hint="eastAsia" w:ascii="仿宋_GB2312" w:hAnsi="仿宋_GB2312" w:eastAsia="仿宋_GB2312"/>
          <w:b w:val="0"/>
          <w:sz w:val="32"/>
          <w:lang w:eastAsia="zh-CN"/>
        </w:rPr>
        <w:t>－</w:t>
      </w:r>
      <w:r>
        <w:rPr>
          <w:rFonts w:ascii="仿宋_GB2312" w:hAnsi="仿宋_GB2312" w:eastAsia="仿宋_GB2312"/>
          <w:b w:val="0"/>
          <w:sz w:val="32"/>
        </w:rPr>
        <w:t>巴州老年人康复中心（失能失智老人养护院二期）建设项目配套资金、自治州福利彩票公益金支持社会福利项目</w:t>
      </w:r>
      <w:r>
        <w:rPr>
          <w:rFonts w:hint="eastAsia" w:ascii="仿宋_GB2312" w:hAnsi="仿宋_GB2312" w:eastAsia="仿宋_GB2312"/>
          <w:b w:val="0"/>
          <w:sz w:val="32"/>
          <w:lang w:eastAsia="zh-CN"/>
        </w:rPr>
        <w:t>－</w:t>
      </w:r>
      <w:r>
        <w:rPr>
          <w:rFonts w:ascii="仿宋_GB2312" w:hAnsi="仿宋_GB2312" w:eastAsia="仿宋_GB2312"/>
          <w:b w:val="0"/>
          <w:sz w:val="32"/>
        </w:rPr>
        <w:t>巴州救助站管理站（未成年人保护中心）天然气管道改造项目、未成年人（困境儿童）项目、自治州福利彩票公益金支持社会福利项目</w:t>
      </w:r>
      <w:r>
        <w:rPr>
          <w:rFonts w:hint="eastAsia" w:ascii="仿宋_GB2312" w:hAnsi="仿宋_GB2312" w:eastAsia="仿宋_GB2312"/>
          <w:b w:val="0"/>
          <w:sz w:val="32"/>
          <w:lang w:eastAsia="zh-CN"/>
        </w:rPr>
        <w:t>－</w:t>
      </w:r>
      <w:r>
        <w:rPr>
          <w:rFonts w:ascii="仿宋_GB2312" w:hAnsi="仿宋_GB2312" w:eastAsia="仿宋_GB2312"/>
          <w:b w:val="0"/>
          <w:sz w:val="32"/>
        </w:rPr>
        <w:t>州儿童福利院未成年人（困境儿童）项目补助经费等项目资金，导致预决算存在差异。</w:t>
      </w:r>
    </w:p>
    <w:p w14:paraId="5117DF8A">
      <w:pPr>
        <w:spacing w:line="580" w:lineRule="exact"/>
        <w:ind w:firstLine="640"/>
        <w:jc w:val="both"/>
      </w:pPr>
      <w:r>
        <w:rPr>
          <w:rFonts w:ascii="仿宋_GB2312" w:hAnsi="仿宋_GB2312" w:eastAsia="仿宋_GB2312"/>
          <w:b w:val="0"/>
          <w:sz w:val="32"/>
        </w:rPr>
        <w:t>政府性基金预算财政拨款支出3,516.57万元。</w:t>
      </w:r>
    </w:p>
    <w:p w14:paraId="3006E7AE">
      <w:pPr>
        <w:spacing w:line="580" w:lineRule="exact"/>
        <w:ind w:firstLine="640"/>
        <w:jc w:val="both"/>
      </w:pPr>
      <w:r>
        <w:rPr>
          <w:rFonts w:ascii="仿宋_GB2312" w:hAnsi="仿宋_GB2312" w:eastAsia="仿宋_GB2312"/>
          <w:b w:val="0"/>
          <w:sz w:val="32"/>
        </w:rPr>
        <w:t>1.其他支出(类)彩票发行销售机构业务费安排的支出(款)福利彩票销售机构的业务费支出(项):支出决算数为420.03万元，比上年决算增加86.60万元，增长25.97%,主要原因是：本年增加本级彩票发行销售业务项目资金，相关支出增加。</w:t>
      </w:r>
    </w:p>
    <w:p w14:paraId="24CB63E4">
      <w:pPr>
        <w:spacing w:line="580" w:lineRule="exact"/>
        <w:ind w:firstLine="640"/>
        <w:jc w:val="both"/>
      </w:pPr>
      <w:r>
        <w:rPr>
          <w:rFonts w:ascii="仿宋_GB2312" w:hAnsi="仿宋_GB2312" w:eastAsia="仿宋_GB2312"/>
          <w:b w:val="0"/>
          <w:sz w:val="32"/>
        </w:rPr>
        <w:t>2.其他支出(类)彩票发行销售机构业务费安排的支出(款)彩票市场调控资金支出(项):支出决算数为311.65万元，比上年决算减少58.35万元，下降15.77%,主要原因是：本年减少彩票市场调控资金项目资金，相关支出减少。</w:t>
      </w:r>
    </w:p>
    <w:p w14:paraId="17BEFAB1">
      <w:pPr>
        <w:spacing w:line="580" w:lineRule="exact"/>
        <w:ind w:firstLine="640"/>
        <w:jc w:val="both"/>
      </w:pPr>
      <w:r>
        <w:rPr>
          <w:rFonts w:ascii="仿宋_GB2312" w:hAnsi="仿宋_GB2312" w:eastAsia="仿宋_GB2312"/>
          <w:b w:val="0"/>
          <w:sz w:val="32"/>
        </w:rPr>
        <w:t>3.其他支出(类)彩票公益金安排的支出(款)用于社会福利的彩票公益金支出(项):支出决算数为2784.89万元，比上年决算减少860.10万元，下降23.60%,主要原因是：本年减少巴州未成年人保护设施项目、全州开展居家和社区基本养老服务提升行动配套资金、支持老年人福利类项目</w:t>
      </w:r>
      <w:r>
        <w:rPr>
          <w:rFonts w:hint="eastAsia" w:ascii="仿宋_GB2312" w:hAnsi="仿宋_GB2312" w:eastAsia="仿宋_GB2312"/>
          <w:b w:val="0"/>
          <w:sz w:val="32"/>
          <w:lang w:eastAsia="zh-CN"/>
        </w:rPr>
        <w:t>－</w:t>
      </w:r>
      <w:r>
        <w:rPr>
          <w:rFonts w:ascii="仿宋_GB2312" w:hAnsi="仿宋_GB2312" w:eastAsia="仿宋_GB2312"/>
          <w:b w:val="0"/>
          <w:sz w:val="32"/>
        </w:rPr>
        <w:t>政府购买社会养老服务项目、自治州福利彩票公益金支持社会福利项目</w:t>
      </w:r>
      <w:r>
        <w:rPr>
          <w:rFonts w:hint="eastAsia" w:ascii="仿宋_GB2312" w:hAnsi="仿宋_GB2312" w:eastAsia="仿宋_GB2312"/>
          <w:b w:val="0"/>
          <w:sz w:val="32"/>
          <w:lang w:eastAsia="zh-CN"/>
        </w:rPr>
        <w:t>－</w:t>
      </w:r>
      <w:r>
        <w:rPr>
          <w:rFonts w:ascii="仿宋_GB2312" w:hAnsi="仿宋_GB2312" w:eastAsia="仿宋_GB2312"/>
          <w:b w:val="0"/>
          <w:sz w:val="32"/>
        </w:rPr>
        <w:t>巴州救助站管理站（未成年人保护中心）天然气管道改造项目、自治区安排巴州精神卫生中心门诊及病房改扩建项目和巴州精神卫生中心综合楼设施改造补助项目、自治区财政安排巴州儿童福利院综合楼（二层）提升改造、康复楼多功能会议厅屋顶改造等项目，导致项目资金较上年减少。</w:t>
      </w:r>
    </w:p>
    <w:p w14:paraId="758DA348">
      <w:pPr>
        <w:spacing w:line="640" w:lineRule="exact"/>
        <w:ind w:firstLine="640"/>
        <w:jc w:val="both"/>
        <w:outlineLvl w:val="2"/>
      </w:pPr>
      <w:r>
        <w:rPr>
          <w:rFonts w:ascii="黑体" w:hAnsi="黑体" w:eastAsia="黑体"/>
          <w:sz w:val="32"/>
        </w:rPr>
        <w:t>八、国有资本经营预算财政拨款收入支出决算情况说明</w:t>
      </w:r>
    </w:p>
    <w:p w14:paraId="1077E0B4">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7D8F60F2">
      <w:pPr>
        <w:spacing w:line="640" w:lineRule="exact"/>
        <w:ind w:firstLine="640"/>
        <w:jc w:val="both"/>
        <w:outlineLvl w:val="2"/>
      </w:pPr>
      <w:r>
        <w:rPr>
          <w:rFonts w:ascii="黑体" w:hAnsi="黑体" w:eastAsia="黑体"/>
          <w:sz w:val="32"/>
        </w:rPr>
        <w:t>九、财政拨款“三公”经费支出决算情况说明</w:t>
      </w:r>
    </w:p>
    <w:p w14:paraId="13F51539">
      <w:pPr>
        <w:spacing w:line="580" w:lineRule="exact"/>
        <w:ind w:firstLine="640"/>
        <w:jc w:val="both"/>
      </w:pPr>
      <w:r>
        <w:rPr>
          <w:rFonts w:ascii="仿宋_GB2312" w:hAnsi="仿宋_GB2312" w:eastAsia="仿宋_GB2312"/>
          <w:b/>
          <w:sz w:val="32"/>
        </w:rPr>
        <w:t>2024年度财政拨款“三公”经费支出17.23万元，</w:t>
      </w:r>
      <w:r>
        <w:rPr>
          <w:rFonts w:ascii="仿宋_GB2312" w:hAnsi="仿宋_GB2312" w:eastAsia="仿宋_GB2312"/>
          <w:b w:val="0"/>
          <w:sz w:val="32"/>
        </w:rPr>
        <w:t>比上年减少3.08万元，下降15.16%，主要原因是：严格落实中央八项规定精神，厉行节约，报废公务用车一辆，公务用车运行维护费减少。其中：因公出国（境）费支出0.00万元，占0.00%，比上年增加0.00万元，增长0.00%，主要原因是：2023年与2024年均未安排因公出国（境）费支出。公务用车购置及运行维护费支出17.23万元，占100.00%，比上年减少3.08万元，下降15.16%，主要原因是：报废公务用车一辆，公务用车运行维护费减少。公务接待费支出0.00万元，占0.00%，比上年增加0.00万元，增长0.00%，主要原因是：2023年与2024年均未安排公务接待费支出。</w:t>
      </w:r>
    </w:p>
    <w:p w14:paraId="096D7496">
      <w:pPr>
        <w:spacing w:line="580" w:lineRule="exact"/>
        <w:ind w:firstLine="640"/>
        <w:jc w:val="both"/>
      </w:pPr>
      <w:r>
        <w:rPr>
          <w:rFonts w:ascii="仿宋_GB2312" w:hAnsi="仿宋_GB2312" w:eastAsia="仿宋_GB2312"/>
          <w:b/>
          <w:sz w:val="32"/>
        </w:rPr>
        <w:t>具体情况如下：</w:t>
      </w:r>
    </w:p>
    <w:p w14:paraId="6E4DBE7C">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3C2E3C09">
      <w:pPr>
        <w:spacing w:line="580" w:lineRule="exact"/>
        <w:ind w:firstLine="640"/>
        <w:jc w:val="both"/>
      </w:pPr>
      <w:r>
        <w:rPr>
          <w:rFonts w:ascii="仿宋_GB2312" w:hAnsi="仿宋_GB2312" w:eastAsia="仿宋_GB2312"/>
          <w:b w:val="0"/>
          <w:sz w:val="32"/>
        </w:rPr>
        <w:t>公务用车购置及运行维护费17.23万元，其中：公务用车购置费0.00万元，公务用车运行维护费17.23万元。公务用车运行维护费开支内容包括车辆加油费、维修费、保险费、审车费、过路费。公务用车购置数0辆，公务用车保有量7辆。国有资产占用情况中固定资产车辆8辆，与公务用车保有量差异原因是：因机构改革，由</w:t>
      </w:r>
      <w:r>
        <w:rPr>
          <w:rFonts w:hint="eastAsia" w:ascii="仿宋_GB2312" w:hAnsi="仿宋_GB2312" w:eastAsia="仿宋_GB2312"/>
          <w:b w:val="0"/>
          <w:sz w:val="32"/>
          <w:lang w:eastAsia="zh-CN"/>
        </w:rPr>
        <w:t>巴音郭楞蒙古自治州</w:t>
      </w:r>
      <w:bookmarkStart w:id="0" w:name="_GoBack"/>
      <w:bookmarkEnd w:id="0"/>
      <w:r>
        <w:rPr>
          <w:rFonts w:ascii="仿宋_GB2312" w:hAnsi="仿宋_GB2312" w:eastAsia="仿宋_GB2312"/>
          <w:b w:val="0"/>
          <w:sz w:val="32"/>
        </w:rPr>
        <w:t>卫生健康委员会无偿划入固定资产车辆一辆，预算未安排公务用车运行维护费</w:t>
      </w:r>
      <w:r>
        <w:rPr>
          <w:rFonts w:hint="eastAsia" w:ascii="仿宋_GB2312" w:hAnsi="仿宋_GB2312" w:eastAsia="仿宋_GB2312"/>
          <w:b w:val="0"/>
          <w:sz w:val="32"/>
          <w:lang w:eastAsia="zh-CN"/>
        </w:rPr>
        <w:t>，未投入使用</w:t>
      </w:r>
      <w:r>
        <w:rPr>
          <w:rFonts w:ascii="仿宋_GB2312" w:hAnsi="仿宋_GB2312" w:eastAsia="仿宋_GB2312"/>
          <w:b w:val="0"/>
          <w:sz w:val="32"/>
        </w:rPr>
        <w:t>。</w:t>
      </w:r>
    </w:p>
    <w:p w14:paraId="4736A4CD">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5CF05F2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17.89万元，决算数17.23万元，预决算差异率-3.69%，主要原因是：严格落实中央八项规定精神，厉行节约，减少公务用车使用频次，燃油费减少。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17.89万元，决算数17.23万元，预决算差异率-3.69%，主要原因是：严格落实中央八项规定精神，厉行节约，减少公务用车使用频次，燃油费减少。公务接待费全年预算数0.00万元，决算数0.00万元，预决算差异率0.00%，主要原因是：本部门无公务接待费。</w:t>
      </w:r>
    </w:p>
    <w:p w14:paraId="4E71B9D9">
      <w:pPr>
        <w:spacing w:line="640" w:lineRule="exact"/>
        <w:ind w:firstLine="640"/>
        <w:jc w:val="both"/>
        <w:outlineLvl w:val="2"/>
      </w:pPr>
      <w:r>
        <w:rPr>
          <w:rFonts w:ascii="黑体" w:hAnsi="黑体" w:eastAsia="黑体"/>
          <w:sz w:val="32"/>
        </w:rPr>
        <w:t>十、其他重要事项的情况说明</w:t>
      </w:r>
    </w:p>
    <w:p w14:paraId="00CDC64A">
      <w:pPr>
        <w:spacing w:line="640" w:lineRule="exact"/>
        <w:ind w:firstLine="640"/>
        <w:jc w:val="both"/>
        <w:outlineLvl w:val="3"/>
      </w:pPr>
      <w:r>
        <w:rPr>
          <w:rFonts w:ascii="楷体_GB2312" w:hAnsi="楷体_GB2312" w:eastAsia="楷体_GB2312"/>
          <w:b/>
          <w:sz w:val="32"/>
        </w:rPr>
        <w:t>（一）机关运行经费及公用经费支出情况</w:t>
      </w:r>
    </w:p>
    <w:p w14:paraId="0CE290F9">
      <w:pPr>
        <w:spacing w:line="580" w:lineRule="exact"/>
        <w:ind w:firstLine="640"/>
        <w:jc w:val="both"/>
      </w:pPr>
      <w:r>
        <w:rPr>
          <w:rFonts w:ascii="仿宋_GB2312" w:hAnsi="仿宋_GB2312" w:eastAsia="仿宋_GB2312"/>
          <w:b w:val="0"/>
          <w:sz w:val="32"/>
        </w:rPr>
        <w:t>2024年度新疆巴音郭楞蒙古自治州民政局（部门）（行政单位和参照公务员法管理事业单位）机关运行经费支出80.90万元，比上年增加12.83万元，增长18.85%，主要原因是：本年取暖费，水费、电费等经费增加，导致机关运行经费支出增加。</w:t>
      </w:r>
    </w:p>
    <w:p w14:paraId="14FC4B0E">
      <w:pPr>
        <w:spacing w:line="580" w:lineRule="exact"/>
        <w:ind w:firstLine="640"/>
        <w:jc w:val="both"/>
      </w:pPr>
      <w:r>
        <w:rPr>
          <w:rFonts w:ascii="仿宋_GB2312" w:hAnsi="仿宋_GB2312" w:eastAsia="仿宋_GB2312"/>
          <w:b w:val="0"/>
          <w:sz w:val="32"/>
        </w:rPr>
        <w:t>2024年度新疆巴音郭楞蒙古自治州民政局（部门）（事业单位）公用经费支出307.87万元，比上年增加109.17万元，增长54.94%，主要原因是：本年业务量增加，办公费、差旅费、劳务费、物业管理费等经费增加，公用经费增加。</w:t>
      </w:r>
    </w:p>
    <w:p w14:paraId="6028638B">
      <w:pPr>
        <w:spacing w:line="640" w:lineRule="exact"/>
        <w:ind w:firstLine="640"/>
        <w:jc w:val="both"/>
        <w:outlineLvl w:val="3"/>
      </w:pPr>
      <w:r>
        <w:rPr>
          <w:rFonts w:ascii="楷体_GB2312" w:hAnsi="楷体_GB2312" w:eastAsia="楷体_GB2312"/>
          <w:b/>
          <w:sz w:val="32"/>
        </w:rPr>
        <w:t>（二）政府采购情况</w:t>
      </w:r>
    </w:p>
    <w:p w14:paraId="335767AA">
      <w:pPr>
        <w:spacing w:line="580" w:lineRule="exact"/>
        <w:ind w:firstLine="640"/>
        <w:jc w:val="both"/>
      </w:pPr>
      <w:r>
        <w:rPr>
          <w:rFonts w:ascii="仿宋_GB2312" w:hAnsi="仿宋_GB2312" w:eastAsia="仿宋_GB2312"/>
          <w:b w:val="0"/>
          <w:sz w:val="32"/>
        </w:rPr>
        <w:t>2024年度政府采购支出总额2,901.25万元，其中：政府采购货物支出634.04万元、政府采购工程支出1,108.35万元、政府采购服务支出1,158.86万元。</w:t>
      </w:r>
    </w:p>
    <w:p w14:paraId="209389EF">
      <w:pPr>
        <w:spacing w:line="580" w:lineRule="exact"/>
        <w:ind w:firstLine="640"/>
        <w:jc w:val="both"/>
      </w:pPr>
      <w:r>
        <w:rPr>
          <w:rFonts w:ascii="仿宋_GB2312" w:hAnsi="仿宋_GB2312" w:eastAsia="仿宋_GB2312"/>
          <w:b w:val="0"/>
          <w:sz w:val="32"/>
        </w:rPr>
        <w:t>授予中小企业合同金额2,799.73万元，占政府采购支出总额的96.50%，其中：授予小微企业合同金额2,079.76万元，占政府采购支出总额的71.68%。</w:t>
      </w:r>
    </w:p>
    <w:p w14:paraId="34ABF09B">
      <w:pPr>
        <w:spacing w:line="640" w:lineRule="exact"/>
        <w:ind w:firstLine="640"/>
        <w:jc w:val="both"/>
        <w:outlineLvl w:val="3"/>
      </w:pPr>
      <w:r>
        <w:rPr>
          <w:rFonts w:ascii="楷体_GB2312" w:hAnsi="楷体_GB2312" w:eastAsia="楷体_GB2312"/>
          <w:b/>
          <w:sz w:val="32"/>
        </w:rPr>
        <w:t>（三）国有资产占用情况说明</w:t>
      </w:r>
    </w:p>
    <w:p w14:paraId="0009F91F">
      <w:pPr>
        <w:spacing w:line="580" w:lineRule="exact"/>
        <w:ind w:firstLine="640"/>
        <w:jc w:val="both"/>
      </w:pPr>
      <w:r>
        <w:rPr>
          <w:rFonts w:ascii="仿宋_GB2312" w:hAnsi="仿宋_GB2312" w:eastAsia="仿宋_GB2312"/>
          <w:b w:val="0"/>
          <w:sz w:val="32"/>
        </w:rPr>
        <w:t>截至2024年12月31日，房屋36,585.23平方米，价值10,398.70万元。车辆8辆，价值169.86万元，其中：副部（省）级及以上领导用车0辆、主要负责人用车0辆、机要通信用车0辆、应急保障用车0辆、执法执勤用车0辆、特种专业技术用车1辆、离退休干部服务用车0辆、其他用车7辆，其他用车主要是：用于开展救助工作、接送孤儿上下学、保障单位工作人员外出办公需求。单价100万元（含）以上设备（不含车辆）1台（套）。</w:t>
      </w:r>
    </w:p>
    <w:p w14:paraId="3E45B397">
      <w:pPr>
        <w:spacing w:line="640" w:lineRule="exact"/>
        <w:ind w:firstLine="640"/>
        <w:jc w:val="both"/>
        <w:outlineLvl w:val="2"/>
      </w:pPr>
      <w:r>
        <w:rPr>
          <w:rFonts w:ascii="黑体" w:hAnsi="黑体" w:eastAsia="黑体"/>
          <w:sz w:val="32"/>
        </w:rPr>
        <w:t>十一、预算绩效的情况说明</w:t>
      </w:r>
    </w:p>
    <w:p w14:paraId="529D5EF1">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10,305.17万元，实际执行总额10,302.20万元；预算绩效评价项目52个，全年预算数7,374.51万元，全年执行数6,797.10万元。预算绩效管理取得的成效：一是认真践行“民政为民、民政爱民”工作理念，坚持以人民为中心，把保障民政服务对象特别是广大特殊困难群体的基本权益作为首要任务，着力保基本、兜底线、防风险、促发展，推动各项民政工作取得新进展新成效。二是民政兜底保障作用发挥明显，困难群众基本生活得到有力保障，三是全州民政系统结合新的形势、任务和要求，不断探索社保工作发展规律，便捷可及的经办管理服务能力得到进一步提高，有力地支撑了民政制度改革和政策落地，各项事业已站在新的历史起点上。三是提升了资金使用效益。通过设定清晰的绩效目标、全程跟踪监控以及事后评价，促使各部门更注重资金投入与产出的匹配度，避免了资金闲置、浪费或低效使用的情况，让每一笔钱都用在“刀刃上”，比如在民生项目中，能更精准地保障资金投向关键领域，切实解决群众需求。四是</w:t>
      </w:r>
      <w:r>
        <w:rPr>
          <w:rFonts w:hint="eastAsia" w:ascii="仿宋_GB2312" w:hAnsi="仿宋_GB2312" w:eastAsia="仿宋_GB2312"/>
          <w:b w:val="0"/>
          <w:sz w:val="32"/>
          <w:lang w:eastAsia="zh-CN"/>
        </w:rPr>
        <w:t>强化</w:t>
      </w:r>
      <w:r>
        <w:rPr>
          <w:rFonts w:ascii="仿宋_GB2312" w:hAnsi="仿宋_GB2312" w:eastAsia="仿宋_GB2312"/>
          <w:b w:val="0"/>
          <w:sz w:val="32"/>
        </w:rPr>
        <w:t>责任落实。绩效管理</w:t>
      </w:r>
      <w:r>
        <w:rPr>
          <w:rFonts w:hint="eastAsia" w:ascii="仿宋_GB2312" w:hAnsi="仿宋_GB2312" w:eastAsia="仿宋_GB2312"/>
          <w:b w:val="0"/>
          <w:sz w:val="32"/>
          <w:lang w:eastAsia="zh-CN"/>
        </w:rPr>
        <w:t>将</w:t>
      </w:r>
      <w:r>
        <w:rPr>
          <w:rFonts w:ascii="仿宋_GB2312" w:hAnsi="仿宋_GB2312" w:eastAsia="仿宋_GB2312"/>
          <w:b w:val="0"/>
          <w:sz w:val="32"/>
        </w:rPr>
        <w:t>责任明确到具体部门和个人，形成了“花钱必问效、无效必问责”的机制，推动单位从“重投入”向“重结果”转变，增强了工作人员的责任意识和担当精神。发现的问题及原因：财政绩效管理有待进一步提高。目前，相关绩效管理领域的专业知识缺乏系统性学习，尤其是在如何构建科学、全面的绩效评估体系方面，人员的认知和能力尚显不足。财务管理和绩效评估的实际操作中，很多工作人员的经验和专业素养有限，导致绩效考评工作难以达到预期的高效和精准。原因分析：从财政支出绩效管理的要求来看，当前财政管理体制尚未完全建立起完善的、科学的财政资金效益考评制度体系。这种体制不完善使得绩效评价体系和工作流程尚处于不断改进之中。具体而言，预算绩效管理和绩效理念并没有深入渗透到日常的财政工作中，未能真正落实到各项工作的实际操作中。同时，由于相关人员的经验缺乏，对如何编制绩效指标的理解和执行力也不够到位，导致绩效指标的设定缺乏科学性和可操作性。此外，绩效评估工作仍存在一定的局限性，如自我审定的评价方式难以全面反映真实的绩效情况，影响了整体评价质量的提高。这些问题的存在，严重制约了财政资金使用管理的水平和效率，</w:t>
      </w:r>
      <w:r>
        <w:rPr>
          <w:rFonts w:hint="eastAsia" w:ascii="仿宋_GB2312" w:hAnsi="仿宋_GB2312" w:eastAsia="仿宋_GB2312"/>
          <w:b w:val="0"/>
          <w:sz w:val="32"/>
          <w:lang w:eastAsia="zh-CN"/>
        </w:rPr>
        <w:t>亟须通过</w:t>
      </w:r>
      <w:r>
        <w:rPr>
          <w:rFonts w:ascii="仿宋_GB2312" w:hAnsi="仿宋_GB2312" w:eastAsia="仿宋_GB2312"/>
          <w:b w:val="0"/>
          <w:sz w:val="32"/>
        </w:rPr>
        <w:t>进一步的制度改革和人员培训加以解决。下一步改进措施：一是加强绩效评价管理制度和流程的建设，首先需要系统化地梳理和完善现有的管理框架，明确各环节的职责和任务，确保每个环节的工作都能高效衔接并落实到位。同时，深化和完善绩效管理体系，需建立健全的绩效目标设定、过程监控与结果评估机制，使得绩效管理不仅仅停留在项目实施的表面，而是能够贯穿整个项目生命周期。为了进一步提升绩效管理的质量和效果，有必要建立覆盖全过程的预算绩效管理机制，从预算编制、执行到评估等各个环节都要实现有效</w:t>
      </w:r>
      <w:r>
        <w:rPr>
          <w:rFonts w:hint="eastAsia" w:ascii="仿宋_GB2312" w:hAnsi="仿宋_GB2312" w:eastAsia="仿宋_GB2312"/>
          <w:b w:val="0"/>
          <w:sz w:val="32"/>
          <w:lang w:eastAsia="zh-CN"/>
        </w:rPr>
        <w:t>地</w:t>
      </w:r>
      <w:r>
        <w:rPr>
          <w:rFonts w:ascii="仿宋_GB2312" w:hAnsi="仿宋_GB2312" w:eastAsia="仿宋_GB2312"/>
          <w:b w:val="0"/>
          <w:sz w:val="32"/>
        </w:rPr>
        <w:t>衔接与监督，确保每一分钱的使用都能最大化地发挥效益。二是推动绩效管理工作在广度和深度上的延伸，要加强对不同部门、不同项目的综合协调与支持，促进绩效管理理念的深入实施，从单一项目到跨部门、跨层级的绩效管理体系逐步完善，确保管理的全面性和系统性。三是要规范绩效评价管理资料的收集和整理，确保相关数据的准确性、完整性与可靠性。在此基础上，应建立统一的信息管理平台，集中记录和存储项目实施过程中的各类数据和资料，便于对绩效进行长期跟踪与分析。通过完善的资料收集流程，可以全面、客观、公正地反映项目资金的实际使用情况，准确评估项目实施的效果。对</w:t>
      </w:r>
      <w:r>
        <w:rPr>
          <w:rFonts w:hint="eastAsia" w:ascii="仿宋_GB2312" w:hAnsi="仿宋_GB2312" w:eastAsia="仿宋_GB2312"/>
          <w:b w:val="0"/>
          <w:sz w:val="32"/>
          <w:lang w:eastAsia="zh-CN"/>
        </w:rPr>
        <w:t>每笔</w:t>
      </w:r>
      <w:r>
        <w:rPr>
          <w:rFonts w:ascii="仿宋_GB2312" w:hAnsi="仿宋_GB2312" w:eastAsia="仿宋_GB2312"/>
          <w:b w:val="0"/>
          <w:sz w:val="32"/>
        </w:rPr>
        <w:t>支出的资金和产生的效益，做到数据透明、可追溯，从而为项目后期的调整和优化提供科学依据。对绩效评价资料的整理，还应注重信息的结构化与标准化，使得数据能够有效转化为决策支持工具。最终，这些详尽的绩效资料将为今后项目实施方向、管理方式以及相关政策的改进提供宝贵的参考和指导，有助于在未来的工作中持续优化项目管理，提升绩效评估的科学性和实践性。具体附部门整体支出绩效自评表，项目支出绩效自评表和部门评价报告。</w:t>
      </w:r>
    </w:p>
    <w:p w14:paraId="20769D21">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69607AEA">
        <w:tblPrEx>
          <w:tblCellMar>
            <w:top w:w="0" w:type="dxa"/>
            <w:left w:w="108" w:type="dxa"/>
            <w:bottom w:w="0" w:type="dxa"/>
            <w:right w:w="108" w:type="dxa"/>
          </w:tblCellMar>
        </w:tblPrEx>
        <w:tc>
          <w:tcPr>
            <w:tcW w:w="8840" w:type="dxa"/>
            <w:gridSpan w:val="8"/>
            <w:vAlign w:val="center"/>
          </w:tcPr>
          <w:p w14:paraId="45937555">
            <w:pPr>
              <w:jc w:val="center"/>
            </w:pPr>
            <w:r>
              <w:rPr>
                <w:rFonts w:ascii="宋体" w:hAnsi="宋体" w:eastAsia="宋体"/>
                <w:sz w:val="24"/>
              </w:rPr>
              <w:t>部门整体支出绩效自评表</w:t>
            </w:r>
          </w:p>
        </w:tc>
      </w:tr>
      <w:tr w14:paraId="26CA0BFA">
        <w:tblPrEx>
          <w:tblCellMar>
            <w:top w:w="0" w:type="dxa"/>
            <w:left w:w="108" w:type="dxa"/>
            <w:bottom w:w="0" w:type="dxa"/>
            <w:right w:w="108" w:type="dxa"/>
          </w:tblCellMar>
        </w:tblPrEx>
        <w:tc>
          <w:tcPr>
            <w:tcW w:w="8840" w:type="dxa"/>
            <w:gridSpan w:val="8"/>
            <w:vAlign w:val="center"/>
          </w:tcPr>
          <w:p w14:paraId="596D8DA3">
            <w:pPr>
              <w:jc w:val="center"/>
            </w:pPr>
            <w:r>
              <w:rPr>
                <w:rFonts w:ascii="宋体" w:hAnsi="宋体" w:eastAsia="宋体"/>
                <w:sz w:val="24"/>
              </w:rPr>
              <w:t>（2024年度）</w:t>
            </w:r>
          </w:p>
        </w:tc>
      </w:tr>
      <w:tr w14:paraId="724618B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1F2A03">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A7BC09">
            <w:pPr>
              <w:jc w:val="center"/>
            </w:pPr>
            <w:r>
              <w:rPr>
                <w:rFonts w:ascii="宋体" w:hAnsi="宋体" w:eastAsia="宋体"/>
                <w:sz w:val="16"/>
              </w:rPr>
              <w:t>新疆巴音郭楞蒙古自治州民政局（部门）</w:t>
            </w:r>
          </w:p>
        </w:tc>
      </w:tr>
      <w:tr w14:paraId="304DF7B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CCEFB0">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BAE9BC">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A94A90">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43402D">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A8E2FE">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34184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CD27D6">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B4F8F3">
            <w:pPr>
              <w:jc w:val="center"/>
            </w:pPr>
            <w:r>
              <w:rPr>
                <w:rFonts w:ascii="宋体" w:hAnsi="宋体" w:eastAsia="宋体"/>
                <w:sz w:val="16"/>
              </w:rPr>
              <w:t>得分</w:t>
            </w:r>
          </w:p>
        </w:tc>
      </w:tr>
      <w:tr w14:paraId="18C808D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BA022A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E6CDF9">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C9E8EA">
            <w:pPr>
              <w:jc w:val="center"/>
            </w:pPr>
            <w:r>
              <w:rPr>
                <w:rFonts w:ascii="宋体" w:hAnsi="宋体" w:eastAsia="宋体"/>
                <w:sz w:val="16"/>
              </w:rPr>
              <w:t>6,571.45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E66BED">
            <w:pPr>
              <w:jc w:val="center"/>
            </w:pPr>
            <w:r>
              <w:rPr>
                <w:rFonts w:ascii="宋体" w:hAnsi="宋体" w:eastAsia="宋体"/>
                <w:sz w:val="16"/>
              </w:rPr>
              <w:t>10,305.17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21017C">
            <w:pPr>
              <w:jc w:val="center"/>
            </w:pPr>
            <w:r>
              <w:rPr>
                <w:rFonts w:ascii="宋体" w:hAnsi="宋体" w:eastAsia="宋体"/>
                <w:sz w:val="16"/>
              </w:rPr>
              <w:t>10,302.20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F5B89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B7BB33">
            <w:pPr>
              <w:jc w:val="center"/>
            </w:pPr>
            <w:r>
              <w:rPr>
                <w:rFonts w:ascii="宋体" w:hAnsi="宋体" w:eastAsia="宋体"/>
                <w:sz w:val="16"/>
              </w:rPr>
              <w:t>99.97%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000477">
            <w:pPr>
              <w:jc w:val="center"/>
            </w:pPr>
            <w:r>
              <w:rPr>
                <w:rFonts w:ascii="宋体" w:hAnsi="宋体" w:eastAsia="宋体"/>
                <w:sz w:val="16"/>
              </w:rPr>
              <w:t>9.99</w:t>
            </w:r>
          </w:p>
        </w:tc>
      </w:tr>
      <w:tr w14:paraId="6EB0588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B3D37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BB90EC">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C9C885">
            <w:pPr>
              <w:jc w:val="center"/>
            </w:pPr>
            <w:r>
              <w:rPr>
                <w:rFonts w:ascii="宋体" w:hAnsi="宋体" w:eastAsia="宋体"/>
                <w:sz w:val="16"/>
              </w:rPr>
              <w:t>3,074.95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3C7FC6">
            <w:pPr>
              <w:jc w:val="center"/>
            </w:pPr>
            <w:r>
              <w:rPr>
                <w:rFonts w:ascii="宋体" w:hAnsi="宋体" w:eastAsia="宋体"/>
                <w:sz w:val="16"/>
              </w:rPr>
              <w:t>4,344.95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C8F959">
            <w:pPr>
              <w:jc w:val="center"/>
            </w:pPr>
            <w:r>
              <w:rPr>
                <w:rFonts w:ascii="宋体" w:hAnsi="宋体" w:eastAsia="宋体"/>
                <w:sz w:val="16"/>
              </w:rPr>
              <w:t>4,344.03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4D938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66504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79D301">
            <w:pPr>
              <w:jc w:val="center"/>
            </w:pPr>
            <w:r>
              <w:rPr>
                <w:rFonts w:ascii="宋体" w:hAnsi="宋体" w:eastAsia="宋体"/>
                <w:sz w:val="16"/>
              </w:rPr>
              <w:t>-</w:t>
            </w:r>
          </w:p>
        </w:tc>
      </w:tr>
      <w:tr w14:paraId="4A2698E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609D4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2D632E">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9D9C47">
            <w:pPr>
              <w:jc w:val="center"/>
            </w:pPr>
            <w:r>
              <w:rPr>
                <w:rFonts w:ascii="宋体" w:hAnsi="宋体" w:eastAsia="宋体"/>
                <w:sz w:val="16"/>
              </w:rPr>
              <w:t>2,796.50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B03F68">
            <w:pPr>
              <w:jc w:val="center"/>
            </w:pPr>
            <w:r>
              <w:rPr>
                <w:rFonts w:ascii="宋体" w:hAnsi="宋体" w:eastAsia="宋体"/>
                <w:sz w:val="16"/>
              </w:rPr>
              <w:t>4,857.12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EC1AE1">
            <w:pPr>
              <w:jc w:val="center"/>
            </w:pPr>
            <w:r>
              <w:rPr>
                <w:rFonts w:ascii="宋体" w:hAnsi="宋体" w:eastAsia="宋体"/>
                <w:sz w:val="16"/>
              </w:rPr>
              <w:t>4,855.07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7A3AB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8A01E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45CFE5">
            <w:pPr>
              <w:jc w:val="center"/>
            </w:pPr>
            <w:r>
              <w:rPr>
                <w:rFonts w:ascii="宋体" w:hAnsi="宋体" w:eastAsia="宋体"/>
                <w:sz w:val="16"/>
              </w:rPr>
              <w:t>-</w:t>
            </w:r>
          </w:p>
        </w:tc>
      </w:tr>
      <w:tr w14:paraId="57598D9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EE28E3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2C2383">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65F7E4">
            <w:pPr>
              <w:jc w:val="center"/>
            </w:pPr>
            <w:r>
              <w:rPr>
                <w:rFonts w:ascii="宋体" w:hAnsi="宋体" w:eastAsia="宋体"/>
                <w:sz w:val="16"/>
              </w:rPr>
              <w:t>700.00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2CF4E2">
            <w:pPr>
              <w:jc w:val="center"/>
            </w:pPr>
            <w:r>
              <w:rPr>
                <w:rFonts w:ascii="宋体" w:hAnsi="宋体" w:eastAsia="宋体"/>
                <w:sz w:val="16"/>
              </w:rPr>
              <w:t>1,103.10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CBCB92">
            <w:pPr>
              <w:jc w:val="center"/>
            </w:pPr>
            <w:r>
              <w:rPr>
                <w:rFonts w:ascii="宋体" w:hAnsi="宋体" w:eastAsia="宋体"/>
                <w:sz w:val="16"/>
              </w:rPr>
              <w:t>1,103.10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AFB2C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A7823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8DDF4C">
            <w:pPr>
              <w:jc w:val="center"/>
            </w:pPr>
            <w:r>
              <w:rPr>
                <w:rFonts w:ascii="宋体" w:hAnsi="宋体" w:eastAsia="宋体"/>
                <w:sz w:val="16"/>
              </w:rPr>
              <w:t>-</w:t>
            </w:r>
          </w:p>
        </w:tc>
      </w:tr>
      <w:tr w14:paraId="02C89A5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F71000">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9DCFA81">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5DF1E8">
            <w:pPr>
              <w:jc w:val="center"/>
            </w:pPr>
            <w:r>
              <w:rPr>
                <w:rFonts w:ascii="宋体" w:hAnsi="宋体" w:eastAsia="宋体"/>
                <w:sz w:val="16"/>
              </w:rPr>
              <w:t>实际完成情况</w:t>
            </w:r>
          </w:p>
        </w:tc>
      </w:tr>
      <w:tr w14:paraId="058352F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5467CCF"/>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8A04FE">
            <w:pPr>
              <w:jc w:val="both"/>
            </w:pPr>
            <w:r>
              <w:rPr>
                <w:rFonts w:ascii="宋体" w:hAnsi="宋体" w:eastAsia="宋体"/>
                <w:sz w:val="16"/>
              </w:rPr>
              <w:t>坚持全面从严治党，加强党的建设；工资福利支出保证在编人员每月工资发放和社保缴纳，全心全意</w:t>
            </w:r>
            <w:r>
              <w:rPr>
                <w:rFonts w:hint="eastAsia" w:ascii="宋体" w:hAnsi="宋体"/>
                <w:sz w:val="16"/>
                <w:lang w:eastAsia="zh-CN"/>
              </w:rPr>
              <w:t>地</w:t>
            </w:r>
            <w:r>
              <w:rPr>
                <w:rFonts w:ascii="宋体" w:hAnsi="宋体" w:eastAsia="宋体"/>
                <w:sz w:val="16"/>
              </w:rPr>
              <w:t>为民政对象服务，为单位的事业发展服务；确保民政部门各项业务正常开展；确保彩票发行销售业务正常开展，筹集福彩公益金；为孤残儿童生活、医疗、康复、教育等提供保障，保证临聘人员每</w:t>
            </w:r>
            <w:r>
              <w:rPr>
                <w:rFonts w:hint="eastAsia" w:ascii="宋体" w:hAnsi="宋体"/>
                <w:sz w:val="16"/>
                <w:lang w:eastAsia="zh-CN"/>
              </w:rPr>
              <w:t>月的</w:t>
            </w:r>
            <w:r>
              <w:rPr>
                <w:rFonts w:ascii="宋体" w:hAnsi="宋体" w:eastAsia="宋体"/>
                <w:sz w:val="16"/>
              </w:rPr>
              <w:t>工资发放和社保缴纳，维修维护单位日常公用物资，为儿童提供更加安全的环境，保障</w:t>
            </w:r>
            <w:r>
              <w:rPr>
                <w:rFonts w:hint="eastAsia" w:ascii="宋体" w:hAnsi="宋体"/>
                <w:sz w:val="16"/>
                <w:lang w:eastAsia="zh-CN"/>
              </w:rPr>
              <w:t>全院</w:t>
            </w:r>
            <w:r>
              <w:rPr>
                <w:rFonts w:ascii="宋体" w:hAnsi="宋体" w:eastAsia="宋体"/>
                <w:sz w:val="16"/>
              </w:rPr>
              <w:t>全心全意为孤残儿童提供服务保证，让孤残儿童</w:t>
            </w:r>
            <w:r>
              <w:rPr>
                <w:rFonts w:hint="eastAsia" w:ascii="宋体" w:hAnsi="宋体"/>
                <w:sz w:val="16"/>
                <w:lang w:eastAsia="zh-CN"/>
              </w:rPr>
              <w:t>切实</w:t>
            </w:r>
            <w:r>
              <w:rPr>
                <w:rFonts w:ascii="宋体" w:hAnsi="宋体" w:eastAsia="宋体"/>
                <w:sz w:val="16"/>
              </w:rPr>
              <w:t>感受到党和政府及社会各界的关爱；精神卫生中心是一所精神病专科医院，主要提供精神病专科医疗服务，三无人员和精神病患者治疗康复服务，开展心理咨询疏导服务，保证精神卫生工作顺利开展；对未成年人社会救助、流浪乞讨人员的生活救助、医疗救治、教育矫治、返乡救助、临时安置；优化供给结构、提升服务质量，有效强化基本养老服务，满足多样化、多层次养老服务需求。</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876A18">
            <w:pPr>
              <w:jc w:val="both"/>
            </w:pPr>
            <w:r>
              <w:rPr>
                <w:rFonts w:ascii="宋体" w:hAnsi="宋体" w:eastAsia="宋体"/>
                <w:sz w:val="16"/>
              </w:rPr>
              <w:t>坚持全面从严治党，加强党的建设，确保在编人员工资福利和社保按时发放；保障民政各项业务正常开展，福利彩票销售网点数达到316个；对孤残儿童在生活、医疗、康复、教育等方面的照护及时提供服务，儿童福利机构服务质量不断提升；精神卫生中心有效开展精神病专科医疗服务，为三无人员和精神病患者提供专业治疗康复服务；为流浪乞讨人员及时提供生活救助、医疗救治等服务；基本养老服务供给不断优化，服务质量显著提升。各项民政服务工作均按要求完成，切实保障了服务对象的合法权益。</w:t>
            </w:r>
          </w:p>
        </w:tc>
      </w:tr>
      <w:tr w14:paraId="337F323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EE40F0">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999F4B">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C4B446">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8431AA">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E9C668">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BA688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ABBBCF">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EF3C59">
            <w:pPr>
              <w:jc w:val="center"/>
            </w:pPr>
            <w:r>
              <w:rPr>
                <w:rFonts w:ascii="宋体" w:hAnsi="宋体" w:eastAsia="宋体"/>
                <w:sz w:val="16"/>
              </w:rPr>
              <w:t>得分</w:t>
            </w:r>
          </w:p>
        </w:tc>
      </w:tr>
      <w:tr w14:paraId="0FCB1FA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450C32">
            <w:pPr>
              <w:jc w:val="center"/>
            </w:pPr>
            <w:r>
              <w:rPr>
                <w:rFonts w:ascii="宋体" w:hAnsi="宋体" w:eastAsia="宋体"/>
                <w:sz w:val="16"/>
              </w:rPr>
              <w:t>履职效能</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6B8E21">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72F913">
            <w:pPr>
              <w:jc w:val="center"/>
            </w:pPr>
            <w:r>
              <w:rPr>
                <w:rFonts w:ascii="宋体" w:hAnsi="宋体" w:eastAsia="宋体"/>
                <w:sz w:val="16"/>
              </w:rPr>
              <w:t>支持福利彩票销售网点数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8101D9">
            <w:pPr>
              <w:jc w:val="center"/>
            </w:pPr>
            <w:r>
              <w:rPr>
                <w:rFonts w:ascii="宋体" w:hAnsi="宋体" w:eastAsia="宋体"/>
                <w:sz w:val="16"/>
              </w:rPr>
              <w:t>&gt;=290个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154A37">
            <w:pPr>
              <w:jc w:val="center"/>
            </w:pPr>
            <w:r>
              <w:rPr>
                <w:rFonts w:ascii="宋体" w:hAnsi="宋体" w:eastAsia="宋体"/>
                <w:sz w:val="16"/>
              </w:rPr>
              <w:t>民政部“十四五”规划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F1124B">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E6C2E0">
            <w:pPr>
              <w:jc w:val="center"/>
            </w:pPr>
            <w:r>
              <w:rPr>
                <w:rFonts w:ascii="宋体" w:hAnsi="宋体" w:eastAsia="宋体"/>
                <w:sz w:val="16"/>
              </w:rPr>
              <w:t>316个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0712FF">
            <w:pPr>
              <w:jc w:val="center"/>
            </w:pPr>
            <w:r>
              <w:rPr>
                <w:rFonts w:ascii="宋体" w:hAnsi="宋体" w:eastAsia="宋体"/>
                <w:sz w:val="16"/>
              </w:rPr>
              <w:t>25</w:t>
            </w:r>
          </w:p>
        </w:tc>
      </w:tr>
      <w:tr w14:paraId="5EFFC62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8D8D32D"/>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9CC00">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79935C">
            <w:pPr>
              <w:jc w:val="center"/>
            </w:pPr>
            <w:r>
              <w:rPr>
                <w:rFonts w:ascii="宋体" w:hAnsi="宋体" w:eastAsia="宋体"/>
                <w:sz w:val="16"/>
              </w:rPr>
              <w:t>养老机构老年人服务保障率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928FC7">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D1A046">
            <w:pPr>
              <w:jc w:val="center"/>
            </w:pPr>
            <w:r>
              <w:rPr>
                <w:rFonts w:ascii="宋体" w:hAnsi="宋体" w:eastAsia="宋体"/>
                <w:sz w:val="16"/>
              </w:rPr>
              <w:t>民政部“十四五”规划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E8A109">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524BF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FC07AD">
            <w:pPr>
              <w:jc w:val="center"/>
            </w:pPr>
            <w:r>
              <w:rPr>
                <w:rFonts w:ascii="宋体" w:hAnsi="宋体" w:eastAsia="宋体"/>
                <w:sz w:val="16"/>
              </w:rPr>
              <w:t>25</w:t>
            </w:r>
          </w:p>
        </w:tc>
      </w:tr>
      <w:tr w14:paraId="0EB038A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D7DB1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65D99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FAD9DC">
            <w:pPr>
              <w:jc w:val="center"/>
            </w:pPr>
            <w:r>
              <w:rPr>
                <w:rFonts w:ascii="宋体" w:hAnsi="宋体" w:eastAsia="宋体"/>
                <w:sz w:val="16"/>
              </w:rPr>
              <w:t>未成年人保护工作站未成年人服务保障率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090D10">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DF6C57">
            <w:pPr>
              <w:jc w:val="center"/>
            </w:pPr>
            <w:r>
              <w:rPr>
                <w:rFonts w:ascii="宋体" w:hAnsi="宋体" w:eastAsia="宋体"/>
                <w:sz w:val="16"/>
              </w:rPr>
              <w:t>民政部“十四五”规划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11A821">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34CA7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1479C7">
            <w:pPr>
              <w:jc w:val="center"/>
            </w:pPr>
            <w:r>
              <w:rPr>
                <w:rFonts w:ascii="宋体" w:hAnsi="宋体" w:eastAsia="宋体"/>
                <w:sz w:val="16"/>
              </w:rPr>
              <w:t>20</w:t>
            </w:r>
          </w:p>
        </w:tc>
      </w:tr>
      <w:tr w14:paraId="75859BF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CD362D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EA8CDF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820EBA">
            <w:pPr>
              <w:jc w:val="center"/>
            </w:pPr>
            <w:r>
              <w:rPr>
                <w:rFonts w:ascii="宋体" w:hAnsi="宋体" w:eastAsia="宋体"/>
                <w:sz w:val="16"/>
              </w:rPr>
              <w:t>儿童福利机构孤残儿童照护覆盖率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13A9C5">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06C1B5">
            <w:pPr>
              <w:jc w:val="center"/>
            </w:pPr>
            <w:r>
              <w:rPr>
                <w:rFonts w:ascii="宋体" w:hAnsi="宋体" w:eastAsia="宋体"/>
                <w:sz w:val="16"/>
              </w:rPr>
              <w:t>民政部“十四五”规划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56EFBD">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7E0F4F">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363AFA">
            <w:pPr>
              <w:jc w:val="center"/>
            </w:pPr>
            <w:r>
              <w:rPr>
                <w:rFonts w:ascii="宋体" w:hAnsi="宋体" w:eastAsia="宋体"/>
                <w:sz w:val="16"/>
              </w:rPr>
              <w:t>20</w:t>
            </w:r>
          </w:p>
        </w:tc>
      </w:tr>
    </w:tbl>
    <w:p w14:paraId="66388C5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3683F0A9">
        <w:tblPrEx>
          <w:tblCellMar>
            <w:top w:w="0" w:type="dxa"/>
            <w:left w:w="108" w:type="dxa"/>
            <w:bottom w:w="0" w:type="dxa"/>
            <w:right w:w="108" w:type="dxa"/>
          </w:tblCellMar>
        </w:tblPrEx>
        <w:tc>
          <w:tcPr>
            <w:tcW w:w="8848" w:type="dxa"/>
            <w:gridSpan w:val="14"/>
            <w:vAlign w:val="center"/>
          </w:tcPr>
          <w:p w14:paraId="6B881382">
            <w:pPr>
              <w:jc w:val="center"/>
            </w:pPr>
            <w:r>
              <w:rPr>
                <w:rFonts w:ascii="宋体" w:hAnsi="宋体" w:eastAsia="宋体"/>
                <w:sz w:val="24"/>
              </w:rPr>
              <w:t>项目支出绩效自评表</w:t>
            </w:r>
          </w:p>
        </w:tc>
      </w:tr>
      <w:tr w14:paraId="3B7087EE">
        <w:tblPrEx>
          <w:tblCellMar>
            <w:top w:w="0" w:type="dxa"/>
            <w:left w:w="108" w:type="dxa"/>
            <w:bottom w:w="0" w:type="dxa"/>
            <w:right w:w="108" w:type="dxa"/>
          </w:tblCellMar>
        </w:tblPrEx>
        <w:tc>
          <w:tcPr>
            <w:tcW w:w="8848" w:type="dxa"/>
            <w:gridSpan w:val="14"/>
            <w:vAlign w:val="center"/>
          </w:tcPr>
          <w:p w14:paraId="12B1D585">
            <w:pPr>
              <w:jc w:val="center"/>
            </w:pPr>
            <w:r>
              <w:rPr>
                <w:rFonts w:ascii="宋体" w:hAnsi="宋体" w:eastAsia="宋体"/>
                <w:sz w:val="24"/>
              </w:rPr>
              <w:t>(2024年度)</w:t>
            </w:r>
          </w:p>
        </w:tc>
      </w:tr>
      <w:tr w14:paraId="6A7F8B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4B05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AD64D0">
            <w:pPr>
              <w:jc w:val="center"/>
            </w:pPr>
            <w:r>
              <w:rPr>
                <w:rFonts w:ascii="宋体" w:hAnsi="宋体" w:eastAsia="宋体"/>
                <w:sz w:val="16"/>
              </w:rPr>
              <w:t>巴财综【2023】005关于下达2023年自治州彩票公益金支持社会福利项目资金的通知</w:t>
            </w:r>
            <w:r>
              <w:rPr>
                <w:rFonts w:hint="eastAsia" w:ascii="宋体" w:hAnsi="宋体"/>
                <w:sz w:val="16"/>
                <w:lang w:eastAsia="zh-CN"/>
              </w:rPr>
              <w:t>－－</w:t>
            </w:r>
            <w:r>
              <w:rPr>
                <w:rFonts w:ascii="宋体" w:hAnsi="宋体" w:eastAsia="宋体"/>
                <w:sz w:val="16"/>
              </w:rPr>
              <w:t>全州开展居家和社区基本养老服务提升行动配套资金</w:t>
            </w:r>
          </w:p>
        </w:tc>
      </w:tr>
      <w:tr w14:paraId="07E37F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217D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0A20C5">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36A2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697228">
            <w:pPr>
              <w:jc w:val="center"/>
            </w:pPr>
            <w:r>
              <w:rPr>
                <w:rFonts w:ascii="宋体" w:hAnsi="宋体" w:eastAsia="宋体"/>
                <w:sz w:val="16"/>
              </w:rPr>
              <w:t>新疆巴音郭楞蒙古自治州民政局</w:t>
            </w:r>
          </w:p>
        </w:tc>
      </w:tr>
      <w:tr w14:paraId="4FEEBA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63A2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5AE9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AC41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5C1A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466F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3662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ECD0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ACA28">
            <w:pPr>
              <w:jc w:val="center"/>
            </w:pPr>
            <w:r>
              <w:rPr>
                <w:rFonts w:ascii="宋体" w:hAnsi="宋体" w:eastAsia="宋体"/>
                <w:sz w:val="16"/>
              </w:rPr>
              <w:t>得分</w:t>
            </w:r>
          </w:p>
        </w:tc>
      </w:tr>
      <w:tr w14:paraId="2A3D28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599C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E1B0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E12C1">
            <w:pPr>
              <w:jc w:val="center"/>
            </w:pPr>
            <w:r>
              <w:rPr>
                <w:rFonts w:ascii="宋体" w:hAnsi="宋体" w:eastAsia="宋体"/>
                <w:sz w:val="16"/>
              </w:rPr>
              <w:t>249.00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A07FC">
            <w:pPr>
              <w:jc w:val="center"/>
            </w:pPr>
            <w:r>
              <w:rPr>
                <w:rFonts w:ascii="宋体" w:hAnsi="宋体" w:eastAsia="宋体"/>
                <w:sz w:val="16"/>
              </w:rPr>
              <w:t>249.00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92E99">
            <w:pPr>
              <w:jc w:val="center"/>
            </w:pPr>
            <w:r>
              <w:rPr>
                <w:rFonts w:ascii="宋体" w:hAnsi="宋体" w:eastAsia="宋体"/>
                <w:sz w:val="16"/>
              </w:rPr>
              <w:t>248.92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A2D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21B42">
            <w:pPr>
              <w:jc w:val="center"/>
            </w:pPr>
            <w:r>
              <w:rPr>
                <w:rFonts w:ascii="宋体" w:hAnsi="宋体" w:eastAsia="宋体"/>
                <w:sz w:val="16"/>
              </w:rPr>
              <w:t>99.97%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97149">
            <w:pPr>
              <w:jc w:val="center"/>
            </w:pPr>
            <w:r>
              <w:rPr>
                <w:rFonts w:ascii="宋体" w:hAnsi="宋体" w:eastAsia="宋体"/>
                <w:sz w:val="16"/>
              </w:rPr>
              <w:t>10.00</w:t>
            </w:r>
          </w:p>
        </w:tc>
      </w:tr>
      <w:tr w14:paraId="50CE95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ACE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FA76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55EA0">
            <w:pPr>
              <w:jc w:val="center"/>
            </w:pPr>
            <w:r>
              <w:rPr>
                <w:rFonts w:ascii="宋体" w:hAnsi="宋体" w:eastAsia="宋体"/>
                <w:sz w:val="16"/>
              </w:rPr>
              <w:t>249.00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07FAB">
            <w:pPr>
              <w:jc w:val="center"/>
            </w:pPr>
            <w:r>
              <w:rPr>
                <w:rFonts w:ascii="宋体" w:hAnsi="宋体" w:eastAsia="宋体"/>
                <w:sz w:val="16"/>
              </w:rPr>
              <w:t>249.00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4AD52">
            <w:pPr>
              <w:jc w:val="center"/>
            </w:pPr>
            <w:r>
              <w:rPr>
                <w:rFonts w:ascii="宋体" w:hAnsi="宋体" w:eastAsia="宋体"/>
                <w:sz w:val="16"/>
              </w:rPr>
              <w:t>248.92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CD3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3E1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73B4E">
            <w:pPr>
              <w:jc w:val="center"/>
            </w:pPr>
            <w:r>
              <w:rPr>
                <w:rFonts w:ascii="宋体" w:hAnsi="宋体" w:eastAsia="宋体"/>
                <w:sz w:val="16"/>
              </w:rPr>
              <w:t>-</w:t>
            </w:r>
          </w:p>
        </w:tc>
      </w:tr>
      <w:tr w14:paraId="4DA895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EAF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8AEC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1EC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9E1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B83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A96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B19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C835">
            <w:pPr>
              <w:jc w:val="center"/>
            </w:pPr>
            <w:r>
              <w:rPr>
                <w:rFonts w:ascii="宋体" w:hAnsi="宋体" w:eastAsia="宋体"/>
                <w:sz w:val="16"/>
              </w:rPr>
              <w:t>-</w:t>
            </w:r>
          </w:p>
        </w:tc>
      </w:tr>
      <w:tr w14:paraId="04D1FF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8CC60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54936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835B24">
            <w:pPr>
              <w:jc w:val="center"/>
            </w:pPr>
            <w:r>
              <w:rPr>
                <w:rFonts w:ascii="宋体" w:hAnsi="宋体" w:eastAsia="宋体"/>
                <w:sz w:val="16"/>
              </w:rPr>
              <w:t>总体目标完成情况</w:t>
            </w:r>
          </w:p>
        </w:tc>
      </w:tr>
      <w:tr w14:paraId="73AD04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372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6E77FA">
            <w:pPr>
              <w:jc w:val="both"/>
            </w:pPr>
            <w:r>
              <w:rPr>
                <w:rFonts w:ascii="宋体" w:hAnsi="宋体" w:eastAsia="宋体"/>
                <w:sz w:val="16"/>
              </w:rPr>
              <w:t>通过政府购买养老服务，购置不少于100张家庭养老床位，为我州不少于1000余名经济困难的老年人提供居家养老服务，提高我州居家养老服务水平，推动形成可负担、方便可及的普惠型养老服务，提升失能部分失能老年人生活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1F1DA8">
            <w:pPr>
              <w:jc w:val="both"/>
            </w:pPr>
            <w:r>
              <w:rPr>
                <w:rFonts w:hint="eastAsia" w:ascii="宋体" w:hAnsi="宋体"/>
                <w:sz w:val="16"/>
                <w:lang w:eastAsia="zh-CN"/>
              </w:rPr>
              <w:t>截至2024</w:t>
            </w:r>
            <w:r>
              <w:rPr>
                <w:rFonts w:ascii="宋体" w:hAnsi="宋体" w:eastAsia="宋体"/>
                <w:sz w:val="16"/>
              </w:rPr>
              <w:t>年12月31日，</w:t>
            </w:r>
            <w:r>
              <w:rPr>
                <w:rFonts w:hint="eastAsia" w:ascii="宋体" w:hAnsi="宋体"/>
                <w:sz w:val="16"/>
                <w:lang w:eastAsia="zh-CN"/>
              </w:rPr>
              <w:t>本单位通</w:t>
            </w:r>
            <w:r>
              <w:rPr>
                <w:rFonts w:ascii="宋体" w:hAnsi="宋体" w:eastAsia="宋体"/>
                <w:sz w:val="16"/>
              </w:rPr>
              <w:t>过政府购买养老服务，购置100张家庭养老床位，为我州经济困难的1000名老年人提供了居家养老上门服务，提高我州社区居家养老服务能力，推动形成可负担、方便可及的普惠型养老服务，提升失能部分失能老年人生活幸福感。</w:t>
            </w:r>
          </w:p>
        </w:tc>
      </w:tr>
      <w:tr w14:paraId="45BBE8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D887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657B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7089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F3B9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89CC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245A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70FE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8CE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41B4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73C7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FAD3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86B0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A588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5BF83">
            <w:pPr>
              <w:jc w:val="center"/>
            </w:pPr>
            <w:r>
              <w:rPr>
                <w:rFonts w:ascii="宋体" w:hAnsi="宋体" w:eastAsia="宋体"/>
                <w:sz w:val="16"/>
              </w:rPr>
              <w:t>偏差原因分析及改进措施</w:t>
            </w:r>
          </w:p>
        </w:tc>
      </w:tr>
      <w:tr w14:paraId="55A5CD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DB638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4D2C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967BB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ACCD2">
            <w:pPr>
              <w:jc w:val="center"/>
            </w:pPr>
            <w:r>
              <w:rPr>
                <w:rFonts w:ascii="宋体" w:hAnsi="宋体" w:eastAsia="宋体"/>
                <w:sz w:val="16"/>
              </w:rPr>
              <w:t>家庭养老床位建设张数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136F3">
            <w:pPr>
              <w:jc w:val="center"/>
            </w:pPr>
            <w:r>
              <w:rPr>
                <w:rFonts w:ascii="宋体" w:hAnsi="宋体" w:eastAsia="宋体"/>
                <w:sz w:val="16"/>
              </w:rPr>
              <w:t>&gt;=100张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88E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5F5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1778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EF9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142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82F3C">
            <w:pPr>
              <w:jc w:val="center"/>
            </w:pPr>
            <w:r>
              <w:rPr>
                <w:rFonts w:ascii="宋体" w:hAnsi="宋体" w:eastAsia="宋体"/>
                <w:sz w:val="16"/>
              </w:rPr>
              <w:t>=100张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BDD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FF38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BBC91">
            <w:pPr>
              <w:jc w:val="center"/>
            </w:pPr>
          </w:p>
        </w:tc>
      </w:tr>
      <w:tr w14:paraId="6010B6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82A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F4A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9D3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2FC5D">
            <w:pPr>
              <w:jc w:val="center"/>
            </w:pPr>
            <w:r>
              <w:rPr>
                <w:rFonts w:ascii="宋体" w:hAnsi="宋体" w:eastAsia="宋体"/>
                <w:sz w:val="16"/>
              </w:rPr>
              <w:t>居家养老上门服务数量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0BF8C">
            <w:pPr>
              <w:jc w:val="center"/>
            </w:pPr>
            <w:r>
              <w:rPr>
                <w:rFonts w:ascii="宋体" w:hAnsi="宋体" w:eastAsia="宋体"/>
                <w:sz w:val="16"/>
              </w:rPr>
              <w:t>&gt;=1000人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BBD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CE8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FB3B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6E6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018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21D4E">
            <w:pPr>
              <w:jc w:val="center"/>
            </w:pPr>
            <w:r>
              <w:rPr>
                <w:rFonts w:ascii="宋体" w:hAnsi="宋体" w:eastAsia="宋体"/>
                <w:sz w:val="16"/>
              </w:rPr>
              <w:t>=1000人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2DD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7360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EEA3E">
            <w:pPr>
              <w:jc w:val="center"/>
            </w:pPr>
          </w:p>
        </w:tc>
      </w:tr>
      <w:tr w14:paraId="7BFEE4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651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8F2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7CDCA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B1F12">
            <w:pPr>
              <w:jc w:val="center"/>
            </w:pPr>
            <w:r>
              <w:rPr>
                <w:rFonts w:ascii="宋体" w:hAnsi="宋体" w:eastAsia="宋体"/>
                <w:sz w:val="16"/>
              </w:rPr>
              <w:t>家庭养老床位验收合格率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6C66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81F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2C3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0A18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EEF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3D0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D9E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419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34CB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16F1A">
            <w:pPr>
              <w:jc w:val="center"/>
            </w:pPr>
          </w:p>
        </w:tc>
      </w:tr>
      <w:tr w14:paraId="35BE13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395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BF9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B48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46309">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5272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9CF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1EA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9AD3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E23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F4F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EA2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1CD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7031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E07D4">
            <w:pPr>
              <w:jc w:val="center"/>
            </w:pPr>
          </w:p>
        </w:tc>
      </w:tr>
      <w:tr w14:paraId="0C47EB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91F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AA1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AC1E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7DB85">
            <w:pPr>
              <w:jc w:val="center"/>
            </w:pPr>
            <w:r>
              <w:rPr>
                <w:rFonts w:ascii="宋体" w:hAnsi="宋体" w:eastAsia="宋体"/>
                <w:sz w:val="16"/>
              </w:rPr>
              <w:t>家庭养老床位建设及居家养老服务完成时间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3C5E5">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C8A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BFC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FBA5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D149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9CB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00F20">
            <w:pPr>
              <w:jc w:val="center"/>
            </w:pPr>
            <w:r>
              <w:rPr>
                <w:rFonts w:ascii="宋体" w:hAnsi="宋体" w:eastAsia="宋体"/>
                <w:sz w:val="16"/>
              </w:rPr>
              <w:t>=2024年5月30日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BA0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37E5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FC603">
            <w:pPr>
              <w:jc w:val="center"/>
            </w:pPr>
          </w:p>
        </w:tc>
      </w:tr>
      <w:tr w14:paraId="2F2A58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620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5FC0F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341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BEAFA">
            <w:pPr>
              <w:jc w:val="center"/>
            </w:pPr>
            <w:r>
              <w:rPr>
                <w:rFonts w:ascii="宋体" w:hAnsi="宋体" w:eastAsia="宋体"/>
                <w:sz w:val="16"/>
              </w:rPr>
              <w:t>人均享受服务费用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3F4C8">
            <w:pPr>
              <w:jc w:val="center"/>
            </w:pPr>
            <w:r>
              <w:rPr>
                <w:rFonts w:ascii="宋体" w:hAnsi="宋体" w:eastAsia="宋体"/>
                <w:sz w:val="16"/>
              </w:rPr>
              <w:t>&lt;=2140元/人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5EC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0BD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97E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AF9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84A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9F57E">
            <w:pPr>
              <w:jc w:val="center"/>
            </w:pPr>
            <w:r>
              <w:rPr>
                <w:rFonts w:ascii="宋体" w:hAnsi="宋体" w:eastAsia="宋体"/>
                <w:sz w:val="16"/>
              </w:rPr>
              <w:t>=2140元/人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E04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92D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47770">
            <w:pPr>
              <w:jc w:val="center"/>
            </w:pPr>
          </w:p>
        </w:tc>
      </w:tr>
      <w:tr w14:paraId="777931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48E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FE9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F01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8884E">
            <w:pPr>
              <w:jc w:val="center"/>
            </w:pPr>
            <w:r>
              <w:rPr>
                <w:rFonts w:ascii="宋体" w:hAnsi="宋体" w:eastAsia="宋体"/>
                <w:sz w:val="16"/>
              </w:rPr>
              <w:t>家庭养老床位建设成本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7AA1D">
            <w:pPr>
              <w:jc w:val="center"/>
            </w:pPr>
            <w:r>
              <w:rPr>
                <w:rFonts w:ascii="宋体" w:hAnsi="宋体" w:eastAsia="宋体"/>
                <w:sz w:val="16"/>
              </w:rPr>
              <w:t>&lt;=3500元/张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A2D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66A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3C2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F45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025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CB2CA">
            <w:pPr>
              <w:jc w:val="center"/>
            </w:pPr>
            <w:r>
              <w:rPr>
                <w:rFonts w:ascii="宋体" w:hAnsi="宋体" w:eastAsia="宋体"/>
                <w:sz w:val="16"/>
              </w:rPr>
              <w:t>=3500元/张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8A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CFB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1D205">
            <w:pPr>
              <w:jc w:val="center"/>
            </w:pPr>
          </w:p>
        </w:tc>
      </w:tr>
      <w:tr w14:paraId="5CF7F6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D4F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B2B5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5064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E7FE1">
            <w:pPr>
              <w:jc w:val="center"/>
            </w:pPr>
            <w:r>
              <w:rPr>
                <w:rFonts w:ascii="宋体" w:hAnsi="宋体" w:eastAsia="宋体"/>
                <w:sz w:val="16"/>
              </w:rPr>
              <w:t>社区居家养老服务能力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39B2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F54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738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794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A9E0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C38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7D22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8B5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315B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7D232">
            <w:pPr>
              <w:jc w:val="center"/>
            </w:pPr>
          </w:p>
        </w:tc>
      </w:tr>
      <w:tr w14:paraId="7F6680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C7F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4A7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10B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9CE49">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37E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934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F75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87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6951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36B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B41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A3B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91A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5A87F">
            <w:pPr>
              <w:jc w:val="center"/>
            </w:pPr>
          </w:p>
        </w:tc>
      </w:tr>
      <w:tr w14:paraId="26836B9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97499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5356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E362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2B84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7DD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ABA0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AEA5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43B5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A22D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E9AA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3D571A"/>
        </w:tc>
      </w:tr>
    </w:tbl>
    <w:p w14:paraId="556C846A">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696"/>
        <w:gridCol w:w="615"/>
        <w:gridCol w:w="615"/>
        <w:gridCol w:w="620"/>
        <w:gridCol w:w="615"/>
        <w:gridCol w:w="615"/>
        <w:gridCol w:w="856"/>
        <w:gridCol w:w="696"/>
        <w:gridCol w:w="631"/>
        <w:gridCol w:w="631"/>
      </w:tblGrid>
      <w:tr w14:paraId="51A6B27F">
        <w:tblPrEx>
          <w:tblCellMar>
            <w:top w:w="0" w:type="dxa"/>
            <w:left w:w="108" w:type="dxa"/>
            <w:bottom w:w="0" w:type="dxa"/>
            <w:right w:w="108" w:type="dxa"/>
          </w:tblCellMar>
        </w:tblPrEx>
        <w:tc>
          <w:tcPr>
            <w:tcW w:w="8848" w:type="dxa"/>
            <w:gridSpan w:val="14"/>
            <w:vAlign w:val="center"/>
          </w:tcPr>
          <w:p w14:paraId="132E4B1F">
            <w:pPr>
              <w:jc w:val="center"/>
            </w:pPr>
            <w:r>
              <w:rPr>
                <w:rFonts w:ascii="宋体" w:hAnsi="宋体" w:eastAsia="宋体"/>
                <w:sz w:val="24"/>
              </w:rPr>
              <w:t>项目支出绩效自评表</w:t>
            </w:r>
          </w:p>
        </w:tc>
      </w:tr>
      <w:tr w14:paraId="07AA7EF8">
        <w:tblPrEx>
          <w:tblCellMar>
            <w:top w:w="0" w:type="dxa"/>
            <w:left w:w="108" w:type="dxa"/>
            <w:bottom w:w="0" w:type="dxa"/>
            <w:right w:w="108" w:type="dxa"/>
          </w:tblCellMar>
        </w:tblPrEx>
        <w:tc>
          <w:tcPr>
            <w:tcW w:w="8848" w:type="dxa"/>
            <w:gridSpan w:val="14"/>
            <w:vAlign w:val="center"/>
          </w:tcPr>
          <w:p w14:paraId="75244591">
            <w:pPr>
              <w:jc w:val="center"/>
            </w:pPr>
            <w:r>
              <w:rPr>
                <w:rFonts w:ascii="宋体" w:hAnsi="宋体" w:eastAsia="宋体"/>
                <w:sz w:val="24"/>
              </w:rPr>
              <w:t>(2024年度)</w:t>
            </w:r>
          </w:p>
        </w:tc>
      </w:tr>
      <w:tr w14:paraId="313B81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457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9ADF87">
            <w:pPr>
              <w:jc w:val="center"/>
            </w:pPr>
            <w:r>
              <w:rPr>
                <w:rFonts w:ascii="宋体" w:hAnsi="宋体" w:eastAsia="宋体"/>
                <w:sz w:val="16"/>
              </w:rPr>
              <w:t>巴财综【2023】005关于下达2023年自治州彩票公益金支持社会福利项目资金的通知</w:t>
            </w:r>
            <w:r>
              <w:rPr>
                <w:rFonts w:hint="eastAsia" w:ascii="宋体" w:hAnsi="宋体"/>
                <w:sz w:val="16"/>
                <w:lang w:eastAsia="zh-CN"/>
              </w:rPr>
              <w:t>－－</w:t>
            </w:r>
            <w:r>
              <w:rPr>
                <w:rFonts w:ascii="宋体" w:hAnsi="宋体" w:eastAsia="宋体"/>
                <w:sz w:val="16"/>
              </w:rPr>
              <w:t>巴州儿童福利设施项目</w:t>
            </w:r>
          </w:p>
        </w:tc>
      </w:tr>
      <w:tr w14:paraId="4FD9E6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794D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C1AC60">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27C0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C0BEE4">
            <w:pPr>
              <w:jc w:val="center"/>
            </w:pPr>
            <w:r>
              <w:rPr>
                <w:rFonts w:ascii="宋体" w:hAnsi="宋体" w:eastAsia="宋体"/>
                <w:sz w:val="16"/>
              </w:rPr>
              <w:t>新疆巴音郭楞蒙古自治州民政局</w:t>
            </w:r>
          </w:p>
        </w:tc>
      </w:tr>
      <w:tr w14:paraId="6A9472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58A6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E3D2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30B0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B282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19F3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7767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257D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6B2E8">
            <w:pPr>
              <w:jc w:val="center"/>
            </w:pPr>
            <w:r>
              <w:rPr>
                <w:rFonts w:ascii="宋体" w:hAnsi="宋体" w:eastAsia="宋体"/>
                <w:sz w:val="16"/>
              </w:rPr>
              <w:t>得分</w:t>
            </w:r>
          </w:p>
        </w:tc>
      </w:tr>
      <w:tr w14:paraId="146066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5FED4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C196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EC4AD">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7069C">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9E428">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6A1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11A4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7581C">
            <w:pPr>
              <w:jc w:val="center"/>
            </w:pPr>
            <w:r>
              <w:rPr>
                <w:rFonts w:ascii="宋体" w:hAnsi="宋体" w:eastAsia="宋体"/>
                <w:sz w:val="16"/>
              </w:rPr>
              <w:t>10.00</w:t>
            </w:r>
          </w:p>
        </w:tc>
      </w:tr>
      <w:tr w14:paraId="3F80DE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8E3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32D8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205B3">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BD425">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4F3DF">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595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B17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214F7">
            <w:pPr>
              <w:jc w:val="center"/>
            </w:pPr>
            <w:r>
              <w:rPr>
                <w:rFonts w:ascii="宋体" w:hAnsi="宋体" w:eastAsia="宋体"/>
                <w:sz w:val="16"/>
              </w:rPr>
              <w:t>-</w:t>
            </w:r>
          </w:p>
        </w:tc>
      </w:tr>
      <w:tr w14:paraId="181539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3E4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7D65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BD5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C75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52D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E51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744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94F9A">
            <w:pPr>
              <w:jc w:val="center"/>
            </w:pPr>
            <w:r>
              <w:rPr>
                <w:rFonts w:ascii="宋体" w:hAnsi="宋体" w:eastAsia="宋体"/>
                <w:sz w:val="16"/>
              </w:rPr>
              <w:t>-</w:t>
            </w:r>
          </w:p>
        </w:tc>
      </w:tr>
      <w:tr w14:paraId="73C425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E0BBA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B1A5B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ACA96A">
            <w:pPr>
              <w:jc w:val="center"/>
            </w:pPr>
            <w:r>
              <w:rPr>
                <w:rFonts w:ascii="宋体" w:hAnsi="宋体" w:eastAsia="宋体"/>
                <w:sz w:val="16"/>
              </w:rPr>
              <w:t>总体目标完成情况</w:t>
            </w:r>
          </w:p>
        </w:tc>
      </w:tr>
      <w:tr w14:paraId="65D30C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F8F5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953031">
            <w:pPr>
              <w:jc w:val="both"/>
            </w:pPr>
            <w:r>
              <w:rPr>
                <w:rFonts w:ascii="宋体" w:hAnsi="宋体" w:eastAsia="宋体"/>
                <w:sz w:val="16"/>
              </w:rPr>
              <w:t>开展“巴州儿童福利院”项目建设，建筑工程面积6000平方米。配套资金360万元用于项目施工费用，计划本年度开展项目主体施工建设，年内项目完工。项目建成后将为州福利院儿童提供更好的生活、学习环境，提高我州儿童照护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734911">
            <w:pPr>
              <w:jc w:val="both"/>
            </w:pPr>
            <w:r>
              <w:rPr>
                <w:rFonts w:ascii="宋体" w:hAnsi="宋体" w:eastAsia="宋体"/>
                <w:sz w:val="16"/>
              </w:rPr>
              <w:t>2024年开展项目主体施工，建筑工程面积5884.15平方米于2024年11月完工。项目建成后将</w:t>
            </w:r>
            <w:r>
              <w:rPr>
                <w:rFonts w:hint="eastAsia" w:ascii="宋体" w:hAnsi="宋体"/>
                <w:sz w:val="16"/>
                <w:lang w:eastAsia="zh-CN"/>
              </w:rPr>
              <w:t>为</w:t>
            </w:r>
            <w:r>
              <w:rPr>
                <w:rFonts w:ascii="宋体" w:hAnsi="宋体" w:eastAsia="宋体"/>
                <w:sz w:val="16"/>
              </w:rPr>
              <w:t>困境儿童提供了安全、温馨、充满关爱的成长环境，保障了他们的基本生活与生存权利，使其免受饥寒困苦与不安全的因素的威胁，有效提升了儿童照护水平，有助于促进儿童的身心健康发展。</w:t>
            </w:r>
          </w:p>
        </w:tc>
      </w:tr>
      <w:tr w14:paraId="4031BA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C49E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27C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2EED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A9F2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2140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D3E9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43F3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0DC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5D1B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3A73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B6E5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AC8D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6373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94F79">
            <w:pPr>
              <w:jc w:val="center"/>
            </w:pPr>
            <w:r>
              <w:rPr>
                <w:rFonts w:ascii="宋体" w:hAnsi="宋体" w:eastAsia="宋体"/>
                <w:sz w:val="16"/>
              </w:rPr>
              <w:t>偏差原因分析及改进措施</w:t>
            </w:r>
          </w:p>
        </w:tc>
      </w:tr>
      <w:tr w14:paraId="48DFE0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0C696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FBC9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DED7B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91E91">
            <w:pPr>
              <w:jc w:val="center"/>
            </w:pPr>
            <w:r>
              <w:rPr>
                <w:rFonts w:ascii="宋体" w:hAnsi="宋体" w:eastAsia="宋体"/>
                <w:sz w:val="16"/>
              </w:rPr>
              <w:t>巴州儿童福利院建设数量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72EF5">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56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1B2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A406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50B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72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545B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DEC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848A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A3255">
            <w:pPr>
              <w:jc w:val="center"/>
            </w:pPr>
          </w:p>
        </w:tc>
      </w:tr>
      <w:tr w14:paraId="5699F6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A23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575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4B5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B1DA0">
            <w:pPr>
              <w:jc w:val="center"/>
            </w:pPr>
            <w:r>
              <w:rPr>
                <w:rFonts w:ascii="宋体" w:hAnsi="宋体" w:eastAsia="宋体"/>
                <w:sz w:val="16"/>
              </w:rPr>
              <w:t>巴州儿童福利院建设面积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446F3">
            <w:pPr>
              <w:jc w:val="center"/>
            </w:pPr>
            <w:r>
              <w:rPr>
                <w:rFonts w:ascii="宋体" w:hAnsi="宋体" w:eastAsia="宋体"/>
                <w:sz w:val="16"/>
              </w:rPr>
              <w:t>&gt;=6000平方米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B94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B2E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5390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44F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DB5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7E3EA">
            <w:pPr>
              <w:jc w:val="center"/>
            </w:pPr>
            <w:r>
              <w:rPr>
                <w:rFonts w:ascii="宋体" w:hAnsi="宋体" w:eastAsia="宋体"/>
                <w:sz w:val="16"/>
              </w:rPr>
              <w:t>=5884.15平方米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E3FD3">
            <w:pPr>
              <w:jc w:val="center"/>
            </w:pPr>
            <w:r>
              <w:rPr>
                <w:rFonts w:ascii="宋体" w:hAnsi="宋体" w:eastAsia="宋体"/>
                <w:sz w:val="16"/>
              </w:rPr>
              <w:t>98.07%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4EA69">
            <w:pPr>
              <w:jc w:val="center"/>
            </w:pPr>
            <w:r>
              <w:rPr>
                <w:rFonts w:ascii="宋体" w:hAnsi="宋体" w:eastAsia="宋体"/>
                <w:sz w:val="16"/>
              </w:rPr>
              <w:t>6.66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C12A0">
            <w:pPr>
              <w:jc w:val="center"/>
            </w:pPr>
            <w:r>
              <w:rPr>
                <w:rFonts w:ascii="宋体" w:hAnsi="宋体" w:eastAsia="宋体"/>
                <w:sz w:val="16"/>
              </w:rPr>
              <w:t>由于预测面积时，测量方法不准确，导致预测面积与实际面积存在偏差。改进措施：在项目前期，充分开展考察工作，选取更准确的测量方法，为准确</w:t>
            </w:r>
            <w:r>
              <w:rPr>
                <w:rFonts w:hint="eastAsia" w:ascii="宋体" w:hAnsi="宋体"/>
                <w:sz w:val="16"/>
                <w:lang w:eastAsia="zh-CN"/>
              </w:rPr>
              <w:t>地</w:t>
            </w:r>
            <w:r>
              <w:rPr>
                <w:rFonts w:ascii="宋体" w:hAnsi="宋体" w:eastAsia="宋体"/>
                <w:sz w:val="16"/>
              </w:rPr>
              <w:t>预测面积提供依据。</w:t>
            </w:r>
          </w:p>
        </w:tc>
      </w:tr>
      <w:tr w14:paraId="724ECB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EF3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88A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009CB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CCF64">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82167">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9B2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8D1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CC8C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F219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09D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CCB4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463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078F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1FA0C">
            <w:pPr>
              <w:jc w:val="center"/>
            </w:pPr>
          </w:p>
        </w:tc>
      </w:tr>
      <w:tr w14:paraId="71F66C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2E4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8E4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BC8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7699F">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64D5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D2D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5A1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2D44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41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55A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653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935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1C53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034CD">
            <w:pPr>
              <w:jc w:val="center"/>
            </w:pPr>
          </w:p>
        </w:tc>
      </w:tr>
      <w:tr w14:paraId="3829B0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EF5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C0C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0A2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C0B5F">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B6E5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6DE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53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EC7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A41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F1D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8C4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E06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93F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3F316">
            <w:pPr>
              <w:jc w:val="center"/>
            </w:pPr>
          </w:p>
        </w:tc>
      </w:tr>
      <w:tr w14:paraId="73401D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AB4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651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4538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DEC15">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D6349">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1E7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788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92A5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51D4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623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27746">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B03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9B28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7F0EA">
            <w:pPr>
              <w:jc w:val="center"/>
            </w:pPr>
          </w:p>
        </w:tc>
      </w:tr>
      <w:tr w14:paraId="1E570C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53A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7791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E443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E40BF">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EC763">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4DD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CA4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9593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810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5DC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41C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B35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370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0C6B9">
            <w:pPr>
              <w:jc w:val="center"/>
            </w:pPr>
          </w:p>
        </w:tc>
      </w:tr>
      <w:tr w14:paraId="45CD5E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DF6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C182A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A2FB8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319F2">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C626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AB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B48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ED3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E2C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FA1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7CF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FF0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4F8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B5E3A">
            <w:pPr>
              <w:jc w:val="center"/>
            </w:pPr>
          </w:p>
        </w:tc>
      </w:tr>
      <w:tr w14:paraId="1673D1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D93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79C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8D0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AFD22">
            <w:pPr>
              <w:jc w:val="center"/>
            </w:pPr>
            <w:r>
              <w:rPr>
                <w:rFonts w:ascii="宋体" w:hAnsi="宋体" w:eastAsia="宋体"/>
                <w:sz w:val="16"/>
              </w:rPr>
              <w:t>儿童照护水平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66ABB">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260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2F9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11D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C0E5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6A2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D1BC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771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97F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C524B">
            <w:pPr>
              <w:jc w:val="center"/>
            </w:pPr>
          </w:p>
        </w:tc>
      </w:tr>
      <w:tr w14:paraId="624310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4CD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16B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69D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0F417">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79E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8F6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FDA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B5F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29F4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176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D30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464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733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EB1AC">
            <w:pPr>
              <w:jc w:val="center"/>
            </w:pPr>
          </w:p>
        </w:tc>
      </w:tr>
      <w:tr w14:paraId="2C1FE56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AF42C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77A1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7C4F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26A1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8AA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712F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06D1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B120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1561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56576">
            <w:pPr>
              <w:jc w:val="center"/>
            </w:pPr>
            <w:r>
              <w:rPr>
                <w:rFonts w:ascii="宋体" w:hAnsi="宋体" w:eastAsia="宋体"/>
                <w:sz w:val="16"/>
              </w:rPr>
              <w:t>99.66分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407E4A"/>
        </w:tc>
      </w:tr>
    </w:tbl>
    <w:p w14:paraId="0E350355">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696"/>
        <w:gridCol w:w="615"/>
        <w:gridCol w:w="615"/>
        <w:gridCol w:w="620"/>
        <w:gridCol w:w="615"/>
        <w:gridCol w:w="615"/>
        <w:gridCol w:w="856"/>
        <w:gridCol w:w="696"/>
        <w:gridCol w:w="631"/>
        <w:gridCol w:w="631"/>
      </w:tblGrid>
      <w:tr w14:paraId="67B15B6F">
        <w:tblPrEx>
          <w:tblCellMar>
            <w:top w:w="0" w:type="dxa"/>
            <w:left w:w="108" w:type="dxa"/>
            <w:bottom w:w="0" w:type="dxa"/>
            <w:right w:w="108" w:type="dxa"/>
          </w:tblCellMar>
        </w:tblPrEx>
        <w:tc>
          <w:tcPr>
            <w:tcW w:w="8848" w:type="dxa"/>
            <w:gridSpan w:val="14"/>
            <w:vAlign w:val="center"/>
          </w:tcPr>
          <w:p w14:paraId="77BFAFF4">
            <w:pPr>
              <w:jc w:val="center"/>
            </w:pPr>
            <w:r>
              <w:rPr>
                <w:rFonts w:ascii="宋体" w:hAnsi="宋体" w:eastAsia="宋体"/>
                <w:sz w:val="24"/>
              </w:rPr>
              <w:t>项目支出绩效自评表</w:t>
            </w:r>
          </w:p>
        </w:tc>
      </w:tr>
      <w:tr w14:paraId="6742BAE7">
        <w:tblPrEx>
          <w:tblCellMar>
            <w:top w:w="0" w:type="dxa"/>
            <w:left w:w="108" w:type="dxa"/>
            <w:bottom w:w="0" w:type="dxa"/>
            <w:right w:w="108" w:type="dxa"/>
          </w:tblCellMar>
        </w:tblPrEx>
        <w:tc>
          <w:tcPr>
            <w:tcW w:w="8848" w:type="dxa"/>
            <w:gridSpan w:val="14"/>
            <w:vAlign w:val="center"/>
          </w:tcPr>
          <w:p w14:paraId="70BA376B">
            <w:pPr>
              <w:jc w:val="center"/>
            </w:pPr>
            <w:r>
              <w:rPr>
                <w:rFonts w:ascii="宋体" w:hAnsi="宋体" w:eastAsia="宋体"/>
                <w:sz w:val="24"/>
              </w:rPr>
              <w:t>(2024年度)</w:t>
            </w:r>
          </w:p>
        </w:tc>
      </w:tr>
      <w:tr w14:paraId="03A38F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0E05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AF6859">
            <w:pPr>
              <w:jc w:val="center"/>
            </w:pPr>
            <w:r>
              <w:rPr>
                <w:rFonts w:ascii="宋体" w:hAnsi="宋体" w:eastAsia="宋体"/>
                <w:sz w:val="16"/>
              </w:rPr>
              <w:t>巴财综【2023】005关于下达2023年自治州彩票公益金支持社会福利项目资金的通知</w:t>
            </w:r>
            <w:r>
              <w:rPr>
                <w:rFonts w:hint="eastAsia" w:ascii="宋体" w:hAnsi="宋体"/>
                <w:sz w:val="16"/>
                <w:lang w:eastAsia="zh-CN"/>
              </w:rPr>
              <w:t>－－</w:t>
            </w:r>
            <w:r>
              <w:rPr>
                <w:rFonts w:ascii="宋体" w:hAnsi="宋体" w:eastAsia="宋体"/>
                <w:sz w:val="16"/>
              </w:rPr>
              <w:t>巴州未成年人保护设施项目</w:t>
            </w:r>
          </w:p>
        </w:tc>
      </w:tr>
      <w:tr w14:paraId="4FAF33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6F0B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DE4570">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0841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C39CE5">
            <w:pPr>
              <w:jc w:val="center"/>
            </w:pPr>
            <w:r>
              <w:rPr>
                <w:rFonts w:ascii="宋体" w:hAnsi="宋体" w:eastAsia="宋体"/>
                <w:sz w:val="16"/>
              </w:rPr>
              <w:t>新疆巴音郭楞蒙古自治州民政局</w:t>
            </w:r>
          </w:p>
        </w:tc>
      </w:tr>
      <w:tr w14:paraId="070969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8ED8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092A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2D3E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F9F3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5620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020D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B17D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5273D">
            <w:pPr>
              <w:jc w:val="center"/>
            </w:pPr>
            <w:r>
              <w:rPr>
                <w:rFonts w:ascii="宋体" w:hAnsi="宋体" w:eastAsia="宋体"/>
                <w:sz w:val="16"/>
              </w:rPr>
              <w:t>得分</w:t>
            </w:r>
          </w:p>
        </w:tc>
      </w:tr>
      <w:tr w14:paraId="5CF7C1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25060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1B11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38E5C">
            <w:pPr>
              <w:jc w:val="center"/>
            </w:pPr>
            <w:r>
              <w:rPr>
                <w:rFonts w:ascii="宋体" w:hAnsi="宋体" w:eastAsia="宋体"/>
                <w:sz w:val="16"/>
              </w:rPr>
              <w:t>34.90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8502A">
            <w:pPr>
              <w:jc w:val="center"/>
            </w:pPr>
            <w:r>
              <w:rPr>
                <w:rFonts w:ascii="宋体" w:hAnsi="宋体" w:eastAsia="宋体"/>
                <w:sz w:val="16"/>
              </w:rPr>
              <w:t>34.90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64FAB">
            <w:pPr>
              <w:jc w:val="center"/>
            </w:pPr>
            <w:r>
              <w:rPr>
                <w:rFonts w:ascii="宋体" w:hAnsi="宋体" w:eastAsia="宋体"/>
                <w:sz w:val="16"/>
              </w:rPr>
              <w:t>34.90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6DF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1F00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C5BB7">
            <w:pPr>
              <w:jc w:val="center"/>
            </w:pPr>
            <w:r>
              <w:rPr>
                <w:rFonts w:ascii="宋体" w:hAnsi="宋体" w:eastAsia="宋体"/>
                <w:sz w:val="16"/>
              </w:rPr>
              <w:t>10.00</w:t>
            </w:r>
          </w:p>
        </w:tc>
      </w:tr>
      <w:tr w14:paraId="3F74DF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14D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D1E2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A018E">
            <w:pPr>
              <w:jc w:val="center"/>
            </w:pPr>
            <w:r>
              <w:rPr>
                <w:rFonts w:ascii="宋体" w:hAnsi="宋体" w:eastAsia="宋体"/>
                <w:sz w:val="16"/>
              </w:rPr>
              <w:t>34.90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EF472">
            <w:pPr>
              <w:jc w:val="center"/>
            </w:pPr>
            <w:r>
              <w:rPr>
                <w:rFonts w:ascii="宋体" w:hAnsi="宋体" w:eastAsia="宋体"/>
                <w:sz w:val="16"/>
              </w:rPr>
              <w:t>34.90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C8D90">
            <w:pPr>
              <w:jc w:val="center"/>
            </w:pPr>
            <w:r>
              <w:rPr>
                <w:rFonts w:ascii="宋体" w:hAnsi="宋体" w:eastAsia="宋体"/>
                <w:sz w:val="16"/>
              </w:rPr>
              <w:t>34.90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DE8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94E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F463F">
            <w:pPr>
              <w:jc w:val="center"/>
            </w:pPr>
            <w:r>
              <w:rPr>
                <w:rFonts w:ascii="宋体" w:hAnsi="宋体" w:eastAsia="宋体"/>
                <w:sz w:val="16"/>
              </w:rPr>
              <w:t>-</w:t>
            </w:r>
          </w:p>
        </w:tc>
      </w:tr>
      <w:tr w14:paraId="523B06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D1F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F173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0D3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15D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37E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1B5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1EB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CE5EC">
            <w:pPr>
              <w:jc w:val="center"/>
            </w:pPr>
            <w:r>
              <w:rPr>
                <w:rFonts w:ascii="宋体" w:hAnsi="宋体" w:eastAsia="宋体"/>
                <w:sz w:val="16"/>
              </w:rPr>
              <w:t>-</w:t>
            </w:r>
          </w:p>
        </w:tc>
      </w:tr>
      <w:tr w14:paraId="170CE8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1268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D3F50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216D10">
            <w:pPr>
              <w:jc w:val="center"/>
            </w:pPr>
            <w:r>
              <w:rPr>
                <w:rFonts w:ascii="宋体" w:hAnsi="宋体" w:eastAsia="宋体"/>
                <w:sz w:val="16"/>
              </w:rPr>
              <w:t>总体目标完成情况</w:t>
            </w:r>
          </w:p>
        </w:tc>
      </w:tr>
      <w:tr w14:paraId="7EFA06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B153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A32C8B">
            <w:pPr>
              <w:jc w:val="both"/>
            </w:pPr>
            <w:r>
              <w:rPr>
                <w:rFonts w:ascii="宋体" w:hAnsi="宋体" w:eastAsia="宋体"/>
                <w:sz w:val="16"/>
              </w:rPr>
              <w:t>开展“巴州未成年人保护中心”项目建设，该项目计划建设面积3500㎡，2024年结转配套资金34.9万元用于项目施工费用，计划本年度开展项目主体施工建设。项目建成后将完善我州未成年人保护体系，提高我州未成年人保护水平，提供良好的保护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273A6F">
            <w:pPr>
              <w:jc w:val="both"/>
            </w:pPr>
            <w:r>
              <w:rPr>
                <w:rFonts w:ascii="宋体" w:hAnsi="宋体" w:eastAsia="宋体"/>
                <w:sz w:val="16"/>
              </w:rPr>
              <w:t>2024年开展项目主体施工建设并于2024年10月完工,该项目建设面积3494.06㎡，设置共100张床位,设有居住室、医务室、教室、活动室、食堂、生活用房、业务用房等相关设施，该项目能够为未成年人提供安全、健康的活动空间，能有效预防侵害事件，助力其身心发展。</w:t>
            </w:r>
          </w:p>
        </w:tc>
      </w:tr>
      <w:tr w14:paraId="3CA9D4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357A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4D4F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03E5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907F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24E2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BBD1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BA60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7C20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87F4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CE6E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3A69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586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AEAF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8AF7D">
            <w:pPr>
              <w:jc w:val="center"/>
            </w:pPr>
            <w:r>
              <w:rPr>
                <w:rFonts w:ascii="宋体" w:hAnsi="宋体" w:eastAsia="宋体"/>
                <w:sz w:val="16"/>
              </w:rPr>
              <w:t>偏差原因分析及改进措施</w:t>
            </w:r>
          </w:p>
        </w:tc>
      </w:tr>
      <w:tr w14:paraId="6C3D76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E362C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EE238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6F5F5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BFA46">
            <w:pPr>
              <w:jc w:val="center"/>
            </w:pPr>
            <w:r>
              <w:rPr>
                <w:rFonts w:ascii="宋体" w:hAnsi="宋体" w:eastAsia="宋体"/>
                <w:sz w:val="16"/>
              </w:rPr>
              <w:t>未成年人保护中心建设面积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AD241">
            <w:pPr>
              <w:jc w:val="center"/>
            </w:pPr>
            <w:r>
              <w:rPr>
                <w:rFonts w:ascii="宋体" w:hAnsi="宋体" w:eastAsia="宋体"/>
                <w:sz w:val="16"/>
              </w:rPr>
              <w:t>&gt;=3500平方米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7A4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AE8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CE27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EF6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148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B3FBE">
            <w:pPr>
              <w:jc w:val="center"/>
            </w:pPr>
            <w:r>
              <w:rPr>
                <w:rFonts w:ascii="宋体" w:hAnsi="宋体" w:eastAsia="宋体"/>
                <w:sz w:val="16"/>
              </w:rPr>
              <w:t>=3494.06平方米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D79E1">
            <w:pPr>
              <w:jc w:val="center"/>
            </w:pPr>
            <w:r>
              <w:rPr>
                <w:rFonts w:ascii="宋体" w:hAnsi="宋体" w:eastAsia="宋体"/>
                <w:sz w:val="16"/>
              </w:rPr>
              <w:t>99.83%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9F009">
            <w:pPr>
              <w:jc w:val="center"/>
            </w:pPr>
            <w:r>
              <w:rPr>
                <w:rFonts w:ascii="宋体" w:hAnsi="宋体" w:eastAsia="宋体"/>
                <w:sz w:val="16"/>
              </w:rPr>
              <w:t>6.97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AA820">
            <w:pPr>
              <w:jc w:val="center"/>
            </w:pPr>
            <w:r>
              <w:rPr>
                <w:rFonts w:ascii="宋体" w:hAnsi="宋体" w:eastAsia="宋体"/>
                <w:sz w:val="16"/>
              </w:rPr>
              <w:t>由于预测面积时，测量方法不准确，导致预测面积与实际面积存在偏差。改进措施：在项目前期，充分开展考察工作，选取更准确的测量方法，为准确</w:t>
            </w:r>
            <w:r>
              <w:rPr>
                <w:rFonts w:hint="eastAsia" w:ascii="宋体" w:hAnsi="宋体"/>
                <w:sz w:val="16"/>
                <w:lang w:eastAsia="zh-CN"/>
              </w:rPr>
              <w:t>地</w:t>
            </w:r>
            <w:r>
              <w:rPr>
                <w:rFonts w:ascii="宋体" w:hAnsi="宋体" w:eastAsia="宋体"/>
                <w:sz w:val="16"/>
              </w:rPr>
              <w:t>预测面积提供依据。</w:t>
            </w:r>
          </w:p>
        </w:tc>
      </w:tr>
      <w:tr w14:paraId="30A001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619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0B6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D5B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92C1C">
            <w:pPr>
              <w:jc w:val="center"/>
            </w:pPr>
            <w:r>
              <w:rPr>
                <w:rFonts w:ascii="宋体" w:hAnsi="宋体" w:eastAsia="宋体"/>
                <w:sz w:val="16"/>
              </w:rPr>
              <w:t>未成年人保护中心建设数量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53493">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32B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D12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02DC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4FC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837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0728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C18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C54F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049B2">
            <w:pPr>
              <w:jc w:val="center"/>
            </w:pPr>
          </w:p>
        </w:tc>
      </w:tr>
      <w:tr w14:paraId="6A5F55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DC5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29A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A460E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E7065">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66B60">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BC0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7DE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5A3B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A274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EDA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8D26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48B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2D93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E9306">
            <w:pPr>
              <w:jc w:val="center"/>
            </w:pPr>
          </w:p>
        </w:tc>
      </w:tr>
      <w:tr w14:paraId="3B1B76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F23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F43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C09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F34AD">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CCC0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A61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76F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1445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97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ABD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CFE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F60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C271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8D1BC">
            <w:pPr>
              <w:jc w:val="center"/>
            </w:pPr>
          </w:p>
        </w:tc>
      </w:tr>
      <w:tr w14:paraId="5EC8DA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BF1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AD3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498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4F647">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7E56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D16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07C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B3F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02D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6B1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E2B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6A1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C06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A5B08">
            <w:pPr>
              <w:jc w:val="center"/>
            </w:pPr>
          </w:p>
        </w:tc>
      </w:tr>
      <w:tr w14:paraId="35DF42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BAE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080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6720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6CB4D">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7032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7F0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149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4166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B66E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073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1FF35">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04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BB4B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084F9">
            <w:pPr>
              <w:jc w:val="center"/>
            </w:pPr>
          </w:p>
        </w:tc>
      </w:tr>
      <w:tr w14:paraId="1EAE7B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82C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D15B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BF11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3E4B9">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28DC7">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D91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CC6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09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CC6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F6F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849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0FF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611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DBAEA">
            <w:pPr>
              <w:jc w:val="center"/>
            </w:pPr>
          </w:p>
        </w:tc>
      </w:tr>
      <w:tr w14:paraId="5200CD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A83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30D6C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9EDF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72DF">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5083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376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229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6C8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BA2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665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AAB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E7E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E9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E084D">
            <w:pPr>
              <w:jc w:val="center"/>
            </w:pPr>
          </w:p>
        </w:tc>
      </w:tr>
      <w:tr w14:paraId="627AD0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3D6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34F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0FF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5F83C">
            <w:pPr>
              <w:jc w:val="center"/>
            </w:pPr>
            <w:r>
              <w:rPr>
                <w:rFonts w:ascii="宋体" w:hAnsi="宋体" w:eastAsia="宋体"/>
                <w:sz w:val="16"/>
              </w:rPr>
              <w:t>未成年人保护水平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08C8B">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F40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28C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7E7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C48D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0A7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BB44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B75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F5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EB7F9">
            <w:pPr>
              <w:jc w:val="center"/>
            </w:pPr>
          </w:p>
        </w:tc>
      </w:tr>
      <w:tr w14:paraId="777883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3C9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965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977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D9463">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34B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9B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E1C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29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0DFF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9E1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12F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12B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FA2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D4046">
            <w:pPr>
              <w:jc w:val="center"/>
            </w:pPr>
          </w:p>
        </w:tc>
      </w:tr>
      <w:tr w14:paraId="131F164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92182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04F3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B5CF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99AA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00F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FE1F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2A0C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515E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0CA2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BA2D7">
            <w:pPr>
              <w:jc w:val="center"/>
            </w:pPr>
            <w:r>
              <w:rPr>
                <w:rFonts w:ascii="宋体" w:hAnsi="宋体" w:eastAsia="宋体"/>
                <w:sz w:val="16"/>
              </w:rPr>
              <w:t>99.97分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BA8AAE"/>
        </w:tc>
      </w:tr>
    </w:tbl>
    <w:p w14:paraId="16ECA141">
      <w:r>
        <w:br w:type="page"/>
      </w:r>
    </w:p>
    <w:tbl>
      <w:tblPr>
        <w:tblStyle w:val="9"/>
        <w:tblW w:w="0" w:type="auto"/>
        <w:tblInd w:w="0" w:type="dxa"/>
        <w:tblLayout w:type="autofit"/>
        <w:tblCellMar>
          <w:top w:w="0" w:type="dxa"/>
          <w:left w:w="108" w:type="dxa"/>
          <w:bottom w:w="0" w:type="dxa"/>
          <w:right w:w="108" w:type="dxa"/>
        </w:tblCellMar>
      </w:tblPr>
      <w:tblGrid>
        <w:gridCol w:w="621"/>
        <w:gridCol w:w="604"/>
        <w:gridCol w:w="604"/>
        <w:gridCol w:w="622"/>
        <w:gridCol w:w="856"/>
        <w:gridCol w:w="604"/>
        <w:gridCol w:w="604"/>
        <w:gridCol w:w="613"/>
        <w:gridCol w:w="604"/>
        <w:gridCol w:w="604"/>
        <w:gridCol w:w="776"/>
        <w:gridCol w:w="622"/>
        <w:gridCol w:w="696"/>
        <w:gridCol w:w="630"/>
      </w:tblGrid>
      <w:tr w14:paraId="7FD4AD9A">
        <w:tblPrEx>
          <w:tblCellMar>
            <w:top w:w="0" w:type="dxa"/>
            <w:left w:w="108" w:type="dxa"/>
            <w:bottom w:w="0" w:type="dxa"/>
            <w:right w:w="108" w:type="dxa"/>
          </w:tblCellMar>
        </w:tblPrEx>
        <w:tc>
          <w:tcPr>
            <w:tcW w:w="8848" w:type="dxa"/>
            <w:gridSpan w:val="14"/>
            <w:vAlign w:val="center"/>
          </w:tcPr>
          <w:p w14:paraId="7F20D71C">
            <w:pPr>
              <w:jc w:val="center"/>
            </w:pPr>
            <w:r>
              <w:rPr>
                <w:rFonts w:ascii="宋体" w:hAnsi="宋体" w:eastAsia="宋体"/>
                <w:sz w:val="24"/>
              </w:rPr>
              <w:t>项目支出绩效自评表</w:t>
            </w:r>
          </w:p>
        </w:tc>
      </w:tr>
      <w:tr w14:paraId="55A08119">
        <w:tblPrEx>
          <w:tblCellMar>
            <w:top w:w="0" w:type="dxa"/>
            <w:left w:w="108" w:type="dxa"/>
            <w:bottom w:w="0" w:type="dxa"/>
            <w:right w:w="108" w:type="dxa"/>
          </w:tblCellMar>
        </w:tblPrEx>
        <w:tc>
          <w:tcPr>
            <w:tcW w:w="8848" w:type="dxa"/>
            <w:gridSpan w:val="14"/>
            <w:vAlign w:val="center"/>
          </w:tcPr>
          <w:p w14:paraId="1A7EBDC0">
            <w:pPr>
              <w:jc w:val="center"/>
            </w:pPr>
            <w:r>
              <w:rPr>
                <w:rFonts w:ascii="宋体" w:hAnsi="宋体" w:eastAsia="宋体"/>
                <w:sz w:val="24"/>
              </w:rPr>
              <w:t>(2024年度)</w:t>
            </w:r>
          </w:p>
        </w:tc>
      </w:tr>
      <w:tr w14:paraId="613CAE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F62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49E10B">
            <w:pPr>
              <w:jc w:val="center"/>
            </w:pPr>
            <w:r>
              <w:rPr>
                <w:rFonts w:ascii="宋体" w:hAnsi="宋体" w:eastAsia="宋体"/>
                <w:sz w:val="16"/>
              </w:rPr>
              <w:t>2024年自治州福利彩票公益金支持社会福利项目</w:t>
            </w:r>
            <w:r>
              <w:rPr>
                <w:rFonts w:hint="eastAsia" w:ascii="宋体" w:hAnsi="宋体"/>
                <w:sz w:val="16"/>
                <w:lang w:eastAsia="zh-CN"/>
              </w:rPr>
              <w:t>－</w:t>
            </w:r>
            <w:r>
              <w:rPr>
                <w:rFonts w:ascii="宋体" w:hAnsi="宋体" w:eastAsia="宋体"/>
                <w:sz w:val="16"/>
              </w:rPr>
              <w:t>“和谐家庭”服务项目</w:t>
            </w:r>
          </w:p>
        </w:tc>
      </w:tr>
      <w:tr w14:paraId="472A79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0D06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A17C5B">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6C1A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E0A8FC">
            <w:pPr>
              <w:jc w:val="center"/>
            </w:pPr>
            <w:r>
              <w:rPr>
                <w:rFonts w:ascii="宋体" w:hAnsi="宋体" w:eastAsia="宋体"/>
                <w:sz w:val="16"/>
              </w:rPr>
              <w:t>新疆巴音郭楞蒙古自治州民政局</w:t>
            </w:r>
          </w:p>
        </w:tc>
      </w:tr>
      <w:tr w14:paraId="10842D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41F5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604C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E5C7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189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4EC0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4F34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E12B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AA6B0">
            <w:pPr>
              <w:jc w:val="center"/>
            </w:pPr>
            <w:r>
              <w:rPr>
                <w:rFonts w:ascii="宋体" w:hAnsi="宋体" w:eastAsia="宋体"/>
                <w:sz w:val="16"/>
              </w:rPr>
              <w:t>得分</w:t>
            </w:r>
          </w:p>
        </w:tc>
      </w:tr>
      <w:tr w14:paraId="5D746C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612FE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08B4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0E5F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5E95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3DA2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836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541A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C9E50">
            <w:pPr>
              <w:jc w:val="center"/>
            </w:pPr>
            <w:r>
              <w:rPr>
                <w:rFonts w:ascii="宋体" w:hAnsi="宋体" w:eastAsia="宋体"/>
                <w:sz w:val="16"/>
              </w:rPr>
              <w:t>10.00</w:t>
            </w:r>
          </w:p>
        </w:tc>
      </w:tr>
      <w:tr w14:paraId="2B027E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CDD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A751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7ED9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C7CE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7A94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FC0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CD9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BF4BA">
            <w:pPr>
              <w:jc w:val="center"/>
            </w:pPr>
            <w:r>
              <w:rPr>
                <w:rFonts w:ascii="宋体" w:hAnsi="宋体" w:eastAsia="宋体"/>
                <w:sz w:val="16"/>
              </w:rPr>
              <w:t>-</w:t>
            </w:r>
          </w:p>
        </w:tc>
      </w:tr>
      <w:tr w14:paraId="1D256E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21E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BA8C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591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497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D65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2A1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484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2EE83">
            <w:pPr>
              <w:jc w:val="center"/>
            </w:pPr>
            <w:r>
              <w:rPr>
                <w:rFonts w:ascii="宋体" w:hAnsi="宋体" w:eastAsia="宋体"/>
                <w:sz w:val="16"/>
              </w:rPr>
              <w:t>-</w:t>
            </w:r>
          </w:p>
        </w:tc>
      </w:tr>
      <w:tr w14:paraId="147A6A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7E24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A1FD5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B8E74B">
            <w:pPr>
              <w:jc w:val="center"/>
            </w:pPr>
            <w:r>
              <w:rPr>
                <w:rFonts w:ascii="宋体" w:hAnsi="宋体" w:eastAsia="宋体"/>
                <w:sz w:val="16"/>
              </w:rPr>
              <w:t>总体目标完成情况</w:t>
            </w:r>
          </w:p>
        </w:tc>
      </w:tr>
      <w:tr w14:paraId="0C6A8A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5E3D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E2B94A">
            <w:pPr>
              <w:jc w:val="both"/>
            </w:pPr>
            <w:r>
              <w:rPr>
                <w:rFonts w:ascii="宋体" w:hAnsi="宋体" w:eastAsia="宋体"/>
                <w:sz w:val="16"/>
              </w:rPr>
              <w:t>根据《关于下达2024年自治州福利彩票公益金支持福利项目资金的通知》，以政府购买服务的方式，为不少于200名服务对象开展婚姻调解服务，为不少于150名服务对象开展婚姻辅导、家庭暴力干预以及失独家庭帮扶等服务，解决夫妻之间的矛盾和冲突，改善夫妻之间的沟通交流，维护家庭的稳定与和谐，促进婚姻家庭教育工作和婚姻家庭矛盾纠纷预防化解。</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CBC2EF">
            <w:pPr>
              <w:jc w:val="both"/>
            </w:pPr>
            <w:r>
              <w:rPr>
                <w:rFonts w:ascii="宋体" w:hAnsi="宋体" w:eastAsia="宋体"/>
                <w:sz w:val="16"/>
              </w:rPr>
              <w:t>通过政府购买服务的方式，给200名服务对象开展婚姻调解服务以及150名服务对象开展人均开展1次婚姻辅导、家庭暴力干预以及失独家庭帮扶等服务，给主动救助的服务对象积极开展服务，服务保障率达到100%，解决夫妻之间的矛盾和冲突，改善夫妻之间的沟通交流，维护家庭的稳定与和谐，促进婚姻家庭教育工作和婚姻家庭矛盾纠纷预防化解。</w:t>
            </w:r>
          </w:p>
        </w:tc>
      </w:tr>
      <w:tr w14:paraId="003774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2787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3157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A4B8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86B0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EC8D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A16A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E4A5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2F35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572C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F993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8D92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E839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76B7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331CC">
            <w:pPr>
              <w:jc w:val="center"/>
            </w:pPr>
            <w:r>
              <w:rPr>
                <w:rFonts w:ascii="宋体" w:hAnsi="宋体" w:eastAsia="宋体"/>
                <w:sz w:val="16"/>
              </w:rPr>
              <w:t>偏差原因分析及改进措施</w:t>
            </w:r>
          </w:p>
        </w:tc>
      </w:tr>
      <w:tr w14:paraId="7531E8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E43B3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167C7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341D9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E4B56">
            <w:pPr>
              <w:jc w:val="center"/>
            </w:pPr>
            <w:r>
              <w:rPr>
                <w:rFonts w:ascii="宋体" w:hAnsi="宋体" w:eastAsia="宋体"/>
                <w:sz w:val="16"/>
              </w:rPr>
              <w:t>开展婚姻调解人数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EC882">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D6A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BC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D9D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F06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A99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B1EC4">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FDD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F78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73AD3">
            <w:pPr>
              <w:jc w:val="center"/>
            </w:pPr>
          </w:p>
        </w:tc>
      </w:tr>
      <w:tr w14:paraId="4594F9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A97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D36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3A8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9B5AC">
            <w:pPr>
              <w:jc w:val="center"/>
            </w:pPr>
            <w:r>
              <w:rPr>
                <w:rFonts w:ascii="宋体" w:hAnsi="宋体" w:eastAsia="宋体"/>
                <w:sz w:val="16"/>
              </w:rPr>
              <w:t>开展婚姻辅导、家庭暴力干预以及失独家庭帮扶等服务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91E1D">
            <w:pPr>
              <w:jc w:val="center"/>
            </w:pPr>
            <w:r>
              <w:rPr>
                <w:rFonts w:ascii="宋体" w:hAnsi="宋体" w:eastAsia="宋体"/>
                <w:sz w:val="16"/>
              </w:rPr>
              <w:t>&gt;=150人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5AF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AD2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49D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8B1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DBA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835F3">
            <w:pPr>
              <w:jc w:val="center"/>
            </w:pPr>
            <w:r>
              <w:rPr>
                <w:rFonts w:ascii="宋体" w:hAnsi="宋体" w:eastAsia="宋体"/>
                <w:sz w:val="16"/>
              </w:rPr>
              <w: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B7F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FEA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D6538">
            <w:pPr>
              <w:jc w:val="center"/>
            </w:pPr>
          </w:p>
        </w:tc>
      </w:tr>
      <w:tr w14:paraId="3723D9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2D6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DB7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A1B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02D79">
            <w:pPr>
              <w:jc w:val="center"/>
            </w:pPr>
            <w:r>
              <w:rPr>
                <w:rFonts w:ascii="宋体" w:hAnsi="宋体" w:eastAsia="宋体"/>
                <w:sz w:val="16"/>
              </w:rPr>
              <w:t>人均开展婚姻服务次数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DB92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747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971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FD5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F45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78A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B086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5EB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647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1BADB">
            <w:pPr>
              <w:jc w:val="center"/>
            </w:pPr>
          </w:p>
        </w:tc>
      </w:tr>
      <w:tr w14:paraId="4D3A82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CDC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6F1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7BF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B83D6">
            <w:pPr>
              <w:jc w:val="center"/>
            </w:pPr>
            <w:r>
              <w:rPr>
                <w:rFonts w:ascii="宋体" w:hAnsi="宋体" w:eastAsia="宋体"/>
                <w:sz w:val="16"/>
              </w:rPr>
              <w:t>主动救助服务对象保障率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26D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8D0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C87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7C7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2EF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71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5C8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FE4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6AE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EC6E7">
            <w:pPr>
              <w:jc w:val="center"/>
            </w:pPr>
          </w:p>
        </w:tc>
      </w:tr>
      <w:tr w14:paraId="626C4E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A21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3AD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1043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45452">
            <w:pPr>
              <w:jc w:val="center"/>
            </w:pPr>
            <w:r>
              <w:rPr>
                <w:rFonts w:ascii="宋体" w:hAnsi="宋体" w:eastAsia="宋体"/>
                <w:sz w:val="16"/>
              </w:rPr>
              <w:t>服务费支付及时率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AD60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7B9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AD3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6B4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799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EEB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5A3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6AF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631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D80BD">
            <w:pPr>
              <w:jc w:val="center"/>
            </w:pPr>
          </w:p>
        </w:tc>
      </w:tr>
      <w:tr w14:paraId="3031A5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DD7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3438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ADDE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B747A">
            <w:pPr>
              <w:jc w:val="center"/>
            </w:pPr>
            <w:r>
              <w:rPr>
                <w:rFonts w:ascii="宋体" w:hAnsi="宋体" w:eastAsia="宋体"/>
                <w:sz w:val="16"/>
              </w:rPr>
              <w:t>婚姻服务标准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7F20A">
            <w:pPr>
              <w:jc w:val="center"/>
            </w:pPr>
            <w:r>
              <w:rPr>
                <w:rFonts w:ascii="宋体" w:hAnsi="宋体" w:eastAsia="宋体"/>
                <w:sz w:val="16"/>
              </w:rPr>
              <w:t>&lt;=285.71元/人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BFD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5A2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A4A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199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6C3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07462">
            <w:pPr>
              <w:jc w:val="center"/>
            </w:pPr>
            <w:r>
              <w:rPr>
                <w:rFonts w:ascii="宋体" w:hAnsi="宋体" w:eastAsia="宋体"/>
                <w:sz w:val="16"/>
              </w:rPr>
              <w:t>=285.71元/人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711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1B7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49F24">
            <w:pPr>
              <w:jc w:val="center"/>
            </w:pPr>
          </w:p>
        </w:tc>
      </w:tr>
      <w:tr w14:paraId="172F88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FB7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B4F8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46A30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EE4EC">
            <w:pPr>
              <w:jc w:val="center"/>
            </w:pPr>
            <w:r>
              <w:rPr>
                <w:rFonts w:ascii="宋体" w:hAnsi="宋体" w:eastAsia="宋体"/>
                <w:sz w:val="16"/>
              </w:rPr>
              <w:t>改善夫妻关系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7CE29">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FD3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580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AFD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1E8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12A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6F4C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16A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817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0E63F">
            <w:pPr>
              <w:jc w:val="center"/>
            </w:pPr>
          </w:p>
        </w:tc>
      </w:tr>
      <w:tr w14:paraId="185792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077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1E2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979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0B692">
            <w:pPr>
              <w:jc w:val="center"/>
            </w:pPr>
            <w:r>
              <w:rPr>
                <w:rFonts w:ascii="宋体" w:hAnsi="宋体" w:eastAsia="宋体"/>
                <w:sz w:val="16"/>
              </w:rPr>
              <w:t>促进家庭和谐相处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B7163">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509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9AC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0F9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552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D54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A253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3E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0D5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8BAEB">
            <w:pPr>
              <w:jc w:val="center"/>
            </w:pPr>
          </w:p>
        </w:tc>
      </w:tr>
      <w:tr w14:paraId="5D5E5A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4DF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FD4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097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C0BF1">
            <w:pPr>
              <w:jc w:val="center"/>
            </w:pPr>
            <w:r>
              <w:rPr>
                <w:rFonts w:ascii="宋体" w:hAnsi="宋体" w:eastAsia="宋体"/>
                <w:sz w:val="16"/>
              </w:rPr>
              <w:t>婚姻调解对象满意度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4407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A70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735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69D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0377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B6C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9D043">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FF3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F51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6456F">
            <w:pPr>
              <w:jc w:val="center"/>
            </w:pPr>
          </w:p>
        </w:tc>
      </w:tr>
      <w:tr w14:paraId="6FAC549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2D71C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74DC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B461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163D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59E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0370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D6DC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CAA7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74BF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2AF8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AC781A"/>
        </w:tc>
      </w:tr>
    </w:tbl>
    <w:p w14:paraId="08B9F48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776"/>
        <w:gridCol w:w="632"/>
        <w:gridCol w:w="632"/>
      </w:tblGrid>
      <w:tr w14:paraId="4C0E7309">
        <w:tblPrEx>
          <w:tblCellMar>
            <w:top w:w="0" w:type="dxa"/>
            <w:left w:w="108" w:type="dxa"/>
            <w:bottom w:w="0" w:type="dxa"/>
            <w:right w:w="108" w:type="dxa"/>
          </w:tblCellMar>
        </w:tblPrEx>
        <w:tc>
          <w:tcPr>
            <w:tcW w:w="8848" w:type="dxa"/>
            <w:gridSpan w:val="14"/>
            <w:vAlign w:val="center"/>
          </w:tcPr>
          <w:p w14:paraId="6F71624B">
            <w:pPr>
              <w:jc w:val="center"/>
            </w:pPr>
            <w:r>
              <w:rPr>
                <w:rFonts w:ascii="宋体" w:hAnsi="宋体" w:eastAsia="宋体"/>
                <w:sz w:val="24"/>
              </w:rPr>
              <w:t>项目支出绩效自评表</w:t>
            </w:r>
          </w:p>
        </w:tc>
      </w:tr>
      <w:tr w14:paraId="4878E514">
        <w:tblPrEx>
          <w:tblCellMar>
            <w:top w:w="0" w:type="dxa"/>
            <w:left w:w="108" w:type="dxa"/>
            <w:bottom w:w="0" w:type="dxa"/>
            <w:right w:w="108" w:type="dxa"/>
          </w:tblCellMar>
        </w:tblPrEx>
        <w:tc>
          <w:tcPr>
            <w:tcW w:w="8848" w:type="dxa"/>
            <w:gridSpan w:val="14"/>
            <w:vAlign w:val="center"/>
          </w:tcPr>
          <w:p w14:paraId="29469BBA">
            <w:pPr>
              <w:jc w:val="center"/>
            </w:pPr>
            <w:r>
              <w:rPr>
                <w:rFonts w:ascii="宋体" w:hAnsi="宋体" w:eastAsia="宋体"/>
                <w:sz w:val="24"/>
              </w:rPr>
              <w:t>(2024年度)</w:t>
            </w:r>
          </w:p>
        </w:tc>
      </w:tr>
      <w:tr w14:paraId="07F525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C73C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3BECB9">
            <w:pPr>
              <w:jc w:val="center"/>
            </w:pPr>
            <w:r>
              <w:rPr>
                <w:rFonts w:ascii="宋体" w:hAnsi="宋体" w:eastAsia="宋体"/>
                <w:sz w:val="16"/>
              </w:rPr>
              <w:t>2024年自治州福利彩票公益金支持社会福利项目</w:t>
            </w:r>
            <w:r>
              <w:rPr>
                <w:rFonts w:hint="eastAsia" w:ascii="宋体" w:hAnsi="宋体"/>
                <w:sz w:val="16"/>
                <w:lang w:eastAsia="zh-CN"/>
              </w:rPr>
              <w:t>－</w:t>
            </w:r>
            <w:r>
              <w:rPr>
                <w:rFonts w:ascii="宋体" w:hAnsi="宋体" w:eastAsia="宋体"/>
                <w:sz w:val="16"/>
              </w:rPr>
              <w:t>“雏鹰成长”困境儿童帮扶解困项目</w:t>
            </w:r>
          </w:p>
        </w:tc>
      </w:tr>
      <w:tr w14:paraId="3FD645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5DAF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CE3139">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F9DC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C3C8E5">
            <w:pPr>
              <w:jc w:val="center"/>
            </w:pPr>
            <w:r>
              <w:rPr>
                <w:rFonts w:ascii="宋体" w:hAnsi="宋体" w:eastAsia="宋体"/>
                <w:sz w:val="16"/>
              </w:rPr>
              <w:t>新疆巴音郭楞蒙古自治州民政局</w:t>
            </w:r>
          </w:p>
        </w:tc>
      </w:tr>
      <w:tr w14:paraId="004C6F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7959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2222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5AC6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BF13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C829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BEA0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26D3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C63CB">
            <w:pPr>
              <w:jc w:val="center"/>
            </w:pPr>
            <w:r>
              <w:rPr>
                <w:rFonts w:ascii="宋体" w:hAnsi="宋体" w:eastAsia="宋体"/>
                <w:sz w:val="16"/>
              </w:rPr>
              <w:t>得分</w:t>
            </w:r>
          </w:p>
        </w:tc>
      </w:tr>
      <w:tr w14:paraId="1AF453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5E954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82A2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21560">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2EE88">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B349D">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9C4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6B98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C86A9">
            <w:pPr>
              <w:jc w:val="center"/>
            </w:pPr>
            <w:r>
              <w:rPr>
                <w:rFonts w:ascii="宋体" w:hAnsi="宋体" w:eastAsia="宋体"/>
                <w:sz w:val="16"/>
              </w:rPr>
              <w:t>10.00</w:t>
            </w:r>
          </w:p>
        </w:tc>
      </w:tr>
      <w:tr w14:paraId="1682B4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6FA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3DE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F06D2">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36C14">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943FF">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31C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247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A2A06">
            <w:pPr>
              <w:jc w:val="center"/>
            </w:pPr>
            <w:r>
              <w:rPr>
                <w:rFonts w:ascii="宋体" w:hAnsi="宋体" w:eastAsia="宋体"/>
                <w:sz w:val="16"/>
              </w:rPr>
              <w:t>-</w:t>
            </w:r>
          </w:p>
        </w:tc>
      </w:tr>
      <w:tr w14:paraId="651304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26A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4475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D31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AF7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E6D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E9C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248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59C1F">
            <w:pPr>
              <w:jc w:val="center"/>
            </w:pPr>
            <w:r>
              <w:rPr>
                <w:rFonts w:ascii="宋体" w:hAnsi="宋体" w:eastAsia="宋体"/>
                <w:sz w:val="16"/>
              </w:rPr>
              <w:t>-</w:t>
            </w:r>
          </w:p>
        </w:tc>
      </w:tr>
      <w:tr w14:paraId="45CAC8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E8C5A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2E237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CF65F9">
            <w:pPr>
              <w:jc w:val="center"/>
            </w:pPr>
            <w:r>
              <w:rPr>
                <w:rFonts w:ascii="宋体" w:hAnsi="宋体" w:eastAsia="宋体"/>
                <w:sz w:val="16"/>
              </w:rPr>
              <w:t>总体目标完成情况</w:t>
            </w:r>
          </w:p>
        </w:tc>
      </w:tr>
      <w:tr w14:paraId="29246B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C3DA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C6A82E">
            <w:pPr>
              <w:jc w:val="both"/>
            </w:pPr>
            <w:r>
              <w:rPr>
                <w:rFonts w:ascii="宋体" w:hAnsi="宋体" w:eastAsia="宋体"/>
                <w:sz w:val="16"/>
              </w:rPr>
              <w:t>根据《关于下达2024年自治州福利彩票公益金支持福利项目资金的通知》，为全州困境儿童提供军事夏、冬令营活动，主要包括军事训练、素质拓展、爱国主义教育、感恩教育、卫生救护、安全教育、心理疏导、参观研学、社会工作专业服务等内容。通过提供更多优质服务，纠正偏差日常行为习惯，加强锻炼身体、提高素质，磨炼意志品质、养成规则意识、增强自律性和团队协作能力，从个人塑造方面、家庭关系方面、社会认知方面等引导困境青少年树立正确的世界观、人生观、价值观，促进参与活动的困境儿童健康成长。</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27E10F">
            <w:pPr>
              <w:jc w:val="both"/>
            </w:pPr>
            <w:r>
              <w:rPr>
                <w:rFonts w:ascii="宋体" w:hAnsi="宋体" w:eastAsia="宋体"/>
                <w:sz w:val="16"/>
              </w:rPr>
              <w:t>开展了1期为期20天100人的夏季训练营、1期为期15天114人的冬季训练营，通过为孤儿、事实无人抚养、重病、重残、生活、健康、安全保障低等儿童、青少年群体提供军事训练、素质培养、励志教育、安全教育等一系列综合服务，培养自信、自立、自强，培养团队协作精神，社交、独立生活等综合能力，培养青少年儿童，</w:t>
            </w:r>
            <w:r>
              <w:rPr>
                <w:rFonts w:hint="eastAsia" w:ascii="宋体" w:hAnsi="宋体"/>
                <w:sz w:val="16"/>
                <w:lang w:eastAsia="zh-CN"/>
              </w:rPr>
              <w:t>磨炼</w:t>
            </w:r>
            <w:r>
              <w:rPr>
                <w:rFonts w:ascii="宋体" w:hAnsi="宋体" w:eastAsia="宋体"/>
                <w:sz w:val="16"/>
              </w:rPr>
              <w:t>自信、自律、自强的意志，推动未成年人保护（困境儿童）工作高质量发展。</w:t>
            </w:r>
          </w:p>
        </w:tc>
      </w:tr>
      <w:tr w14:paraId="2A5D18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AB1D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1BC0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E93F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5DE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1B15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D3D8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BFB4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56BA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08D2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DB23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3542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3D09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C5A3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8755F">
            <w:pPr>
              <w:jc w:val="center"/>
            </w:pPr>
            <w:r>
              <w:rPr>
                <w:rFonts w:ascii="宋体" w:hAnsi="宋体" w:eastAsia="宋体"/>
                <w:sz w:val="16"/>
              </w:rPr>
              <w:t>偏差原因分析及改进措施</w:t>
            </w:r>
          </w:p>
        </w:tc>
      </w:tr>
      <w:tr w14:paraId="2315F4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A2012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ECE72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CD185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33F9E">
            <w:pPr>
              <w:jc w:val="center"/>
            </w:pPr>
            <w:r>
              <w:rPr>
                <w:rFonts w:ascii="宋体" w:hAnsi="宋体" w:eastAsia="宋体"/>
                <w:sz w:val="16"/>
              </w:rPr>
              <w:t>夏季训练营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C0E4C">
            <w:pPr>
              <w:jc w:val="center"/>
            </w:pPr>
            <w:r>
              <w:rPr>
                <w:rFonts w:ascii="宋体" w:hAnsi="宋体" w:eastAsia="宋体"/>
                <w:sz w:val="16"/>
              </w:rPr>
              <w:t>&gt;=1期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D68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7F0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2ED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92B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B90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08B26">
            <w:pPr>
              <w:jc w:val="center"/>
            </w:pPr>
            <w:r>
              <w:rPr>
                <w:rFonts w:ascii="宋体" w:hAnsi="宋体" w:eastAsia="宋体"/>
                <w:sz w:val="16"/>
              </w:rPr>
              <w:t>=1期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B38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62B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66E3">
            <w:pPr>
              <w:jc w:val="center"/>
            </w:pPr>
          </w:p>
        </w:tc>
      </w:tr>
      <w:tr w14:paraId="4AEAB0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F12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080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4B6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5EE11">
            <w:pPr>
              <w:jc w:val="center"/>
            </w:pPr>
            <w:r>
              <w:rPr>
                <w:rFonts w:ascii="宋体" w:hAnsi="宋体" w:eastAsia="宋体"/>
                <w:sz w:val="16"/>
              </w:rPr>
              <w:t>冬季训练营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B9705">
            <w:pPr>
              <w:jc w:val="center"/>
            </w:pPr>
            <w:r>
              <w:rPr>
                <w:rFonts w:ascii="宋体" w:hAnsi="宋体" w:eastAsia="宋体"/>
                <w:sz w:val="16"/>
              </w:rPr>
              <w:t>&gt;=1期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3C6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39E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461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947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DD1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E5967">
            <w:pPr>
              <w:jc w:val="center"/>
            </w:pPr>
            <w:r>
              <w:rPr>
                <w:rFonts w:ascii="宋体" w:hAnsi="宋体" w:eastAsia="宋体"/>
                <w:sz w:val="16"/>
              </w:rPr>
              <w:t>=1期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E3B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5E6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931A">
            <w:pPr>
              <w:jc w:val="center"/>
            </w:pPr>
          </w:p>
        </w:tc>
      </w:tr>
      <w:tr w14:paraId="2D62FC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29E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34C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6F2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E620D">
            <w:pPr>
              <w:jc w:val="center"/>
            </w:pPr>
            <w:r>
              <w:rPr>
                <w:rFonts w:ascii="宋体" w:hAnsi="宋体" w:eastAsia="宋体"/>
                <w:sz w:val="16"/>
              </w:rPr>
              <w:t>参加夏季训练营人数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57A2A">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66D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3D3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023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832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A5D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82986">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A28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CAD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20A7C">
            <w:pPr>
              <w:jc w:val="center"/>
            </w:pPr>
          </w:p>
        </w:tc>
      </w:tr>
      <w:tr w14:paraId="1B1D54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A25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9C6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C32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69771">
            <w:pPr>
              <w:jc w:val="center"/>
            </w:pPr>
            <w:r>
              <w:rPr>
                <w:rFonts w:ascii="宋体" w:hAnsi="宋体" w:eastAsia="宋体"/>
                <w:sz w:val="16"/>
              </w:rPr>
              <w:t>参加冬季训练营人数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F404D">
            <w:pPr>
              <w:jc w:val="center"/>
            </w:pPr>
            <w:r>
              <w:rPr>
                <w:rFonts w:ascii="宋体" w:hAnsi="宋体" w:eastAsia="宋体"/>
                <w:sz w:val="16"/>
              </w:rPr>
              <w:t>&gt;=110人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AAA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26F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45C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287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10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38E23">
            <w:pPr>
              <w:jc w:val="center"/>
            </w:pPr>
            <w:r>
              <w:rPr>
                <w:rFonts w:ascii="宋体" w:hAnsi="宋体" w:eastAsia="宋体"/>
                <w:sz w:val="16"/>
              </w:rPr>
              <w:t>=114人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42649">
            <w:pPr>
              <w:jc w:val="center"/>
            </w:pPr>
            <w:r>
              <w:rPr>
                <w:rFonts w:ascii="宋体" w:hAnsi="宋体" w:eastAsia="宋体"/>
                <w:sz w:val="16"/>
              </w:rPr>
              <w:t>103.64%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682BD">
            <w:pPr>
              <w:jc w:val="center"/>
            </w:pPr>
            <w:r>
              <w:rPr>
                <w:rFonts w:ascii="宋体" w:hAnsi="宋体" w:eastAsia="宋体"/>
                <w:sz w:val="16"/>
              </w:rPr>
              <w:t>4.82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E4C83">
            <w:pPr>
              <w:jc w:val="center"/>
            </w:pPr>
            <w:r>
              <w:rPr>
                <w:rFonts w:ascii="宋体" w:hAnsi="宋体" w:eastAsia="宋体"/>
                <w:sz w:val="16"/>
              </w:rPr>
              <w:t>由于宣传渠道广泛，覆盖了更多的潜在人群，且宣传内容有吸引力，激发了人们的参与兴趣。改进措施：参考以往类似活动的参与人数，更精准</w:t>
            </w:r>
            <w:r>
              <w:rPr>
                <w:rFonts w:hint="eastAsia" w:ascii="宋体" w:hAnsi="宋体"/>
                <w:sz w:val="16"/>
                <w:lang w:eastAsia="zh-CN"/>
              </w:rPr>
              <w:t>地</w:t>
            </w:r>
            <w:r>
              <w:rPr>
                <w:rFonts w:ascii="宋体" w:hAnsi="宋体" w:eastAsia="宋体"/>
                <w:sz w:val="16"/>
              </w:rPr>
              <w:t>预估人数，制定科学的指标。</w:t>
            </w:r>
          </w:p>
        </w:tc>
      </w:tr>
      <w:tr w14:paraId="7D7E29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C23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A79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38F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B185">
            <w:pPr>
              <w:jc w:val="center"/>
            </w:pPr>
            <w:r>
              <w:rPr>
                <w:rFonts w:ascii="宋体" w:hAnsi="宋体" w:eastAsia="宋体"/>
                <w:sz w:val="16"/>
              </w:rPr>
              <w:t>参加夏季训练营天数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A128A">
            <w:pPr>
              <w:jc w:val="center"/>
            </w:pPr>
            <w:r>
              <w:rPr>
                <w:rFonts w:ascii="宋体" w:hAnsi="宋体" w:eastAsia="宋体"/>
                <w:sz w:val="16"/>
              </w:rPr>
              <w:t>&gt;=20天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F8B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561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9CA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BE3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5BF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5C3F0">
            <w:pPr>
              <w:jc w:val="center"/>
            </w:pPr>
            <w:r>
              <w:rPr>
                <w:rFonts w:ascii="宋体" w:hAnsi="宋体" w:eastAsia="宋体"/>
                <w:sz w:val="16"/>
              </w:rPr>
              <w:t>=20天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DB1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B5D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0B28E">
            <w:pPr>
              <w:jc w:val="center"/>
            </w:pPr>
          </w:p>
        </w:tc>
      </w:tr>
      <w:tr w14:paraId="6709E1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FF2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F7E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B2A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B198E">
            <w:pPr>
              <w:jc w:val="center"/>
            </w:pPr>
            <w:r>
              <w:rPr>
                <w:rFonts w:ascii="宋体" w:hAnsi="宋体" w:eastAsia="宋体"/>
                <w:sz w:val="16"/>
              </w:rPr>
              <w:t>参加冬季训练营天数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6400">
            <w:pPr>
              <w:jc w:val="center"/>
            </w:pPr>
            <w:r>
              <w:rPr>
                <w:rFonts w:ascii="宋体" w:hAnsi="宋体" w:eastAsia="宋体"/>
                <w:sz w:val="16"/>
              </w:rPr>
              <w:t>&gt;=12天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054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BC8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F8A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A27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AB3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A0514">
            <w:pPr>
              <w:jc w:val="center"/>
            </w:pPr>
            <w:r>
              <w:rPr>
                <w:rFonts w:ascii="宋体" w:hAnsi="宋体" w:eastAsia="宋体"/>
                <w:sz w:val="16"/>
              </w:rPr>
              <w: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68DBC">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8DBF">
            <w:pPr>
              <w:jc w:val="center"/>
            </w:pPr>
            <w:r>
              <w:rPr>
                <w:rFonts w:ascii="宋体" w:hAnsi="宋体" w:eastAsia="宋体"/>
                <w:sz w:val="16"/>
              </w:rPr>
              <w:t>3.75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FE20C">
            <w:pPr>
              <w:jc w:val="center"/>
            </w:pPr>
            <w:r>
              <w:rPr>
                <w:rFonts w:ascii="宋体" w:hAnsi="宋体" w:eastAsia="宋体"/>
                <w:sz w:val="16"/>
              </w:rPr>
              <w:t>由于工作人员数量不能满足训练营的需求，为保障儿童安全和活动顺利进行，所以延长活动时间。改进措施：根据训练营的规模和活动内容合理配置人员。</w:t>
            </w:r>
          </w:p>
        </w:tc>
      </w:tr>
      <w:tr w14:paraId="07503E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A93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ACB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7D5F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5035F">
            <w:pPr>
              <w:jc w:val="center"/>
            </w:pPr>
            <w:r>
              <w:rPr>
                <w:rFonts w:ascii="宋体" w:hAnsi="宋体" w:eastAsia="宋体"/>
                <w:sz w:val="16"/>
              </w:rPr>
              <w:t>符合条件服务对象提供服务保障率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87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3B7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FAA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966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90F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39A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6D9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EC8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21B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D87DE">
            <w:pPr>
              <w:jc w:val="center"/>
            </w:pPr>
          </w:p>
        </w:tc>
      </w:tr>
      <w:tr w14:paraId="550C12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D86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D89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83C4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7987B">
            <w:pPr>
              <w:jc w:val="center"/>
            </w:pPr>
            <w:r>
              <w:rPr>
                <w:rFonts w:ascii="宋体" w:hAnsi="宋体" w:eastAsia="宋体"/>
                <w:sz w:val="16"/>
              </w:rPr>
              <w:t>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3D6C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303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E5F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66E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BC14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0D4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CE5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2A3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4ED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7E086">
            <w:pPr>
              <w:jc w:val="center"/>
            </w:pPr>
          </w:p>
        </w:tc>
      </w:tr>
      <w:tr w14:paraId="49E7EC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CEB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E1AC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7E6E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CB988">
            <w:pPr>
              <w:jc w:val="center"/>
            </w:pPr>
            <w:r>
              <w:rPr>
                <w:rFonts w:ascii="宋体" w:hAnsi="宋体" w:eastAsia="宋体"/>
                <w:sz w:val="16"/>
              </w:rPr>
              <w:t>夏季训练营成本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B04C">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9C9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E01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4C4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F79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839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426B1">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717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B26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42476">
            <w:pPr>
              <w:jc w:val="center"/>
            </w:pPr>
          </w:p>
        </w:tc>
      </w:tr>
      <w:tr w14:paraId="121009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3D6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CA5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BC1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07FF5">
            <w:pPr>
              <w:jc w:val="center"/>
            </w:pPr>
            <w:r>
              <w:rPr>
                <w:rFonts w:ascii="宋体" w:hAnsi="宋体" w:eastAsia="宋体"/>
                <w:sz w:val="16"/>
              </w:rPr>
              <w:t>冬季训练营成本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B081A">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116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95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75C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10B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FF5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9C19C">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65A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EAD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7BBBB">
            <w:pPr>
              <w:jc w:val="center"/>
            </w:pPr>
          </w:p>
        </w:tc>
      </w:tr>
      <w:tr w14:paraId="11692D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259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6A1A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A2F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BE5E6">
            <w:pPr>
              <w:jc w:val="center"/>
            </w:pPr>
            <w:r>
              <w:rPr>
                <w:rFonts w:ascii="宋体" w:hAnsi="宋体" w:eastAsia="宋体"/>
                <w:sz w:val="16"/>
              </w:rPr>
              <w:t>推动未成年人保护（困境儿童）工作高质量发展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60D0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B59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573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C8AF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9834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5E2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67A9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71A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F187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287EE">
            <w:pPr>
              <w:jc w:val="center"/>
            </w:pPr>
          </w:p>
        </w:tc>
      </w:tr>
      <w:tr w14:paraId="5ACDCC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637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1E8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E57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1A640">
            <w:pPr>
              <w:jc w:val="center"/>
            </w:pPr>
            <w:r>
              <w:rPr>
                <w:rFonts w:ascii="宋体" w:hAnsi="宋体" w:eastAsia="宋体"/>
                <w:sz w:val="16"/>
              </w:rPr>
              <w:t>受益未成年人（困境儿童）满意度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135B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31C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FA6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1E2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1023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77A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85992">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457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810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8036A">
            <w:pPr>
              <w:jc w:val="center"/>
            </w:pPr>
          </w:p>
        </w:tc>
      </w:tr>
      <w:tr w14:paraId="0BC88D9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47888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E6FD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5FC5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D602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C9B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544B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8525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6662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73C6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A9FAE">
            <w:pPr>
              <w:jc w:val="center"/>
            </w:pPr>
            <w:r>
              <w:rPr>
                <w:rFonts w:ascii="宋体" w:hAnsi="宋体" w:eastAsia="宋体"/>
                <w:sz w:val="16"/>
              </w:rPr>
              <w:t>98.57分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47CEF6"/>
        </w:tc>
      </w:tr>
    </w:tbl>
    <w:p w14:paraId="02D0B24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776"/>
        <w:gridCol w:w="632"/>
        <w:gridCol w:w="696"/>
      </w:tblGrid>
      <w:tr w14:paraId="450DE8B7">
        <w:tblPrEx>
          <w:tblCellMar>
            <w:top w:w="0" w:type="dxa"/>
            <w:left w:w="108" w:type="dxa"/>
            <w:bottom w:w="0" w:type="dxa"/>
            <w:right w:w="108" w:type="dxa"/>
          </w:tblCellMar>
        </w:tblPrEx>
        <w:tc>
          <w:tcPr>
            <w:tcW w:w="8848" w:type="dxa"/>
            <w:gridSpan w:val="14"/>
            <w:vAlign w:val="center"/>
          </w:tcPr>
          <w:p w14:paraId="757E0A63">
            <w:pPr>
              <w:jc w:val="center"/>
            </w:pPr>
            <w:r>
              <w:rPr>
                <w:rFonts w:ascii="宋体" w:hAnsi="宋体" w:eastAsia="宋体"/>
                <w:sz w:val="24"/>
              </w:rPr>
              <w:t>项目支出绩效自评表</w:t>
            </w:r>
          </w:p>
        </w:tc>
      </w:tr>
      <w:tr w14:paraId="20C8A9FD">
        <w:tblPrEx>
          <w:tblCellMar>
            <w:top w:w="0" w:type="dxa"/>
            <w:left w:w="108" w:type="dxa"/>
            <w:bottom w:w="0" w:type="dxa"/>
            <w:right w:w="108" w:type="dxa"/>
          </w:tblCellMar>
        </w:tblPrEx>
        <w:tc>
          <w:tcPr>
            <w:tcW w:w="8848" w:type="dxa"/>
            <w:gridSpan w:val="14"/>
            <w:vAlign w:val="center"/>
          </w:tcPr>
          <w:p w14:paraId="6371328B">
            <w:pPr>
              <w:jc w:val="center"/>
            </w:pPr>
            <w:r>
              <w:rPr>
                <w:rFonts w:ascii="宋体" w:hAnsi="宋体" w:eastAsia="宋体"/>
                <w:sz w:val="24"/>
              </w:rPr>
              <w:t>(2024年度)</w:t>
            </w:r>
          </w:p>
        </w:tc>
      </w:tr>
      <w:tr w14:paraId="6A996F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BE05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A2B8DD">
            <w:pPr>
              <w:jc w:val="center"/>
            </w:pPr>
            <w:r>
              <w:rPr>
                <w:rFonts w:ascii="宋体" w:hAnsi="宋体" w:eastAsia="宋体"/>
                <w:sz w:val="16"/>
              </w:rPr>
              <w:t>2024年自治州福利彩票公益金支持社会福利项目</w:t>
            </w:r>
            <w:r>
              <w:rPr>
                <w:rFonts w:hint="eastAsia" w:ascii="宋体" w:hAnsi="宋体"/>
                <w:sz w:val="16"/>
                <w:lang w:eastAsia="zh-CN"/>
              </w:rPr>
              <w:t>－</w:t>
            </w:r>
            <w:r>
              <w:rPr>
                <w:rFonts w:ascii="宋体" w:hAnsi="宋体" w:eastAsia="宋体"/>
                <w:sz w:val="16"/>
              </w:rPr>
              <w:t>巴州救助管理站（未成年人保护中心）天然气管道改造项目</w:t>
            </w:r>
          </w:p>
        </w:tc>
      </w:tr>
      <w:tr w14:paraId="63474C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789B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5E93DF">
            <w:pPr>
              <w:jc w:val="center"/>
            </w:pPr>
            <w:r>
              <w:rPr>
                <w:rFonts w:ascii="宋体" w:hAnsi="宋体" w:eastAsia="宋体"/>
                <w:sz w:val="16"/>
              </w:rPr>
              <w:t>新疆巴音郭楞蒙古自治州救助管理站（流浪少年儿童救助保护中心）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55B1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F2CEA2">
            <w:pPr>
              <w:jc w:val="center"/>
            </w:pPr>
            <w:r>
              <w:rPr>
                <w:rFonts w:ascii="宋体" w:hAnsi="宋体" w:eastAsia="宋体"/>
                <w:sz w:val="16"/>
              </w:rPr>
              <w:t>新疆巴音郭楞蒙古自治州救助管理站（流浪少年儿童救助保护中心）</w:t>
            </w:r>
          </w:p>
        </w:tc>
      </w:tr>
      <w:tr w14:paraId="78E6EA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CF10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F2F8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3D56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D17C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D3F0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3750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BE2F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47695">
            <w:pPr>
              <w:jc w:val="center"/>
            </w:pPr>
            <w:r>
              <w:rPr>
                <w:rFonts w:ascii="宋体" w:hAnsi="宋体" w:eastAsia="宋体"/>
                <w:sz w:val="16"/>
              </w:rPr>
              <w:t>得分</w:t>
            </w:r>
          </w:p>
        </w:tc>
      </w:tr>
      <w:tr w14:paraId="076EDC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1E3D5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14D2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D5B5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36DE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3516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606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6373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E3E02">
            <w:pPr>
              <w:jc w:val="center"/>
            </w:pPr>
            <w:r>
              <w:rPr>
                <w:rFonts w:ascii="宋体" w:hAnsi="宋体" w:eastAsia="宋体"/>
                <w:sz w:val="16"/>
              </w:rPr>
              <w:t>10.00</w:t>
            </w:r>
          </w:p>
        </w:tc>
      </w:tr>
      <w:tr w14:paraId="5A449C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215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7FA1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239C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59BF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C75A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1D4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B18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8AB2B">
            <w:pPr>
              <w:jc w:val="center"/>
            </w:pPr>
            <w:r>
              <w:rPr>
                <w:rFonts w:ascii="宋体" w:hAnsi="宋体" w:eastAsia="宋体"/>
                <w:sz w:val="16"/>
              </w:rPr>
              <w:t>-</w:t>
            </w:r>
          </w:p>
        </w:tc>
      </w:tr>
      <w:tr w14:paraId="505535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E93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F937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852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677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7D6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B32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B20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57643">
            <w:pPr>
              <w:jc w:val="center"/>
            </w:pPr>
            <w:r>
              <w:rPr>
                <w:rFonts w:ascii="宋体" w:hAnsi="宋体" w:eastAsia="宋体"/>
                <w:sz w:val="16"/>
              </w:rPr>
              <w:t>-</w:t>
            </w:r>
          </w:p>
        </w:tc>
      </w:tr>
      <w:tr w14:paraId="5C3C85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B5F06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EAFDC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BEA5F4">
            <w:pPr>
              <w:jc w:val="center"/>
            </w:pPr>
            <w:r>
              <w:rPr>
                <w:rFonts w:ascii="宋体" w:hAnsi="宋体" w:eastAsia="宋体"/>
                <w:sz w:val="16"/>
              </w:rPr>
              <w:t>总体目标完成情况</w:t>
            </w:r>
          </w:p>
        </w:tc>
      </w:tr>
      <w:tr w14:paraId="75E183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8FF1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1339F1">
            <w:pPr>
              <w:jc w:val="both"/>
            </w:pPr>
            <w:r>
              <w:rPr>
                <w:rFonts w:ascii="宋体" w:hAnsi="宋体" w:eastAsia="宋体"/>
                <w:sz w:val="16"/>
              </w:rPr>
              <w:t>根据巴财综</w:t>
            </w:r>
            <w:r>
              <w:rPr>
                <w:rFonts w:hint="eastAsia" w:ascii="宋体" w:hAnsi="宋体"/>
                <w:sz w:val="16"/>
                <w:lang w:eastAsia="zh-CN"/>
              </w:rPr>
              <w:t>〔2024〕7号</w:t>
            </w:r>
            <w:r>
              <w:rPr>
                <w:rFonts w:ascii="宋体" w:hAnsi="宋体" w:eastAsia="宋体"/>
                <w:sz w:val="16"/>
              </w:rPr>
              <w:t>、巴财预追</w:t>
            </w:r>
            <w:r>
              <w:rPr>
                <w:rFonts w:hint="eastAsia" w:ascii="宋体" w:hAnsi="宋体"/>
                <w:sz w:val="16"/>
                <w:lang w:eastAsia="zh-CN"/>
              </w:rPr>
              <w:t>〔2024〕40号</w:t>
            </w:r>
            <w:r>
              <w:rPr>
                <w:rFonts w:ascii="宋体" w:hAnsi="宋体" w:eastAsia="宋体"/>
                <w:sz w:val="16"/>
              </w:rPr>
              <w:t>文件通知要求，通过改造供水线路管道、安装天然气报警器工程数量1个，改造工程面积3531.57平方米；达到提高用水质量，优化工作环境，保障用气安全的效果。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80D9F8">
            <w:pPr>
              <w:jc w:val="both"/>
            </w:pPr>
            <w:r>
              <w:rPr>
                <w:rFonts w:ascii="宋体" w:hAnsi="宋体" w:eastAsia="宋体"/>
                <w:sz w:val="16"/>
              </w:rPr>
              <w:t>截至2024年底，该项目资金已改造供水线路管道、安装天然气报警器工程数量1个，改造工程面积3531.57平方米；达到了提高用水质量，优化了工作环境，消除天然气管道安全隐患，保障供气稳定、安全的效果。</w:t>
            </w:r>
          </w:p>
        </w:tc>
      </w:tr>
      <w:tr w14:paraId="196F8F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9DF1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6112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B728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7846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D4F9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3704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2FB1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A26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5AEF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215D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0305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9E3D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E1F4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6B792">
            <w:pPr>
              <w:jc w:val="center"/>
            </w:pPr>
            <w:r>
              <w:rPr>
                <w:rFonts w:ascii="宋体" w:hAnsi="宋体" w:eastAsia="宋体"/>
                <w:sz w:val="16"/>
              </w:rPr>
              <w:t>偏差原因分析及改进措施</w:t>
            </w:r>
          </w:p>
        </w:tc>
      </w:tr>
      <w:tr w14:paraId="41B82B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33DF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1182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FF68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A2840">
            <w:pPr>
              <w:jc w:val="center"/>
            </w:pPr>
            <w:r>
              <w:rPr>
                <w:rFonts w:ascii="宋体" w:hAnsi="宋体" w:eastAsia="宋体"/>
                <w:sz w:val="16"/>
              </w:rPr>
              <w:t>改造工程数量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D0FA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AD1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DE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A3F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E34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7E4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C08A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1AD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F7D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6EB49">
            <w:pPr>
              <w:jc w:val="center"/>
            </w:pPr>
          </w:p>
        </w:tc>
      </w:tr>
      <w:tr w14:paraId="6B7E06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8EF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191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17FDF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59B72">
            <w:pPr>
              <w:jc w:val="center"/>
            </w:pPr>
            <w:r>
              <w:rPr>
                <w:rFonts w:ascii="宋体" w:hAnsi="宋体" w:eastAsia="宋体"/>
                <w:sz w:val="16"/>
              </w:rPr>
              <w:t>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601E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658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B80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AC6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7D0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F8A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F96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3A6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A81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DB9B5">
            <w:pPr>
              <w:jc w:val="center"/>
            </w:pPr>
            <w:r>
              <w:rPr>
                <w:rFonts w:ascii="宋体" w:hAnsi="宋体" w:eastAsia="宋体"/>
                <w:sz w:val="16"/>
              </w:rPr>
              <w:t>偏差原因：该项目资金按照合同约定，竣工验收后一次性付款。改进措施：严格落实规范支付流程。</w:t>
            </w:r>
          </w:p>
        </w:tc>
      </w:tr>
      <w:tr w14:paraId="5B21A8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4A1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309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091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3AFD2">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BD4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FF1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FE0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D06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AF7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F2D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F67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5E4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21E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29CCB">
            <w:pPr>
              <w:jc w:val="center"/>
            </w:pPr>
          </w:p>
        </w:tc>
      </w:tr>
      <w:tr w14:paraId="21A0D5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CB1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BCB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38327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0B15A">
            <w:pPr>
              <w:jc w:val="center"/>
            </w:pPr>
            <w:r>
              <w:rPr>
                <w:rFonts w:ascii="宋体" w:hAnsi="宋体" w:eastAsia="宋体"/>
                <w:sz w:val="16"/>
              </w:rPr>
              <w:t>项目按计划开工时间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92179">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26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A3F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647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C4DD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B8B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6BFF3">
            <w:pPr>
              <w:jc w:val="center"/>
            </w:pPr>
            <w:r>
              <w:rPr>
                <w:rFonts w:ascii="宋体" w:hAnsi="宋体" w:eastAsia="宋体"/>
                <w:sz w:val="16"/>
              </w:rPr>
              <w:t>2024年7月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35FA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E7F6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E3647">
            <w:pPr>
              <w:jc w:val="center"/>
            </w:pPr>
            <w:r>
              <w:rPr>
                <w:rFonts w:ascii="宋体" w:hAnsi="宋体" w:eastAsia="宋体"/>
                <w:sz w:val="16"/>
              </w:rPr>
              <w:t>偏差原因：该项目实际2024年7月开工，2024年8月竣工。改进措施：严格落实计划开工。</w:t>
            </w:r>
          </w:p>
        </w:tc>
      </w:tr>
      <w:tr w14:paraId="233262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F08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417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A7C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6C561">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325C7">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A60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212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381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22F0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E20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BF373">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CF0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B1D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1B71">
            <w:pPr>
              <w:jc w:val="center"/>
            </w:pPr>
          </w:p>
        </w:tc>
      </w:tr>
      <w:tr w14:paraId="32D13B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98A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478C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A7937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52667">
            <w:pPr>
              <w:jc w:val="center"/>
            </w:pPr>
            <w:r>
              <w:rPr>
                <w:rFonts w:ascii="宋体" w:hAnsi="宋体" w:eastAsia="宋体"/>
                <w:sz w:val="16"/>
              </w:rPr>
              <w:t>供水线路管道费用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999C0">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2A9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D2B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808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505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83A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BF251">
            <w:pPr>
              <w:jc w:val="center"/>
            </w:pPr>
            <w:r>
              <w:rPr>
                <w:rFonts w:ascii="宋体" w:hAnsi="宋体" w:eastAsia="宋体"/>
                <w:sz w:val="16"/>
              </w:rPr>
              <w:t>=6.1万元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1F1E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6B34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D5513">
            <w:pPr>
              <w:jc w:val="center"/>
            </w:pPr>
            <w:r>
              <w:rPr>
                <w:rFonts w:ascii="宋体" w:hAnsi="宋体" w:eastAsia="宋体"/>
                <w:sz w:val="16"/>
              </w:rPr>
              <w:t>偏差原因：初步预算6万元，实际支出6.1万元。改进措施：进一步细化预算规范。</w:t>
            </w:r>
          </w:p>
        </w:tc>
      </w:tr>
      <w:tr w14:paraId="7F7100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754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C62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299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E90D5">
            <w:pPr>
              <w:jc w:val="center"/>
            </w:pPr>
            <w:r>
              <w:rPr>
                <w:rFonts w:ascii="宋体" w:hAnsi="宋体" w:eastAsia="宋体"/>
                <w:sz w:val="16"/>
              </w:rPr>
              <w:t>安装天然气报警器费用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31493">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AF7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800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B3A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094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846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E395B">
            <w:pPr>
              <w:jc w:val="center"/>
            </w:pPr>
            <w:r>
              <w:rPr>
                <w:rFonts w:ascii="宋体" w:hAnsi="宋体" w:eastAsia="宋体"/>
                <w:sz w:val="16"/>
              </w:rPr>
              <w:t>=3.9万元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7DB8A">
            <w:pPr>
              <w:jc w:val="center"/>
            </w:pPr>
            <w:r>
              <w:rPr>
                <w:rFonts w:ascii="宋体" w:hAnsi="宋体" w:eastAsia="宋体"/>
                <w:sz w:val="16"/>
              </w:rPr>
              <w:t>97.5%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2561C">
            <w:pPr>
              <w:jc w:val="center"/>
            </w:pPr>
            <w:r>
              <w:rPr>
                <w:rFonts w:ascii="宋体" w:hAnsi="宋体" w:eastAsia="宋体"/>
                <w:sz w:val="16"/>
              </w:rPr>
              <w:t>9.38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2DE5F">
            <w:pPr>
              <w:jc w:val="center"/>
            </w:pPr>
            <w:r>
              <w:rPr>
                <w:rFonts w:ascii="宋体" w:hAnsi="宋体" w:eastAsia="宋体"/>
                <w:sz w:val="16"/>
              </w:rPr>
              <w:t>偏差原因：初步预算4万元，实际支出3.9万元。改进措施：进一步细化预算规范。</w:t>
            </w:r>
          </w:p>
        </w:tc>
      </w:tr>
      <w:tr w14:paraId="50135E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779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5339A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97C6C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59809">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1A0D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C30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C4F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6F6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709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8EC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0C7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8B1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D77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B8B9A">
            <w:pPr>
              <w:jc w:val="center"/>
            </w:pPr>
            <w:r>
              <w:rPr>
                <w:rFonts w:ascii="宋体" w:hAnsi="宋体" w:eastAsia="宋体"/>
                <w:sz w:val="16"/>
              </w:rPr>
              <w:t>偏差原因：通过该项目实施，保障救助站供水正常，燃气使用安全率提升，进一步强化安全生产工作。改进措施：加强后期使用和保养。</w:t>
            </w:r>
          </w:p>
        </w:tc>
      </w:tr>
      <w:tr w14:paraId="074B63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D3A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FAF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E7D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1FC6F">
            <w:pPr>
              <w:jc w:val="center"/>
            </w:pPr>
            <w:r>
              <w:rPr>
                <w:rFonts w:ascii="宋体" w:hAnsi="宋体" w:eastAsia="宋体"/>
                <w:sz w:val="16"/>
              </w:rPr>
              <w:t>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7BB2F">
            <w:pPr>
              <w:jc w:val="center"/>
            </w:pPr>
            <w:r>
              <w:rPr>
                <w:rFonts w:ascii="宋体" w:hAnsi="宋体" w:eastAsia="宋体"/>
                <w:sz w:val="16"/>
              </w:rPr>
              <w:t>&gt;=12人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60C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3A7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F5E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E1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7D2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19D70">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821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030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5E019">
            <w:pPr>
              <w:jc w:val="center"/>
            </w:pPr>
          </w:p>
        </w:tc>
      </w:tr>
      <w:tr w14:paraId="190813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18E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7F6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536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0DEC5">
            <w:pPr>
              <w:jc w:val="center"/>
            </w:pPr>
            <w:r>
              <w:rPr>
                <w:rFonts w:ascii="宋体" w:hAnsi="宋体" w:eastAsia="宋体"/>
                <w:sz w:val="16"/>
              </w:rPr>
              <w:t>救助站工作人员满意度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D081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70D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214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A2C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BF22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85A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621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FD7BA">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A72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B89CF">
            <w:pPr>
              <w:jc w:val="center"/>
            </w:pPr>
            <w:r>
              <w:rPr>
                <w:rFonts w:ascii="宋体" w:hAnsi="宋体" w:eastAsia="宋体"/>
                <w:sz w:val="16"/>
              </w:rPr>
              <w:t>偏差原因：工作人员满意度达到100%。改进措施：提供服务水平，加强员工培训，广泛收集意见、建议。</w:t>
            </w:r>
          </w:p>
        </w:tc>
      </w:tr>
      <w:tr w14:paraId="3233E62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309E5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4F9C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5AFE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C822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7BA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972C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77B6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E30F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4DFE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4F458">
            <w:pPr>
              <w:jc w:val="center"/>
            </w:pPr>
            <w:r>
              <w:rPr>
                <w:rFonts w:ascii="宋体" w:hAnsi="宋体" w:eastAsia="宋体"/>
                <w:sz w:val="16"/>
              </w:rPr>
              <w:t>84.38分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387BF8"/>
        </w:tc>
      </w:tr>
    </w:tbl>
    <w:p w14:paraId="4A8BF85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96"/>
        <w:gridCol w:w="632"/>
      </w:tblGrid>
      <w:tr w14:paraId="77980CCE">
        <w:tblPrEx>
          <w:tblCellMar>
            <w:top w:w="0" w:type="dxa"/>
            <w:left w:w="108" w:type="dxa"/>
            <w:bottom w:w="0" w:type="dxa"/>
            <w:right w:w="108" w:type="dxa"/>
          </w:tblCellMar>
        </w:tblPrEx>
        <w:tc>
          <w:tcPr>
            <w:tcW w:w="8848" w:type="dxa"/>
            <w:gridSpan w:val="14"/>
            <w:vAlign w:val="center"/>
          </w:tcPr>
          <w:p w14:paraId="756A987E">
            <w:pPr>
              <w:jc w:val="center"/>
            </w:pPr>
            <w:r>
              <w:rPr>
                <w:rFonts w:ascii="宋体" w:hAnsi="宋体" w:eastAsia="宋体"/>
                <w:sz w:val="24"/>
              </w:rPr>
              <w:t>项目支出绩效自评表</w:t>
            </w:r>
          </w:p>
        </w:tc>
      </w:tr>
      <w:tr w14:paraId="00231114">
        <w:tblPrEx>
          <w:tblCellMar>
            <w:top w:w="0" w:type="dxa"/>
            <w:left w:w="108" w:type="dxa"/>
            <w:bottom w:w="0" w:type="dxa"/>
            <w:right w:w="108" w:type="dxa"/>
          </w:tblCellMar>
        </w:tblPrEx>
        <w:tc>
          <w:tcPr>
            <w:tcW w:w="8848" w:type="dxa"/>
            <w:gridSpan w:val="14"/>
            <w:vAlign w:val="center"/>
          </w:tcPr>
          <w:p w14:paraId="4AD6F9A7">
            <w:pPr>
              <w:jc w:val="center"/>
            </w:pPr>
            <w:r>
              <w:rPr>
                <w:rFonts w:ascii="宋体" w:hAnsi="宋体" w:eastAsia="宋体"/>
                <w:sz w:val="24"/>
              </w:rPr>
              <w:t>(2024年度)</w:t>
            </w:r>
          </w:p>
        </w:tc>
      </w:tr>
      <w:tr w14:paraId="6284EB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15A5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5B156F">
            <w:pPr>
              <w:jc w:val="center"/>
            </w:pPr>
            <w:r>
              <w:rPr>
                <w:rFonts w:ascii="宋体" w:hAnsi="宋体" w:eastAsia="宋体"/>
                <w:sz w:val="16"/>
              </w:rPr>
              <w:t>2024年自治州福利彩票公益金支持社会福利项目</w:t>
            </w:r>
            <w:r>
              <w:rPr>
                <w:rFonts w:hint="eastAsia" w:ascii="宋体" w:hAnsi="宋体"/>
                <w:sz w:val="16"/>
                <w:lang w:eastAsia="zh-CN"/>
              </w:rPr>
              <w:t>－</w:t>
            </w:r>
            <w:r>
              <w:rPr>
                <w:rFonts w:ascii="宋体" w:hAnsi="宋体" w:eastAsia="宋体"/>
                <w:sz w:val="16"/>
              </w:rPr>
              <w:t>乡镇街道民政干事、村（社区）民政协理员、儿童主任培训项目</w:t>
            </w:r>
          </w:p>
        </w:tc>
      </w:tr>
      <w:tr w14:paraId="27776B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5442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F02D1C">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DF99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FE3868">
            <w:pPr>
              <w:jc w:val="center"/>
            </w:pPr>
            <w:r>
              <w:rPr>
                <w:rFonts w:ascii="宋体" w:hAnsi="宋体" w:eastAsia="宋体"/>
                <w:sz w:val="16"/>
              </w:rPr>
              <w:t>新疆巴音郭楞蒙古自治州民政局</w:t>
            </w:r>
          </w:p>
        </w:tc>
      </w:tr>
      <w:tr w14:paraId="5F3111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E4C7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4FF6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CA8E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7F64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443F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2CE4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603D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0170F">
            <w:pPr>
              <w:jc w:val="center"/>
            </w:pPr>
            <w:r>
              <w:rPr>
                <w:rFonts w:ascii="宋体" w:hAnsi="宋体" w:eastAsia="宋体"/>
                <w:sz w:val="16"/>
              </w:rPr>
              <w:t>得分</w:t>
            </w:r>
          </w:p>
        </w:tc>
      </w:tr>
      <w:tr w14:paraId="165FA3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53ABA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1169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73281">
            <w:pPr>
              <w:jc w:val="center"/>
            </w:pPr>
            <w:r>
              <w:rPr>
                <w:rFonts w:ascii="宋体" w:hAnsi="宋体" w:eastAsia="宋体"/>
                <w:sz w:val="16"/>
              </w:rPr>
              <w:t>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6BD8B">
            <w:pPr>
              <w:jc w:val="center"/>
            </w:pPr>
            <w:r>
              <w:rPr>
                <w:rFonts w:ascii="宋体" w:hAnsi="宋体" w:eastAsia="宋体"/>
                <w:sz w:val="16"/>
              </w:rPr>
              <w:t>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E756C">
            <w:pPr>
              <w:jc w:val="center"/>
            </w:pPr>
            <w:r>
              <w:rPr>
                <w:rFonts w:ascii="宋体" w:hAnsi="宋体" w:eastAsia="宋体"/>
                <w:sz w:val="16"/>
              </w:rPr>
              <w:t>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C0D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9BE5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60546">
            <w:pPr>
              <w:jc w:val="center"/>
            </w:pPr>
            <w:r>
              <w:rPr>
                <w:rFonts w:ascii="宋体" w:hAnsi="宋体" w:eastAsia="宋体"/>
                <w:sz w:val="16"/>
              </w:rPr>
              <w:t>10.00</w:t>
            </w:r>
          </w:p>
        </w:tc>
      </w:tr>
      <w:tr w14:paraId="5ABA36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D18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BA85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572DA">
            <w:pPr>
              <w:jc w:val="center"/>
            </w:pPr>
            <w:r>
              <w:rPr>
                <w:rFonts w:ascii="宋体" w:hAnsi="宋体" w:eastAsia="宋体"/>
                <w:sz w:val="16"/>
              </w:rPr>
              <w:t>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376DC">
            <w:pPr>
              <w:jc w:val="center"/>
            </w:pPr>
            <w:r>
              <w:rPr>
                <w:rFonts w:ascii="宋体" w:hAnsi="宋体" w:eastAsia="宋体"/>
                <w:sz w:val="16"/>
              </w:rPr>
              <w:t>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E9F42">
            <w:pPr>
              <w:jc w:val="center"/>
            </w:pPr>
            <w:r>
              <w:rPr>
                <w:rFonts w:ascii="宋体" w:hAnsi="宋体" w:eastAsia="宋体"/>
                <w:sz w:val="16"/>
              </w:rPr>
              <w:t>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E45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5B6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DDD8E">
            <w:pPr>
              <w:jc w:val="center"/>
            </w:pPr>
            <w:r>
              <w:rPr>
                <w:rFonts w:ascii="宋体" w:hAnsi="宋体" w:eastAsia="宋体"/>
                <w:sz w:val="16"/>
              </w:rPr>
              <w:t>-</w:t>
            </w:r>
          </w:p>
        </w:tc>
      </w:tr>
      <w:tr w14:paraId="2F1D60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042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D06B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5E2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59F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047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1F1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B46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A28FC">
            <w:pPr>
              <w:jc w:val="center"/>
            </w:pPr>
            <w:r>
              <w:rPr>
                <w:rFonts w:ascii="宋体" w:hAnsi="宋体" w:eastAsia="宋体"/>
                <w:sz w:val="16"/>
              </w:rPr>
              <w:t>-</w:t>
            </w:r>
          </w:p>
        </w:tc>
      </w:tr>
      <w:tr w14:paraId="414D75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C1D12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89D09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C7BC72">
            <w:pPr>
              <w:jc w:val="center"/>
            </w:pPr>
            <w:r>
              <w:rPr>
                <w:rFonts w:ascii="宋体" w:hAnsi="宋体" w:eastAsia="宋体"/>
                <w:sz w:val="16"/>
              </w:rPr>
              <w:t>总体目标完成情况</w:t>
            </w:r>
          </w:p>
        </w:tc>
      </w:tr>
      <w:tr w14:paraId="3E7EC6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E8D4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35F616">
            <w:pPr>
              <w:jc w:val="both"/>
            </w:pPr>
            <w:r>
              <w:rPr>
                <w:rFonts w:ascii="宋体" w:hAnsi="宋体" w:eastAsia="宋体"/>
                <w:sz w:val="16"/>
              </w:rPr>
              <w:t>根据《关于下达2024年自治州福利彩票公益金支持福利项目资金的通知》，举办全州各乡镇（街道）民政干事、村（社区）民政协理员、儿童主任培训班，提高他们入户走访、调查核实、精准甄别、救助帮扶的能力，为扎实做好关爱服务工作打下坚实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E3E008">
            <w:pPr>
              <w:jc w:val="both"/>
            </w:pPr>
            <w:r>
              <w:rPr>
                <w:rFonts w:ascii="宋体" w:hAnsi="宋体" w:eastAsia="宋体"/>
                <w:sz w:val="16"/>
              </w:rPr>
              <w:t>于2024年9月开展了一场为期5天的专业培训，来自各县市的100名基层民政干事参与其中。培训期间，全体学员热情高涨，参与积极性极高，无人缺席，通过这次培训，基层民政干事们收获颇丰，业务经办能力得到显著提升。能够更加精准高效地为群众提供优质服务，为基层民政工作的顺利开展注入了强大动力。</w:t>
            </w:r>
          </w:p>
        </w:tc>
      </w:tr>
      <w:tr w14:paraId="0C7155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C3DF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2142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649A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B6C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20AD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CAB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E837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D628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3CE7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1961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0497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85C1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8071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50E2F">
            <w:pPr>
              <w:jc w:val="center"/>
            </w:pPr>
            <w:r>
              <w:rPr>
                <w:rFonts w:ascii="宋体" w:hAnsi="宋体" w:eastAsia="宋体"/>
                <w:sz w:val="16"/>
              </w:rPr>
              <w:t>偏差原因分析及改进措施</w:t>
            </w:r>
          </w:p>
        </w:tc>
      </w:tr>
      <w:tr w14:paraId="1B604E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07091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386B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4DD4F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C4E7B">
            <w:pPr>
              <w:jc w:val="center"/>
            </w:pPr>
            <w:r>
              <w:rPr>
                <w:rFonts w:ascii="宋体" w:hAnsi="宋体" w:eastAsia="宋体"/>
                <w:sz w:val="16"/>
              </w:rPr>
              <w:t>开展培训人数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A8492">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FAE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95B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973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B71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F25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B40A4">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EFF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4A5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A0717">
            <w:pPr>
              <w:jc w:val="center"/>
            </w:pPr>
          </w:p>
        </w:tc>
      </w:tr>
      <w:tr w14:paraId="30B0C2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0DD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80A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6D4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3BC63">
            <w:pPr>
              <w:jc w:val="center"/>
            </w:pPr>
            <w:r>
              <w:rPr>
                <w:rFonts w:ascii="宋体" w:hAnsi="宋体" w:eastAsia="宋体"/>
                <w:sz w:val="16"/>
              </w:rPr>
              <w:t>开展培训天数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50FC9">
            <w:pPr>
              <w:jc w:val="center"/>
            </w:pPr>
            <w:r>
              <w:rPr>
                <w:rFonts w:ascii="宋体" w:hAnsi="宋体" w:eastAsia="宋体"/>
                <w:sz w:val="16"/>
              </w:rPr>
              <w:t>&gt;=5天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6BB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65B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9C6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7B9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A9A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8D942">
            <w:pPr>
              <w:jc w:val="center"/>
            </w:pPr>
            <w:r>
              <w:rPr>
                <w:rFonts w:ascii="宋体" w:hAnsi="宋体" w:eastAsia="宋体"/>
                <w:sz w:val="16"/>
              </w:rPr>
              <w: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CBB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AF1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239F1">
            <w:pPr>
              <w:jc w:val="center"/>
            </w:pPr>
          </w:p>
        </w:tc>
      </w:tr>
      <w:tr w14:paraId="4402D3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0D5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371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8EE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2D6B8">
            <w:pPr>
              <w:jc w:val="center"/>
            </w:pPr>
            <w:r>
              <w:rPr>
                <w:rFonts w:ascii="宋体" w:hAnsi="宋体" w:eastAsia="宋体"/>
                <w:sz w:val="16"/>
              </w:rPr>
              <w:t>开展培训次数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8548A">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AA6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BE0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667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1BF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2EB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FB8E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85F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350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43B50">
            <w:pPr>
              <w:jc w:val="center"/>
            </w:pPr>
          </w:p>
        </w:tc>
      </w:tr>
      <w:tr w14:paraId="07F10B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935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64C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BEDAD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080B">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7578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017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C3C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467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1D9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73C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8CF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0EB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A83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813C">
            <w:pPr>
              <w:jc w:val="center"/>
            </w:pPr>
          </w:p>
        </w:tc>
      </w:tr>
      <w:tr w14:paraId="0FDA2B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CC0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AAF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C83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DD037">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3371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036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73A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BF1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D38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578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C72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B6B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F63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36796">
            <w:pPr>
              <w:jc w:val="center"/>
            </w:pPr>
          </w:p>
        </w:tc>
      </w:tr>
      <w:tr w14:paraId="0123B8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41A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8CF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0356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63293">
            <w:pPr>
              <w:jc w:val="center"/>
            </w:pPr>
            <w:r>
              <w:rPr>
                <w:rFonts w:ascii="宋体" w:hAnsi="宋体" w:eastAsia="宋体"/>
                <w:sz w:val="16"/>
              </w:rPr>
              <w:t>培训完成时间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EDF48">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38B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0AA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F4B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D792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012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F4154">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5A8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5C2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996CA">
            <w:pPr>
              <w:jc w:val="center"/>
            </w:pPr>
          </w:p>
        </w:tc>
      </w:tr>
      <w:tr w14:paraId="44341B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1EF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3121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DF52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D6D6B">
            <w:pPr>
              <w:jc w:val="center"/>
            </w:pPr>
            <w:r>
              <w:rPr>
                <w:rFonts w:ascii="宋体" w:hAnsi="宋体" w:eastAsia="宋体"/>
                <w:sz w:val="16"/>
              </w:rPr>
              <w:t>人均培训费用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0279A">
            <w:pPr>
              <w:jc w:val="center"/>
            </w:pPr>
            <w:r>
              <w:rPr>
                <w:rFonts w:ascii="宋体" w:hAnsi="宋体" w:eastAsia="宋体"/>
                <w:sz w:val="16"/>
              </w:rPr>
              <w:t>&lt;=568元/人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302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9ED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6544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614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228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BE957">
            <w:pPr>
              <w:jc w:val="center"/>
            </w:pPr>
            <w:r>
              <w:rPr>
                <w:rFonts w:ascii="宋体" w:hAnsi="宋体" w:eastAsia="宋体"/>
                <w:sz w:val="16"/>
              </w:rPr>
              <w:t>=568元/人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7BE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4B91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8B2D3">
            <w:pPr>
              <w:jc w:val="center"/>
            </w:pPr>
          </w:p>
        </w:tc>
      </w:tr>
      <w:tr w14:paraId="756CED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544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03E1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0D8D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AB121">
            <w:pPr>
              <w:jc w:val="center"/>
            </w:pPr>
            <w:r>
              <w:rPr>
                <w:rFonts w:ascii="宋体" w:hAnsi="宋体" w:eastAsia="宋体"/>
                <w:sz w:val="16"/>
              </w:rPr>
              <w:t>基层民政干事业务经办能力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0D1B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0DC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D8A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A37B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264E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07B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584C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C18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D26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7AADC">
            <w:pPr>
              <w:jc w:val="center"/>
            </w:pPr>
          </w:p>
        </w:tc>
      </w:tr>
      <w:tr w14:paraId="2BAB93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824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FF7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4E3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C0371">
            <w:pPr>
              <w:jc w:val="center"/>
            </w:pPr>
            <w:r>
              <w:rPr>
                <w:rFonts w:ascii="宋体" w:hAnsi="宋体" w:eastAsia="宋体"/>
                <w:sz w:val="16"/>
              </w:rPr>
              <w:t>培训对象满意度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BFAA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04F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404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334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C21A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696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DEB3">
            <w:pPr>
              <w:jc w:val="center"/>
            </w:pPr>
            <w:r>
              <w:rPr>
                <w:rFonts w:ascii="宋体" w:hAnsi="宋体" w:eastAsia="宋体"/>
                <w:sz w:val="16"/>
              </w:rPr>
              <w:t>=95.7%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EB9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41D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D9B7">
            <w:pPr>
              <w:jc w:val="center"/>
            </w:pPr>
          </w:p>
        </w:tc>
      </w:tr>
      <w:tr w14:paraId="1FD6249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EB473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4756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AAFE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1999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2C1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6918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63B2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620B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8A5E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BAFA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B6E1BA"/>
        </w:tc>
      </w:tr>
    </w:tbl>
    <w:p w14:paraId="52183CBB">
      <w:r>
        <w:br w:type="page"/>
      </w:r>
    </w:p>
    <w:tbl>
      <w:tblPr>
        <w:tblStyle w:val="9"/>
        <w:tblW w:w="0" w:type="auto"/>
        <w:tblInd w:w="0" w:type="dxa"/>
        <w:tblLayout w:type="autofit"/>
        <w:tblCellMar>
          <w:top w:w="0" w:type="dxa"/>
          <w:left w:w="108" w:type="dxa"/>
          <w:bottom w:w="0" w:type="dxa"/>
          <w:right w:w="108" w:type="dxa"/>
        </w:tblCellMar>
      </w:tblPr>
      <w:tblGrid>
        <w:gridCol w:w="618"/>
        <w:gridCol w:w="596"/>
        <w:gridCol w:w="596"/>
        <w:gridCol w:w="597"/>
        <w:gridCol w:w="936"/>
        <w:gridCol w:w="597"/>
        <w:gridCol w:w="597"/>
        <w:gridCol w:w="608"/>
        <w:gridCol w:w="597"/>
        <w:gridCol w:w="597"/>
        <w:gridCol w:w="776"/>
        <w:gridCol w:w="696"/>
        <w:gridCol w:w="630"/>
        <w:gridCol w:w="619"/>
      </w:tblGrid>
      <w:tr w14:paraId="188FA210">
        <w:tblPrEx>
          <w:tblCellMar>
            <w:top w:w="0" w:type="dxa"/>
            <w:left w:w="108" w:type="dxa"/>
            <w:bottom w:w="0" w:type="dxa"/>
            <w:right w:w="108" w:type="dxa"/>
          </w:tblCellMar>
        </w:tblPrEx>
        <w:tc>
          <w:tcPr>
            <w:tcW w:w="8848" w:type="dxa"/>
            <w:gridSpan w:val="14"/>
            <w:vAlign w:val="center"/>
          </w:tcPr>
          <w:p w14:paraId="5B1FD857">
            <w:pPr>
              <w:jc w:val="center"/>
            </w:pPr>
            <w:r>
              <w:rPr>
                <w:rFonts w:ascii="宋体" w:hAnsi="宋体" w:eastAsia="宋体"/>
                <w:sz w:val="24"/>
              </w:rPr>
              <w:t>项目支出绩效自评表</w:t>
            </w:r>
          </w:p>
        </w:tc>
      </w:tr>
      <w:tr w14:paraId="1B366D84">
        <w:tblPrEx>
          <w:tblCellMar>
            <w:top w:w="0" w:type="dxa"/>
            <w:left w:w="108" w:type="dxa"/>
            <w:bottom w:w="0" w:type="dxa"/>
            <w:right w:w="108" w:type="dxa"/>
          </w:tblCellMar>
        </w:tblPrEx>
        <w:tc>
          <w:tcPr>
            <w:tcW w:w="8848" w:type="dxa"/>
            <w:gridSpan w:val="14"/>
            <w:vAlign w:val="center"/>
          </w:tcPr>
          <w:p w14:paraId="044D3789">
            <w:pPr>
              <w:jc w:val="center"/>
            </w:pPr>
            <w:r>
              <w:rPr>
                <w:rFonts w:ascii="宋体" w:hAnsi="宋体" w:eastAsia="宋体"/>
                <w:sz w:val="24"/>
              </w:rPr>
              <w:t>(2024年度)</w:t>
            </w:r>
          </w:p>
        </w:tc>
      </w:tr>
      <w:tr w14:paraId="33CA77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B5F2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86B626">
            <w:pPr>
              <w:jc w:val="center"/>
            </w:pPr>
            <w:r>
              <w:rPr>
                <w:rFonts w:ascii="宋体" w:hAnsi="宋体" w:eastAsia="宋体"/>
                <w:sz w:val="16"/>
              </w:rPr>
              <w:t>2024年自治州福利彩票公益金支持社会福利项目-全州居家养老护理员培训项目</w:t>
            </w:r>
          </w:p>
        </w:tc>
      </w:tr>
      <w:tr w14:paraId="0576E2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8CFB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FB4413">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B348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EEF607">
            <w:pPr>
              <w:jc w:val="center"/>
            </w:pPr>
            <w:r>
              <w:rPr>
                <w:rFonts w:ascii="宋体" w:hAnsi="宋体" w:eastAsia="宋体"/>
                <w:sz w:val="16"/>
              </w:rPr>
              <w:t>新疆巴音郭楞蒙古自治州民政局</w:t>
            </w:r>
          </w:p>
        </w:tc>
      </w:tr>
      <w:tr w14:paraId="3392BF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856A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50BF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7FF1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7292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AD75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CC0A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C93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80465">
            <w:pPr>
              <w:jc w:val="center"/>
            </w:pPr>
            <w:r>
              <w:rPr>
                <w:rFonts w:ascii="宋体" w:hAnsi="宋体" w:eastAsia="宋体"/>
                <w:sz w:val="16"/>
              </w:rPr>
              <w:t>得分</w:t>
            </w:r>
          </w:p>
        </w:tc>
      </w:tr>
      <w:tr w14:paraId="215C36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81844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392C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F45A7">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54B19">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56E0B">
            <w:pPr>
              <w:jc w:val="center"/>
            </w:pPr>
            <w:r>
              <w:rPr>
                <w:rFonts w:ascii="宋体" w:hAnsi="宋体" w:eastAsia="宋体"/>
                <w:sz w:val="16"/>
              </w:rPr>
              <w:t>63.76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A8F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42599">
            <w:pPr>
              <w:jc w:val="center"/>
            </w:pPr>
            <w:r>
              <w:rPr>
                <w:rFonts w:ascii="宋体" w:hAnsi="宋体" w:eastAsia="宋体"/>
                <w:sz w:val="16"/>
              </w:rPr>
              <w:t>39.85%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732BF">
            <w:pPr>
              <w:jc w:val="center"/>
            </w:pPr>
            <w:r>
              <w:rPr>
                <w:rFonts w:ascii="宋体" w:hAnsi="宋体" w:eastAsia="宋体"/>
                <w:sz w:val="16"/>
              </w:rPr>
              <w:t>0.00</w:t>
            </w:r>
          </w:p>
        </w:tc>
      </w:tr>
      <w:tr w14:paraId="0B4C8A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C82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504B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949A2">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166C8">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0B2B8">
            <w:pPr>
              <w:jc w:val="center"/>
            </w:pPr>
            <w:r>
              <w:rPr>
                <w:rFonts w:ascii="宋体" w:hAnsi="宋体" w:eastAsia="宋体"/>
                <w:sz w:val="16"/>
              </w:rPr>
              <w:t>63.76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AEF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BC8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722D6">
            <w:pPr>
              <w:jc w:val="center"/>
            </w:pPr>
            <w:r>
              <w:rPr>
                <w:rFonts w:ascii="宋体" w:hAnsi="宋体" w:eastAsia="宋体"/>
                <w:sz w:val="16"/>
              </w:rPr>
              <w:t>-</w:t>
            </w:r>
          </w:p>
        </w:tc>
      </w:tr>
      <w:tr w14:paraId="09822D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FD5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2387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8BC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CF1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D44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B91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98C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598A">
            <w:pPr>
              <w:jc w:val="center"/>
            </w:pPr>
            <w:r>
              <w:rPr>
                <w:rFonts w:ascii="宋体" w:hAnsi="宋体" w:eastAsia="宋体"/>
                <w:sz w:val="16"/>
              </w:rPr>
              <w:t>-</w:t>
            </w:r>
          </w:p>
        </w:tc>
      </w:tr>
      <w:tr w14:paraId="2BF3C5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B411E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22E22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FDE76E">
            <w:pPr>
              <w:jc w:val="center"/>
            </w:pPr>
            <w:r>
              <w:rPr>
                <w:rFonts w:ascii="宋体" w:hAnsi="宋体" w:eastAsia="宋体"/>
                <w:sz w:val="16"/>
              </w:rPr>
              <w:t>总体目标完成情况</w:t>
            </w:r>
          </w:p>
        </w:tc>
      </w:tr>
      <w:tr w14:paraId="12D862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9136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293341">
            <w:pPr>
              <w:jc w:val="both"/>
            </w:pPr>
            <w:r>
              <w:rPr>
                <w:rFonts w:ascii="宋体" w:hAnsi="宋体" w:eastAsia="宋体"/>
                <w:sz w:val="16"/>
              </w:rPr>
              <w:t>根据《关于下达2024年自治州福利彩票公益金支持福利项目资金的通知》，为推进居家养老服务模式，加强养老人才队伍建设，以政府购买服务方式，通过第三方机构培训村（社区）居家养老护理员1200名（各县市按照实际情况报名参加），进一步提高养老护理人员的职业素养和技能水平，从而提升居家养老上门服务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1CAC48">
            <w:pPr>
              <w:jc w:val="both"/>
            </w:pPr>
            <w:r>
              <w:rPr>
                <w:rFonts w:ascii="宋体" w:hAnsi="宋体" w:eastAsia="宋体"/>
                <w:sz w:val="16"/>
              </w:rPr>
              <w:t>以政府购买服务方式，通过第三方机构完成了村（社区）居家养老护理员1200名的培训，进一步提高养老护理人员的职业素养和技能水平，从而提升居家养老上门服务水平。</w:t>
            </w:r>
          </w:p>
        </w:tc>
      </w:tr>
      <w:tr w14:paraId="1DB55B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DF44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2010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B9C4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BEF4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EED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B962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B74A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3A21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DBC8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F86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9F90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EC51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B634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C6E8C">
            <w:pPr>
              <w:jc w:val="center"/>
            </w:pPr>
            <w:r>
              <w:rPr>
                <w:rFonts w:ascii="宋体" w:hAnsi="宋体" w:eastAsia="宋体"/>
                <w:sz w:val="16"/>
              </w:rPr>
              <w:t>偏差原因分析及改进措施</w:t>
            </w:r>
          </w:p>
        </w:tc>
      </w:tr>
      <w:tr w14:paraId="787363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4E338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D1BAE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7E14D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59C67">
            <w:pPr>
              <w:jc w:val="center"/>
            </w:pPr>
            <w:r>
              <w:rPr>
                <w:rFonts w:ascii="宋体" w:hAnsi="宋体" w:eastAsia="宋体"/>
                <w:sz w:val="16"/>
              </w:rPr>
              <w:t>开展培训人数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0449B">
            <w:pPr>
              <w:jc w:val="center"/>
            </w:pPr>
            <w:r>
              <w:rPr>
                <w:rFonts w:ascii="宋体" w:hAnsi="宋体" w:eastAsia="宋体"/>
                <w:sz w:val="16"/>
              </w:rPr>
              <w:t>&gt;=1200人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579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2D7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368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ED4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014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B0BF2">
            <w:pPr>
              <w:jc w:val="center"/>
            </w:pPr>
            <w:r>
              <w:rPr>
                <w:rFonts w:ascii="宋体" w:hAnsi="宋体" w:eastAsia="宋体"/>
                <w:sz w:val="16"/>
              </w:rPr>
              <w:t>=1200人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DE8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34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8D18F">
            <w:pPr>
              <w:jc w:val="center"/>
            </w:pPr>
            <w:r>
              <w:rPr>
                <w:rFonts w:ascii="宋体" w:hAnsi="宋体" w:eastAsia="宋体"/>
                <w:sz w:val="16"/>
              </w:rPr>
              <w:t>由于培训名单根据实际报名人数填写，导致预测活动人数不准确。改进措施：合理预测参与人数，及时修改活动方案，调整指标。</w:t>
            </w:r>
          </w:p>
        </w:tc>
      </w:tr>
      <w:tr w14:paraId="1161C6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1EA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DCE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B5E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66A33">
            <w:pPr>
              <w:jc w:val="center"/>
            </w:pPr>
            <w:r>
              <w:rPr>
                <w:rFonts w:ascii="宋体" w:hAnsi="宋体" w:eastAsia="宋体"/>
                <w:sz w:val="16"/>
              </w:rPr>
              <w:t>开展培训天数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A550A">
            <w:pPr>
              <w:jc w:val="center"/>
            </w:pPr>
            <w:r>
              <w:rPr>
                <w:rFonts w:ascii="宋体" w:hAnsi="宋体" w:eastAsia="宋体"/>
                <w:sz w:val="16"/>
              </w:rPr>
              <w:t>&gt;=15天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9DC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A34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B01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5A4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221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331A6">
            <w:pPr>
              <w:jc w:val="center"/>
            </w:pPr>
            <w:r>
              <w:rPr>
                <w:rFonts w:ascii="宋体" w:hAnsi="宋体" w:eastAsia="宋体"/>
                <w:sz w:val="16"/>
              </w:rPr>
              <w:t>=6天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1745B">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AC54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BE6D7">
            <w:pPr>
              <w:jc w:val="center"/>
            </w:pPr>
            <w:r>
              <w:rPr>
                <w:rFonts w:ascii="宋体" w:hAnsi="宋体" w:eastAsia="宋体"/>
                <w:sz w:val="16"/>
              </w:rPr>
              <w:t>由于学员的整体基础知识和学习能力较强，对培训内容的接受速度快，进而减少了天数。改进措施：后期培训中，关注培训的进度和学员的学习效果。确保培训质量。</w:t>
            </w:r>
          </w:p>
        </w:tc>
      </w:tr>
      <w:tr w14:paraId="357919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CF4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1A9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898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B6F85">
            <w:pPr>
              <w:jc w:val="center"/>
            </w:pPr>
            <w:r>
              <w:rPr>
                <w:rFonts w:ascii="宋体" w:hAnsi="宋体" w:eastAsia="宋体"/>
                <w:sz w:val="16"/>
              </w:rPr>
              <w:t>开展培训次数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77115">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8D9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971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ED8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3B9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43F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7D36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15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DEB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02DD8">
            <w:pPr>
              <w:jc w:val="center"/>
            </w:pPr>
          </w:p>
        </w:tc>
      </w:tr>
      <w:tr w14:paraId="16888D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CB8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D1E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B8189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3A159">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BAFA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701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347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167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3E7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F3C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8B3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18F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DA1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80D1B">
            <w:pPr>
              <w:jc w:val="center"/>
            </w:pPr>
          </w:p>
        </w:tc>
      </w:tr>
      <w:tr w14:paraId="43EF7B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32F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A5A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31F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6CDC4">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36F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603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AC8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0DD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824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F9E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6B21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6368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5BA1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D17BA">
            <w:pPr>
              <w:jc w:val="center"/>
            </w:pPr>
            <w:r>
              <w:rPr>
                <w:rFonts w:ascii="宋体" w:hAnsi="宋体" w:eastAsia="宋体"/>
                <w:sz w:val="16"/>
              </w:rPr>
              <w:t>由于合同签订较晚，约定12月21日</w:t>
            </w:r>
            <w:r>
              <w:rPr>
                <w:rFonts w:hint="eastAsia" w:ascii="宋体" w:hAnsi="宋体"/>
                <w:sz w:val="16"/>
                <w:lang w:eastAsia="zh-CN"/>
              </w:rPr>
              <w:t>—</w:t>
            </w:r>
            <w:r>
              <w:rPr>
                <w:rFonts w:ascii="宋体" w:hAnsi="宋体" w:eastAsia="宋体"/>
                <w:sz w:val="16"/>
              </w:rPr>
              <w:t>26日进行培训，改进措施：根据文件要求及时调整指标。</w:t>
            </w:r>
          </w:p>
        </w:tc>
      </w:tr>
      <w:tr w14:paraId="6B75F0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349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090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4DA8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6D05F">
            <w:pPr>
              <w:jc w:val="center"/>
            </w:pPr>
            <w:r>
              <w:rPr>
                <w:rFonts w:ascii="宋体" w:hAnsi="宋体" w:eastAsia="宋体"/>
                <w:sz w:val="16"/>
              </w:rPr>
              <w:t>培训完成时间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9AE86">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93B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72A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0DA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BC4A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77F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A7D32">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A5BB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16DD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1300D">
            <w:pPr>
              <w:jc w:val="center"/>
            </w:pPr>
            <w:r>
              <w:rPr>
                <w:rFonts w:ascii="宋体" w:hAnsi="宋体" w:eastAsia="宋体"/>
                <w:sz w:val="16"/>
              </w:rPr>
              <w:t>由于合同签订较晚，约定12月21日</w:t>
            </w:r>
            <w:r>
              <w:rPr>
                <w:rFonts w:hint="eastAsia" w:ascii="宋体" w:hAnsi="宋体"/>
                <w:sz w:val="16"/>
                <w:lang w:eastAsia="zh-CN"/>
              </w:rPr>
              <w:t>—</w:t>
            </w:r>
            <w:r>
              <w:rPr>
                <w:rFonts w:ascii="宋体" w:hAnsi="宋体" w:eastAsia="宋体"/>
                <w:sz w:val="16"/>
              </w:rPr>
              <w:t>26日进行培训，改进措施：根据文件要求及时调整指标。</w:t>
            </w:r>
          </w:p>
        </w:tc>
      </w:tr>
      <w:tr w14:paraId="596B66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3E7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0C10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1FC2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7B2B9">
            <w:pPr>
              <w:jc w:val="center"/>
            </w:pPr>
            <w:r>
              <w:rPr>
                <w:rFonts w:ascii="宋体" w:hAnsi="宋体" w:eastAsia="宋体"/>
                <w:sz w:val="16"/>
              </w:rPr>
              <w:t>人均培训费用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E42DC">
            <w:pPr>
              <w:jc w:val="center"/>
            </w:pPr>
            <w:r>
              <w:rPr>
                <w:rFonts w:ascii="宋体" w:hAnsi="宋体" w:eastAsia="宋体"/>
                <w:sz w:val="16"/>
              </w:rPr>
              <w:t>&lt;=1333.33元/人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F45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6C9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D10B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C60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A136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3C899">
            <w:pPr>
              <w:jc w:val="center"/>
            </w:pPr>
            <w:r>
              <w:rPr>
                <w:rFonts w:ascii="宋体" w:hAnsi="宋体" w:eastAsia="宋体"/>
                <w:sz w:val="16"/>
              </w:rPr>
              <w:t>=531.33元/人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B685A">
            <w:pPr>
              <w:jc w:val="center"/>
            </w:pPr>
            <w:r>
              <w:rPr>
                <w:rFonts w:ascii="宋体" w:hAnsi="宋体" w:eastAsia="宋体"/>
                <w:sz w:val="16"/>
              </w:rPr>
              <w:t>39.85%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D283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BEA51">
            <w:pPr>
              <w:jc w:val="center"/>
            </w:pPr>
            <w:r>
              <w:rPr>
                <w:rFonts w:ascii="宋体" w:hAnsi="宋体" w:eastAsia="宋体"/>
                <w:sz w:val="16"/>
              </w:rPr>
              <w:t>由于合同</w:t>
            </w:r>
            <w:r>
              <w:rPr>
                <w:rFonts w:hint="eastAsia" w:ascii="宋体" w:hAnsi="宋体"/>
                <w:sz w:val="16"/>
                <w:lang w:eastAsia="zh-CN"/>
              </w:rPr>
              <w:t>签订</w:t>
            </w:r>
            <w:r>
              <w:rPr>
                <w:rFonts w:ascii="宋体" w:hAnsi="宋体" w:eastAsia="宋体"/>
                <w:sz w:val="16"/>
              </w:rPr>
              <w:t>较晚，项目在执行过程中，项目资金发生变化，导致人均培训费用有偏差。改进措施：根据实际情况及相关文件，若发生变化及时调整指标。</w:t>
            </w:r>
          </w:p>
        </w:tc>
      </w:tr>
      <w:tr w14:paraId="5EF2FB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D36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B60E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2809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C3CEA">
            <w:pPr>
              <w:jc w:val="center"/>
            </w:pPr>
            <w:r>
              <w:rPr>
                <w:rFonts w:ascii="宋体" w:hAnsi="宋体" w:eastAsia="宋体"/>
                <w:sz w:val="16"/>
              </w:rPr>
              <w:t>居家和社区养老服务能力和品质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C3A9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90B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964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FB8B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4CAD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5C4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D53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3CD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21E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BD010">
            <w:pPr>
              <w:jc w:val="center"/>
            </w:pPr>
          </w:p>
        </w:tc>
      </w:tr>
      <w:tr w14:paraId="261542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A57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D79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1FE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2169">
            <w:pPr>
              <w:jc w:val="center"/>
            </w:pPr>
            <w:r>
              <w:rPr>
                <w:rFonts w:ascii="宋体" w:hAnsi="宋体" w:eastAsia="宋体"/>
                <w:sz w:val="16"/>
              </w:rPr>
              <w:t>培训对象满意度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699E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4DA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ABE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06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BB33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DBF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AB6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6B5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701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9E97E">
            <w:pPr>
              <w:jc w:val="center"/>
            </w:pPr>
          </w:p>
        </w:tc>
      </w:tr>
      <w:tr w14:paraId="459926A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FA70F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08BE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5890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CE11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51A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E8E3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06A9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585A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05F4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C99B8">
            <w:pPr>
              <w:jc w:val="center"/>
            </w:pPr>
            <w:r>
              <w:rPr>
                <w:rFonts w:ascii="宋体" w:hAnsi="宋体" w:eastAsia="宋体"/>
                <w:sz w:val="16"/>
              </w:rPr>
              <w:t>50.00分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3F33E4"/>
        </w:tc>
      </w:tr>
    </w:tbl>
    <w:p w14:paraId="49EC6806">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776"/>
        <w:gridCol w:w="622"/>
        <w:gridCol w:w="697"/>
        <w:gridCol w:w="631"/>
      </w:tblGrid>
      <w:tr w14:paraId="2C4383AE">
        <w:tblPrEx>
          <w:tblCellMar>
            <w:top w:w="0" w:type="dxa"/>
            <w:left w:w="108" w:type="dxa"/>
            <w:bottom w:w="0" w:type="dxa"/>
            <w:right w:w="108" w:type="dxa"/>
          </w:tblCellMar>
        </w:tblPrEx>
        <w:tc>
          <w:tcPr>
            <w:tcW w:w="8848" w:type="dxa"/>
            <w:gridSpan w:val="14"/>
            <w:vAlign w:val="center"/>
          </w:tcPr>
          <w:p w14:paraId="47F98559">
            <w:pPr>
              <w:jc w:val="center"/>
            </w:pPr>
            <w:r>
              <w:rPr>
                <w:rFonts w:ascii="宋体" w:hAnsi="宋体" w:eastAsia="宋体"/>
                <w:sz w:val="24"/>
              </w:rPr>
              <w:t>项目支出绩效自评表</w:t>
            </w:r>
          </w:p>
        </w:tc>
      </w:tr>
      <w:tr w14:paraId="726B280A">
        <w:tblPrEx>
          <w:tblCellMar>
            <w:top w:w="0" w:type="dxa"/>
            <w:left w:w="108" w:type="dxa"/>
            <w:bottom w:w="0" w:type="dxa"/>
            <w:right w:w="108" w:type="dxa"/>
          </w:tblCellMar>
        </w:tblPrEx>
        <w:tc>
          <w:tcPr>
            <w:tcW w:w="8848" w:type="dxa"/>
            <w:gridSpan w:val="14"/>
            <w:vAlign w:val="center"/>
          </w:tcPr>
          <w:p w14:paraId="38E0E694">
            <w:pPr>
              <w:jc w:val="center"/>
            </w:pPr>
            <w:r>
              <w:rPr>
                <w:rFonts w:ascii="宋体" w:hAnsi="宋体" w:eastAsia="宋体"/>
                <w:sz w:val="24"/>
              </w:rPr>
              <w:t>(2024年度)</w:t>
            </w:r>
          </w:p>
        </w:tc>
      </w:tr>
      <w:tr w14:paraId="505CC2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9CEC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2FACB0">
            <w:pPr>
              <w:jc w:val="center"/>
            </w:pPr>
            <w:r>
              <w:rPr>
                <w:rFonts w:ascii="宋体" w:hAnsi="宋体" w:eastAsia="宋体"/>
                <w:sz w:val="16"/>
              </w:rPr>
              <w:t>2024年自治州福利彩票公益金支持社会福利项目</w:t>
            </w:r>
            <w:r>
              <w:rPr>
                <w:rFonts w:hint="eastAsia" w:ascii="宋体" w:hAnsi="宋体"/>
                <w:sz w:val="16"/>
                <w:lang w:eastAsia="zh-CN"/>
              </w:rPr>
              <w:t>－</w:t>
            </w:r>
            <w:r>
              <w:rPr>
                <w:rFonts w:ascii="宋体" w:hAnsi="宋体" w:eastAsia="宋体"/>
                <w:sz w:val="16"/>
              </w:rPr>
              <w:t>养老助餐点牌匾及宣传海报制作费</w:t>
            </w:r>
          </w:p>
        </w:tc>
      </w:tr>
      <w:tr w14:paraId="3CD310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2E7B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6ABFAE">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5CAD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73AC53">
            <w:pPr>
              <w:jc w:val="center"/>
            </w:pPr>
            <w:r>
              <w:rPr>
                <w:rFonts w:ascii="宋体" w:hAnsi="宋体" w:eastAsia="宋体"/>
                <w:sz w:val="16"/>
              </w:rPr>
              <w:t>新疆巴音郭楞蒙古自治州民政局</w:t>
            </w:r>
          </w:p>
        </w:tc>
      </w:tr>
      <w:tr w14:paraId="3ABA86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BE78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F18C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E4C2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BF95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FDF9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F399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E778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3F7DC">
            <w:pPr>
              <w:jc w:val="center"/>
            </w:pPr>
            <w:r>
              <w:rPr>
                <w:rFonts w:ascii="宋体" w:hAnsi="宋体" w:eastAsia="宋体"/>
                <w:sz w:val="16"/>
              </w:rPr>
              <w:t>得分</w:t>
            </w:r>
          </w:p>
        </w:tc>
      </w:tr>
      <w:tr w14:paraId="524828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DEBA8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5B38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AE305">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7858C">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CA793">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B33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49A6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0D6D8">
            <w:pPr>
              <w:jc w:val="center"/>
            </w:pPr>
            <w:r>
              <w:rPr>
                <w:rFonts w:ascii="宋体" w:hAnsi="宋体" w:eastAsia="宋体"/>
                <w:sz w:val="16"/>
              </w:rPr>
              <w:t>10.00</w:t>
            </w:r>
          </w:p>
        </w:tc>
      </w:tr>
      <w:tr w14:paraId="67F25A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727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B7AC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2D483">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89351">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620FB">
            <w:pPr>
              <w:jc w:val="center"/>
            </w:pPr>
            <w:r>
              <w:rPr>
                <w:rFonts w:ascii="宋体" w:hAnsi="宋体" w:eastAsia="宋体"/>
                <w:sz w:val="16"/>
              </w:rPr>
              <w:t>18.50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2C8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353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FECB2">
            <w:pPr>
              <w:jc w:val="center"/>
            </w:pPr>
            <w:r>
              <w:rPr>
                <w:rFonts w:ascii="宋体" w:hAnsi="宋体" w:eastAsia="宋体"/>
                <w:sz w:val="16"/>
              </w:rPr>
              <w:t>-</w:t>
            </w:r>
          </w:p>
        </w:tc>
      </w:tr>
      <w:tr w14:paraId="036EBD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133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7B39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85D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39A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566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7BB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596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28E95">
            <w:pPr>
              <w:jc w:val="center"/>
            </w:pPr>
            <w:r>
              <w:rPr>
                <w:rFonts w:ascii="宋体" w:hAnsi="宋体" w:eastAsia="宋体"/>
                <w:sz w:val="16"/>
              </w:rPr>
              <w:t>-</w:t>
            </w:r>
          </w:p>
        </w:tc>
      </w:tr>
      <w:tr w14:paraId="747C05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9CF69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0AFE6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B31642">
            <w:pPr>
              <w:jc w:val="center"/>
            </w:pPr>
            <w:r>
              <w:rPr>
                <w:rFonts w:ascii="宋体" w:hAnsi="宋体" w:eastAsia="宋体"/>
                <w:sz w:val="16"/>
              </w:rPr>
              <w:t>总体目标完成情况</w:t>
            </w:r>
          </w:p>
        </w:tc>
      </w:tr>
      <w:tr w14:paraId="1A4C40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0D92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AA9485">
            <w:pPr>
              <w:jc w:val="both"/>
            </w:pPr>
            <w:r>
              <w:rPr>
                <w:rFonts w:ascii="宋体" w:hAnsi="宋体" w:eastAsia="宋体"/>
                <w:sz w:val="16"/>
              </w:rPr>
              <w:t>依据《关于下达2024年自治州福利彩票公益金支持福利项目资金的通知》,为全州605个老年助餐点配备统一牌匾、宣传公示栏、老年人服务价格表。每个养老助餐点标配一块“养老助餐点”牌匾，同时配宣传海报，预留州本级统一制作。打造助餐点任务：库尔勒市157个、和硕县34个、和静县90个、</w:t>
            </w:r>
            <w:r>
              <w:rPr>
                <w:rFonts w:hint="eastAsia" w:ascii="宋体" w:hAnsi="宋体"/>
                <w:sz w:val="16"/>
                <w:lang w:eastAsia="zh-CN"/>
              </w:rPr>
              <w:t>焉耆回族自治县</w:t>
            </w:r>
            <w:r>
              <w:rPr>
                <w:rFonts w:ascii="宋体" w:hAnsi="宋体" w:eastAsia="宋体"/>
                <w:sz w:val="16"/>
              </w:rPr>
              <w:t>68个、博湖县32个、轮台县81个、尉犁县50个、且末县63个、若羌县27个、开发区3个,鼓励各县市推广助餐服务，推动老年助餐服务方便可及、经济实惠、安全可靠、持续发展。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ABD3FA">
            <w:pPr>
              <w:jc w:val="both"/>
            </w:pPr>
            <w:r>
              <w:rPr>
                <w:rFonts w:ascii="宋体" w:hAnsi="宋体" w:eastAsia="宋体"/>
                <w:sz w:val="16"/>
              </w:rPr>
              <w:t>打造助餐点任务：库尔勒市157个、和硕县34个、和静县90个、</w:t>
            </w:r>
            <w:r>
              <w:rPr>
                <w:rFonts w:hint="eastAsia" w:ascii="宋体" w:hAnsi="宋体"/>
                <w:sz w:val="16"/>
                <w:lang w:eastAsia="zh-CN"/>
              </w:rPr>
              <w:t>焉耆回族自治县</w:t>
            </w:r>
            <w:r>
              <w:rPr>
                <w:rFonts w:ascii="宋体" w:hAnsi="宋体" w:eastAsia="宋体"/>
                <w:sz w:val="16"/>
              </w:rPr>
              <w:t>68个、博湖县32个、轮台县81个、尉犁县50个、且末县63个、若羌县27个、开发区3个，共计605个助餐点，并制定了统一的养老助餐点标识，提升社区养老助餐服务能力和品质。</w:t>
            </w:r>
          </w:p>
        </w:tc>
      </w:tr>
      <w:tr w14:paraId="07986E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F7BD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F926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9C4D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A560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7666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3BBC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C559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6199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7451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02A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6A71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8FFB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1B65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6051E">
            <w:pPr>
              <w:jc w:val="center"/>
            </w:pPr>
            <w:r>
              <w:rPr>
                <w:rFonts w:ascii="宋体" w:hAnsi="宋体" w:eastAsia="宋体"/>
                <w:sz w:val="16"/>
              </w:rPr>
              <w:t>偏差原因分析及改进措施</w:t>
            </w:r>
          </w:p>
        </w:tc>
      </w:tr>
      <w:tr w14:paraId="58F4B8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BD3B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CEC9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8458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ECC79">
            <w:pPr>
              <w:jc w:val="center"/>
            </w:pPr>
            <w:r>
              <w:rPr>
                <w:rFonts w:ascii="宋体" w:hAnsi="宋体" w:eastAsia="宋体"/>
                <w:sz w:val="16"/>
              </w:rPr>
              <w:t>打造养老助餐点数量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18BC3">
            <w:pPr>
              <w:jc w:val="center"/>
            </w:pPr>
            <w:r>
              <w:rPr>
                <w:rFonts w:ascii="宋体" w:hAnsi="宋体" w:eastAsia="宋体"/>
                <w:sz w:val="16"/>
              </w:rPr>
              <w:t>&gt;=605个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7D9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039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451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A3E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6D7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8BAB">
            <w:pPr>
              <w:jc w:val="center"/>
            </w:pPr>
            <w:r>
              <w:rPr>
                <w:rFonts w:ascii="宋体" w:hAnsi="宋体" w:eastAsia="宋体"/>
                <w:sz w:val="16"/>
              </w:rPr>
              <w:t>=605个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3E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DED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51F30">
            <w:pPr>
              <w:jc w:val="center"/>
            </w:pPr>
          </w:p>
        </w:tc>
      </w:tr>
      <w:tr w14:paraId="52CCB7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CEF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957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EF76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4E273">
            <w:pPr>
              <w:jc w:val="center"/>
            </w:pPr>
            <w:r>
              <w:rPr>
                <w:rFonts w:ascii="宋体" w:hAnsi="宋体" w:eastAsia="宋体"/>
                <w:sz w:val="16"/>
              </w:rPr>
              <w:t>养老助餐点统一标识率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7441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D65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629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BB5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0C4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075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6C3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4A7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8D1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1F02C">
            <w:pPr>
              <w:jc w:val="center"/>
            </w:pPr>
          </w:p>
        </w:tc>
      </w:tr>
      <w:tr w14:paraId="4613E7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2B3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0BF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26E8D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DAB9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C759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582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056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A58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6F4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939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715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BE7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DA3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E2D42">
            <w:pPr>
              <w:jc w:val="center"/>
            </w:pPr>
          </w:p>
        </w:tc>
      </w:tr>
      <w:tr w14:paraId="7493CB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0A6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B38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0CF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9A5EE">
            <w:pPr>
              <w:jc w:val="center"/>
            </w:pPr>
            <w:r>
              <w:rPr>
                <w:rFonts w:ascii="宋体" w:hAnsi="宋体" w:eastAsia="宋体"/>
                <w:sz w:val="16"/>
              </w:rPr>
              <w:t>养老助餐点打造按时完成时间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5C94C">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69F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AD9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DF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6803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961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B2396">
            <w:pPr>
              <w:jc w:val="center"/>
            </w:pPr>
            <w:r>
              <w:rPr>
                <w:rFonts w:ascii="宋体" w:hAnsi="宋体" w:eastAsia="宋体"/>
                <w:sz w:val="16"/>
              </w:rPr>
              <w:t>2024年7月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F83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086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F010C">
            <w:pPr>
              <w:jc w:val="center"/>
            </w:pPr>
          </w:p>
        </w:tc>
      </w:tr>
      <w:tr w14:paraId="04A8B3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595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EDF0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38BA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5BBAA">
            <w:pPr>
              <w:jc w:val="center"/>
            </w:pPr>
            <w:r>
              <w:rPr>
                <w:rFonts w:ascii="宋体" w:hAnsi="宋体" w:eastAsia="宋体"/>
                <w:sz w:val="16"/>
              </w:rPr>
              <w:t>助餐点平均打造费用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6FE5">
            <w:pPr>
              <w:jc w:val="center"/>
            </w:pPr>
            <w:r>
              <w:rPr>
                <w:rFonts w:ascii="宋体" w:hAnsi="宋体" w:eastAsia="宋体"/>
                <w:sz w:val="16"/>
              </w:rPr>
              <w:t>&lt;=305.79元/个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800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C5C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AB6E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211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BA4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9CA4E">
            <w:pPr>
              <w:jc w:val="center"/>
            </w:pPr>
            <w:r>
              <w:rPr>
                <w:rFonts w:ascii="宋体" w:hAnsi="宋体" w:eastAsia="宋体"/>
                <w:sz w:val="16"/>
              </w:rPr>
              <w:t>=305.79元/个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91B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DA2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2D475">
            <w:pPr>
              <w:jc w:val="center"/>
            </w:pPr>
          </w:p>
        </w:tc>
      </w:tr>
      <w:tr w14:paraId="2FB9D2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555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E2B3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2DEE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33279">
            <w:pPr>
              <w:jc w:val="center"/>
            </w:pPr>
            <w:r>
              <w:rPr>
                <w:rFonts w:ascii="宋体" w:hAnsi="宋体" w:eastAsia="宋体"/>
                <w:sz w:val="16"/>
              </w:rPr>
              <w:t>社区养老助餐服务能力和品质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1A3D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8B8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EBC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6BD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BE27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260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16FF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E1A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3A7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3A152">
            <w:pPr>
              <w:jc w:val="center"/>
            </w:pPr>
          </w:p>
        </w:tc>
      </w:tr>
      <w:tr w14:paraId="086F2F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77D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2A2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041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25C6F">
            <w:pPr>
              <w:jc w:val="center"/>
            </w:pPr>
            <w:r>
              <w:rPr>
                <w:rFonts w:ascii="宋体" w:hAnsi="宋体" w:eastAsia="宋体"/>
                <w:sz w:val="16"/>
              </w:rPr>
              <w:t>社区老年人满意度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3297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2E3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E46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90C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EB1C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67D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D27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390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C38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57186">
            <w:pPr>
              <w:jc w:val="center"/>
            </w:pPr>
          </w:p>
        </w:tc>
      </w:tr>
      <w:tr w14:paraId="2A9F4CC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3E511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5026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6F9A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B3CC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B74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479A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24AA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5544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D5A9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F8B5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07306F"/>
        </w:tc>
      </w:tr>
    </w:tbl>
    <w:p w14:paraId="3BBAD6D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161EC81B">
        <w:tblPrEx>
          <w:tblCellMar>
            <w:top w:w="0" w:type="dxa"/>
            <w:left w:w="108" w:type="dxa"/>
            <w:bottom w:w="0" w:type="dxa"/>
            <w:right w:w="108" w:type="dxa"/>
          </w:tblCellMar>
        </w:tblPrEx>
        <w:tc>
          <w:tcPr>
            <w:tcW w:w="8848" w:type="dxa"/>
            <w:gridSpan w:val="14"/>
            <w:vAlign w:val="center"/>
          </w:tcPr>
          <w:p w14:paraId="2582B27B">
            <w:pPr>
              <w:jc w:val="center"/>
            </w:pPr>
            <w:r>
              <w:rPr>
                <w:rFonts w:ascii="宋体" w:hAnsi="宋体" w:eastAsia="宋体"/>
                <w:sz w:val="24"/>
              </w:rPr>
              <w:t>项目支出绩效自评表</w:t>
            </w:r>
          </w:p>
        </w:tc>
      </w:tr>
      <w:tr w14:paraId="645C4476">
        <w:tblPrEx>
          <w:tblCellMar>
            <w:top w:w="0" w:type="dxa"/>
            <w:left w:w="108" w:type="dxa"/>
            <w:bottom w:w="0" w:type="dxa"/>
            <w:right w:w="108" w:type="dxa"/>
          </w:tblCellMar>
        </w:tblPrEx>
        <w:tc>
          <w:tcPr>
            <w:tcW w:w="8848" w:type="dxa"/>
            <w:gridSpan w:val="14"/>
            <w:vAlign w:val="center"/>
          </w:tcPr>
          <w:p w14:paraId="777EE2DB">
            <w:pPr>
              <w:jc w:val="center"/>
            </w:pPr>
            <w:r>
              <w:rPr>
                <w:rFonts w:ascii="宋体" w:hAnsi="宋体" w:eastAsia="宋体"/>
                <w:sz w:val="24"/>
              </w:rPr>
              <w:t>(2024年度)</w:t>
            </w:r>
          </w:p>
        </w:tc>
      </w:tr>
      <w:tr w14:paraId="73F4F8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8C7B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7A0442">
            <w:pPr>
              <w:jc w:val="center"/>
            </w:pPr>
            <w:r>
              <w:rPr>
                <w:rFonts w:ascii="宋体" w:hAnsi="宋体" w:eastAsia="宋体"/>
                <w:sz w:val="16"/>
              </w:rPr>
              <w:t>2024年自治州福利彩票公益金支持社会福利项目</w:t>
            </w:r>
            <w:r>
              <w:rPr>
                <w:rFonts w:hint="eastAsia" w:ascii="宋体" w:hAnsi="宋体"/>
                <w:sz w:val="16"/>
                <w:lang w:eastAsia="zh-CN"/>
              </w:rPr>
              <w:t>－</w:t>
            </w:r>
            <w:r>
              <w:rPr>
                <w:rFonts w:ascii="宋体" w:hAnsi="宋体" w:eastAsia="宋体"/>
                <w:sz w:val="16"/>
              </w:rPr>
              <w:t>巴州儿童福利设施项目、巴州未成年人保护设施项目、巴州流浪乞讨人员救助管理站项目设施设备配备项目</w:t>
            </w:r>
          </w:p>
        </w:tc>
      </w:tr>
      <w:tr w14:paraId="448303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5182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8862AB">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1E5D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F3DDDF">
            <w:pPr>
              <w:jc w:val="center"/>
            </w:pPr>
            <w:r>
              <w:rPr>
                <w:rFonts w:ascii="宋体" w:hAnsi="宋体" w:eastAsia="宋体"/>
                <w:sz w:val="16"/>
              </w:rPr>
              <w:t>新疆巴音郭楞蒙古自治州民政局</w:t>
            </w:r>
          </w:p>
        </w:tc>
      </w:tr>
      <w:tr w14:paraId="0D8615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0181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1F77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07E7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FACC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9A77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CC57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94AA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C08B3">
            <w:pPr>
              <w:jc w:val="center"/>
            </w:pPr>
            <w:r>
              <w:rPr>
                <w:rFonts w:ascii="宋体" w:hAnsi="宋体" w:eastAsia="宋体"/>
                <w:sz w:val="16"/>
              </w:rPr>
              <w:t>得分</w:t>
            </w:r>
          </w:p>
        </w:tc>
      </w:tr>
      <w:tr w14:paraId="085A2C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C97B3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1390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20656">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5A28A">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73DC2">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F95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8F7A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1F658">
            <w:pPr>
              <w:jc w:val="center"/>
            </w:pPr>
            <w:r>
              <w:rPr>
                <w:rFonts w:ascii="宋体" w:hAnsi="宋体" w:eastAsia="宋体"/>
                <w:sz w:val="16"/>
              </w:rPr>
              <w:t>10.00</w:t>
            </w:r>
          </w:p>
        </w:tc>
      </w:tr>
      <w:tr w14:paraId="0E40F6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586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4B60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C1A57">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C02F2">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9BF5C">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C3C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62A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C96F3">
            <w:pPr>
              <w:jc w:val="center"/>
            </w:pPr>
            <w:r>
              <w:rPr>
                <w:rFonts w:ascii="宋体" w:hAnsi="宋体" w:eastAsia="宋体"/>
                <w:sz w:val="16"/>
              </w:rPr>
              <w:t>-</w:t>
            </w:r>
          </w:p>
        </w:tc>
      </w:tr>
      <w:tr w14:paraId="7F2ACC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529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9784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A05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C14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1EE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C16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CBB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029CA">
            <w:pPr>
              <w:jc w:val="center"/>
            </w:pPr>
            <w:r>
              <w:rPr>
                <w:rFonts w:ascii="宋体" w:hAnsi="宋体" w:eastAsia="宋体"/>
                <w:sz w:val="16"/>
              </w:rPr>
              <w:t>-</w:t>
            </w:r>
          </w:p>
        </w:tc>
      </w:tr>
      <w:tr w14:paraId="4A1BE5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C1AEF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B857A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EF4759">
            <w:pPr>
              <w:jc w:val="center"/>
            </w:pPr>
            <w:r>
              <w:rPr>
                <w:rFonts w:ascii="宋体" w:hAnsi="宋体" w:eastAsia="宋体"/>
                <w:sz w:val="16"/>
              </w:rPr>
              <w:t>总体目标完成情况</w:t>
            </w:r>
          </w:p>
        </w:tc>
      </w:tr>
      <w:tr w14:paraId="3F1EB4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612C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1EAB76">
            <w:pPr>
              <w:jc w:val="both"/>
            </w:pPr>
            <w:r>
              <w:rPr>
                <w:rFonts w:ascii="宋体" w:hAnsi="宋体" w:eastAsia="宋体"/>
                <w:sz w:val="16"/>
              </w:rPr>
              <w:t>巴州儿童福利设施等三个新建项目为2023年中央预算内建设项目，三个项目总投资3600万元（儿童福利设施1800万元、未成年人保护设施900万元、流浪乞讨人员救助站900万元），根据《关于下达2024年自治州福利彩票公益金支持福利项目资金的通知》，此次安排资金300万元用于相关前期费用清缴、外部园林改造、内部装修改造及配备设施设备，三个项目计划于2024年11月完工交付，力争年底前完成投入使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D85494">
            <w:pPr>
              <w:jc w:val="both"/>
            </w:pPr>
            <w:r>
              <w:rPr>
                <w:rFonts w:ascii="宋体" w:hAnsi="宋体" w:eastAsia="宋体"/>
                <w:sz w:val="16"/>
              </w:rPr>
              <w:t>项目完成了3个附属设施工程，配备了3个设施设备项目，附属设施建设验收合格并及时支付资金，该项目目前已正常运转，通过该项目不断提高了儿童照护水平，减少了社会不稳定因素，提升了社会的整体文明水平。</w:t>
            </w:r>
          </w:p>
        </w:tc>
      </w:tr>
      <w:tr w14:paraId="2513A1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6268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578B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B5FA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25BA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7B0E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0AF3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B392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D5B7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5CD1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9C09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B7F6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605D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1030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913A6">
            <w:pPr>
              <w:jc w:val="center"/>
            </w:pPr>
            <w:r>
              <w:rPr>
                <w:rFonts w:ascii="宋体" w:hAnsi="宋体" w:eastAsia="宋体"/>
                <w:sz w:val="16"/>
              </w:rPr>
              <w:t>偏差原因分析及改进措施</w:t>
            </w:r>
          </w:p>
        </w:tc>
      </w:tr>
      <w:tr w14:paraId="61D826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10E36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3AE7E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34EC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4262B">
            <w:pPr>
              <w:jc w:val="center"/>
            </w:pPr>
            <w:r>
              <w:rPr>
                <w:rFonts w:ascii="宋体" w:hAnsi="宋体" w:eastAsia="宋体"/>
                <w:sz w:val="16"/>
              </w:rPr>
              <w:t>配备设施设备项目数量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28262">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E07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ED8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CE7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B83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130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60F3">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11B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932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189B2">
            <w:pPr>
              <w:jc w:val="center"/>
            </w:pPr>
          </w:p>
        </w:tc>
      </w:tr>
      <w:tr w14:paraId="5DC940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C2B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7E9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5B7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456C7">
            <w:pPr>
              <w:jc w:val="center"/>
            </w:pPr>
            <w:r>
              <w:rPr>
                <w:rFonts w:ascii="宋体" w:hAnsi="宋体" w:eastAsia="宋体"/>
                <w:sz w:val="16"/>
              </w:rPr>
              <w:t>附属设施工程数量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F33CC">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7AE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9DD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A85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809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BD0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E48B8">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8E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D96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5E262">
            <w:pPr>
              <w:jc w:val="center"/>
            </w:pPr>
          </w:p>
        </w:tc>
      </w:tr>
      <w:tr w14:paraId="3D3BDF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690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61DC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CE669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7D25C">
            <w:pPr>
              <w:jc w:val="center"/>
            </w:pPr>
            <w:r>
              <w:rPr>
                <w:rFonts w:ascii="宋体" w:hAnsi="宋体" w:eastAsia="宋体"/>
                <w:sz w:val="16"/>
              </w:rPr>
              <w:t>附属设施建设验收合格率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970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A4E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AE9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4C4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EFC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4A5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876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AA3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676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F6859">
            <w:pPr>
              <w:jc w:val="center"/>
            </w:pPr>
          </w:p>
        </w:tc>
      </w:tr>
      <w:tr w14:paraId="5B5E21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910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E7C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6EB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0BAD5">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2A0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FDF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872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E34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06B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71A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D59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A41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EB3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CEC19">
            <w:pPr>
              <w:jc w:val="center"/>
            </w:pPr>
          </w:p>
        </w:tc>
      </w:tr>
      <w:tr w14:paraId="50FB54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A3A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7EB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2F23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4467C">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38719">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DB6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3B6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968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781F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BC9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4FFD">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624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7AB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104B2">
            <w:pPr>
              <w:jc w:val="center"/>
            </w:pPr>
            <w:r>
              <w:rPr>
                <w:rFonts w:ascii="宋体" w:hAnsi="宋体" w:eastAsia="宋体"/>
                <w:sz w:val="16"/>
              </w:rPr>
              <w:t>项目建设过程中涉及多个施工团队和专业团队，由于团队沟通不畅导致项目完成时间有所延后。改进措施：加强施工团队建设，强化施工协调与沟通，定期召开项目协调会，及时解决施工过程中出现的问题。</w:t>
            </w:r>
          </w:p>
        </w:tc>
      </w:tr>
      <w:tr w14:paraId="45F61C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E2C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7E99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E424E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C3310">
            <w:pPr>
              <w:jc w:val="center"/>
            </w:pPr>
            <w:r>
              <w:rPr>
                <w:rFonts w:ascii="宋体" w:hAnsi="宋体" w:eastAsia="宋体"/>
                <w:sz w:val="16"/>
              </w:rPr>
              <w:t>配备设施设备项目成本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F8677">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8D5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104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1F3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445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F26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89561">
            <w:pPr>
              <w:jc w:val="center"/>
            </w:pPr>
            <w:r>
              <w:rPr>
                <w:rFonts w:ascii="宋体" w:hAnsi="宋体" w:eastAsia="宋体"/>
                <w:sz w:val="16"/>
              </w:rPr>
              <w: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C60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040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E3BD8">
            <w:pPr>
              <w:jc w:val="center"/>
            </w:pPr>
          </w:p>
        </w:tc>
      </w:tr>
      <w:tr w14:paraId="0498BE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7DB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C7D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BD2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3E1F7">
            <w:pPr>
              <w:jc w:val="center"/>
            </w:pPr>
            <w:r>
              <w:rPr>
                <w:rFonts w:ascii="宋体" w:hAnsi="宋体" w:eastAsia="宋体"/>
                <w:sz w:val="16"/>
              </w:rPr>
              <w:t>附属设施工程建设成本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E2928">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CEB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E0E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798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BE2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717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153F1">
            <w:pPr>
              <w:jc w:val="center"/>
            </w:pPr>
            <w:r>
              <w:rPr>
                <w:rFonts w:ascii="宋体" w:hAnsi="宋体" w:eastAsia="宋体"/>
                <w:sz w:val="16"/>
              </w:rPr>
              <w: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A8D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E8C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1AC1">
            <w:pPr>
              <w:jc w:val="center"/>
            </w:pPr>
          </w:p>
        </w:tc>
      </w:tr>
      <w:tr w14:paraId="69DB17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8FD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1F3FD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162B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66D3">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BCCE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FD1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1C9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8ED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90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A01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643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C2F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296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C8AC5">
            <w:pPr>
              <w:jc w:val="center"/>
            </w:pPr>
          </w:p>
        </w:tc>
      </w:tr>
      <w:tr w14:paraId="543F8E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FC7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949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BD9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CBF7D">
            <w:pPr>
              <w:jc w:val="center"/>
            </w:pPr>
            <w:r>
              <w:rPr>
                <w:rFonts w:ascii="宋体" w:hAnsi="宋体" w:eastAsia="宋体"/>
                <w:sz w:val="16"/>
              </w:rPr>
              <w:t>儿童照护水平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64868">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AAC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872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4AE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98A8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BD2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D9EA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8E6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CFE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9D96A">
            <w:pPr>
              <w:jc w:val="center"/>
            </w:pPr>
          </w:p>
        </w:tc>
      </w:tr>
      <w:tr w14:paraId="5D07EB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760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ECD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CCA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8ADE7">
            <w:pPr>
              <w:jc w:val="center"/>
            </w:pPr>
            <w:r>
              <w:rPr>
                <w:rFonts w:ascii="宋体" w:hAnsi="宋体" w:eastAsia="宋体"/>
                <w:sz w:val="16"/>
              </w:rPr>
              <w:t>入住服务对象满意度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E101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DF9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83C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1D6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F303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B9D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662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E8B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159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0CC92">
            <w:pPr>
              <w:jc w:val="center"/>
            </w:pPr>
          </w:p>
        </w:tc>
      </w:tr>
      <w:tr w14:paraId="5CAA82E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A9726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FD21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1345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91CD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2EA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FE19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1F97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ABA7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6B72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1CD0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157687"/>
        </w:tc>
      </w:tr>
    </w:tbl>
    <w:p w14:paraId="2AA9D38D">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96"/>
        <w:gridCol w:w="625"/>
        <w:gridCol w:w="625"/>
        <w:gridCol w:w="627"/>
        <w:gridCol w:w="625"/>
        <w:gridCol w:w="625"/>
        <w:gridCol w:w="776"/>
        <w:gridCol w:w="696"/>
        <w:gridCol w:w="632"/>
        <w:gridCol w:w="632"/>
      </w:tblGrid>
      <w:tr w14:paraId="18146E02">
        <w:tblPrEx>
          <w:tblCellMar>
            <w:top w:w="0" w:type="dxa"/>
            <w:left w:w="108" w:type="dxa"/>
            <w:bottom w:w="0" w:type="dxa"/>
            <w:right w:w="108" w:type="dxa"/>
          </w:tblCellMar>
        </w:tblPrEx>
        <w:tc>
          <w:tcPr>
            <w:tcW w:w="8848" w:type="dxa"/>
            <w:gridSpan w:val="14"/>
            <w:vAlign w:val="center"/>
          </w:tcPr>
          <w:p w14:paraId="00659D63">
            <w:pPr>
              <w:jc w:val="center"/>
            </w:pPr>
            <w:r>
              <w:rPr>
                <w:rFonts w:ascii="宋体" w:hAnsi="宋体" w:eastAsia="宋体"/>
                <w:sz w:val="24"/>
              </w:rPr>
              <w:t>项目支出绩效自评表</w:t>
            </w:r>
          </w:p>
        </w:tc>
      </w:tr>
      <w:tr w14:paraId="31374C8A">
        <w:tblPrEx>
          <w:tblCellMar>
            <w:top w:w="0" w:type="dxa"/>
            <w:left w:w="108" w:type="dxa"/>
            <w:bottom w:w="0" w:type="dxa"/>
            <w:right w:w="108" w:type="dxa"/>
          </w:tblCellMar>
        </w:tblPrEx>
        <w:tc>
          <w:tcPr>
            <w:tcW w:w="8848" w:type="dxa"/>
            <w:gridSpan w:val="14"/>
            <w:vAlign w:val="center"/>
          </w:tcPr>
          <w:p w14:paraId="31ECBB89">
            <w:pPr>
              <w:jc w:val="center"/>
            </w:pPr>
            <w:r>
              <w:rPr>
                <w:rFonts w:ascii="宋体" w:hAnsi="宋体" w:eastAsia="宋体"/>
                <w:sz w:val="24"/>
              </w:rPr>
              <w:t>(2024年度)</w:t>
            </w:r>
          </w:p>
        </w:tc>
      </w:tr>
      <w:tr w14:paraId="7E06F7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D16F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9F14EE">
            <w:pPr>
              <w:jc w:val="center"/>
            </w:pPr>
            <w:r>
              <w:rPr>
                <w:rFonts w:ascii="宋体" w:hAnsi="宋体" w:eastAsia="宋体"/>
                <w:sz w:val="16"/>
              </w:rPr>
              <w:t>2024年自治州福利彩票公益金支持社会福利项目</w:t>
            </w:r>
            <w:r>
              <w:rPr>
                <w:rFonts w:hint="eastAsia" w:ascii="宋体" w:hAnsi="宋体"/>
                <w:sz w:val="16"/>
                <w:lang w:eastAsia="zh-CN"/>
              </w:rPr>
              <w:t>－</w:t>
            </w:r>
            <w:r>
              <w:rPr>
                <w:rFonts w:ascii="宋体" w:hAnsi="宋体" w:eastAsia="宋体"/>
                <w:sz w:val="16"/>
              </w:rPr>
              <w:t>巴州失能失智老人养护院一期设施设备配备项目</w:t>
            </w:r>
          </w:p>
        </w:tc>
      </w:tr>
      <w:tr w14:paraId="7A69DF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8EA4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DE09AE">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AD1C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AA9D4F">
            <w:pPr>
              <w:jc w:val="center"/>
            </w:pPr>
            <w:r>
              <w:rPr>
                <w:rFonts w:ascii="宋体" w:hAnsi="宋体" w:eastAsia="宋体"/>
                <w:sz w:val="16"/>
              </w:rPr>
              <w:t>新疆巴音郭楞蒙古自治州民政局</w:t>
            </w:r>
          </w:p>
        </w:tc>
      </w:tr>
      <w:tr w14:paraId="30DE8D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B2F8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DB11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EDA1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825C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43BE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0EFE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09C1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2970C">
            <w:pPr>
              <w:jc w:val="center"/>
            </w:pPr>
            <w:r>
              <w:rPr>
                <w:rFonts w:ascii="宋体" w:hAnsi="宋体" w:eastAsia="宋体"/>
                <w:sz w:val="16"/>
              </w:rPr>
              <w:t>得分</w:t>
            </w:r>
          </w:p>
        </w:tc>
      </w:tr>
      <w:tr w14:paraId="3FF267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AE64B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6D99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AB534">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63D2F">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DE89C">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063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69E2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9F262">
            <w:pPr>
              <w:jc w:val="center"/>
            </w:pPr>
            <w:r>
              <w:rPr>
                <w:rFonts w:ascii="宋体" w:hAnsi="宋体" w:eastAsia="宋体"/>
                <w:sz w:val="16"/>
              </w:rPr>
              <w:t>10.00</w:t>
            </w:r>
          </w:p>
        </w:tc>
      </w:tr>
      <w:tr w14:paraId="7BCFCF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F34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47CF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9A9B2">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C2AE4">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38899">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82E9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5FF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652D1">
            <w:pPr>
              <w:jc w:val="center"/>
            </w:pPr>
            <w:r>
              <w:rPr>
                <w:rFonts w:ascii="宋体" w:hAnsi="宋体" w:eastAsia="宋体"/>
                <w:sz w:val="16"/>
              </w:rPr>
              <w:t>-</w:t>
            </w:r>
          </w:p>
        </w:tc>
      </w:tr>
      <w:tr w14:paraId="745650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411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37F4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7F8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F65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80C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9DE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676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98E59">
            <w:pPr>
              <w:jc w:val="center"/>
            </w:pPr>
            <w:r>
              <w:rPr>
                <w:rFonts w:ascii="宋体" w:hAnsi="宋体" w:eastAsia="宋体"/>
                <w:sz w:val="16"/>
              </w:rPr>
              <w:t>-</w:t>
            </w:r>
          </w:p>
        </w:tc>
      </w:tr>
      <w:tr w14:paraId="789507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B4035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97E61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3CE2D3">
            <w:pPr>
              <w:jc w:val="center"/>
            </w:pPr>
            <w:r>
              <w:rPr>
                <w:rFonts w:ascii="宋体" w:hAnsi="宋体" w:eastAsia="宋体"/>
                <w:sz w:val="16"/>
              </w:rPr>
              <w:t>总体目标完成情况</w:t>
            </w:r>
          </w:p>
        </w:tc>
      </w:tr>
      <w:tr w14:paraId="5530A3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9693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F46911">
            <w:pPr>
              <w:jc w:val="both"/>
            </w:pPr>
            <w:r>
              <w:rPr>
                <w:rFonts w:ascii="宋体" w:hAnsi="宋体" w:eastAsia="宋体"/>
                <w:sz w:val="16"/>
              </w:rPr>
              <w:t>巴州失能失智老人养护院一期目前已竣工，根据《关于下达2024年自治州福利彩票公益金支持福利项目资金的通知》，此次</w:t>
            </w:r>
            <w:r>
              <w:rPr>
                <w:rFonts w:hint="eastAsia" w:ascii="宋体" w:hAnsi="宋体"/>
                <w:sz w:val="16"/>
                <w:lang w:eastAsia="zh-CN"/>
              </w:rPr>
              <w:t>安排</w:t>
            </w:r>
            <w:r>
              <w:rPr>
                <w:rFonts w:ascii="宋体" w:hAnsi="宋体" w:eastAsia="宋体"/>
                <w:sz w:val="16"/>
              </w:rPr>
              <w:t>为州失能失智老人养护院一期添置各类设施设备（配套医疗用具及床位），确保养护院尽快投入使用，为老年人打造健康、快乐、幸福的晚年生活。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2F13EF">
            <w:pPr>
              <w:jc w:val="both"/>
            </w:pPr>
            <w:r>
              <w:rPr>
                <w:rFonts w:hint="eastAsia" w:ascii="宋体" w:hAnsi="宋体"/>
                <w:sz w:val="16"/>
                <w:lang w:eastAsia="zh-CN"/>
              </w:rPr>
              <w:t>截至2024</w:t>
            </w:r>
            <w:r>
              <w:rPr>
                <w:rFonts w:ascii="宋体" w:hAnsi="宋体" w:eastAsia="宋体"/>
                <w:sz w:val="16"/>
              </w:rPr>
              <w:t>年12月31日，巴州失能失智老人养护院一期目前已竣工，</w:t>
            </w:r>
            <w:r>
              <w:rPr>
                <w:rFonts w:hint="eastAsia" w:ascii="宋体" w:hAnsi="宋体"/>
                <w:sz w:val="16"/>
                <w:lang w:eastAsia="zh-CN"/>
              </w:rPr>
              <w:t>巴州</w:t>
            </w:r>
            <w:r>
              <w:rPr>
                <w:rFonts w:ascii="宋体" w:hAnsi="宋体" w:eastAsia="宋体"/>
                <w:sz w:val="16"/>
              </w:rPr>
              <w:t>失能失智老人养护院一期添置各类设施设备（配套医疗用具及床位）共计1092个，已经投入使用，提高了老人的幸福感。</w:t>
            </w:r>
          </w:p>
        </w:tc>
      </w:tr>
      <w:tr w14:paraId="727B9E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811B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F567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54F0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8106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E33D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F1ED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495F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87EC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5019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F0BB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0CB6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39D8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DD37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77A95">
            <w:pPr>
              <w:jc w:val="center"/>
            </w:pPr>
            <w:r>
              <w:rPr>
                <w:rFonts w:ascii="宋体" w:hAnsi="宋体" w:eastAsia="宋体"/>
                <w:sz w:val="16"/>
              </w:rPr>
              <w:t>偏差原因分析及改进措施</w:t>
            </w:r>
          </w:p>
        </w:tc>
      </w:tr>
      <w:tr w14:paraId="0B69CC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13FBA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0FF18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2AE4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9FFBE">
            <w:pPr>
              <w:jc w:val="center"/>
            </w:pPr>
            <w:r>
              <w:rPr>
                <w:rFonts w:ascii="宋体" w:hAnsi="宋体" w:eastAsia="宋体"/>
                <w:sz w:val="16"/>
              </w:rPr>
              <w:t>购置床位及配套设施设备数量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8BBFD">
            <w:pPr>
              <w:jc w:val="center"/>
            </w:pPr>
            <w:r>
              <w:rPr>
                <w:rFonts w:ascii="宋体" w:hAnsi="宋体" w:eastAsia="宋体"/>
                <w:sz w:val="16"/>
              </w:rPr>
              <w:t>&gt;=200个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0ED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631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02A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D51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EDB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9B2B1">
            <w:pPr>
              <w:jc w:val="center"/>
            </w:pPr>
            <w:r>
              <w:rPr>
                <w:rFonts w:ascii="宋体" w:hAnsi="宋体" w:eastAsia="宋体"/>
                <w:sz w:val="16"/>
              </w:rPr>
              <w:t>=1092个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4D770">
            <w:pPr>
              <w:jc w:val="center"/>
            </w:pPr>
            <w:r>
              <w:rPr>
                <w:rFonts w:ascii="宋体" w:hAnsi="宋体" w:eastAsia="宋体"/>
                <w:sz w:val="16"/>
              </w:rPr>
              <w:t>546%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0DD8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5165F">
            <w:pPr>
              <w:jc w:val="center"/>
            </w:pPr>
            <w:r>
              <w:rPr>
                <w:rFonts w:ascii="宋体" w:hAnsi="宋体" w:eastAsia="宋体"/>
                <w:sz w:val="16"/>
              </w:rPr>
              <w:t>由于在调研需求时，低估了需求量，导致与预期出现偏差。改进措施：深入调研分析，优化预测方法，制定科学合理的采购计划，若发生变化则及时调整指标。</w:t>
            </w:r>
          </w:p>
        </w:tc>
      </w:tr>
      <w:tr w14:paraId="592D47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9D4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431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B08C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92B00">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D3023">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109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C0B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454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FC0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CE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A5D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6F2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E30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F6688">
            <w:pPr>
              <w:jc w:val="center"/>
            </w:pPr>
          </w:p>
        </w:tc>
      </w:tr>
      <w:tr w14:paraId="1A1310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0B4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F9A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390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7EEAA">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3CD0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F58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4A7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789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AA0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DF4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70F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C7F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DF4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3834F">
            <w:pPr>
              <w:jc w:val="center"/>
            </w:pPr>
          </w:p>
        </w:tc>
      </w:tr>
      <w:tr w14:paraId="2F6855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651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DEE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845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D8207">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44AE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510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241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9BD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1DE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7C1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070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4E1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48B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69A3">
            <w:pPr>
              <w:jc w:val="center"/>
            </w:pPr>
          </w:p>
        </w:tc>
      </w:tr>
      <w:tr w14:paraId="5698C0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DC7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7AC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57CD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67AC0">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A6E95">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436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793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DA0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89FF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645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B238E">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2F0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360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20D53">
            <w:pPr>
              <w:jc w:val="center"/>
            </w:pPr>
          </w:p>
        </w:tc>
      </w:tr>
      <w:tr w14:paraId="459519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633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F460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903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79321">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40DED">
            <w:pPr>
              <w:jc w:val="center"/>
            </w:pPr>
            <w:r>
              <w:rPr>
                <w:rFonts w:ascii="宋体" w:hAnsi="宋体" w:eastAsia="宋体"/>
                <w:sz w:val="16"/>
              </w:rPr>
              <w:t>&lt;=5000元/床位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428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C2D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9D6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8D6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6FB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1FB8B">
            <w:pPr>
              <w:jc w:val="center"/>
            </w:pPr>
            <w:r>
              <w:rPr>
                <w:rFonts w:ascii="宋体" w:hAnsi="宋体" w:eastAsia="宋体"/>
                <w:sz w:val="16"/>
              </w:rPr>
              <w:t>=915.75元/床位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0154">
            <w:pPr>
              <w:jc w:val="center"/>
            </w:pPr>
            <w:r>
              <w:rPr>
                <w:rFonts w:ascii="宋体" w:hAnsi="宋体" w:eastAsia="宋体"/>
                <w:sz w:val="16"/>
              </w:rPr>
              <w:t>18.32%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4059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2E800">
            <w:pPr>
              <w:jc w:val="center"/>
            </w:pPr>
            <w:r>
              <w:rPr>
                <w:rFonts w:ascii="宋体" w:hAnsi="宋体" w:eastAsia="宋体"/>
                <w:sz w:val="16"/>
              </w:rPr>
              <w:t>由于低估需求量，导致采购数量增加因此采购成本控制数有偏差。改进措施：调研后制定科学合理的采购计划，若发生变化则及时调整指标。</w:t>
            </w:r>
          </w:p>
        </w:tc>
      </w:tr>
      <w:tr w14:paraId="43581A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1B3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B5E5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907A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B60FA">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90D0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778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9CD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1EB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19E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090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728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41C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EE3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1CC3">
            <w:pPr>
              <w:jc w:val="center"/>
            </w:pPr>
          </w:p>
        </w:tc>
      </w:tr>
      <w:tr w14:paraId="17CAF3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345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6BC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0A6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6DA16">
            <w:pPr>
              <w:jc w:val="center"/>
            </w:pPr>
            <w:r>
              <w:rPr>
                <w:rFonts w:ascii="宋体" w:hAnsi="宋体" w:eastAsia="宋体"/>
                <w:sz w:val="16"/>
              </w:rPr>
              <w:t>入住老年人满意度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0D39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72B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D62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5B4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1672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86B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F62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F07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599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8349A">
            <w:pPr>
              <w:jc w:val="center"/>
            </w:pPr>
          </w:p>
        </w:tc>
      </w:tr>
      <w:tr w14:paraId="7384311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E3C06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7CC6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FC51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8344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D66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BCF6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1FEE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05AF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3E13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BC515">
            <w:pPr>
              <w:jc w:val="center"/>
            </w:pPr>
            <w:r>
              <w:rPr>
                <w:rFonts w:ascii="宋体" w:hAnsi="宋体" w:eastAsia="宋体"/>
                <w:sz w:val="16"/>
              </w:rPr>
              <w:t>75.00分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90A8B7"/>
        </w:tc>
      </w:tr>
    </w:tbl>
    <w:p w14:paraId="474CD2C0">
      <w:r>
        <w:br w:type="page"/>
      </w:r>
    </w:p>
    <w:tbl>
      <w:tblPr>
        <w:tblStyle w:val="9"/>
        <w:tblW w:w="0" w:type="auto"/>
        <w:tblInd w:w="0" w:type="dxa"/>
        <w:tblLayout w:type="autofit"/>
        <w:tblCellMar>
          <w:top w:w="0" w:type="dxa"/>
          <w:left w:w="108" w:type="dxa"/>
          <w:bottom w:w="0" w:type="dxa"/>
          <w:right w:w="108" w:type="dxa"/>
        </w:tblCellMar>
      </w:tblPr>
      <w:tblGrid>
        <w:gridCol w:w="618"/>
        <w:gridCol w:w="596"/>
        <w:gridCol w:w="596"/>
        <w:gridCol w:w="597"/>
        <w:gridCol w:w="936"/>
        <w:gridCol w:w="597"/>
        <w:gridCol w:w="597"/>
        <w:gridCol w:w="608"/>
        <w:gridCol w:w="597"/>
        <w:gridCol w:w="597"/>
        <w:gridCol w:w="776"/>
        <w:gridCol w:w="696"/>
        <w:gridCol w:w="630"/>
        <w:gridCol w:w="619"/>
      </w:tblGrid>
      <w:tr w14:paraId="1E70DBDA">
        <w:tblPrEx>
          <w:tblCellMar>
            <w:top w:w="0" w:type="dxa"/>
            <w:left w:w="108" w:type="dxa"/>
            <w:bottom w:w="0" w:type="dxa"/>
            <w:right w:w="108" w:type="dxa"/>
          </w:tblCellMar>
        </w:tblPrEx>
        <w:tc>
          <w:tcPr>
            <w:tcW w:w="8848" w:type="dxa"/>
            <w:gridSpan w:val="14"/>
            <w:vAlign w:val="center"/>
          </w:tcPr>
          <w:p w14:paraId="47B094D8">
            <w:pPr>
              <w:jc w:val="center"/>
            </w:pPr>
            <w:r>
              <w:rPr>
                <w:rFonts w:ascii="宋体" w:hAnsi="宋体" w:eastAsia="宋体"/>
                <w:sz w:val="24"/>
              </w:rPr>
              <w:t>项目支出绩效自评表</w:t>
            </w:r>
          </w:p>
        </w:tc>
      </w:tr>
      <w:tr w14:paraId="0275DBA9">
        <w:tblPrEx>
          <w:tblCellMar>
            <w:top w:w="0" w:type="dxa"/>
            <w:left w:w="108" w:type="dxa"/>
            <w:bottom w:w="0" w:type="dxa"/>
            <w:right w:w="108" w:type="dxa"/>
          </w:tblCellMar>
        </w:tblPrEx>
        <w:tc>
          <w:tcPr>
            <w:tcW w:w="8848" w:type="dxa"/>
            <w:gridSpan w:val="14"/>
            <w:vAlign w:val="center"/>
          </w:tcPr>
          <w:p w14:paraId="2E69A290">
            <w:pPr>
              <w:jc w:val="center"/>
            </w:pPr>
            <w:r>
              <w:rPr>
                <w:rFonts w:ascii="宋体" w:hAnsi="宋体" w:eastAsia="宋体"/>
                <w:sz w:val="24"/>
              </w:rPr>
              <w:t>(2024年度)</w:t>
            </w:r>
          </w:p>
        </w:tc>
      </w:tr>
      <w:tr w14:paraId="5F7DFB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C721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6EC3E1">
            <w:pPr>
              <w:jc w:val="center"/>
            </w:pPr>
            <w:r>
              <w:rPr>
                <w:rFonts w:ascii="宋体" w:hAnsi="宋体" w:eastAsia="宋体"/>
                <w:sz w:val="16"/>
              </w:rPr>
              <w:t>2024年自治州福利彩票公益金支持社会福利项目</w:t>
            </w:r>
            <w:r>
              <w:rPr>
                <w:rFonts w:hint="eastAsia" w:ascii="宋体" w:hAnsi="宋体"/>
                <w:sz w:val="16"/>
                <w:lang w:eastAsia="zh-CN"/>
              </w:rPr>
              <w:t>－</w:t>
            </w:r>
            <w:r>
              <w:rPr>
                <w:rFonts w:ascii="宋体" w:hAnsi="宋体" w:eastAsia="宋体"/>
                <w:sz w:val="16"/>
              </w:rPr>
              <w:t>巴州居家和社区基本养老服务提升行动政府购买居家养老服务项目</w:t>
            </w:r>
          </w:p>
        </w:tc>
      </w:tr>
      <w:tr w14:paraId="7BAA3C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E454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E6048C">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916F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61FB42">
            <w:pPr>
              <w:jc w:val="center"/>
            </w:pPr>
            <w:r>
              <w:rPr>
                <w:rFonts w:ascii="宋体" w:hAnsi="宋体" w:eastAsia="宋体"/>
                <w:sz w:val="16"/>
              </w:rPr>
              <w:t>新疆巴音郭楞蒙古自治州民政局</w:t>
            </w:r>
          </w:p>
        </w:tc>
      </w:tr>
      <w:tr w14:paraId="5B1F6E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9983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FB0D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A749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DEA1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3CF4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2EB2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91C2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4267D">
            <w:pPr>
              <w:jc w:val="center"/>
            </w:pPr>
            <w:r>
              <w:rPr>
                <w:rFonts w:ascii="宋体" w:hAnsi="宋体" w:eastAsia="宋体"/>
                <w:sz w:val="16"/>
              </w:rPr>
              <w:t>得分</w:t>
            </w:r>
          </w:p>
        </w:tc>
      </w:tr>
      <w:tr w14:paraId="489661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5011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2DEC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01E63">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1535C">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143B8">
            <w:pPr>
              <w:jc w:val="center"/>
            </w:pPr>
            <w:r>
              <w:rPr>
                <w:rFonts w:ascii="宋体" w:hAnsi="宋体" w:eastAsia="宋体"/>
                <w:sz w:val="16"/>
              </w:rPr>
              <w:t>137.47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9F0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B2999">
            <w:pPr>
              <w:jc w:val="center"/>
            </w:pPr>
            <w:r>
              <w:rPr>
                <w:rFonts w:ascii="宋体" w:hAnsi="宋体" w:eastAsia="宋体"/>
                <w:sz w:val="16"/>
              </w:rPr>
              <w:t>59.77%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8762C">
            <w:pPr>
              <w:jc w:val="center"/>
            </w:pPr>
            <w:r>
              <w:rPr>
                <w:rFonts w:ascii="宋体" w:hAnsi="宋体" w:eastAsia="宋体"/>
                <w:sz w:val="16"/>
              </w:rPr>
              <w:t>0.00</w:t>
            </w:r>
          </w:p>
        </w:tc>
      </w:tr>
      <w:tr w14:paraId="7AA940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B8A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879D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785BE">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5820F">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CF199">
            <w:pPr>
              <w:jc w:val="center"/>
            </w:pPr>
            <w:r>
              <w:rPr>
                <w:rFonts w:ascii="宋体" w:hAnsi="宋体" w:eastAsia="宋体"/>
                <w:sz w:val="16"/>
              </w:rPr>
              <w:t>137.47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CDD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9C6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DBA8D">
            <w:pPr>
              <w:jc w:val="center"/>
            </w:pPr>
            <w:r>
              <w:rPr>
                <w:rFonts w:ascii="宋体" w:hAnsi="宋体" w:eastAsia="宋体"/>
                <w:sz w:val="16"/>
              </w:rPr>
              <w:t>-</w:t>
            </w:r>
          </w:p>
        </w:tc>
      </w:tr>
      <w:tr w14:paraId="09C155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D20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F011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349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EDC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D3B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90F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3C7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1256C">
            <w:pPr>
              <w:jc w:val="center"/>
            </w:pPr>
            <w:r>
              <w:rPr>
                <w:rFonts w:ascii="宋体" w:hAnsi="宋体" w:eastAsia="宋体"/>
                <w:sz w:val="16"/>
              </w:rPr>
              <w:t>-</w:t>
            </w:r>
          </w:p>
        </w:tc>
      </w:tr>
      <w:tr w14:paraId="76A973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5D829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B2EA6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853C49">
            <w:pPr>
              <w:jc w:val="center"/>
            </w:pPr>
            <w:r>
              <w:rPr>
                <w:rFonts w:ascii="宋体" w:hAnsi="宋体" w:eastAsia="宋体"/>
                <w:sz w:val="16"/>
              </w:rPr>
              <w:t>总体目标完成情况</w:t>
            </w:r>
          </w:p>
        </w:tc>
      </w:tr>
      <w:tr w14:paraId="15EA1A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ADE8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6EFE7B">
            <w:pPr>
              <w:jc w:val="both"/>
            </w:pPr>
            <w:r>
              <w:rPr>
                <w:rFonts w:ascii="宋体" w:hAnsi="宋体" w:eastAsia="宋体"/>
                <w:sz w:val="16"/>
              </w:rPr>
              <w:t>根据《关于下达2024年自治州福利彩票公益金支持福利项目资金的通知》，为持续开展我州居家和社区基本养老服务提升行动，推进居家养老服务模式，安排230万元为全州1800名经济困难老年人（提升行动项目服务对象）提供26次上门服务，为其购买心理慰藉、康复护理、家政服务等居家养老上门服务，增强老年人的归属感，实现老人舒心、子女安心，推动养老服务质量和水平不断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0CFE7C">
            <w:pPr>
              <w:jc w:val="both"/>
            </w:pPr>
            <w:r>
              <w:rPr>
                <w:rFonts w:ascii="宋体" w:hAnsi="宋体" w:eastAsia="宋体"/>
                <w:sz w:val="16"/>
              </w:rPr>
              <w:t>为全州1872名经济困难老年人（提升行动项目服务对象）提供16次上门服务，为其购买心理慰藉、康复护理、家政服务等居家养老上门服务，增强老年人的归属感，实现老人舒心、子女安心，推动养老服务质量和水平不断提升。</w:t>
            </w:r>
          </w:p>
        </w:tc>
      </w:tr>
      <w:tr w14:paraId="4C19E5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6467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8D4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9C5B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1242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771C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4EAA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2FE8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C8DE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078E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B50E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50D0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F371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12F2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E82C2">
            <w:pPr>
              <w:jc w:val="center"/>
            </w:pPr>
            <w:r>
              <w:rPr>
                <w:rFonts w:ascii="宋体" w:hAnsi="宋体" w:eastAsia="宋体"/>
                <w:sz w:val="16"/>
              </w:rPr>
              <w:t>偏差原因分析及改进措施</w:t>
            </w:r>
          </w:p>
        </w:tc>
      </w:tr>
      <w:tr w14:paraId="477D8E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BE90F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DBBA3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6A0F6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112A1">
            <w:pPr>
              <w:jc w:val="center"/>
            </w:pPr>
            <w:r>
              <w:rPr>
                <w:rFonts w:ascii="宋体" w:hAnsi="宋体" w:eastAsia="宋体"/>
                <w:sz w:val="16"/>
              </w:rPr>
              <w:t>开展居家养老服务人数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342B5">
            <w:pPr>
              <w:jc w:val="center"/>
            </w:pPr>
            <w:r>
              <w:rPr>
                <w:rFonts w:ascii="宋体" w:hAnsi="宋体" w:eastAsia="宋体"/>
                <w:sz w:val="16"/>
              </w:rPr>
              <w:t>&gt;=1800人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BA3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3D9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6B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6B7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592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5DD0C">
            <w:pPr>
              <w:jc w:val="center"/>
            </w:pPr>
            <w:r>
              <w:rPr>
                <w:rFonts w:ascii="宋体" w:hAnsi="宋体" w:eastAsia="宋体"/>
                <w:sz w:val="16"/>
              </w:rPr>
              <w:t>=1872人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DE16C">
            <w:pPr>
              <w:jc w:val="center"/>
            </w:pPr>
            <w:r>
              <w:rPr>
                <w:rFonts w:ascii="宋体" w:hAnsi="宋体" w:eastAsia="宋体"/>
                <w:sz w:val="16"/>
              </w:rPr>
              <w:t>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1C245">
            <w:pPr>
              <w:jc w:val="center"/>
            </w:pPr>
            <w:r>
              <w:rPr>
                <w:rFonts w:ascii="宋体" w:hAnsi="宋体" w:eastAsia="宋体"/>
                <w:sz w:val="16"/>
              </w:rPr>
              <w:t>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5D30C">
            <w:pPr>
              <w:jc w:val="center"/>
            </w:pPr>
            <w:r>
              <w:rPr>
                <w:rFonts w:ascii="宋体" w:hAnsi="宋体" w:eastAsia="宋体"/>
                <w:sz w:val="16"/>
              </w:rPr>
              <w:t>由于项目跨年2024年共开展活动次数16次。导致完成率有所偏差，改进措施：合理预测参与人数，及时修改活动方案，调整指标。</w:t>
            </w:r>
          </w:p>
        </w:tc>
      </w:tr>
      <w:tr w14:paraId="21987D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6E2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1D3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9D4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6D66A">
            <w:pPr>
              <w:jc w:val="center"/>
            </w:pPr>
            <w:r>
              <w:rPr>
                <w:rFonts w:ascii="宋体" w:hAnsi="宋体" w:eastAsia="宋体"/>
                <w:sz w:val="16"/>
              </w:rPr>
              <w:t>开展居家养老服务次数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F21E0">
            <w:pPr>
              <w:jc w:val="center"/>
            </w:pPr>
            <w:r>
              <w:rPr>
                <w:rFonts w:ascii="宋体" w:hAnsi="宋体" w:eastAsia="宋体"/>
                <w:sz w:val="16"/>
              </w:rPr>
              <w:t>&gt;=26次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726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480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569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EC3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23A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AF574">
            <w:pPr>
              <w:jc w:val="center"/>
            </w:pPr>
            <w:r>
              <w:rPr>
                <w:rFonts w:ascii="宋体" w:hAnsi="宋体" w:eastAsia="宋体"/>
                <w:sz w:val="16"/>
              </w:rPr>
              <w:t>=16次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07638">
            <w:pPr>
              <w:jc w:val="center"/>
            </w:pPr>
            <w:r>
              <w:rPr>
                <w:rFonts w:ascii="宋体" w:hAnsi="宋体" w:eastAsia="宋体"/>
                <w:sz w:val="16"/>
              </w:rPr>
              <w:t>61.54%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94A3E">
            <w:pPr>
              <w:jc w:val="center"/>
            </w:pPr>
            <w:r>
              <w:rPr>
                <w:rFonts w:ascii="宋体" w:hAnsi="宋体" w:eastAsia="宋体"/>
                <w:sz w:val="16"/>
              </w:rPr>
              <w:t>0.19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85494">
            <w:pPr>
              <w:jc w:val="center"/>
            </w:pPr>
            <w:r>
              <w:rPr>
                <w:rFonts w:ascii="宋体" w:hAnsi="宋体" w:eastAsia="宋体"/>
                <w:sz w:val="16"/>
              </w:rPr>
              <w:t>由于该项目合同签订至2025年，2024年共计4个月，每月完成4次服务，导致服务次数减少。改进措施：根据相关文件及时调整指标。</w:t>
            </w:r>
          </w:p>
        </w:tc>
      </w:tr>
      <w:tr w14:paraId="64237E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67E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128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3FC03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256F7">
            <w:pPr>
              <w:jc w:val="center"/>
            </w:pPr>
            <w:r>
              <w:rPr>
                <w:rFonts w:ascii="宋体" w:hAnsi="宋体" w:eastAsia="宋体"/>
                <w:sz w:val="16"/>
              </w:rPr>
              <w:t>经济困难失能老年人服务覆盖率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00B3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40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67B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DC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47F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F35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82CD7">
            <w:pPr>
              <w:jc w:val="center"/>
            </w:pPr>
            <w:r>
              <w:rPr>
                <w:rFonts w:ascii="宋体" w:hAnsi="宋体" w:eastAsia="宋体"/>
                <w:sz w:val="16"/>
              </w:rPr>
              <w:t>=92.6%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119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612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6BC9B">
            <w:pPr>
              <w:jc w:val="center"/>
            </w:pPr>
          </w:p>
        </w:tc>
      </w:tr>
      <w:tr w14:paraId="7F84E4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8EE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FCA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B35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E3184">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E710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41F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ADF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D14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68D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E4C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06543">
            <w:pPr>
              <w:jc w:val="center"/>
            </w:pPr>
            <w:r>
              <w:rPr>
                <w:rFonts w:ascii="宋体" w:hAnsi="宋体" w:eastAsia="宋体"/>
                <w:sz w:val="16"/>
              </w:rPr>
              <w:t>=59.77%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C8CCE">
            <w:pPr>
              <w:jc w:val="center"/>
            </w:pPr>
            <w:r>
              <w:rPr>
                <w:rFonts w:ascii="宋体" w:hAnsi="宋体" w:eastAsia="宋体"/>
                <w:sz w:val="16"/>
              </w:rPr>
              <w:t>66.41%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54D35">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5E2FE">
            <w:pPr>
              <w:jc w:val="center"/>
            </w:pPr>
            <w:r>
              <w:rPr>
                <w:rFonts w:ascii="宋体" w:hAnsi="宋体" w:eastAsia="宋体"/>
                <w:sz w:val="16"/>
              </w:rPr>
              <w:t>由于项目跨年2024年共开展活动次数16次，项目按照合同约定付款。改进措施：项目前期预测时，根据实际情况合理制定指标，后期根据文件要求，及时调整指标。</w:t>
            </w:r>
          </w:p>
        </w:tc>
      </w:tr>
      <w:tr w14:paraId="067CA9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D74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1E5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B35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16B2C">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2EA6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D87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275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001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9B1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BB0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7ABFD">
            <w:pPr>
              <w:jc w:val="center"/>
            </w:pPr>
            <w:r>
              <w:rPr>
                <w:rFonts w:ascii="宋体" w:hAnsi="宋体" w:eastAsia="宋体"/>
                <w:sz w:val="16"/>
              </w:rPr>
              <w:t>=59.77%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D71E9">
            <w:pPr>
              <w:jc w:val="center"/>
            </w:pPr>
            <w:r>
              <w:rPr>
                <w:rFonts w:ascii="宋体" w:hAnsi="宋体" w:eastAsia="宋体"/>
                <w:sz w:val="16"/>
              </w:rPr>
              <w:t>66.41%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2E197">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D89C9">
            <w:pPr>
              <w:jc w:val="center"/>
            </w:pPr>
            <w:r>
              <w:rPr>
                <w:rFonts w:ascii="宋体" w:hAnsi="宋体" w:eastAsia="宋体"/>
                <w:sz w:val="16"/>
              </w:rPr>
              <w:t>由于该项目合同签订至2025年，按照合同约定支付</w:t>
            </w:r>
            <w:r>
              <w:rPr>
                <w:rFonts w:hint="eastAsia" w:ascii="宋体" w:hAnsi="宋体"/>
                <w:sz w:val="16"/>
                <w:lang w:eastAsia="zh-CN"/>
              </w:rPr>
              <w:t>截至</w:t>
            </w:r>
            <w:r>
              <w:rPr>
                <w:rFonts w:ascii="宋体" w:hAnsi="宋体" w:eastAsia="宋体"/>
                <w:sz w:val="16"/>
              </w:rPr>
              <w:t>2024年的资金。改进措施：根据相关文件及时调整指标。</w:t>
            </w:r>
          </w:p>
        </w:tc>
      </w:tr>
      <w:tr w14:paraId="653A19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6F2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68EE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7B81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06661">
            <w:pPr>
              <w:jc w:val="center"/>
            </w:pPr>
            <w:r>
              <w:rPr>
                <w:rFonts w:ascii="宋体" w:hAnsi="宋体" w:eastAsia="宋体"/>
                <w:sz w:val="16"/>
              </w:rPr>
              <w:t>人均享受服务费用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5776">
            <w:pPr>
              <w:jc w:val="center"/>
            </w:pPr>
            <w:r>
              <w:rPr>
                <w:rFonts w:ascii="宋体" w:hAnsi="宋体" w:eastAsia="宋体"/>
                <w:sz w:val="16"/>
              </w:rPr>
              <w:t>&lt;=1277.78元/人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4F8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5A7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952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805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3E4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73B4C">
            <w:pPr>
              <w:jc w:val="center"/>
            </w:pPr>
            <w:r>
              <w:rPr>
                <w:rFonts w:ascii="宋体" w:hAnsi="宋体" w:eastAsia="宋体"/>
                <w:sz w:val="16"/>
              </w:rPr>
              <w:t>=734.35元/人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DB308">
            <w:pPr>
              <w:jc w:val="center"/>
            </w:pPr>
            <w:r>
              <w:rPr>
                <w:rFonts w:ascii="宋体" w:hAnsi="宋体" w:eastAsia="宋体"/>
                <w:sz w:val="16"/>
              </w:rPr>
              <w:t>57.47%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A218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15672">
            <w:pPr>
              <w:jc w:val="center"/>
            </w:pPr>
            <w:r>
              <w:rPr>
                <w:rFonts w:ascii="宋体" w:hAnsi="宋体" w:eastAsia="宋体"/>
                <w:sz w:val="16"/>
              </w:rPr>
              <w:t>由于参与活动人数增加，实际参与人数远超预期，预算费用被更多人分摊，导致人均享受费用降低。改进措施：在项目策划阶段，组织专业人员对各项费用进行详细评估和分析。</w:t>
            </w:r>
          </w:p>
        </w:tc>
      </w:tr>
      <w:tr w14:paraId="33A2BE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2F5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C5C9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43DD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84060">
            <w:pPr>
              <w:jc w:val="center"/>
            </w:pPr>
            <w:r>
              <w:rPr>
                <w:rFonts w:ascii="宋体" w:hAnsi="宋体" w:eastAsia="宋体"/>
                <w:sz w:val="16"/>
              </w:rPr>
              <w:t>居家和社区养老服务能力和品质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9833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EA2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E0F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433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AD4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EFA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3017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2A6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A6F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97AAB">
            <w:pPr>
              <w:jc w:val="center"/>
            </w:pPr>
          </w:p>
        </w:tc>
      </w:tr>
      <w:tr w14:paraId="052462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6C6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32D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D97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98668">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3C43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5A0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4C6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3AA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B73D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C93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280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E13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2A2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3FA43">
            <w:pPr>
              <w:jc w:val="center"/>
            </w:pPr>
          </w:p>
        </w:tc>
      </w:tr>
      <w:tr w14:paraId="3ADDCC8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4DD95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06AC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DE8B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9C39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ABD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2EF7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867B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BAB3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9A96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75191">
            <w:pPr>
              <w:jc w:val="center"/>
            </w:pPr>
            <w:r>
              <w:rPr>
                <w:rFonts w:ascii="宋体" w:hAnsi="宋体" w:eastAsia="宋体"/>
                <w:sz w:val="16"/>
              </w:rPr>
              <w:t>43.89分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AA1EF3"/>
        </w:tc>
      </w:tr>
    </w:tbl>
    <w:p w14:paraId="3327545E">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696"/>
        <w:gridCol w:w="625"/>
        <w:gridCol w:w="625"/>
        <w:gridCol w:w="627"/>
        <w:gridCol w:w="625"/>
        <w:gridCol w:w="625"/>
        <w:gridCol w:w="776"/>
        <w:gridCol w:w="697"/>
        <w:gridCol w:w="630"/>
        <w:gridCol w:w="630"/>
      </w:tblGrid>
      <w:tr w14:paraId="0200247D">
        <w:tblPrEx>
          <w:tblCellMar>
            <w:top w:w="0" w:type="dxa"/>
            <w:left w:w="108" w:type="dxa"/>
            <w:bottom w:w="0" w:type="dxa"/>
            <w:right w:w="108" w:type="dxa"/>
          </w:tblCellMar>
        </w:tblPrEx>
        <w:tc>
          <w:tcPr>
            <w:tcW w:w="8848" w:type="dxa"/>
            <w:gridSpan w:val="14"/>
            <w:vAlign w:val="center"/>
          </w:tcPr>
          <w:p w14:paraId="59753678">
            <w:pPr>
              <w:jc w:val="center"/>
            </w:pPr>
            <w:r>
              <w:rPr>
                <w:rFonts w:ascii="宋体" w:hAnsi="宋体" w:eastAsia="宋体"/>
                <w:sz w:val="24"/>
              </w:rPr>
              <w:t>项目支出绩效自评表</w:t>
            </w:r>
          </w:p>
        </w:tc>
      </w:tr>
      <w:tr w14:paraId="351DA601">
        <w:tblPrEx>
          <w:tblCellMar>
            <w:top w:w="0" w:type="dxa"/>
            <w:left w:w="108" w:type="dxa"/>
            <w:bottom w:w="0" w:type="dxa"/>
            <w:right w:w="108" w:type="dxa"/>
          </w:tblCellMar>
        </w:tblPrEx>
        <w:tc>
          <w:tcPr>
            <w:tcW w:w="8848" w:type="dxa"/>
            <w:gridSpan w:val="14"/>
            <w:vAlign w:val="center"/>
          </w:tcPr>
          <w:p w14:paraId="52ED60F0">
            <w:pPr>
              <w:jc w:val="center"/>
            </w:pPr>
            <w:r>
              <w:rPr>
                <w:rFonts w:ascii="宋体" w:hAnsi="宋体" w:eastAsia="宋体"/>
                <w:sz w:val="24"/>
              </w:rPr>
              <w:t>(2024年度)</w:t>
            </w:r>
          </w:p>
        </w:tc>
      </w:tr>
      <w:tr w14:paraId="09CBBE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7FBD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BD559C">
            <w:pPr>
              <w:jc w:val="center"/>
            </w:pPr>
            <w:r>
              <w:rPr>
                <w:rFonts w:ascii="宋体" w:hAnsi="宋体" w:eastAsia="宋体"/>
                <w:sz w:val="16"/>
              </w:rPr>
              <w:t>2024年自治州福利彩票公益金支持社会福利项目</w:t>
            </w:r>
            <w:r>
              <w:rPr>
                <w:rFonts w:hint="eastAsia" w:ascii="宋体" w:hAnsi="宋体"/>
                <w:sz w:val="16"/>
                <w:lang w:eastAsia="zh-CN"/>
              </w:rPr>
              <w:t>－</w:t>
            </w:r>
            <w:r>
              <w:rPr>
                <w:rFonts w:ascii="宋体" w:hAnsi="宋体" w:eastAsia="宋体"/>
                <w:sz w:val="16"/>
              </w:rPr>
              <w:t>巴州老年人康复中心(失能失智老人养护院二期）建设项目配套资金</w:t>
            </w:r>
          </w:p>
        </w:tc>
      </w:tr>
      <w:tr w14:paraId="26D81C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EA5A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99F416">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9A06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A8D2C1">
            <w:pPr>
              <w:jc w:val="center"/>
            </w:pPr>
            <w:r>
              <w:rPr>
                <w:rFonts w:ascii="宋体" w:hAnsi="宋体" w:eastAsia="宋体"/>
                <w:sz w:val="16"/>
              </w:rPr>
              <w:t>新疆巴音郭楞蒙古自治州民政局</w:t>
            </w:r>
          </w:p>
        </w:tc>
      </w:tr>
      <w:tr w14:paraId="1909AF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01CF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B952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F7FC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1777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03B4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0BC6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0466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17A99">
            <w:pPr>
              <w:jc w:val="center"/>
            </w:pPr>
            <w:r>
              <w:rPr>
                <w:rFonts w:ascii="宋体" w:hAnsi="宋体" w:eastAsia="宋体"/>
                <w:sz w:val="16"/>
              </w:rPr>
              <w:t>得分</w:t>
            </w:r>
          </w:p>
        </w:tc>
      </w:tr>
      <w:tr w14:paraId="6E05BA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3079B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48B7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8868E">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196C0">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48CEE">
            <w:pPr>
              <w:jc w:val="center"/>
            </w:pPr>
            <w:r>
              <w:rPr>
                <w:rFonts w:ascii="宋体" w:hAnsi="宋体" w:eastAsia="宋体"/>
                <w:sz w:val="16"/>
              </w:rPr>
              <w:t>178.76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C5B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CDB1D">
            <w:pPr>
              <w:jc w:val="center"/>
            </w:pPr>
            <w:r>
              <w:rPr>
                <w:rFonts w:ascii="宋体" w:hAnsi="宋体" w:eastAsia="宋体"/>
                <w:sz w:val="16"/>
              </w:rPr>
              <w:t>49.66%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E4853">
            <w:pPr>
              <w:jc w:val="center"/>
            </w:pPr>
            <w:r>
              <w:rPr>
                <w:rFonts w:ascii="宋体" w:hAnsi="宋体" w:eastAsia="宋体"/>
                <w:sz w:val="16"/>
              </w:rPr>
              <w:t>0.00</w:t>
            </w:r>
          </w:p>
        </w:tc>
      </w:tr>
      <w:tr w14:paraId="731BDE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649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C953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810F0">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395AB">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01E85">
            <w:pPr>
              <w:jc w:val="center"/>
            </w:pPr>
            <w:r>
              <w:rPr>
                <w:rFonts w:ascii="宋体" w:hAnsi="宋体" w:eastAsia="宋体"/>
                <w:sz w:val="16"/>
              </w:rPr>
              <w:t>178.76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762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398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D1944">
            <w:pPr>
              <w:jc w:val="center"/>
            </w:pPr>
            <w:r>
              <w:rPr>
                <w:rFonts w:ascii="宋体" w:hAnsi="宋体" w:eastAsia="宋体"/>
                <w:sz w:val="16"/>
              </w:rPr>
              <w:t>-</w:t>
            </w:r>
          </w:p>
        </w:tc>
      </w:tr>
      <w:tr w14:paraId="442D4B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A15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19CB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BD0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655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40F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29E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A57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C84BD">
            <w:pPr>
              <w:jc w:val="center"/>
            </w:pPr>
            <w:r>
              <w:rPr>
                <w:rFonts w:ascii="宋体" w:hAnsi="宋体" w:eastAsia="宋体"/>
                <w:sz w:val="16"/>
              </w:rPr>
              <w:t>-</w:t>
            </w:r>
          </w:p>
        </w:tc>
      </w:tr>
      <w:tr w14:paraId="6C10D4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C6FC0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5FF33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A52100">
            <w:pPr>
              <w:jc w:val="center"/>
            </w:pPr>
            <w:r>
              <w:rPr>
                <w:rFonts w:ascii="宋体" w:hAnsi="宋体" w:eastAsia="宋体"/>
                <w:sz w:val="16"/>
              </w:rPr>
              <w:t>总体目标完成情况</w:t>
            </w:r>
          </w:p>
        </w:tc>
      </w:tr>
      <w:tr w14:paraId="08B36A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813A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4DAF34">
            <w:pPr>
              <w:jc w:val="both"/>
            </w:pPr>
            <w:r>
              <w:rPr>
                <w:rFonts w:ascii="宋体" w:hAnsi="宋体" w:eastAsia="宋体"/>
                <w:sz w:val="16"/>
              </w:rPr>
              <w:t>根据《关于下达2024年自治州福利彩票公益金支持福利项目资金的通知》（巴财综</w:t>
            </w:r>
            <w:r>
              <w:rPr>
                <w:rFonts w:hint="eastAsia" w:ascii="宋体" w:hAnsi="宋体"/>
                <w:sz w:val="16"/>
                <w:lang w:eastAsia="zh-CN"/>
              </w:rPr>
              <w:t>〔2024〕7号</w:t>
            </w:r>
            <w:r>
              <w:rPr>
                <w:rFonts w:ascii="宋体" w:hAnsi="宋体" w:eastAsia="宋体"/>
                <w:sz w:val="16"/>
              </w:rPr>
              <w:t>），为积极应对我州老龄化发展，我局申报中央预算内投资建设8500平方米的巴州老年人康复中心(失能失智老人养护院二期）项目，进一步提高我州老年人服务需求，解决老年人就医问题。此次计划安排360万元用于该项目地方配套资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82CA0B">
            <w:pPr>
              <w:jc w:val="both"/>
            </w:pPr>
            <w:r>
              <w:rPr>
                <w:rFonts w:ascii="宋体" w:hAnsi="宋体" w:eastAsia="宋体"/>
                <w:sz w:val="16"/>
              </w:rPr>
              <w:t>由于该项目为两年的项目，在7月下旬下达资金，10月初完成招标工作，于2024年10月23日签订合同，按照合同约定该项目于2025年11月30日竣工，因此该项目还未建成。</w:t>
            </w:r>
          </w:p>
        </w:tc>
      </w:tr>
      <w:tr w14:paraId="02BC17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55EF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3723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6459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10F9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CCF4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5978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2299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39F7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E601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FF04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5F9A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6F9C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E9DF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8AA88">
            <w:pPr>
              <w:jc w:val="center"/>
            </w:pPr>
            <w:r>
              <w:rPr>
                <w:rFonts w:ascii="宋体" w:hAnsi="宋体" w:eastAsia="宋体"/>
                <w:sz w:val="16"/>
              </w:rPr>
              <w:t>偏差原因分析及改进措施</w:t>
            </w:r>
          </w:p>
        </w:tc>
      </w:tr>
      <w:tr w14:paraId="76D51A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82D0B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E9300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73B1A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FB995">
            <w:pPr>
              <w:jc w:val="center"/>
            </w:pPr>
            <w:r>
              <w:rPr>
                <w:rFonts w:ascii="宋体" w:hAnsi="宋体" w:eastAsia="宋体"/>
                <w:sz w:val="16"/>
              </w:rPr>
              <w:t>老年人康复中心建设数量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1DB6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F78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E72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363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F0E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918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A57AB">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C1DE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6D1D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31F63">
            <w:pPr>
              <w:jc w:val="center"/>
            </w:pPr>
            <w:r>
              <w:rPr>
                <w:rFonts w:ascii="宋体" w:hAnsi="宋体" w:eastAsia="宋体"/>
                <w:sz w:val="16"/>
              </w:rPr>
              <w:t>由于该项目为两年的项目，在7月下旬下达资金，10月初完成招标工作，10月中旬开始施工，因此该项目还未建成。改进措施：</w:t>
            </w:r>
            <w:r>
              <w:rPr>
                <w:rFonts w:hint="eastAsia" w:ascii="宋体" w:hAnsi="宋体"/>
                <w:sz w:val="16"/>
                <w:lang w:eastAsia="zh-CN"/>
              </w:rPr>
              <w:t>本单位</w:t>
            </w:r>
            <w:r>
              <w:rPr>
                <w:rFonts w:ascii="宋体" w:hAnsi="宋体" w:eastAsia="宋体"/>
                <w:sz w:val="16"/>
              </w:rPr>
              <w:t>加强领导，制定科学合理的施工计划，制定监督机制，及时督促项目方施工，并根据项目进度及时支付资金，若遇突发情况，则及时调整指标。</w:t>
            </w:r>
          </w:p>
        </w:tc>
      </w:tr>
      <w:tr w14:paraId="20A02E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69B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4AF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388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4FE7B">
            <w:pPr>
              <w:jc w:val="center"/>
            </w:pPr>
            <w:r>
              <w:rPr>
                <w:rFonts w:ascii="宋体" w:hAnsi="宋体" w:eastAsia="宋体"/>
                <w:sz w:val="16"/>
              </w:rPr>
              <w:t>老年人康复中心建设面积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185FE">
            <w:pPr>
              <w:jc w:val="center"/>
            </w:pPr>
            <w:r>
              <w:rPr>
                <w:rFonts w:ascii="宋体" w:hAnsi="宋体" w:eastAsia="宋体"/>
                <w:sz w:val="16"/>
              </w:rPr>
              <w:t>&gt;=8500平方米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D41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29D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218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BE9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F8C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A3710">
            <w:pPr>
              <w:jc w:val="center"/>
            </w:pPr>
            <w:r>
              <w:rPr>
                <w:rFonts w:ascii="宋体" w:hAnsi="宋体" w:eastAsia="宋体"/>
                <w:sz w:val="16"/>
              </w:rPr>
              <w:t>=0平方米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4AF5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F006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3F6E6">
            <w:pPr>
              <w:jc w:val="center"/>
            </w:pPr>
            <w:r>
              <w:rPr>
                <w:rFonts w:ascii="宋体" w:hAnsi="宋体" w:eastAsia="宋体"/>
                <w:sz w:val="16"/>
              </w:rPr>
              <w:t>由于该项目为两年的项目，在7月下旬下达资金，10月初完成招标工作，10月中旬开始施工，因此该项目还未建成。改进措施：</w:t>
            </w:r>
            <w:r>
              <w:rPr>
                <w:rFonts w:hint="eastAsia" w:ascii="宋体" w:hAnsi="宋体"/>
                <w:sz w:val="16"/>
                <w:lang w:eastAsia="zh-CN"/>
              </w:rPr>
              <w:t>本单位</w:t>
            </w:r>
            <w:r>
              <w:rPr>
                <w:rFonts w:ascii="宋体" w:hAnsi="宋体" w:eastAsia="宋体"/>
                <w:sz w:val="16"/>
              </w:rPr>
              <w:t>加强领导，制定科学合理的施工计划，制定监督机制，及时督促项目方施工，并根据项目进度及时支付资金，若遇突发情况，则及时调整指标。</w:t>
            </w:r>
          </w:p>
        </w:tc>
      </w:tr>
      <w:tr w14:paraId="7275DF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8F6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396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F1D2B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4DF88">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8663E">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D41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C91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F06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15B1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FBC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2FB6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B2BC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4764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85A96">
            <w:pPr>
              <w:jc w:val="center"/>
            </w:pPr>
            <w:r>
              <w:rPr>
                <w:rFonts w:ascii="宋体" w:hAnsi="宋体" w:eastAsia="宋体"/>
                <w:sz w:val="16"/>
              </w:rPr>
              <w:t>由于该项目为两年的项目，在7月下旬下达资金，10月初完成招标工作，10月中旬开始施工，因此该项目还未建成。改进措施：</w:t>
            </w:r>
            <w:r>
              <w:rPr>
                <w:rFonts w:hint="eastAsia" w:ascii="宋体" w:hAnsi="宋体"/>
                <w:sz w:val="16"/>
                <w:lang w:eastAsia="zh-CN"/>
              </w:rPr>
              <w:t>本单位</w:t>
            </w:r>
            <w:r>
              <w:rPr>
                <w:rFonts w:ascii="宋体" w:hAnsi="宋体" w:eastAsia="宋体"/>
                <w:sz w:val="16"/>
              </w:rPr>
              <w:t>加强领导，制定科学合理的施工计划，制定监督机制，及时督促项目方施工，并根据项目进度及时支付资金，若遇突发情况，则及时调整指标。</w:t>
            </w:r>
          </w:p>
        </w:tc>
      </w:tr>
      <w:tr w14:paraId="1D93C6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5C2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13A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07D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14AAB">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8C3B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2BD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BEA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130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02A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585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B66D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10C5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5B6D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EA69B">
            <w:pPr>
              <w:jc w:val="center"/>
            </w:pPr>
            <w:r>
              <w:rPr>
                <w:rFonts w:ascii="宋体" w:hAnsi="宋体" w:eastAsia="宋体"/>
                <w:sz w:val="16"/>
              </w:rPr>
              <w:t>由于该项目为两年的项目，在7月下旬下达资金，10月初完成招标工作，10月中旬开始施工，因此该项目还未建成。改进措施：</w:t>
            </w:r>
            <w:r>
              <w:rPr>
                <w:rFonts w:hint="eastAsia" w:ascii="宋体" w:hAnsi="宋体"/>
                <w:sz w:val="16"/>
                <w:lang w:eastAsia="zh-CN"/>
              </w:rPr>
              <w:t>本单位</w:t>
            </w:r>
            <w:r>
              <w:rPr>
                <w:rFonts w:ascii="宋体" w:hAnsi="宋体" w:eastAsia="宋体"/>
                <w:sz w:val="16"/>
              </w:rPr>
              <w:t>加强领导，制定科学合理的施工计划，制定监督机制，及时督促项目方施工，并根据项目进度及时支付资金，若遇突发情况，则及时调整指标。</w:t>
            </w:r>
          </w:p>
        </w:tc>
      </w:tr>
      <w:tr w14:paraId="00EAA8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4FC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B02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BFB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28042">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1E88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840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FE1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E17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122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860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1EE4C">
            <w:pPr>
              <w:jc w:val="center"/>
            </w:pPr>
            <w:r>
              <w:rPr>
                <w:rFonts w:ascii="宋体" w:hAnsi="宋体" w:eastAsia="宋体"/>
                <w:sz w:val="16"/>
              </w:rPr>
              <w:t>=49.66%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11D26">
            <w:pPr>
              <w:jc w:val="center"/>
            </w:pPr>
            <w:r>
              <w:rPr>
                <w:rFonts w:ascii="宋体" w:hAnsi="宋体" w:eastAsia="宋体"/>
                <w:sz w:val="16"/>
              </w:rPr>
              <w:t>55.18%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1F4B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D52BA">
            <w:pPr>
              <w:jc w:val="center"/>
            </w:pPr>
            <w:r>
              <w:rPr>
                <w:rFonts w:ascii="宋体" w:hAnsi="宋体" w:eastAsia="宋体"/>
                <w:sz w:val="16"/>
              </w:rPr>
              <w:t>由于该项目为两年的项目，在7月下旬下达资金，10月初完成招标工作，10月中旬开始施工，因此该项目还未建成。改进措施：</w:t>
            </w:r>
            <w:r>
              <w:rPr>
                <w:rFonts w:hint="eastAsia" w:ascii="宋体" w:hAnsi="宋体"/>
                <w:sz w:val="16"/>
                <w:lang w:eastAsia="zh-CN"/>
              </w:rPr>
              <w:t>本单位</w:t>
            </w:r>
            <w:r>
              <w:rPr>
                <w:rFonts w:ascii="宋体" w:hAnsi="宋体" w:eastAsia="宋体"/>
                <w:sz w:val="16"/>
              </w:rPr>
              <w:t>加强领导，制定科学合理的施工计划，制定监督机制，及时督促项目方施工，并根据项目进度及时支付资金，若遇突发情况，则及时调整指标。</w:t>
            </w:r>
          </w:p>
        </w:tc>
      </w:tr>
      <w:tr w14:paraId="5F5005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D51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AEA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660C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38ABA">
            <w:pPr>
              <w:jc w:val="center"/>
            </w:pPr>
            <w:r>
              <w:rPr>
                <w:rFonts w:ascii="宋体" w:hAnsi="宋体" w:eastAsia="宋体"/>
                <w:sz w:val="16"/>
              </w:rPr>
              <w:t>项目按计划开工时间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A7165">
            <w:pPr>
              <w:jc w:val="center"/>
            </w:pPr>
            <w:r>
              <w:rPr>
                <w:rFonts w:ascii="宋体" w:hAnsi="宋体" w:eastAsia="宋体"/>
                <w:sz w:val="16"/>
              </w:rPr>
              <w:t>2024年7月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53D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B03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B3F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FAD0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C51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FDA16">
            <w:pPr>
              <w:jc w:val="center"/>
            </w:pPr>
            <w:r>
              <w:rPr>
                <w:rFonts w:ascii="宋体" w:hAnsi="宋体" w:eastAsia="宋体"/>
                <w:sz w:val="16"/>
              </w:rPr>
              <w:t>未开展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D282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E891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284D8">
            <w:pPr>
              <w:jc w:val="center"/>
            </w:pPr>
            <w:r>
              <w:rPr>
                <w:rFonts w:ascii="宋体" w:hAnsi="宋体" w:eastAsia="宋体"/>
                <w:sz w:val="16"/>
              </w:rPr>
              <w:t>由于该项目为两年的项目，在7月下旬下达资金，10月初完成招标工作，10月中旬开始施工，因此该项目还未建成。改进措施：</w:t>
            </w:r>
            <w:r>
              <w:rPr>
                <w:rFonts w:hint="eastAsia" w:ascii="宋体" w:hAnsi="宋体"/>
                <w:sz w:val="16"/>
                <w:lang w:eastAsia="zh-CN"/>
              </w:rPr>
              <w:t>本单位</w:t>
            </w:r>
            <w:r>
              <w:rPr>
                <w:rFonts w:ascii="宋体" w:hAnsi="宋体" w:eastAsia="宋体"/>
                <w:sz w:val="16"/>
              </w:rPr>
              <w:t>加强领导，制定科学合理的施工计划，制定监督机制，及时督促项目方施工，并根据项目进度及时支付资金，若遇突发情况，则及时调整指标。</w:t>
            </w:r>
          </w:p>
        </w:tc>
      </w:tr>
      <w:tr w14:paraId="133C96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A85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94EC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D158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0FD7A">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CBD5">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E4A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DE6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F47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B27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C41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CEB86">
            <w:pPr>
              <w:jc w:val="center"/>
            </w:pPr>
            <w:r>
              <w:rPr>
                <w:rFonts w:ascii="宋体" w:hAnsi="宋体" w:eastAsia="宋体"/>
                <w:sz w:val="16"/>
              </w:rPr>
              <w:t>=49.66%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8C97F">
            <w:pPr>
              <w:jc w:val="center"/>
            </w:pPr>
            <w:r>
              <w:rPr>
                <w:rFonts w:ascii="宋体" w:hAnsi="宋体" w:eastAsia="宋体"/>
                <w:sz w:val="16"/>
              </w:rPr>
              <w:t>49.66%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2A29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25E9F">
            <w:pPr>
              <w:jc w:val="center"/>
            </w:pPr>
            <w:r>
              <w:rPr>
                <w:rFonts w:ascii="宋体" w:hAnsi="宋体" w:eastAsia="宋体"/>
                <w:sz w:val="16"/>
              </w:rPr>
              <w:t>由于该项目为两年的项目，在7月下旬下达资金，10月初完成招标工作，10月中旬开始施工，因此该项目还未建成。改进措施：</w:t>
            </w:r>
            <w:r>
              <w:rPr>
                <w:rFonts w:hint="eastAsia" w:ascii="宋体" w:hAnsi="宋体"/>
                <w:sz w:val="16"/>
                <w:lang w:eastAsia="zh-CN"/>
              </w:rPr>
              <w:t>本单位</w:t>
            </w:r>
            <w:r>
              <w:rPr>
                <w:rFonts w:ascii="宋体" w:hAnsi="宋体" w:eastAsia="宋体"/>
                <w:sz w:val="16"/>
              </w:rPr>
              <w:t>加强领导，制定科学合理的施工计划，制定监督机制，及时督促项目方施工，并根据项目进度及时支付资金，若遇突发情况，则及时调整指标。</w:t>
            </w:r>
          </w:p>
        </w:tc>
      </w:tr>
      <w:tr w14:paraId="2281E7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385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BAB72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6DB83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C13CB">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BEDC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A83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0D6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39E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61F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9CC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6EF9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268B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642C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806BD">
            <w:pPr>
              <w:jc w:val="center"/>
            </w:pPr>
            <w:r>
              <w:rPr>
                <w:rFonts w:ascii="宋体" w:hAnsi="宋体" w:eastAsia="宋体"/>
                <w:sz w:val="16"/>
              </w:rPr>
              <w:t>由于该项目为两年的项目，在7月下旬下达资金，10月初完成招标工作，10月中旬开始施工，因此该项目还未建成。改进措施：</w:t>
            </w:r>
            <w:r>
              <w:rPr>
                <w:rFonts w:hint="eastAsia" w:ascii="宋体" w:hAnsi="宋体"/>
                <w:sz w:val="16"/>
                <w:lang w:eastAsia="zh-CN"/>
              </w:rPr>
              <w:t>本单位</w:t>
            </w:r>
            <w:r>
              <w:rPr>
                <w:rFonts w:ascii="宋体" w:hAnsi="宋体" w:eastAsia="宋体"/>
                <w:sz w:val="16"/>
              </w:rPr>
              <w:t>加强领导，制定科学合理的施工计划，制定监督机制，及时督促项目方施工，并根据项目进度及时支付资金，若遇突发情况，则及时调整指标。</w:t>
            </w:r>
          </w:p>
        </w:tc>
      </w:tr>
      <w:tr w14:paraId="3C2B99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F92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F7A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265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CF757">
            <w:pPr>
              <w:jc w:val="center"/>
            </w:pPr>
            <w:r>
              <w:rPr>
                <w:rFonts w:ascii="宋体" w:hAnsi="宋体" w:eastAsia="宋体"/>
                <w:sz w:val="16"/>
              </w:rPr>
              <w:t>失能老年人照护水平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5418B">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920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881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8E1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8E7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DF4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078FD">
            <w:pPr>
              <w:jc w:val="center"/>
            </w:pPr>
            <w:r>
              <w:rPr>
                <w:rFonts w:ascii="宋体" w:hAnsi="宋体" w:eastAsia="宋体"/>
                <w:sz w:val="16"/>
              </w:rPr>
              <w:t>未开展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AB1B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B96A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B9D58">
            <w:pPr>
              <w:jc w:val="center"/>
            </w:pPr>
            <w:r>
              <w:rPr>
                <w:rFonts w:ascii="宋体" w:hAnsi="宋体" w:eastAsia="宋体"/>
                <w:sz w:val="16"/>
              </w:rPr>
              <w:t>由于该项目为两年的项目，在7月下旬下达资金，10月初完成招标工作，10月中旬开始施工，因此该项目还未建成。改进措施：</w:t>
            </w:r>
            <w:r>
              <w:rPr>
                <w:rFonts w:hint="eastAsia" w:ascii="宋体" w:hAnsi="宋体"/>
                <w:sz w:val="16"/>
                <w:lang w:eastAsia="zh-CN"/>
              </w:rPr>
              <w:t>本单位</w:t>
            </w:r>
            <w:r>
              <w:rPr>
                <w:rFonts w:ascii="宋体" w:hAnsi="宋体" w:eastAsia="宋体"/>
                <w:sz w:val="16"/>
              </w:rPr>
              <w:t>加强领导，制定科学合理的施工计划，制定监督机制，及时督促项目方施工，并根据项目进度及时支付资金，若遇突发情况，则及时调整指标。</w:t>
            </w:r>
          </w:p>
        </w:tc>
      </w:tr>
      <w:tr w14:paraId="0DDF68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057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C3E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EE6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741C8">
            <w:pPr>
              <w:jc w:val="center"/>
            </w:pPr>
            <w:r>
              <w:rPr>
                <w:rFonts w:ascii="宋体" w:hAnsi="宋体" w:eastAsia="宋体"/>
                <w:sz w:val="16"/>
              </w:rPr>
              <w:t>入住老年人满意度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6556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138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EB3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989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22C0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D09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2ED2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FE52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0573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9C640">
            <w:pPr>
              <w:jc w:val="center"/>
            </w:pPr>
            <w:r>
              <w:rPr>
                <w:rFonts w:ascii="宋体" w:hAnsi="宋体" w:eastAsia="宋体"/>
                <w:sz w:val="16"/>
              </w:rPr>
              <w:t>由于该项目为两年的项目，在7月下旬下达资金，10月初完成招标工作，10月中旬开始施工，因此该项目还未建成。改进措施：</w:t>
            </w:r>
            <w:r>
              <w:rPr>
                <w:rFonts w:hint="eastAsia" w:ascii="宋体" w:hAnsi="宋体"/>
                <w:sz w:val="16"/>
                <w:lang w:eastAsia="zh-CN"/>
              </w:rPr>
              <w:t>本单位</w:t>
            </w:r>
            <w:r>
              <w:rPr>
                <w:rFonts w:ascii="宋体" w:hAnsi="宋体" w:eastAsia="宋体"/>
                <w:sz w:val="16"/>
              </w:rPr>
              <w:t>加强领导，制定科学合理的施工计划，制定监督机制，及时督促项目方施工，并根据项目进度及时支付资金，若遇突发情况，则及时调整指标。</w:t>
            </w:r>
          </w:p>
        </w:tc>
      </w:tr>
      <w:tr w14:paraId="1CC379A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7F422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389E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43EA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0CBD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C73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B24E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66A8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BE47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0057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C8C77">
            <w:pPr>
              <w:jc w:val="center"/>
            </w:pPr>
            <w:r>
              <w:rPr>
                <w:rFonts w:ascii="宋体" w:hAnsi="宋体" w:eastAsia="宋体"/>
                <w:sz w:val="16"/>
              </w:rPr>
              <w:t>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CABEBD"/>
        </w:tc>
      </w:tr>
    </w:tbl>
    <w:p w14:paraId="59555405">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6"/>
        <w:gridCol w:w="616"/>
        <w:gridCol w:w="621"/>
        <w:gridCol w:w="616"/>
        <w:gridCol w:w="616"/>
        <w:gridCol w:w="776"/>
        <w:gridCol w:w="696"/>
        <w:gridCol w:w="631"/>
        <w:gridCol w:w="626"/>
      </w:tblGrid>
      <w:tr w14:paraId="115F92B5">
        <w:tblPrEx>
          <w:tblCellMar>
            <w:top w:w="0" w:type="dxa"/>
            <w:left w:w="108" w:type="dxa"/>
            <w:bottom w:w="0" w:type="dxa"/>
            <w:right w:w="108" w:type="dxa"/>
          </w:tblCellMar>
        </w:tblPrEx>
        <w:tc>
          <w:tcPr>
            <w:tcW w:w="8848" w:type="dxa"/>
            <w:gridSpan w:val="14"/>
            <w:vAlign w:val="center"/>
          </w:tcPr>
          <w:p w14:paraId="2AB77360">
            <w:pPr>
              <w:jc w:val="center"/>
            </w:pPr>
            <w:r>
              <w:rPr>
                <w:rFonts w:ascii="宋体" w:hAnsi="宋体" w:eastAsia="宋体"/>
                <w:sz w:val="24"/>
              </w:rPr>
              <w:t>项目支出绩效自评表</w:t>
            </w:r>
          </w:p>
        </w:tc>
      </w:tr>
      <w:tr w14:paraId="5F2FD385">
        <w:tblPrEx>
          <w:tblCellMar>
            <w:top w:w="0" w:type="dxa"/>
            <w:left w:w="108" w:type="dxa"/>
            <w:bottom w:w="0" w:type="dxa"/>
            <w:right w:w="108" w:type="dxa"/>
          </w:tblCellMar>
        </w:tblPrEx>
        <w:tc>
          <w:tcPr>
            <w:tcW w:w="8848" w:type="dxa"/>
            <w:gridSpan w:val="14"/>
            <w:vAlign w:val="center"/>
          </w:tcPr>
          <w:p w14:paraId="073951C8">
            <w:pPr>
              <w:jc w:val="center"/>
            </w:pPr>
            <w:r>
              <w:rPr>
                <w:rFonts w:ascii="宋体" w:hAnsi="宋体" w:eastAsia="宋体"/>
                <w:sz w:val="24"/>
              </w:rPr>
              <w:t>(2024年度)</w:t>
            </w:r>
          </w:p>
        </w:tc>
      </w:tr>
      <w:tr w14:paraId="1C9DB2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5D52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0DE321">
            <w:pPr>
              <w:jc w:val="center"/>
            </w:pPr>
            <w:r>
              <w:rPr>
                <w:rFonts w:ascii="宋体" w:hAnsi="宋体" w:eastAsia="宋体"/>
                <w:sz w:val="16"/>
              </w:rPr>
              <w:t>2024年巴州精神卫生中心中央重大传染病防治补助资金（2023年上年结转3.49万元）</w:t>
            </w:r>
          </w:p>
        </w:tc>
      </w:tr>
      <w:tr w14:paraId="707D71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CD77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23DD09">
            <w:pPr>
              <w:jc w:val="center"/>
            </w:pPr>
            <w:r>
              <w:rPr>
                <w:rFonts w:ascii="宋体" w:hAnsi="宋体" w:eastAsia="宋体"/>
                <w:sz w:val="16"/>
              </w:rPr>
              <w:t>巴音郭楞蒙古自治州精神卫生中心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D638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AAEC97">
            <w:pPr>
              <w:jc w:val="center"/>
            </w:pPr>
            <w:r>
              <w:rPr>
                <w:rFonts w:ascii="宋体" w:hAnsi="宋体" w:eastAsia="宋体"/>
                <w:sz w:val="16"/>
              </w:rPr>
              <w:t>巴音郭楞蒙古自治州精神卫生中心</w:t>
            </w:r>
          </w:p>
        </w:tc>
      </w:tr>
      <w:tr w14:paraId="79DE9B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EE3C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9871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ED2C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2E97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E2F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80B1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E05A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BFE34">
            <w:pPr>
              <w:jc w:val="center"/>
            </w:pPr>
            <w:r>
              <w:rPr>
                <w:rFonts w:ascii="宋体" w:hAnsi="宋体" w:eastAsia="宋体"/>
                <w:sz w:val="16"/>
              </w:rPr>
              <w:t>得分</w:t>
            </w:r>
          </w:p>
        </w:tc>
      </w:tr>
      <w:tr w14:paraId="56679E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8FD8D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5E0E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246BA">
            <w:pPr>
              <w:jc w:val="center"/>
            </w:pPr>
            <w:r>
              <w:rPr>
                <w:rFonts w:ascii="宋体" w:hAnsi="宋体" w:eastAsia="宋体"/>
                <w:sz w:val="16"/>
              </w:rPr>
              <w:t>18.14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82ADA">
            <w:pPr>
              <w:jc w:val="center"/>
            </w:pPr>
            <w:r>
              <w:rPr>
                <w:rFonts w:ascii="宋体" w:hAnsi="宋体" w:eastAsia="宋体"/>
                <w:sz w:val="16"/>
              </w:rPr>
              <w:t>22.29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C9902">
            <w:pPr>
              <w:jc w:val="center"/>
            </w:pPr>
            <w:r>
              <w:rPr>
                <w:rFonts w:ascii="宋体" w:hAnsi="宋体" w:eastAsia="宋体"/>
                <w:sz w:val="16"/>
              </w:rPr>
              <w:t>22.22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84B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E6B10">
            <w:pPr>
              <w:jc w:val="center"/>
            </w:pPr>
            <w:r>
              <w:rPr>
                <w:rFonts w:ascii="宋体" w:hAnsi="宋体" w:eastAsia="宋体"/>
                <w:sz w:val="16"/>
              </w:rPr>
              <w:t>99.69%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B4228">
            <w:pPr>
              <w:jc w:val="center"/>
            </w:pPr>
            <w:r>
              <w:rPr>
                <w:rFonts w:ascii="宋体" w:hAnsi="宋体" w:eastAsia="宋体"/>
                <w:sz w:val="16"/>
              </w:rPr>
              <w:t>9.92</w:t>
            </w:r>
          </w:p>
        </w:tc>
      </w:tr>
      <w:tr w14:paraId="40DAFB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7F8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9560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38BFD">
            <w:pPr>
              <w:jc w:val="center"/>
            </w:pPr>
            <w:r>
              <w:rPr>
                <w:rFonts w:ascii="宋体" w:hAnsi="宋体" w:eastAsia="宋体"/>
                <w:sz w:val="16"/>
              </w:rPr>
              <w:t>18.14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744BC">
            <w:pPr>
              <w:jc w:val="center"/>
            </w:pPr>
            <w:r>
              <w:rPr>
                <w:rFonts w:ascii="宋体" w:hAnsi="宋体" w:eastAsia="宋体"/>
                <w:sz w:val="16"/>
              </w:rPr>
              <w:t>22.29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98F6F">
            <w:pPr>
              <w:jc w:val="center"/>
            </w:pPr>
            <w:r>
              <w:rPr>
                <w:rFonts w:ascii="宋体" w:hAnsi="宋体" w:eastAsia="宋体"/>
                <w:sz w:val="16"/>
              </w:rPr>
              <w:t>22.22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E08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A7B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6CDA0">
            <w:pPr>
              <w:jc w:val="center"/>
            </w:pPr>
            <w:r>
              <w:rPr>
                <w:rFonts w:ascii="宋体" w:hAnsi="宋体" w:eastAsia="宋体"/>
                <w:sz w:val="16"/>
              </w:rPr>
              <w:t>-</w:t>
            </w:r>
          </w:p>
        </w:tc>
      </w:tr>
      <w:tr w14:paraId="5C76F0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ED5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B1FC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4C6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BE8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729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278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A52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4AA2C">
            <w:pPr>
              <w:jc w:val="center"/>
            </w:pPr>
            <w:r>
              <w:rPr>
                <w:rFonts w:ascii="宋体" w:hAnsi="宋体" w:eastAsia="宋体"/>
                <w:sz w:val="16"/>
              </w:rPr>
              <w:t>-</w:t>
            </w:r>
          </w:p>
        </w:tc>
      </w:tr>
      <w:tr w14:paraId="6697F8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1696B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E9EFD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A01F2D">
            <w:pPr>
              <w:jc w:val="center"/>
            </w:pPr>
            <w:r>
              <w:rPr>
                <w:rFonts w:ascii="宋体" w:hAnsi="宋体" w:eastAsia="宋体"/>
                <w:sz w:val="16"/>
              </w:rPr>
              <w:t>总体目标完成情况</w:t>
            </w:r>
          </w:p>
        </w:tc>
      </w:tr>
      <w:tr w14:paraId="112A43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E735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369B56">
            <w:pPr>
              <w:jc w:val="both"/>
            </w:pPr>
            <w:r>
              <w:rPr>
                <w:rFonts w:ascii="宋体" w:hAnsi="宋体" w:eastAsia="宋体"/>
                <w:sz w:val="16"/>
              </w:rPr>
              <w:t>根据（2018年严重精神障碍工作规范），通过采购两批抗精神类药品，对在册的严重精神障碍患者进行发放，提高患者管理率，保证社会面的长治久安，加强对重性精神疾病患者管理规范，及时对各县市工作进行大于6次的技术指导，做好心理热线的运营，至少接通375</w:t>
            </w:r>
            <w:r>
              <w:rPr>
                <w:rFonts w:hint="eastAsia" w:ascii="宋体" w:hAnsi="宋体"/>
                <w:sz w:val="16"/>
                <w:lang w:eastAsia="zh-CN"/>
              </w:rPr>
              <w:t>条</w:t>
            </w:r>
            <w:r>
              <w:rPr>
                <w:rFonts w:ascii="宋体" w:hAnsi="宋体" w:eastAsia="宋体"/>
                <w:sz w:val="16"/>
              </w:rPr>
              <w:t>热线，并做好心理相关宣传，印刷</w:t>
            </w:r>
            <w:r>
              <w:rPr>
                <w:rFonts w:hint="eastAsia" w:ascii="宋体" w:hAnsi="宋体"/>
                <w:sz w:val="16"/>
                <w:lang w:eastAsia="zh-CN"/>
              </w:rPr>
              <w:t>5000</w:t>
            </w:r>
            <w:r>
              <w:rPr>
                <w:rFonts w:ascii="宋体" w:hAnsi="宋体" w:eastAsia="宋体"/>
                <w:sz w:val="16"/>
              </w:rPr>
              <w:t>本宣传册，并进行发放，加大群众的心理相关知识知晓率，并做好突然发病重性精神疾病患者的应急处置50例。加强和完善精神疾病防治队伍建设同时提高精神卫生工作体制和管理协调机制，提高救助、管理和服务水平，达到减少精神疾病致残，促进健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736067">
            <w:pPr>
              <w:jc w:val="both"/>
            </w:pPr>
            <w:r>
              <w:rPr>
                <w:rFonts w:ascii="宋体" w:hAnsi="宋体" w:eastAsia="宋体"/>
                <w:sz w:val="16"/>
              </w:rPr>
              <w:t>购两批抗精神类药品，对在册的严重精神障碍患者进行发放，及时对各县市工作进行6次的技术指导，做好心理热线的运营，接通375通热线，并做好心理相关宣传，印刷</w:t>
            </w:r>
            <w:r>
              <w:rPr>
                <w:rFonts w:hint="eastAsia" w:ascii="宋体" w:hAnsi="宋体"/>
                <w:sz w:val="16"/>
                <w:lang w:eastAsia="zh-CN"/>
              </w:rPr>
              <w:t>5000000</w:t>
            </w:r>
            <w:r>
              <w:rPr>
                <w:rFonts w:ascii="宋体" w:hAnsi="宋体" w:eastAsia="宋体"/>
                <w:sz w:val="16"/>
              </w:rPr>
              <w:t>本宣传册，进行发放，加大群众的心理相关知识知晓率，并做好突然发病重性精神疾病患者的应急处置50例。做好在册患者的患者满意度，积极开展督导，对存在的问题进行解决及整改，降低严重精神障碍患者的肇事肇祸情况。</w:t>
            </w:r>
          </w:p>
        </w:tc>
      </w:tr>
      <w:tr w14:paraId="12212B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429C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4C26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4A5E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FF6B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E100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E257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D1BE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0467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73F1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C55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5624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3179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DA7C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FB709">
            <w:pPr>
              <w:jc w:val="center"/>
            </w:pPr>
            <w:r>
              <w:rPr>
                <w:rFonts w:ascii="宋体" w:hAnsi="宋体" w:eastAsia="宋体"/>
                <w:sz w:val="16"/>
              </w:rPr>
              <w:t>偏差原因分析及改进措施</w:t>
            </w:r>
          </w:p>
        </w:tc>
      </w:tr>
      <w:tr w14:paraId="700E0F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BDDC8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36606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8C098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8A94B">
            <w:pPr>
              <w:jc w:val="center"/>
            </w:pPr>
            <w:r>
              <w:rPr>
                <w:rFonts w:ascii="宋体" w:hAnsi="宋体" w:eastAsia="宋体"/>
                <w:sz w:val="16"/>
              </w:rPr>
              <w:t>采购抗精神类药品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B43A3">
            <w:pPr>
              <w:jc w:val="center"/>
            </w:pPr>
            <w:r>
              <w:rPr>
                <w:rFonts w:ascii="宋体" w:hAnsi="宋体" w:eastAsia="宋体"/>
                <w:sz w:val="16"/>
              </w:rPr>
              <w:t>&gt;=2批次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EF5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331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24B4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3C3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401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49D40">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0D7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CB52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7AB53">
            <w:pPr>
              <w:jc w:val="center"/>
            </w:pPr>
          </w:p>
        </w:tc>
      </w:tr>
      <w:tr w14:paraId="4BF8D4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5F6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B92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B53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2B476">
            <w:pPr>
              <w:jc w:val="center"/>
            </w:pPr>
            <w:r>
              <w:rPr>
                <w:rFonts w:ascii="宋体" w:hAnsi="宋体" w:eastAsia="宋体"/>
                <w:sz w:val="16"/>
              </w:rPr>
              <w:t>重性精神病管理技术指导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C30B1">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D7B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CC1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66F8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3A6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77F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42439">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F55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234A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41275">
            <w:pPr>
              <w:jc w:val="center"/>
            </w:pPr>
          </w:p>
        </w:tc>
      </w:tr>
      <w:tr w14:paraId="55BC8F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629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78D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EE9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F356">
            <w:pPr>
              <w:jc w:val="center"/>
            </w:pPr>
            <w:r>
              <w:rPr>
                <w:rFonts w:ascii="宋体" w:hAnsi="宋体" w:eastAsia="宋体"/>
                <w:sz w:val="16"/>
              </w:rPr>
              <w:t>心理援助热线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747B8">
            <w:pPr>
              <w:jc w:val="center"/>
            </w:pPr>
            <w:r>
              <w:rPr>
                <w:rFonts w:ascii="宋体" w:hAnsi="宋体" w:eastAsia="宋体"/>
                <w:sz w:val="16"/>
              </w:rPr>
              <w:t>&gt;=375通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FD6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2CE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4370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7EC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28A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78B2C">
            <w:pPr>
              <w:jc w:val="center"/>
            </w:pPr>
            <w:r>
              <w:rPr>
                <w:rFonts w:ascii="宋体" w:hAnsi="宋体" w:eastAsia="宋体"/>
                <w:sz w:val="16"/>
              </w:rPr>
              <w:t>=375通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3BB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67CE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96A34">
            <w:pPr>
              <w:jc w:val="center"/>
            </w:pPr>
          </w:p>
        </w:tc>
      </w:tr>
      <w:tr w14:paraId="20DEA1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5BB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8A3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E14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36430">
            <w:pPr>
              <w:jc w:val="center"/>
            </w:pPr>
            <w:r>
              <w:rPr>
                <w:rFonts w:ascii="宋体" w:hAnsi="宋体" w:eastAsia="宋体"/>
                <w:sz w:val="16"/>
              </w:rPr>
              <w:t>心理健康宣传册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6B917">
            <w:pPr>
              <w:jc w:val="center"/>
            </w:pPr>
            <w:r>
              <w:rPr>
                <w:rFonts w:ascii="宋体" w:hAnsi="宋体" w:eastAsia="宋体"/>
                <w:sz w:val="16"/>
              </w:rPr>
              <w:t>=5000册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197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B98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5408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E16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096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225CE">
            <w:pPr>
              <w:jc w:val="center"/>
            </w:pPr>
            <w:r>
              <w:rPr>
                <w:rFonts w:ascii="宋体" w:hAnsi="宋体" w:eastAsia="宋体"/>
                <w:sz w:val="16"/>
              </w:rPr>
              <w:t>=5000册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0C9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2B35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07B3B">
            <w:pPr>
              <w:jc w:val="center"/>
            </w:pPr>
          </w:p>
        </w:tc>
      </w:tr>
      <w:tr w14:paraId="4A3A72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2D9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EF3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534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0F3F8">
            <w:pPr>
              <w:jc w:val="center"/>
            </w:pPr>
            <w:r>
              <w:rPr>
                <w:rFonts w:ascii="宋体" w:hAnsi="宋体" w:eastAsia="宋体"/>
                <w:sz w:val="16"/>
              </w:rPr>
              <w:t>重性精神疾病患者应急处置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28245">
            <w:pPr>
              <w:jc w:val="center"/>
            </w:pPr>
            <w:r>
              <w:rPr>
                <w:rFonts w:ascii="宋体" w:hAnsi="宋体" w:eastAsia="宋体"/>
                <w:sz w:val="16"/>
              </w:rPr>
              <w:t>&gt;=50例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DAB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3EE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112B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CD6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CE8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80D1A">
            <w:pPr>
              <w:jc w:val="center"/>
            </w:pPr>
            <w:r>
              <w:rPr>
                <w:rFonts w:ascii="宋体" w:hAnsi="宋体" w:eastAsia="宋体"/>
                <w:sz w:val="16"/>
              </w:rPr>
              <w:t>=50例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548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B127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00A9C">
            <w:pPr>
              <w:jc w:val="center"/>
            </w:pPr>
          </w:p>
        </w:tc>
      </w:tr>
      <w:tr w14:paraId="1919F0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916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17C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C9D2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4CB47">
            <w:pPr>
              <w:jc w:val="center"/>
            </w:pPr>
            <w:r>
              <w:rPr>
                <w:rFonts w:ascii="宋体" w:hAnsi="宋体" w:eastAsia="宋体"/>
                <w:sz w:val="16"/>
              </w:rPr>
              <w:t>药品质量合格率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788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076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6BB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E8D5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AB9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92F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6FF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E95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9A3F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8369E">
            <w:pPr>
              <w:jc w:val="center"/>
            </w:pPr>
          </w:p>
        </w:tc>
      </w:tr>
      <w:tr w14:paraId="5BF282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466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6F4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F14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36571">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F58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2AA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8A7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36A9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403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C16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F5C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D31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0E5A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1E429">
            <w:pPr>
              <w:jc w:val="center"/>
            </w:pPr>
          </w:p>
        </w:tc>
      </w:tr>
      <w:tr w14:paraId="7D58E1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699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ED8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FF5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E53C4">
            <w:pPr>
              <w:jc w:val="center"/>
            </w:pPr>
            <w:r>
              <w:rPr>
                <w:rFonts w:ascii="宋体" w:hAnsi="宋体" w:eastAsia="宋体"/>
                <w:sz w:val="16"/>
              </w:rPr>
              <w:t>重性精神病管理覆盖率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D5221">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438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500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7543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FD0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296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DDD03">
            <w:pPr>
              <w:jc w:val="center"/>
            </w:pPr>
            <w:r>
              <w:rPr>
                <w:rFonts w:ascii="宋体" w:hAnsi="宋体" w:eastAsia="宋体"/>
                <w:sz w:val="16"/>
              </w:rPr>
              <w:t>=99.43%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3A6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392F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8CE50">
            <w:pPr>
              <w:jc w:val="center"/>
            </w:pPr>
            <w:r>
              <w:rPr>
                <w:rFonts w:ascii="宋体" w:hAnsi="宋体" w:eastAsia="宋体"/>
                <w:sz w:val="16"/>
              </w:rPr>
              <w:t>偏差原因：社区及疾控中心监控到位，沟通协调准确及时，覆盖面就会更精准。整改措施：社区加强监督。</w:t>
            </w:r>
          </w:p>
        </w:tc>
      </w:tr>
      <w:tr w14:paraId="2973C5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070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0F1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10C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D1E67">
            <w:pPr>
              <w:jc w:val="center"/>
            </w:pPr>
            <w:r>
              <w:rPr>
                <w:rFonts w:ascii="宋体" w:hAnsi="宋体" w:eastAsia="宋体"/>
                <w:sz w:val="16"/>
              </w:rPr>
              <w:t>心理援助热线接听率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9FCD4">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94E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982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1339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DCA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974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6AD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4F3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9150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8F089">
            <w:pPr>
              <w:jc w:val="center"/>
            </w:pPr>
          </w:p>
        </w:tc>
      </w:tr>
      <w:tr w14:paraId="2828A8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E29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382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3E5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75B0B">
            <w:pPr>
              <w:jc w:val="center"/>
            </w:pPr>
            <w:r>
              <w:rPr>
                <w:rFonts w:ascii="宋体" w:hAnsi="宋体" w:eastAsia="宋体"/>
                <w:sz w:val="16"/>
              </w:rPr>
              <w:t>宣传册印刷合格率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FCA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98A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60D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6A6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CAF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ED2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0BF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38F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A7D5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C0B9B">
            <w:pPr>
              <w:jc w:val="center"/>
            </w:pPr>
          </w:p>
        </w:tc>
      </w:tr>
      <w:tr w14:paraId="57D657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7B1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71E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955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EEC84">
            <w:pPr>
              <w:jc w:val="center"/>
            </w:pPr>
            <w:r>
              <w:rPr>
                <w:rFonts w:ascii="宋体" w:hAnsi="宋体" w:eastAsia="宋体"/>
                <w:sz w:val="16"/>
              </w:rPr>
              <w:t>重性精神病患者管理率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2DCA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97E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9AA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3B18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CE6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38D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8260A">
            <w:pPr>
              <w:jc w:val="center"/>
            </w:pPr>
            <w:r>
              <w:rPr>
                <w:rFonts w:ascii="宋体" w:hAnsi="宋体" w:eastAsia="宋体"/>
                <w:sz w:val="16"/>
              </w:rPr>
              <w:t>=99.43%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C83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ED7F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BB548">
            <w:pPr>
              <w:jc w:val="center"/>
            </w:pPr>
            <w:r>
              <w:rPr>
                <w:rFonts w:ascii="宋体" w:hAnsi="宋体" w:eastAsia="宋体"/>
                <w:sz w:val="16"/>
              </w:rPr>
              <w:t>偏差原因：严重精神障碍管理督导后，实际管理更规范，所以规范管理率会提高很多。整改措施：加强对精卫干士培训做好患者管理。</w:t>
            </w:r>
          </w:p>
        </w:tc>
      </w:tr>
      <w:tr w14:paraId="097B26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275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80B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494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FC906">
            <w:pPr>
              <w:jc w:val="center"/>
            </w:pPr>
            <w:r>
              <w:rPr>
                <w:rFonts w:ascii="宋体" w:hAnsi="宋体" w:eastAsia="宋体"/>
                <w:sz w:val="16"/>
              </w:rPr>
              <w:t>在册严重精神障碍患者治疗率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8E467">
            <w:pPr>
              <w:jc w:val="center"/>
            </w:pPr>
            <w:r>
              <w:rPr>
                <w:rFonts w:ascii="宋体" w:hAnsi="宋体" w:eastAsia="宋体"/>
                <w:sz w:val="16"/>
              </w:rPr>
              <w:t>&gt;=60%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255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B4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7263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BE0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1F7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5D811">
            <w:pPr>
              <w:jc w:val="center"/>
            </w:pPr>
            <w:r>
              <w:rPr>
                <w:rFonts w:ascii="宋体" w:hAnsi="宋体" w:eastAsia="宋体"/>
                <w:sz w:val="16"/>
              </w:rPr>
              <w:t>=99.38%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116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426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0A9E">
            <w:pPr>
              <w:jc w:val="center"/>
            </w:pPr>
            <w:r>
              <w:rPr>
                <w:rFonts w:ascii="宋体" w:hAnsi="宋体" w:eastAsia="宋体"/>
                <w:sz w:val="16"/>
              </w:rPr>
              <w:t>偏差原因：在册患者给药及时，精卫</w:t>
            </w:r>
            <w:r>
              <w:rPr>
                <w:rFonts w:hint="eastAsia" w:ascii="宋体" w:hAnsi="宋体"/>
                <w:sz w:val="16"/>
                <w:lang w:eastAsia="zh-CN"/>
              </w:rPr>
              <w:t>干事</w:t>
            </w:r>
            <w:r>
              <w:rPr>
                <w:rFonts w:ascii="宋体" w:hAnsi="宋体" w:eastAsia="宋体"/>
                <w:sz w:val="16"/>
              </w:rPr>
              <w:t>监督到位，患者的治疗就更加有效。整改措施：加强督导。</w:t>
            </w:r>
          </w:p>
        </w:tc>
      </w:tr>
      <w:tr w14:paraId="7B2EF3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FC2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09A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B4F8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41320">
            <w:pPr>
              <w:jc w:val="center"/>
            </w:pPr>
            <w:r>
              <w:rPr>
                <w:rFonts w:ascii="宋体" w:hAnsi="宋体" w:eastAsia="宋体"/>
                <w:sz w:val="16"/>
              </w:rPr>
              <w:t>采购抗精神类药品完成时间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F0FC1">
            <w:pPr>
              <w:jc w:val="center"/>
            </w:pPr>
            <w:r>
              <w:rPr>
                <w:rFonts w:ascii="宋体" w:hAnsi="宋体" w:eastAsia="宋体"/>
                <w:sz w:val="16"/>
              </w:rPr>
              <w:t>2024年11月30日之前完成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3A3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FE5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B37A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9A3D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CAE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F5C0F">
            <w:pPr>
              <w:jc w:val="center"/>
            </w:pPr>
            <w:r>
              <w:rPr>
                <w:rFonts w:ascii="宋体" w:hAnsi="宋体" w:eastAsia="宋体"/>
                <w:sz w:val="16"/>
              </w:rPr>
              <w:t>2024年12月6日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A0D4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4E10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5C166">
            <w:pPr>
              <w:jc w:val="center"/>
            </w:pPr>
            <w:r>
              <w:rPr>
                <w:rFonts w:ascii="宋体" w:hAnsi="宋体" w:eastAsia="宋体"/>
                <w:sz w:val="16"/>
              </w:rPr>
              <w:t>偏差原因：因部分药品没到货，供应商2024年12月6日才备齐药品。整改措施：提前做好计划，提早开展工作</w:t>
            </w:r>
            <w:r>
              <w:rPr>
                <w:rFonts w:hint="eastAsia" w:ascii="宋体" w:hAnsi="宋体"/>
                <w:sz w:val="16"/>
                <w:lang w:eastAsia="zh-CN"/>
              </w:rPr>
              <w:t>。</w:t>
            </w:r>
          </w:p>
        </w:tc>
      </w:tr>
      <w:tr w14:paraId="3FDCEF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091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958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97E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31177">
            <w:pPr>
              <w:jc w:val="center"/>
            </w:pPr>
            <w:r>
              <w:rPr>
                <w:rFonts w:ascii="宋体" w:hAnsi="宋体" w:eastAsia="宋体"/>
                <w:sz w:val="16"/>
              </w:rPr>
              <w:t>重性精神病管理技术指导完成时间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28877">
            <w:pPr>
              <w:jc w:val="center"/>
            </w:pPr>
            <w:r>
              <w:rPr>
                <w:rFonts w:ascii="宋体" w:hAnsi="宋体" w:eastAsia="宋体"/>
                <w:sz w:val="16"/>
              </w:rPr>
              <w:t>2024年11月30日之前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710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BC4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72B4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C458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AAF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4D592">
            <w:pPr>
              <w:jc w:val="center"/>
            </w:pPr>
            <w:r>
              <w:rPr>
                <w:rFonts w:ascii="宋体" w:hAnsi="宋体" w:eastAsia="宋体"/>
                <w:sz w:val="16"/>
              </w:rPr>
              <w:t>2024年11月6日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F28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E6FB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C61B5">
            <w:pPr>
              <w:jc w:val="center"/>
            </w:pPr>
          </w:p>
        </w:tc>
      </w:tr>
      <w:tr w14:paraId="6E806C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1C0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FBC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4E3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F7956">
            <w:pPr>
              <w:jc w:val="center"/>
            </w:pPr>
            <w:r>
              <w:rPr>
                <w:rFonts w:ascii="宋体" w:hAnsi="宋体" w:eastAsia="宋体"/>
                <w:sz w:val="16"/>
              </w:rPr>
              <w:t>心理援助热线接听例数完成时间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2DE9">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6A4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C21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7F7D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0E9F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E51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04A96">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017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27EE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15AB4">
            <w:pPr>
              <w:jc w:val="center"/>
            </w:pPr>
          </w:p>
        </w:tc>
      </w:tr>
      <w:tr w14:paraId="76B24A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9A3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386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C1E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9BC57">
            <w:pPr>
              <w:jc w:val="center"/>
            </w:pPr>
            <w:r>
              <w:rPr>
                <w:rFonts w:ascii="宋体" w:hAnsi="宋体" w:eastAsia="宋体"/>
                <w:sz w:val="16"/>
              </w:rPr>
              <w:t>宣传册印刷完成时间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CABBF">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668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90B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5503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DD60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1AF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BD8FC">
            <w:pPr>
              <w:jc w:val="center"/>
            </w:pPr>
            <w:r>
              <w:rPr>
                <w:rFonts w:ascii="宋体" w:hAnsi="宋体" w:eastAsia="宋体"/>
                <w:sz w:val="16"/>
              </w:rPr>
              <w:t>2024年12月2日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AF11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FB82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E0B2E">
            <w:pPr>
              <w:jc w:val="center"/>
            </w:pPr>
            <w:r>
              <w:rPr>
                <w:rFonts w:ascii="宋体" w:hAnsi="宋体" w:eastAsia="宋体"/>
                <w:sz w:val="16"/>
              </w:rPr>
              <w:t>偏差原因：由于宣传册版面设计复杂，调整时间过长，延长了制作周期。整改措施：计划好时间，加快进度完成工作任务。</w:t>
            </w:r>
          </w:p>
        </w:tc>
      </w:tr>
      <w:tr w14:paraId="38FEEA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CD3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669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693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A3760">
            <w:pPr>
              <w:jc w:val="center"/>
            </w:pPr>
            <w:r>
              <w:rPr>
                <w:rFonts w:ascii="宋体" w:hAnsi="宋体" w:eastAsia="宋体"/>
                <w:sz w:val="16"/>
              </w:rPr>
              <w:t>重性精神疾病患者应急处置完成时间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6488">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AFE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902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6127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86B3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E4E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0BC5">
            <w:pPr>
              <w:jc w:val="center"/>
            </w:pPr>
            <w:r>
              <w:rPr>
                <w:rFonts w:ascii="宋体" w:hAnsi="宋体" w:eastAsia="宋体"/>
                <w:sz w:val="16"/>
              </w:rPr>
              <w:t>2024年11月19日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BC4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ABA7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1E4A5">
            <w:pPr>
              <w:jc w:val="center"/>
            </w:pPr>
          </w:p>
        </w:tc>
      </w:tr>
      <w:tr w14:paraId="26A04E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E04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EF360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04166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BDAB4">
            <w:pPr>
              <w:jc w:val="center"/>
            </w:pPr>
            <w:r>
              <w:rPr>
                <w:rFonts w:ascii="宋体" w:hAnsi="宋体" w:eastAsia="宋体"/>
                <w:sz w:val="16"/>
              </w:rPr>
              <w:t>患者药品救助成本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11669">
            <w:pPr>
              <w:jc w:val="center"/>
            </w:pPr>
            <w:r>
              <w:rPr>
                <w:rFonts w:ascii="宋体" w:hAnsi="宋体" w:eastAsia="宋体"/>
                <w:sz w:val="16"/>
              </w:rPr>
              <w:t>&lt;=15.90万元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DCD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382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2FF0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6BB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B27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57F1E">
            <w:pPr>
              <w:jc w:val="center"/>
            </w:pPr>
            <w:r>
              <w:rPr>
                <w:rFonts w:ascii="宋体" w:hAnsi="宋体" w:eastAsia="宋体"/>
                <w:sz w:val="16"/>
              </w:rPr>
              <w:t>=15.81万元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A4659">
            <w:pPr>
              <w:jc w:val="center"/>
            </w:pPr>
            <w:r>
              <w:rPr>
                <w:rFonts w:ascii="宋体" w:hAnsi="宋体" w:eastAsia="宋体"/>
                <w:sz w:val="16"/>
              </w:rPr>
              <w:t>99.43%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28C31">
            <w:pPr>
              <w:jc w:val="center"/>
            </w:pPr>
            <w:r>
              <w:rPr>
                <w:rFonts w:ascii="宋体" w:hAnsi="宋体" w:eastAsia="宋体"/>
                <w:sz w:val="16"/>
              </w:rPr>
              <w:t>3.94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34A5A">
            <w:pPr>
              <w:jc w:val="center"/>
            </w:pPr>
            <w:r>
              <w:rPr>
                <w:rFonts w:ascii="宋体" w:hAnsi="宋体" w:eastAsia="宋体"/>
                <w:sz w:val="16"/>
              </w:rPr>
              <w:t>偏差原因：药品集采后价格降低。整改措施：今后随时关注市场价格变化，按计划完成采购任务。</w:t>
            </w:r>
          </w:p>
        </w:tc>
      </w:tr>
      <w:tr w14:paraId="09B5A9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0DD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41F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BDD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86534">
            <w:pPr>
              <w:jc w:val="center"/>
            </w:pPr>
            <w:r>
              <w:rPr>
                <w:rFonts w:ascii="宋体" w:hAnsi="宋体" w:eastAsia="宋体"/>
                <w:sz w:val="16"/>
              </w:rPr>
              <w:t>重性精神病管理技术指导成本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9EC98">
            <w:pPr>
              <w:jc w:val="center"/>
            </w:pPr>
            <w:r>
              <w:rPr>
                <w:rFonts w:ascii="宋体" w:hAnsi="宋体" w:eastAsia="宋体"/>
                <w:sz w:val="16"/>
              </w:rPr>
              <w:t>&lt;=2.98万元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28B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D46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2FDA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DFE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A54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DE7C6">
            <w:pPr>
              <w:jc w:val="center"/>
            </w:pPr>
            <w:r>
              <w:rPr>
                <w:rFonts w:ascii="宋体" w:hAnsi="宋体" w:eastAsia="宋体"/>
                <w:sz w:val="16"/>
              </w:rPr>
              <w:t>=2.97万元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AADF3">
            <w:pPr>
              <w:jc w:val="center"/>
            </w:pPr>
            <w:r>
              <w:rPr>
                <w:rFonts w:ascii="宋体" w:hAnsi="宋体" w:eastAsia="宋体"/>
                <w:sz w:val="16"/>
              </w:rPr>
              <w:t>99.66%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4A30E">
            <w:pPr>
              <w:jc w:val="center"/>
            </w:pPr>
            <w:r>
              <w:rPr>
                <w:rFonts w:ascii="宋体" w:hAnsi="宋体" w:eastAsia="宋体"/>
                <w:sz w:val="16"/>
              </w:rPr>
              <w:t>3.97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04EEC">
            <w:pPr>
              <w:jc w:val="center"/>
            </w:pPr>
            <w:r>
              <w:rPr>
                <w:rFonts w:ascii="宋体" w:hAnsi="宋体" w:eastAsia="宋体"/>
                <w:sz w:val="16"/>
              </w:rPr>
              <w:t>偏差原因：由于医生人员少还要兼顾院内患者治疗，时间调整不开，故会延期进行技术指导。整改措施：今后做好时间规划，尽快完成技术指导工作。</w:t>
            </w:r>
          </w:p>
        </w:tc>
      </w:tr>
      <w:tr w14:paraId="44DF8A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992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AA2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AB8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71152">
            <w:pPr>
              <w:jc w:val="center"/>
            </w:pPr>
            <w:r>
              <w:rPr>
                <w:rFonts w:ascii="宋体" w:hAnsi="宋体" w:eastAsia="宋体"/>
                <w:sz w:val="16"/>
              </w:rPr>
              <w:t>心理热线运营成本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C4413">
            <w:pPr>
              <w:jc w:val="center"/>
            </w:pPr>
            <w:r>
              <w:rPr>
                <w:rFonts w:ascii="宋体" w:hAnsi="宋体" w:eastAsia="宋体"/>
                <w:sz w:val="16"/>
              </w:rPr>
              <w:t>&lt;=1.71万元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53E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9A1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D551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632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5B4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CA625">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F07E2">
            <w:pPr>
              <w:jc w:val="center"/>
            </w:pPr>
            <w:r>
              <w:rPr>
                <w:rFonts w:ascii="宋体" w:hAnsi="宋体" w:eastAsia="宋体"/>
                <w:sz w:val="16"/>
              </w:rPr>
              <w:t>87.72%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EA2A1">
            <w:pPr>
              <w:jc w:val="center"/>
            </w:pPr>
            <w:r>
              <w:rPr>
                <w:rFonts w:ascii="宋体" w:hAnsi="宋体" w:eastAsia="宋体"/>
                <w:sz w:val="16"/>
              </w:rPr>
              <w:t>2.77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A5412">
            <w:pPr>
              <w:jc w:val="center"/>
            </w:pPr>
            <w:r>
              <w:rPr>
                <w:rFonts w:ascii="宋体" w:hAnsi="宋体" w:eastAsia="宋体"/>
                <w:sz w:val="16"/>
              </w:rPr>
              <w:t>偏差原因：接通电话按季度进行统计，现在接听电话数转线下热线较多；整改措施：正在进行加大宣传</w:t>
            </w:r>
          </w:p>
        </w:tc>
      </w:tr>
      <w:tr w14:paraId="7B1085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EBD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F1F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18A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F72EE">
            <w:pPr>
              <w:jc w:val="center"/>
            </w:pPr>
            <w:r>
              <w:rPr>
                <w:rFonts w:ascii="宋体" w:hAnsi="宋体" w:eastAsia="宋体"/>
                <w:sz w:val="16"/>
              </w:rPr>
              <w:t>心理宣传册印刷成本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72285">
            <w:pPr>
              <w:jc w:val="center"/>
            </w:pPr>
            <w:r>
              <w:rPr>
                <w:rFonts w:ascii="宋体" w:hAnsi="宋体" w:eastAsia="宋体"/>
                <w:sz w:val="16"/>
              </w:rPr>
              <w:t>&lt;=0.2万元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166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2A9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5796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F6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288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60AC0">
            <w:pPr>
              <w:jc w:val="center"/>
            </w:pPr>
            <w:r>
              <w:rPr>
                <w:rFonts w:ascii="宋体" w:hAnsi="宋体" w:eastAsia="宋体"/>
                <w:sz w:val="16"/>
              </w:rPr>
              <w:t>=0.44万元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BFDF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08E6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F87DD">
            <w:pPr>
              <w:jc w:val="center"/>
            </w:pPr>
            <w:r>
              <w:rPr>
                <w:rFonts w:ascii="宋体" w:hAnsi="宋体" w:eastAsia="宋体"/>
                <w:sz w:val="16"/>
              </w:rPr>
              <w:t>偏差原因：由于宣传册的内容和版面进行多次调整，从而</w:t>
            </w:r>
            <w:r>
              <w:rPr>
                <w:rFonts w:hint="eastAsia" w:ascii="宋体" w:hAnsi="宋体"/>
                <w:sz w:val="16"/>
                <w:lang w:eastAsia="zh-CN"/>
              </w:rPr>
              <w:t>延长</w:t>
            </w:r>
            <w:r>
              <w:rPr>
                <w:rFonts w:ascii="宋体" w:hAnsi="宋体" w:eastAsia="宋体"/>
                <w:sz w:val="16"/>
              </w:rPr>
              <w:t>制作周期。整改措施：加强督促，加快进度</w:t>
            </w:r>
          </w:p>
        </w:tc>
      </w:tr>
      <w:tr w14:paraId="137386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8BC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A01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8E8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1C48D">
            <w:pPr>
              <w:jc w:val="center"/>
            </w:pPr>
            <w:r>
              <w:rPr>
                <w:rFonts w:ascii="宋体" w:hAnsi="宋体" w:eastAsia="宋体"/>
                <w:sz w:val="16"/>
              </w:rPr>
              <w:t>重性精神病患者应急处置成本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B33F2">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DC4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B5E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BF1D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D40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A63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75082">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4CC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B3A9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467FB">
            <w:pPr>
              <w:jc w:val="center"/>
            </w:pPr>
          </w:p>
        </w:tc>
      </w:tr>
      <w:tr w14:paraId="3DEAA2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CC4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927C2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4FC6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E0F02">
            <w:pPr>
              <w:jc w:val="center"/>
            </w:pPr>
            <w:r>
              <w:rPr>
                <w:rFonts w:ascii="宋体" w:hAnsi="宋体" w:eastAsia="宋体"/>
                <w:sz w:val="16"/>
              </w:rPr>
              <w:t>抗精神药品利用率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1A769">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7F2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2F8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610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F24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A2B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EC291">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291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D04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4E987">
            <w:pPr>
              <w:jc w:val="center"/>
            </w:pPr>
          </w:p>
        </w:tc>
      </w:tr>
      <w:tr w14:paraId="4D8D1A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CEA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A64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523A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5A760">
            <w:pPr>
              <w:jc w:val="center"/>
            </w:pPr>
            <w:r>
              <w:rPr>
                <w:rFonts w:ascii="宋体" w:hAnsi="宋体" w:eastAsia="宋体"/>
                <w:sz w:val="16"/>
              </w:rPr>
              <w:t>严重精神障碍患者管理不断规范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3CB06">
            <w:pPr>
              <w:jc w:val="center"/>
            </w:pPr>
            <w:r>
              <w:rPr>
                <w:rFonts w:ascii="宋体" w:hAnsi="宋体" w:eastAsia="宋体"/>
                <w:sz w:val="16"/>
              </w:rPr>
              <w:t>中长期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377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63C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0DE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ADFC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5E5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91F44">
            <w:pPr>
              <w:jc w:val="center"/>
            </w:pPr>
            <w:r>
              <w:rPr>
                <w:rFonts w:ascii="宋体" w:hAnsi="宋体" w:eastAsia="宋体"/>
                <w:sz w:val="16"/>
              </w:rPr>
              <w:t>中长期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A59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A3C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942BA">
            <w:pPr>
              <w:jc w:val="center"/>
            </w:pPr>
          </w:p>
        </w:tc>
      </w:tr>
      <w:tr w14:paraId="27ED1B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E41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F5E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6F2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9002A">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09AE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D5E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9B5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7E4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5E36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7B3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FA963">
            <w:pPr>
              <w:jc w:val="center"/>
            </w:pPr>
            <w:r>
              <w:rPr>
                <w:rFonts w:ascii="宋体" w:hAnsi="宋体" w:eastAsia="宋体"/>
                <w:sz w:val="16"/>
              </w:rPr>
              <w:t>=98.9%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C6B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24A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47CFB">
            <w:pPr>
              <w:jc w:val="center"/>
            </w:pPr>
          </w:p>
        </w:tc>
      </w:tr>
      <w:tr w14:paraId="5C6330A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DE66A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E40F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6836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D1CE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DD6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F833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8A4A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B8ED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4E0D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7A5F5">
            <w:pPr>
              <w:jc w:val="center"/>
            </w:pPr>
            <w:r>
              <w:rPr>
                <w:rFonts w:ascii="宋体" w:hAnsi="宋体" w:eastAsia="宋体"/>
                <w:sz w:val="16"/>
              </w:rPr>
              <w:t>90.60分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5192C4"/>
        </w:tc>
      </w:tr>
    </w:tbl>
    <w:p w14:paraId="2AFAC8D8">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96"/>
        <w:gridCol w:w="625"/>
        <w:gridCol w:w="625"/>
        <w:gridCol w:w="627"/>
        <w:gridCol w:w="625"/>
        <w:gridCol w:w="625"/>
        <w:gridCol w:w="776"/>
        <w:gridCol w:w="696"/>
        <w:gridCol w:w="632"/>
        <w:gridCol w:w="632"/>
      </w:tblGrid>
      <w:tr w14:paraId="60E7BDC2">
        <w:tblPrEx>
          <w:tblCellMar>
            <w:top w:w="0" w:type="dxa"/>
            <w:left w:w="108" w:type="dxa"/>
            <w:bottom w:w="0" w:type="dxa"/>
            <w:right w:w="108" w:type="dxa"/>
          </w:tblCellMar>
        </w:tblPrEx>
        <w:tc>
          <w:tcPr>
            <w:tcW w:w="8848" w:type="dxa"/>
            <w:gridSpan w:val="14"/>
            <w:vAlign w:val="center"/>
          </w:tcPr>
          <w:p w14:paraId="62676FB4">
            <w:pPr>
              <w:jc w:val="center"/>
            </w:pPr>
            <w:r>
              <w:rPr>
                <w:rFonts w:ascii="宋体" w:hAnsi="宋体" w:eastAsia="宋体"/>
                <w:sz w:val="24"/>
              </w:rPr>
              <w:t>项目支出绩效自评表</w:t>
            </w:r>
          </w:p>
        </w:tc>
      </w:tr>
      <w:tr w14:paraId="44209F4C">
        <w:tblPrEx>
          <w:tblCellMar>
            <w:top w:w="0" w:type="dxa"/>
            <w:left w:w="108" w:type="dxa"/>
            <w:bottom w:w="0" w:type="dxa"/>
            <w:right w:w="108" w:type="dxa"/>
          </w:tblCellMar>
        </w:tblPrEx>
        <w:tc>
          <w:tcPr>
            <w:tcW w:w="8848" w:type="dxa"/>
            <w:gridSpan w:val="14"/>
            <w:vAlign w:val="center"/>
          </w:tcPr>
          <w:p w14:paraId="0CCA194D">
            <w:pPr>
              <w:jc w:val="center"/>
            </w:pPr>
            <w:r>
              <w:rPr>
                <w:rFonts w:ascii="宋体" w:hAnsi="宋体" w:eastAsia="宋体"/>
                <w:sz w:val="24"/>
              </w:rPr>
              <w:t>(2024年度)</w:t>
            </w:r>
          </w:p>
        </w:tc>
      </w:tr>
      <w:tr w14:paraId="2F6EF7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A1B5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3BAD16">
            <w:pPr>
              <w:jc w:val="center"/>
            </w:pPr>
            <w:r>
              <w:rPr>
                <w:rFonts w:ascii="宋体" w:hAnsi="宋体" w:eastAsia="宋体"/>
                <w:sz w:val="16"/>
              </w:rPr>
              <w:t>2024年巴州精神卫生中心自治州第二批优秀专家工作室支持经费项目</w:t>
            </w:r>
          </w:p>
        </w:tc>
      </w:tr>
      <w:tr w14:paraId="6D1D5B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810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E39268">
            <w:pPr>
              <w:jc w:val="center"/>
            </w:pPr>
            <w:r>
              <w:rPr>
                <w:rFonts w:ascii="宋体" w:hAnsi="宋体" w:eastAsia="宋体"/>
                <w:sz w:val="16"/>
              </w:rPr>
              <w:t>巴音郭楞蒙古自治州精神卫生中心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8D6D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563C03">
            <w:pPr>
              <w:jc w:val="center"/>
            </w:pPr>
            <w:r>
              <w:rPr>
                <w:rFonts w:ascii="宋体" w:hAnsi="宋体" w:eastAsia="宋体"/>
                <w:sz w:val="16"/>
              </w:rPr>
              <w:t>巴音郭楞蒙古自治州精神卫生中心</w:t>
            </w:r>
          </w:p>
        </w:tc>
      </w:tr>
      <w:tr w14:paraId="5C57CB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6AF3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909E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1800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165F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B95E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5AB1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CCBC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1A006">
            <w:pPr>
              <w:jc w:val="center"/>
            </w:pPr>
            <w:r>
              <w:rPr>
                <w:rFonts w:ascii="宋体" w:hAnsi="宋体" w:eastAsia="宋体"/>
                <w:sz w:val="16"/>
              </w:rPr>
              <w:t>得分</w:t>
            </w:r>
          </w:p>
        </w:tc>
      </w:tr>
      <w:tr w14:paraId="16984C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DDCEB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0AFD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0175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7148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2C76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083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D6CF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E1E7C">
            <w:pPr>
              <w:jc w:val="center"/>
            </w:pPr>
            <w:r>
              <w:rPr>
                <w:rFonts w:ascii="宋体" w:hAnsi="宋体" w:eastAsia="宋体"/>
                <w:sz w:val="16"/>
              </w:rPr>
              <w:t>10.00</w:t>
            </w:r>
          </w:p>
        </w:tc>
      </w:tr>
      <w:tr w14:paraId="72A2E9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5EA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012C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65B6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F293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AC65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0B6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8E0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17011">
            <w:pPr>
              <w:jc w:val="center"/>
            </w:pPr>
            <w:r>
              <w:rPr>
                <w:rFonts w:ascii="宋体" w:hAnsi="宋体" w:eastAsia="宋体"/>
                <w:sz w:val="16"/>
              </w:rPr>
              <w:t>-</w:t>
            </w:r>
          </w:p>
        </w:tc>
      </w:tr>
      <w:tr w14:paraId="478606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25A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6514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653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884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D7C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203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42C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0C79D">
            <w:pPr>
              <w:jc w:val="center"/>
            </w:pPr>
            <w:r>
              <w:rPr>
                <w:rFonts w:ascii="宋体" w:hAnsi="宋体" w:eastAsia="宋体"/>
                <w:sz w:val="16"/>
              </w:rPr>
              <w:t>-</w:t>
            </w:r>
          </w:p>
        </w:tc>
      </w:tr>
      <w:tr w14:paraId="6B6AD7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5C1C3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E70DC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1B5B7B">
            <w:pPr>
              <w:jc w:val="center"/>
            </w:pPr>
            <w:r>
              <w:rPr>
                <w:rFonts w:ascii="宋体" w:hAnsi="宋体" w:eastAsia="宋体"/>
                <w:sz w:val="16"/>
              </w:rPr>
              <w:t>总体目标完成情况</w:t>
            </w:r>
          </w:p>
        </w:tc>
      </w:tr>
      <w:tr w14:paraId="7D9816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33CA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11A74D">
            <w:pPr>
              <w:jc w:val="both"/>
            </w:pPr>
            <w:r>
              <w:rPr>
                <w:rFonts w:ascii="宋体" w:hAnsi="宋体" w:eastAsia="宋体"/>
                <w:sz w:val="16"/>
              </w:rPr>
              <w:t>根据《关于命名自治州第二批优秀专家工作室的决定》要求，积极完善心理咨询门诊设备，采购10台设备。丰富治疗手段，满足患者康复需求，推动中心协调发展，满足青少年患者多样化医疗健康需求。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31BC82">
            <w:pPr>
              <w:jc w:val="both"/>
            </w:pPr>
            <w:r>
              <w:rPr>
                <w:rFonts w:ascii="宋体" w:hAnsi="宋体" w:eastAsia="宋体"/>
                <w:sz w:val="16"/>
              </w:rPr>
              <w:t>为进一步优化青少年心理健康服务，积极完善心理咨询门诊的硬件设施、经过深入调研青少年</w:t>
            </w:r>
            <w:r>
              <w:rPr>
                <w:rFonts w:hint="eastAsia" w:ascii="宋体" w:hAnsi="宋体"/>
                <w:sz w:val="16"/>
                <w:lang w:eastAsia="zh-CN"/>
              </w:rPr>
              <w:t>患者</w:t>
            </w:r>
            <w:r>
              <w:rPr>
                <w:rFonts w:ascii="宋体" w:hAnsi="宋体" w:eastAsia="宋体"/>
                <w:sz w:val="16"/>
              </w:rPr>
              <w:t>实际需求，采购了四台设备，丰富了治疗手段，为青少年患者提供更具针对性、</w:t>
            </w:r>
            <w:r>
              <w:rPr>
                <w:rFonts w:hint="eastAsia" w:ascii="宋体" w:hAnsi="宋体"/>
                <w:sz w:val="16"/>
                <w:lang w:eastAsia="zh-CN"/>
              </w:rPr>
              <w:t>个性化</w:t>
            </w:r>
            <w:r>
              <w:rPr>
                <w:rFonts w:ascii="宋体" w:hAnsi="宋体" w:eastAsia="宋体"/>
                <w:sz w:val="16"/>
              </w:rPr>
              <w:t>诊疗方案，助力青少年健康快乐成长。</w:t>
            </w:r>
          </w:p>
        </w:tc>
      </w:tr>
      <w:tr w14:paraId="50C2AD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CCFA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3BE3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7EF5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447C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08E5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D441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4295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82E9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CE71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E599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CCFB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5E79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BB4A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2659C">
            <w:pPr>
              <w:jc w:val="center"/>
            </w:pPr>
            <w:r>
              <w:rPr>
                <w:rFonts w:ascii="宋体" w:hAnsi="宋体" w:eastAsia="宋体"/>
                <w:sz w:val="16"/>
              </w:rPr>
              <w:t>偏差原因分析及改进措施</w:t>
            </w:r>
          </w:p>
        </w:tc>
      </w:tr>
      <w:tr w14:paraId="1A2585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4BE0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CD87F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970D3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8020E">
            <w:pPr>
              <w:jc w:val="center"/>
            </w:pPr>
            <w:r>
              <w:rPr>
                <w:rFonts w:ascii="宋体" w:hAnsi="宋体" w:eastAsia="宋体"/>
                <w:sz w:val="16"/>
              </w:rPr>
              <w:t>购置办公设备数量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C005F">
            <w:pPr>
              <w:jc w:val="center"/>
            </w:pPr>
            <w:r>
              <w:rPr>
                <w:rFonts w:ascii="宋体" w:hAnsi="宋体" w:eastAsia="宋体"/>
                <w:sz w:val="16"/>
              </w:rPr>
              <w:t>=7台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E87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B95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1798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E8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587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68D56">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5733D">
            <w:pPr>
              <w:jc w:val="center"/>
            </w:pPr>
            <w:r>
              <w:rPr>
                <w:rFonts w:ascii="宋体" w:hAnsi="宋体" w:eastAsia="宋体"/>
                <w:sz w:val="16"/>
              </w:rPr>
              <w:t>14.29%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7EDB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88281">
            <w:pPr>
              <w:jc w:val="center"/>
            </w:pPr>
            <w:r>
              <w:rPr>
                <w:rFonts w:ascii="宋体" w:hAnsi="宋体" w:eastAsia="宋体"/>
                <w:sz w:val="16"/>
              </w:rPr>
              <w:t>因供货商无电脑、办公桌椅等办公设备，未完成采购计划。整改措施：与供货商保持密切沟通，掌握订单执行进度，发现无法按时提供设备的情况时，要求其提供详细说明和解决方案。制定备选方案，遇到上述情况时，迅速调整策略。</w:t>
            </w:r>
          </w:p>
        </w:tc>
      </w:tr>
      <w:tr w14:paraId="246F6B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085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1B1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733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F3D7B">
            <w:pPr>
              <w:jc w:val="center"/>
            </w:pPr>
            <w:r>
              <w:rPr>
                <w:rFonts w:ascii="宋体" w:hAnsi="宋体" w:eastAsia="宋体"/>
                <w:sz w:val="16"/>
              </w:rPr>
              <w:t>购置医疗设备数量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697FA">
            <w:pPr>
              <w:jc w:val="center"/>
            </w:pPr>
            <w:r>
              <w:rPr>
                <w:rFonts w:ascii="宋体" w:hAnsi="宋体" w:eastAsia="宋体"/>
                <w:sz w:val="16"/>
              </w:rPr>
              <w: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C52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ABA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B900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EAA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A06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6CA24">
            <w:pPr>
              <w:jc w:val="center"/>
            </w:pPr>
            <w:r>
              <w:rPr>
                <w:rFonts w:ascii="宋体" w:hAnsi="宋体" w:eastAsia="宋体"/>
                <w:sz w:val="16"/>
              </w:rPr>
              <w: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619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105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4174A">
            <w:pPr>
              <w:jc w:val="center"/>
            </w:pPr>
          </w:p>
        </w:tc>
      </w:tr>
      <w:tr w14:paraId="5C3284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CE3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488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07ACC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BE68E">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1AB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057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FAD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C301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1A1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C8D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8F9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2E4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3C14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7612B">
            <w:pPr>
              <w:jc w:val="center"/>
            </w:pPr>
          </w:p>
        </w:tc>
      </w:tr>
      <w:tr w14:paraId="545715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4B0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338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B01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FB1FA">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580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016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896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B310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2D7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745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1A4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36F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109B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5966D">
            <w:pPr>
              <w:jc w:val="center"/>
            </w:pPr>
          </w:p>
        </w:tc>
      </w:tr>
      <w:tr w14:paraId="31879B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478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A4A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E74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E1D4E">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A09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91B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B5E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7C93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C9F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2BA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EC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FF142">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3116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2C941">
            <w:pPr>
              <w:jc w:val="center"/>
            </w:pPr>
            <w:r>
              <w:rPr>
                <w:rFonts w:ascii="宋体" w:hAnsi="宋体" w:eastAsia="宋体"/>
                <w:sz w:val="16"/>
              </w:rPr>
              <w:t>因供货商无电脑、办公桌椅等办公设备，未完成采购计划。整改措施：与供货商保持密切沟通，掌握订单执行进度，发现无法按时提供设备的情况时，要求其提供详细说明和解决方案。制定备选方案，遇到上述情况时，迅速调整策略。</w:t>
            </w:r>
          </w:p>
        </w:tc>
      </w:tr>
      <w:tr w14:paraId="4A7A20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CD2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BEA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F711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3CBC7">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1C2EA">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9A4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B38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6B4B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370C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E98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952E5">
            <w:pPr>
              <w:jc w:val="center"/>
            </w:pPr>
            <w:r>
              <w:rPr>
                <w:rFonts w:ascii="宋体" w:hAnsi="宋体" w:eastAsia="宋体"/>
                <w:sz w:val="16"/>
              </w:rPr>
              <w:t>未完成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91D3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829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283D6">
            <w:pPr>
              <w:jc w:val="center"/>
            </w:pPr>
            <w:r>
              <w:rPr>
                <w:rFonts w:ascii="宋体" w:hAnsi="宋体" w:eastAsia="宋体"/>
                <w:sz w:val="16"/>
              </w:rPr>
              <w:t>因供货商无电脑、办公桌椅等办公设备，未完成采购计划。整改措施：与供货商保持密切沟通，掌握订单执行进度，发现无法按时提供设备的情况时，要求其提供详细说明和解决方案。制定备选方案，遇到上述情况时，迅速调整策略。</w:t>
            </w:r>
          </w:p>
        </w:tc>
      </w:tr>
      <w:tr w14:paraId="47C01B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B66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B3E7A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5AB85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15859">
            <w:pPr>
              <w:jc w:val="center"/>
            </w:pPr>
            <w:r>
              <w:rPr>
                <w:rFonts w:ascii="宋体" w:hAnsi="宋体" w:eastAsia="宋体"/>
                <w:sz w:val="16"/>
              </w:rPr>
              <w:t>办公设备采购成本控制数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C97A8">
            <w:pPr>
              <w:jc w:val="center"/>
            </w:pPr>
            <w:r>
              <w:rPr>
                <w:rFonts w:ascii="宋体" w:hAnsi="宋体" w:eastAsia="宋体"/>
                <w:sz w:val="16"/>
              </w:rPr>
              <w:t>&lt;=0.90万元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A1A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263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DE8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10C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6C9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F356C">
            <w:pPr>
              <w:jc w:val="center"/>
            </w:pPr>
            <w:r>
              <w:rPr>
                <w:rFonts w:ascii="宋体" w:hAnsi="宋体" w:eastAsia="宋体"/>
                <w:sz w:val="16"/>
              </w:rPr>
              <w:t>=0.15万元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7B916">
            <w:pPr>
              <w:jc w:val="center"/>
            </w:pPr>
            <w:r>
              <w:rPr>
                <w:rFonts w:ascii="宋体" w:hAnsi="宋体" w:eastAsia="宋体"/>
                <w:sz w:val="16"/>
              </w:rPr>
              <w:t>16.67%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8F6C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A2E7A">
            <w:pPr>
              <w:jc w:val="center"/>
            </w:pPr>
            <w:r>
              <w:rPr>
                <w:rFonts w:ascii="宋体" w:hAnsi="宋体" w:eastAsia="宋体"/>
                <w:sz w:val="16"/>
              </w:rPr>
              <w:t>因市场价格变动，实际支付价格高于计划价格。整改措施：今后项目充分参考市场价格因素，制定目标。</w:t>
            </w:r>
          </w:p>
        </w:tc>
      </w:tr>
      <w:tr w14:paraId="03B208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295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766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CDC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98DFD">
            <w:pPr>
              <w:jc w:val="center"/>
            </w:pPr>
            <w:r>
              <w:rPr>
                <w:rFonts w:ascii="宋体" w:hAnsi="宋体" w:eastAsia="宋体"/>
                <w:sz w:val="16"/>
              </w:rPr>
              <w:t>医疗设备采购成本控制数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BDCE8">
            <w:pPr>
              <w:jc w:val="center"/>
            </w:pPr>
            <w:r>
              <w:rPr>
                <w:rFonts w:ascii="宋体" w:hAnsi="宋体" w:eastAsia="宋体"/>
                <w:sz w:val="16"/>
              </w:rPr>
              <w:t>&lt;=4.10万元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4F9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C45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2B2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2C2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0AF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6B8C7">
            <w:pPr>
              <w:jc w:val="center"/>
            </w:pPr>
            <w:r>
              <w:rPr>
                <w:rFonts w:ascii="宋体" w:hAnsi="宋体" w:eastAsia="宋体"/>
                <w:sz w:val="16"/>
              </w:rPr>
              <w:t>=4.85万元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EAE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E4CB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216FB">
            <w:pPr>
              <w:jc w:val="center"/>
            </w:pPr>
            <w:r>
              <w:rPr>
                <w:rFonts w:ascii="宋体" w:hAnsi="宋体" w:eastAsia="宋体"/>
                <w:sz w:val="16"/>
              </w:rPr>
              <w:t>因市场价格变动，实际支付价格高于计划价格。整改措施：在采购前期，加强对市场价格的调研与分析，与多家供应商保持联系，获取最新报价信息，以便在价格波动时及时调整采购策略。</w:t>
            </w:r>
          </w:p>
        </w:tc>
      </w:tr>
      <w:tr w14:paraId="2619FD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96C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8A8A0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6CEC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BF7F5">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0F0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0E8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543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07C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6B1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AF3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7FF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E0B1C">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E6EA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B813C">
            <w:pPr>
              <w:jc w:val="center"/>
            </w:pPr>
            <w:r>
              <w:rPr>
                <w:rFonts w:ascii="宋体" w:hAnsi="宋体" w:eastAsia="宋体"/>
                <w:sz w:val="16"/>
              </w:rPr>
              <w:t>因设备采购数量减少，所以导致利用率偏低，未完成预期目标。整改措施：在设备数量减少的情况下，优化设备使用安排，提高设备共享程度，提升设备利用率。</w:t>
            </w:r>
          </w:p>
        </w:tc>
      </w:tr>
      <w:tr w14:paraId="025C2E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01F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AA5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0B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53194">
            <w:pPr>
              <w:jc w:val="center"/>
            </w:pPr>
            <w:r>
              <w:rPr>
                <w:rFonts w:ascii="宋体" w:hAnsi="宋体" w:eastAsia="宋体"/>
                <w:sz w:val="16"/>
              </w:rPr>
              <w:t>青少年患者治疗率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02BD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CDD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425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FC3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B23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75D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1ECE7">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BF9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CEC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7E302">
            <w:pPr>
              <w:jc w:val="center"/>
            </w:pPr>
            <w:r>
              <w:rPr>
                <w:rFonts w:ascii="宋体" w:hAnsi="宋体" w:eastAsia="宋体"/>
                <w:sz w:val="16"/>
              </w:rPr>
              <w:t>部分患者及家属因距离等因素选择其他医疗机构就医。整改措施：强化宣传推广，增加机构知名度与美誉度，开展心理健康讲座与义诊，增强与潜在患者的联系。</w:t>
            </w:r>
          </w:p>
        </w:tc>
      </w:tr>
      <w:tr w14:paraId="10AB78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AD1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7AD7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C9D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44057">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D8E7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2C8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1F4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F10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0DF4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15F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C2C7A">
            <w:pPr>
              <w:jc w:val="center"/>
            </w:pPr>
            <w:r>
              <w:rPr>
                <w:rFonts w:ascii="宋体" w:hAnsi="宋体" w:eastAsia="宋体"/>
                <w:sz w:val="16"/>
              </w:rPr>
              <w:t>=97.04%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AF3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486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89542">
            <w:pPr>
              <w:jc w:val="center"/>
            </w:pPr>
            <w:r>
              <w:rPr>
                <w:rFonts w:ascii="宋体" w:hAnsi="宋体" w:eastAsia="宋体"/>
                <w:sz w:val="16"/>
              </w:rPr>
              <w:t>提供服务水平超过预期，满意度提高</w:t>
            </w:r>
          </w:p>
        </w:tc>
      </w:tr>
      <w:tr w14:paraId="4D5C0B8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BA6F1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4EAC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B5A0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98AF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37E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34AD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51A9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81C3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B9AD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7E8CD">
            <w:pPr>
              <w:jc w:val="center"/>
            </w:pPr>
            <w:r>
              <w:rPr>
                <w:rFonts w:ascii="宋体" w:hAnsi="宋体" w:eastAsia="宋体"/>
                <w:sz w:val="16"/>
              </w:rPr>
              <w:t>50.00分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A7C8A3"/>
        </w:tc>
      </w:tr>
    </w:tbl>
    <w:p w14:paraId="617E774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96"/>
        <w:gridCol w:w="632"/>
        <w:gridCol w:w="632"/>
      </w:tblGrid>
      <w:tr w14:paraId="6865A733">
        <w:tblPrEx>
          <w:tblCellMar>
            <w:top w:w="0" w:type="dxa"/>
            <w:left w:w="108" w:type="dxa"/>
            <w:bottom w:w="0" w:type="dxa"/>
            <w:right w:w="108" w:type="dxa"/>
          </w:tblCellMar>
        </w:tblPrEx>
        <w:tc>
          <w:tcPr>
            <w:tcW w:w="8848" w:type="dxa"/>
            <w:gridSpan w:val="14"/>
            <w:vAlign w:val="center"/>
          </w:tcPr>
          <w:p w14:paraId="35DB8D12">
            <w:pPr>
              <w:jc w:val="center"/>
            </w:pPr>
            <w:r>
              <w:rPr>
                <w:rFonts w:ascii="宋体" w:hAnsi="宋体" w:eastAsia="宋体"/>
                <w:sz w:val="24"/>
              </w:rPr>
              <w:t>项目支出绩效自评表</w:t>
            </w:r>
          </w:p>
        </w:tc>
      </w:tr>
      <w:tr w14:paraId="1FFE6735">
        <w:tblPrEx>
          <w:tblCellMar>
            <w:top w:w="0" w:type="dxa"/>
            <w:left w:w="108" w:type="dxa"/>
            <w:bottom w:w="0" w:type="dxa"/>
            <w:right w:w="108" w:type="dxa"/>
          </w:tblCellMar>
        </w:tblPrEx>
        <w:tc>
          <w:tcPr>
            <w:tcW w:w="8848" w:type="dxa"/>
            <w:gridSpan w:val="14"/>
            <w:vAlign w:val="center"/>
          </w:tcPr>
          <w:p w14:paraId="7F7A4286">
            <w:pPr>
              <w:jc w:val="center"/>
            </w:pPr>
            <w:r>
              <w:rPr>
                <w:rFonts w:ascii="宋体" w:hAnsi="宋体" w:eastAsia="宋体"/>
                <w:sz w:val="24"/>
              </w:rPr>
              <w:t>(2024年度)</w:t>
            </w:r>
          </w:p>
        </w:tc>
      </w:tr>
      <w:tr w14:paraId="158202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46AD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DD5320">
            <w:pPr>
              <w:jc w:val="center"/>
            </w:pPr>
            <w:r>
              <w:rPr>
                <w:rFonts w:ascii="宋体" w:hAnsi="宋体" w:eastAsia="宋体"/>
                <w:sz w:val="16"/>
              </w:rPr>
              <w:t>州精神卫生中心未成年人（困境儿童）项目补助经费</w:t>
            </w:r>
          </w:p>
        </w:tc>
      </w:tr>
      <w:tr w14:paraId="7AEBAD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573E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538A8C">
            <w:pPr>
              <w:jc w:val="center"/>
            </w:pPr>
            <w:r>
              <w:rPr>
                <w:rFonts w:ascii="宋体" w:hAnsi="宋体" w:eastAsia="宋体"/>
                <w:sz w:val="16"/>
              </w:rPr>
              <w:t>巴音郭楞蒙古自治州精神卫生中心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3F01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0C7C4D">
            <w:pPr>
              <w:jc w:val="center"/>
            </w:pPr>
            <w:r>
              <w:rPr>
                <w:rFonts w:ascii="宋体" w:hAnsi="宋体" w:eastAsia="宋体"/>
                <w:sz w:val="16"/>
              </w:rPr>
              <w:t>巴音郭楞蒙古自治州精神卫生中心</w:t>
            </w:r>
          </w:p>
        </w:tc>
      </w:tr>
      <w:tr w14:paraId="08D2C3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3AA4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375E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628E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29BA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49AB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48FE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6BFB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31157">
            <w:pPr>
              <w:jc w:val="center"/>
            </w:pPr>
            <w:r>
              <w:rPr>
                <w:rFonts w:ascii="宋体" w:hAnsi="宋体" w:eastAsia="宋体"/>
                <w:sz w:val="16"/>
              </w:rPr>
              <w:t>得分</w:t>
            </w:r>
          </w:p>
        </w:tc>
      </w:tr>
      <w:tr w14:paraId="4330B3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BB78B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F0F3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3A4D3">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82779">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8650A">
            <w:pPr>
              <w:jc w:val="center"/>
            </w:pPr>
            <w:r>
              <w:rPr>
                <w:rFonts w:ascii="宋体" w:hAnsi="宋体" w:eastAsia="宋体"/>
                <w:sz w:val="16"/>
              </w:rPr>
              <w:t>52.25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B32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FB790">
            <w:pPr>
              <w:jc w:val="center"/>
            </w:pPr>
            <w:r>
              <w:rPr>
                <w:rFonts w:ascii="宋体" w:hAnsi="宋体" w:eastAsia="宋体"/>
                <w:sz w:val="16"/>
              </w:rPr>
              <w:t>52.25%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88CB1">
            <w:pPr>
              <w:jc w:val="center"/>
            </w:pPr>
            <w:r>
              <w:rPr>
                <w:rFonts w:ascii="宋体" w:hAnsi="宋体" w:eastAsia="宋体"/>
                <w:sz w:val="16"/>
              </w:rPr>
              <w:t>0.00</w:t>
            </w:r>
          </w:p>
        </w:tc>
      </w:tr>
      <w:tr w14:paraId="530D45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1A9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7245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B996A">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8BEB8">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68D4D">
            <w:pPr>
              <w:jc w:val="center"/>
            </w:pPr>
            <w:r>
              <w:rPr>
                <w:rFonts w:ascii="宋体" w:hAnsi="宋体" w:eastAsia="宋体"/>
                <w:sz w:val="16"/>
              </w:rPr>
              <w:t>52.25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F47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EC0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EAC8A">
            <w:pPr>
              <w:jc w:val="center"/>
            </w:pPr>
            <w:r>
              <w:rPr>
                <w:rFonts w:ascii="宋体" w:hAnsi="宋体" w:eastAsia="宋体"/>
                <w:sz w:val="16"/>
              </w:rPr>
              <w:t>-</w:t>
            </w:r>
          </w:p>
        </w:tc>
      </w:tr>
      <w:tr w14:paraId="5884A1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119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E8B2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0EA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15B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23F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9F5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4BC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109F4">
            <w:pPr>
              <w:jc w:val="center"/>
            </w:pPr>
            <w:r>
              <w:rPr>
                <w:rFonts w:ascii="宋体" w:hAnsi="宋体" w:eastAsia="宋体"/>
                <w:sz w:val="16"/>
              </w:rPr>
              <w:t>-</w:t>
            </w:r>
          </w:p>
        </w:tc>
      </w:tr>
      <w:tr w14:paraId="5670B7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70655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E18AE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F53FF0">
            <w:pPr>
              <w:jc w:val="center"/>
            </w:pPr>
            <w:r>
              <w:rPr>
                <w:rFonts w:ascii="宋体" w:hAnsi="宋体" w:eastAsia="宋体"/>
                <w:sz w:val="16"/>
              </w:rPr>
              <w:t>总体目标完成情况</w:t>
            </w:r>
          </w:p>
        </w:tc>
      </w:tr>
      <w:tr w14:paraId="4A200E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29D3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1E7CE3">
            <w:pPr>
              <w:jc w:val="both"/>
            </w:pPr>
            <w:r>
              <w:rPr>
                <w:rFonts w:ascii="宋体" w:hAnsi="宋体" w:eastAsia="宋体"/>
                <w:sz w:val="16"/>
              </w:rPr>
              <w:t>加强儿童精神专科和心理咨询门诊建设，畅通转介诊疗通道，确保有需求的困境儿童得到及时诊断治疗。对全州10所儿童福利院提供专业服务，在3所九年义务教育和高中阶段学校试点开展专业服务。对心理上有健康问题的儿童提供心理辅导、情绪疏导、心理慰藉等专业服务，培育儿童乐观向上的心理品质，儿童精神专科和心理咨询门诊建设及改造6万元，购买康复治疗设备一台45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444E1F">
            <w:pPr>
              <w:jc w:val="both"/>
            </w:pPr>
            <w:r>
              <w:rPr>
                <w:rFonts w:ascii="宋体" w:hAnsi="宋体" w:eastAsia="宋体"/>
                <w:sz w:val="16"/>
              </w:rPr>
              <w:t>改造儿童心理咨询诊室4间共计6万元，购买康复治疗设备3台46.25万元,对全州5所儿童福利院提供专业服务，筛查青少年410人，对心理上有健康问题的儿童提供心理辅导、情绪疏导、心理慰藉等专业服务，培育儿童乐观向上的心理品质。</w:t>
            </w:r>
          </w:p>
        </w:tc>
      </w:tr>
      <w:tr w14:paraId="69667F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9791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F45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4389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4B58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1FEE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F744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2B23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21C3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976A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5C8E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31CE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17DA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3CB5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5FB1B">
            <w:pPr>
              <w:jc w:val="center"/>
            </w:pPr>
            <w:r>
              <w:rPr>
                <w:rFonts w:ascii="宋体" w:hAnsi="宋体" w:eastAsia="宋体"/>
                <w:sz w:val="16"/>
              </w:rPr>
              <w:t>偏差原因分析及改进措施</w:t>
            </w:r>
          </w:p>
        </w:tc>
      </w:tr>
      <w:tr w14:paraId="539407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0A975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74256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F178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818E5">
            <w:pPr>
              <w:jc w:val="center"/>
            </w:pPr>
            <w:r>
              <w:rPr>
                <w:rFonts w:ascii="宋体" w:hAnsi="宋体" w:eastAsia="宋体"/>
                <w:sz w:val="16"/>
              </w:rPr>
              <w:t>建设儿童心理咨询诊室数量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9FF66">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4D1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F5E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98B4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290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559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EF129">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EDD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ACCB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9B542">
            <w:pPr>
              <w:jc w:val="center"/>
            </w:pPr>
          </w:p>
        </w:tc>
      </w:tr>
      <w:tr w14:paraId="0A7340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E2F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A64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ADD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3FE9A">
            <w:pPr>
              <w:jc w:val="center"/>
            </w:pPr>
            <w:r>
              <w:rPr>
                <w:rFonts w:ascii="宋体" w:hAnsi="宋体" w:eastAsia="宋体"/>
                <w:sz w:val="16"/>
              </w:rPr>
              <w:t>覆盖儿童福利院数量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5676D">
            <w:pPr>
              <w:jc w:val="center"/>
            </w:pPr>
            <w:r>
              <w:rPr>
                <w:rFonts w:ascii="宋体" w:hAnsi="宋体" w:eastAsia="宋体"/>
                <w:sz w:val="16"/>
              </w:rPr>
              <w:t>=10所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A12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235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A143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315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F67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4E9DC">
            <w:pPr>
              <w:jc w:val="center"/>
            </w:pPr>
            <w:r>
              <w:rPr>
                <w:rFonts w:ascii="宋体" w:hAnsi="宋体" w:eastAsia="宋体"/>
                <w:sz w:val="16"/>
              </w:rPr>
              <w:t>=5所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B2603">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1394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27FCC">
            <w:pPr>
              <w:jc w:val="center"/>
            </w:pPr>
            <w:r>
              <w:rPr>
                <w:rFonts w:ascii="宋体" w:hAnsi="宋体" w:eastAsia="宋体"/>
                <w:sz w:val="16"/>
              </w:rPr>
              <w:t>医师资源短缺成为主要瓶颈，资源调配存在问题，无法满足更多儿童福利院的需求，知识覆盖率未达标。整改措施：积极协调资源，与相关部门沟通争取更多医师资源支持，对现有人员进行培训，提升工作技能。优化资源调配方案，合理分配人力、物力，确保福利院覆盖工作按计划完成。</w:t>
            </w:r>
          </w:p>
        </w:tc>
      </w:tr>
      <w:tr w14:paraId="51D354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514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A94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C3D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F892F">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71F35">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938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2F6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2328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C63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711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97041">
            <w:pPr>
              <w:jc w:val="center"/>
            </w:pPr>
            <w:r>
              <w:rPr>
                <w:rFonts w:ascii="宋体" w:hAnsi="宋体" w:eastAsia="宋体"/>
                <w:sz w:val="16"/>
              </w:rPr>
              <w: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BB17C">
            <w:pPr>
              <w:jc w:val="center"/>
            </w:pPr>
            <w:r>
              <w:rPr>
                <w:rFonts w:ascii="宋体" w:hAnsi="宋体" w:eastAsia="宋体"/>
                <w:sz w:val="16"/>
              </w:rPr>
              <w:t>300%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8023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BA90B">
            <w:pPr>
              <w:jc w:val="center"/>
            </w:pPr>
            <w:r>
              <w:rPr>
                <w:rFonts w:ascii="宋体" w:hAnsi="宋体" w:eastAsia="宋体"/>
                <w:sz w:val="16"/>
              </w:rPr>
              <w:t>因工作需求发生变化，增加辅助设备两台，使得出现较大偏差。</w:t>
            </w:r>
          </w:p>
        </w:tc>
      </w:tr>
      <w:tr w14:paraId="229123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0C9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3EC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59C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36473">
            <w:pPr>
              <w:jc w:val="center"/>
            </w:pPr>
            <w:r>
              <w:rPr>
                <w:rFonts w:ascii="宋体" w:hAnsi="宋体" w:eastAsia="宋体"/>
                <w:sz w:val="16"/>
              </w:rPr>
              <w:t>学校试点开展专业服务数量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5F17D">
            <w:pPr>
              <w:jc w:val="center"/>
            </w:pPr>
            <w:r>
              <w:rPr>
                <w:rFonts w:ascii="宋体" w:hAnsi="宋体" w:eastAsia="宋体"/>
                <w:sz w:val="16"/>
              </w:rPr>
              <w:t>&gt;=3所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316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BC2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A5E6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C7F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C09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67452">
            <w:pPr>
              <w:jc w:val="center"/>
            </w:pPr>
            <w:r>
              <w:rPr>
                <w:rFonts w:ascii="宋体" w:hAnsi="宋体" w:eastAsia="宋体"/>
                <w:sz w:val="16"/>
              </w:rPr>
              <w:t>=0所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35F3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DB0B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28399">
            <w:pPr>
              <w:jc w:val="center"/>
            </w:pPr>
            <w:r>
              <w:rPr>
                <w:rFonts w:ascii="宋体" w:hAnsi="宋体" w:eastAsia="宋体"/>
                <w:sz w:val="16"/>
              </w:rPr>
              <w:t>因中心医生退休，门诊及住院患者增加，为保障中心就诊患者服务质量，参与项目服务的医师资源减少，所以未开展学校试点服务。整改措施：招聘或调配专业人员，对现有人员进行专项培训，提升医师服务能力，为后续顺利开展学校试点筑牢根基。</w:t>
            </w:r>
          </w:p>
        </w:tc>
      </w:tr>
      <w:tr w14:paraId="6B348F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F73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7EA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F9B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440B5">
            <w:pPr>
              <w:jc w:val="center"/>
            </w:pPr>
            <w:r>
              <w:rPr>
                <w:rFonts w:ascii="宋体" w:hAnsi="宋体" w:eastAsia="宋体"/>
                <w:sz w:val="16"/>
              </w:rPr>
              <w:t>心理筛查人数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48916">
            <w:pPr>
              <w:jc w:val="center"/>
            </w:pPr>
            <w:r>
              <w:rPr>
                <w:rFonts w:ascii="宋体" w:hAnsi="宋体" w:eastAsia="宋体"/>
                <w:sz w:val="16"/>
              </w:rPr>
              <w:t>=4900人次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39B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2E6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159D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0D6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687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F373A">
            <w:pPr>
              <w:jc w:val="center"/>
            </w:pPr>
            <w:r>
              <w:rPr>
                <w:rFonts w:ascii="宋体" w:hAnsi="宋体" w:eastAsia="宋体"/>
                <w:sz w:val="16"/>
              </w:rPr>
              <w:t>=410人次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80C29">
            <w:pPr>
              <w:jc w:val="center"/>
            </w:pPr>
            <w:r>
              <w:rPr>
                <w:rFonts w:ascii="宋体" w:hAnsi="宋体" w:eastAsia="宋体"/>
                <w:sz w:val="16"/>
              </w:rPr>
              <w:t>8.37%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AD4B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6953D">
            <w:pPr>
              <w:jc w:val="center"/>
            </w:pPr>
            <w:r>
              <w:rPr>
                <w:rFonts w:ascii="宋体" w:hAnsi="宋体" w:eastAsia="宋体"/>
                <w:sz w:val="16"/>
              </w:rPr>
              <w:t>项目人力资源配备不足，专业工作人员数量有限，难以覆盖预期筛查范围。同时，与学校的试点服务未启动，导致筛查对象减少，所以未完成预期目标。项目2025年已经调整。整改措施：招聘或调配专业人员，对现有人员进行培训，提升工作技能。建立与教育机构的常态化沟通机制，解决合作中出现的问题，做好前期调研准备，确保试点工作顺利开展。</w:t>
            </w:r>
          </w:p>
        </w:tc>
      </w:tr>
      <w:tr w14:paraId="39C49C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56D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ECD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690CA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B41D">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86B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B5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66E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E243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D58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068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7638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8D0F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24A1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2C409">
            <w:pPr>
              <w:jc w:val="center"/>
            </w:pPr>
            <w:r>
              <w:rPr>
                <w:rFonts w:ascii="宋体" w:hAnsi="宋体" w:eastAsia="宋体"/>
                <w:sz w:val="16"/>
              </w:rPr>
              <w:t>因是装修改造，分割房间，所以无验收单。整改措施：明确装修改造工程的验收标准和流程，在工程完成后及时组织验收，确保工程质量符合要求，完善验收单据。</w:t>
            </w:r>
          </w:p>
        </w:tc>
      </w:tr>
      <w:tr w14:paraId="1011CD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84C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369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BF8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793EA">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59C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84D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806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59B6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EF7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6D6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D79EF">
            <w:pPr>
              <w:jc w:val="center"/>
            </w:pPr>
            <w:r>
              <w:rPr>
                <w:rFonts w:ascii="宋体" w:hAnsi="宋体" w:eastAsia="宋体"/>
                <w:sz w:val="16"/>
              </w:rPr>
              <w:t>=52.25%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C42CD">
            <w:pPr>
              <w:jc w:val="center"/>
            </w:pPr>
            <w:r>
              <w:rPr>
                <w:rFonts w:ascii="宋体" w:hAnsi="宋体" w:eastAsia="宋体"/>
                <w:sz w:val="16"/>
              </w:rPr>
              <w:t>52.25%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C819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82D26">
            <w:pPr>
              <w:jc w:val="center"/>
            </w:pPr>
            <w:r>
              <w:rPr>
                <w:rFonts w:ascii="宋体" w:hAnsi="宋体" w:eastAsia="宋体"/>
                <w:sz w:val="16"/>
              </w:rPr>
              <w:t>我中心无法提供政府购买服务，所以项目资金未支付。整改措施：与相关部门沟通，明确自身提供</w:t>
            </w:r>
            <w:r>
              <w:rPr>
                <w:rFonts w:hint="eastAsia" w:ascii="宋体" w:hAnsi="宋体"/>
                <w:sz w:val="16"/>
                <w:lang w:eastAsia="zh-CN"/>
              </w:rPr>
              <w:t>服务</w:t>
            </w:r>
            <w:r>
              <w:rPr>
                <w:rFonts w:ascii="宋体" w:hAnsi="宋体" w:eastAsia="宋体"/>
                <w:sz w:val="16"/>
              </w:rPr>
              <w:t>性质和范围，争取获得提供政府购买</w:t>
            </w:r>
            <w:r>
              <w:rPr>
                <w:rFonts w:hint="eastAsia" w:ascii="宋体" w:hAnsi="宋体"/>
                <w:sz w:val="16"/>
                <w:lang w:eastAsia="zh-CN"/>
              </w:rPr>
              <w:t>服务</w:t>
            </w:r>
            <w:r>
              <w:rPr>
                <w:rFonts w:ascii="宋体" w:hAnsi="宋体" w:eastAsia="宋体"/>
                <w:sz w:val="16"/>
              </w:rPr>
              <w:t>资格，推动项目资金支付；寻求其他资金支持渠道，确保项目资金及时到位。</w:t>
            </w:r>
          </w:p>
        </w:tc>
      </w:tr>
      <w:tr w14:paraId="60BE92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E47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4E9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C4E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6907D">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CA2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15B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BB0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AA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67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4E3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CC3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239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796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D3323">
            <w:pPr>
              <w:jc w:val="center"/>
            </w:pPr>
          </w:p>
        </w:tc>
      </w:tr>
      <w:tr w14:paraId="507615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FEC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B4A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02A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4B857">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201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9E0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2B2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3EBB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E3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A02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6E8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18B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5BCC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39499">
            <w:pPr>
              <w:jc w:val="center"/>
            </w:pPr>
          </w:p>
        </w:tc>
      </w:tr>
      <w:tr w14:paraId="6F4758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333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8C7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EB2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60FEB">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F98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810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665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7DB2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BBE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3FA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7F1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497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8F19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8E3A6">
            <w:pPr>
              <w:jc w:val="center"/>
            </w:pPr>
          </w:p>
        </w:tc>
      </w:tr>
      <w:tr w14:paraId="04F0E9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1A7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E19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A9B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085DC">
            <w:pPr>
              <w:jc w:val="center"/>
            </w:pPr>
            <w:r>
              <w:rPr>
                <w:rFonts w:ascii="宋体" w:hAnsi="宋体" w:eastAsia="宋体"/>
                <w:sz w:val="16"/>
              </w:rPr>
              <w:t>筛查任务完成率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4EC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D1E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F61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44E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F9E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C8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6AA62">
            <w:pPr>
              <w:jc w:val="center"/>
            </w:pPr>
            <w:r>
              <w:rPr>
                <w:rFonts w:ascii="宋体" w:hAnsi="宋体" w:eastAsia="宋体"/>
                <w:sz w:val="16"/>
              </w:rPr>
              <w:t>=8.37%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FA28D">
            <w:pPr>
              <w:jc w:val="center"/>
            </w:pPr>
            <w:r>
              <w:rPr>
                <w:rFonts w:ascii="宋体" w:hAnsi="宋体" w:eastAsia="宋体"/>
                <w:sz w:val="16"/>
              </w:rPr>
              <w:t>8.37%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7EE8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CFE51">
            <w:pPr>
              <w:jc w:val="center"/>
            </w:pPr>
            <w:r>
              <w:rPr>
                <w:rFonts w:ascii="宋体" w:hAnsi="宋体" w:eastAsia="宋体"/>
                <w:sz w:val="16"/>
              </w:rPr>
              <w:t>项目人力资源配备不足，专业工作人员数量有限，难以覆盖预期筛查范围。同时，与学校的试点服务未启动，导致筛查对象减少，所以未完成预期目标。项目2025年已经调整。整改措施：招聘或调配专业人员，对现有人员进行培训，提升工作技能。建立与教育机构的常态化沟通机制，解决合作中出现的问题，做好前期调研准备，确保试点工作顺利开展。</w:t>
            </w:r>
          </w:p>
        </w:tc>
      </w:tr>
      <w:tr w14:paraId="0AA0A5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388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907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24CC7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72534">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A6FFC">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D29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FD9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16DE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077D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3E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4DFC4">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9F2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5659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6AFBD">
            <w:pPr>
              <w:jc w:val="center"/>
            </w:pPr>
          </w:p>
        </w:tc>
      </w:tr>
      <w:tr w14:paraId="58AA69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44E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314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76C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A2A20">
            <w:pPr>
              <w:jc w:val="center"/>
            </w:pPr>
            <w:r>
              <w:rPr>
                <w:rFonts w:ascii="宋体" w:hAnsi="宋体" w:eastAsia="宋体"/>
                <w:sz w:val="16"/>
              </w:rPr>
              <w:t>项目按计划开工时间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532C2">
            <w:pPr>
              <w:jc w:val="center"/>
            </w:pPr>
            <w:r>
              <w:rPr>
                <w:rFonts w:ascii="宋体" w:hAnsi="宋体" w:eastAsia="宋体"/>
                <w:sz w:val="16"/>
              </w:rPr>
              <w:t>2024年7月1日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2E7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6DF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55EC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1FEB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7AE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40CBF">
            <w:pPr>
              <w:jc w:val="center"/>
            </w:pPr>
            <w:r>
              <w:rPr>
                <w:rFonts w:ascii="宋体" w:hAnsi="宋体" w:eastAsia="宋体"/>
                <w:sz w:val="16"/>
              </w:rPr>
              <w:t>2024年7月15日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A39F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359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4749D">
            <w:pPr>
              <w:jc w:val="center"/>
            </w:pPr>
            <w:r>
              <w:rPr>
                <w:rFonts w:ascii="宋体" w:hAnsi="宋体" w:eastAsia="宋体"/>
                <w:sz w:val="16"/>
              </w:rPr>
              <w:t>因施工单位上一个工程未结束，进入我中心施工时间晚于计划时间。整改措施：对施工单位工程承接量及工期规划能力进行严格审查，避免类似情况再度发生。</w:t>
            </w:r>
          </w:p>
        </w:tc>
      </w:tr>
      <w:tr w14:paraId="0FC0C0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029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288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6E2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DA086">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5AF26">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787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817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F72C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BE3D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609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262C6">
            <w:pPr>
              <w:jc w:val="center"/>
            </w:pPr>
            <w:r>
              <w:rPr>
                <w:rFonts w:ascii="宋体" w:hAnsi="宋体" w:eastAsia="宋体"/>
                <w:sz w:val="16"/>
              </w:rPr>
              <w:t>=2024年7月30日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839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359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1160E">
            <w:pPr>
              <w:jc w:val="center"/>
            </w:pPr>
            <w:r>
              <w:rPr>
                <w:rFonts w:ascii="宋体" w:hAnsi="宋体" w:eastAsia="宋体"/>
                <w:sz w:val="16"/>
              </w:rPr>
              <w:t>装修改造工程按计划日期结束，已完工。整改措施：开展下一个项目前，做好市场调研，合理计划开工完工时间。</w:t>
            </w:r>
          </w:p>
        </w:tc>
      </w:tr>
      <w:tr w14:paraId="116756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5F0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48C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A67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8F73B">
            <w:pPr>
              <w:jc w:val="center"/>
            </w:pPr>
            <w:r>
              <w:rPr>
                <w:rFonts w:ascii="宋体" w:hAnsi="宋体" w:eastAsia="宋体"/>
                <w:sz w:val="16"/>
              </w:rPr>
              <w:t>心理筛查任务完成时间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D2A6E">
            <w:pPr>
              <w:jc w:val="center"/>
            </w:pPr>
            <w:r>
              <w:rPr>
                <w:rFonts w:ascii="宋体" w:hAnsi="宋体" w:eastAsia="宋体"/>
                <w:sz w:val="16"/>
              </w:rPr>
              <w:t>=2024年12月5日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7E2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BE7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C371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F4B5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9ED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06F28">
            <w:pPr>
              <w:jc w:val="center"/>
            </w:pPr>
            <w:r>
              <w:rPr>
                <w:rFonts w:ascii="宋体" w:hAnsi="宋体" w:eastAsia="宋体"/>
                <w:sz w:val="16"/>
              </w:rPr>
              <w:t>=2024年12月5日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A2E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7E38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B7B1D">
            <w:pPr>
              <w:jc w:val="center"/>
            </w:pPr>
          </w:p>
        </w:tc>
      </w:tr>
      <w:tr w14:paraId="4D8CC1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6B6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AE29C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F4B33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C2A21">
            <w:pPr>
              <w:jc w:val="center"/>
            </w:pPr>
            <w:r>
              <w:rPr>
                <w:rFonts w:ascii="宋体" w:hAnsi="宋体" w:eastAsia="宋体"/>
                <w:sz w:val="16"/>
              </w:rPr>
              <w:t>儿童心理咨询诊室建设成本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0FA0F">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7D9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5C9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81D1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83F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BEB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C620B">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AFB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7CDF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ADA81">
            <w:pPr>
              <w:jc w:val="center"/>
            </w:pPr>
          </w:p>
        </w:tc>
      </w:tr>
      <w:tr w14:paraId="1D58DB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75A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14C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4B9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8976F">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F62A0">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C8D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3B3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7CE1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8C6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CEA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1B6BD">
            <w:pPr>
              <w:jc w:val="center"/>
            </w:pPr>
            <w:r>
              <w:rPr>
                <w:rFonts w:ascii="宋体" w:hAnsi="宋体" w:eastAsia="宋体"/>
                <w:sz w:val="16"/>
              </w:rPr>
              <w:t>=46.25万元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7665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4770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754EF">
            <w:pPr>
              <w:jc w:val="center"/>
            </w:pPr>
            <w:r>
              <w:rPr>
                <w:rFonts w:ascii="宋体" w:hAnsi="宋体" w:eastAsia="宋体"/>
                <w:sz w:val="16"/>
              </w:rPr>
              <w:t>设备价格受市场因素影响，采购实际价格高于计划价格，导致成本控制数未达标。整改措施：加强市场调研，及时掌握设备价格动态。</w:t>
            </w:r>
          </w:p>
        </w:tc>
      </w:tr>
      <w:tr w14:paraId="752FA2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BE5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FB6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C5D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047CD">
            <w:pPr>
              <w:jc w:val="center"/>
            </w:pPr>
            <w:r>
              <w:rPr>
                <w:rFonts w:ascii="宋体" w:hAnsi="宋体" w:eastAsia="宋体"/>
                <w:sz w:val="16"/>
              </w:rPr>
              <w:t>心理筛查任务成本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0BD8F">
            <w:pPr>
              <w:jc w:val="center"/>
            </w:pPr>
            <w:r>
              <w:rPr>
                <w:rFonts w:ascii="宋体" w:hAnsi="宋体" w:eastAsia="宋体"/>
                <w:sz w:val="16"/>
              </w:rPr>
              <w:t>&lt;=49万元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AE1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196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E667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8D9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722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0EA59">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192B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0D4B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858C4">
            <w:pPr>
              <w:jc w:val="center"/>
            </w:pPr>
            <w:r>
              <w:rPr>
                <w:rFonts w:ascii="宋体" w:hAnsi="宋体" w:eastAsia="宋体"/>
                <w:sz w:val="16"/>
              </w:rPr>
              <w:t>心理筛查任务推进缓慢，相关工作未实际开展，导致成本未能支出。整改措施：制定心理筛查任务推进计划，明确时间节点和责任人，加强宣传力度，推广知名度和影响力。建立与教育机构的常态化沟通机制，解决合作中出现的问题，做好前期调研准备，确保试点工作顺利开展。</w:t>
            </w:r>
          </w:p>
        </w:tc>
      </w:tr>
      <w:tr w14:paraId="4322F2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20A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8D3B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14BDB">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947C4">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5B0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6D7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467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2A08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477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FFA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115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BBF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1662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B4658">
            <w:pPr>
              <w:jc w:val="center"/>
            </w:pPr>
          </w:p>
        </w:tc>
      </w:tr>
      <w:tr w14:paraId="5040AF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72F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DBF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B9B10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CF353">
            <w:pPr>
              <w:jc w:val="center"/>
            </w:pPr>
            <w:r>
              <w:rPr>
                <w:rFonts w:ascii="宋体" w:hAnsi="宋体" w:eastAsia="宋体"/>
                <w:sz w:val="16"/>
              </w:rPr>
              <w:t>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1824C">
            <w:pPr>
              <w:jc w:val="center"/>
            </w:pPr>
            <w:r>
              <w:rPr>
                <w:rFonts w:ascii="宋体" w:hAnsi="宋体" w:eastAsia="宋体"/>
                <w:sz w:val="16"/>
              </w:rPr>
              <w:t>=4900人次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4FA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146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3601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1F6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123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242D3">
            <w:pPr>
              <w:jc w:val="center"/>
            </w:pPr>
            <w:r>
              <w:rPr>
                <w:rFonts w:ascii="宋体" w:hAnsi="宋体" w:eastAsia="宋体"/>
                <w:sz w:val="16"/>
              </w:rPr>
              <w:t>=410人次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4B5F7">
            <w:pPr>
              <w:jc w:val="center"/>
            </w:pPr>
            <w:r>
              <w:rPr>
                <w:rFonts w:ascii="宋体" w:hAnsi="宋体" w:eastAsia="宋体"/>
                <w:sz w:val="16"/>
              </w:rPr>
              <w:t>8.37%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99D3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1E913">
            <w:pPr>
              <w:jc w:val="center"/>
            </w:pPr>
            <w:r>
              <w:rPr>
                <w:rFonts w:ascii="宋体" w:hAnsi="宋体" w:eastAsia="宋体"/>
                <w:sz w:val="16"/>
              </w:rPr>
              <w:t>项目宣传推广力度不足，未能有效传递项目信息，目标群体对项目的知晓率低。同时，人力和物力资源匮乏，限制了服务的覆盖范围，无法满足更多人群需求。整改措施：加强项目宣传，利用多种媒体平台扩大宣传覆盖面，提高知晓率。招聘或调配专业人员，对现有人员进行培训，提升工作技能。</w:t>
            </w:r>
          </w:p>
        </w:tc>
      </w:tr>
      <w:tr w14:paraId="056E28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37E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7CA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AFA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C1B24">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084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D19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F0B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7F27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5E8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46E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9DF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7B8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856B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14D7C">
            <w:pPr>
              <w:jc w:val="center"/>
            </w:pPr>
          </w:p>
        </w:tc>
      </w:tr>
      <w:tr w14:paraId="7CBA6B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42A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F4E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321A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3A3D2">
            <w:pPr>
              <w:jc w:val="center"/>
            </w:pPr>
            <w:r>
              <w:rPr>
                <w:rFonts w:ascii="宋体" w:hAnsi="宋体" w:eastAsia="宋体"/>
                <w:sz w:val="16"/>
              </w:rPr>
              <w:t>就诊患者满意度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E3AA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F13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3D4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2F4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0C1D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63D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CB444">
            <w:pPr>
              <w:jc w:val="center"/>
            </w:pPr>
            <w:r>
              <w:rPr>
                <w:rFonts w:ascii="宋体" w:hAnsi="宋体" w:eastAsia="宋体"/>
                <w:sz w:val="16"/>
              </w:rPr>
              <w:t>=97.04%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47B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0E1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1156E">
            <w:pPr>
              <w:jc w:val="center"/>
            </w:pPr>
            <w:r>
              <w:rPr>
                <w:rFonts w:ascii="宋体" w:hAnsi="宋体" w:eastAsia="宋体"/>
                <w:sz w:val="16"/>
              </w:rPr>
              <w:t>就诊环境舒适度、医护人员沟通时的态度和用语方面影响患者的综合评价</w:t>
            </w:r>
          </w:p>
        </w:tc>
      </w:tr>
      <w:tr w14:paraId="10D77C2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61723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7595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7AFD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79F0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B65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1C29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E54D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BAE6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5025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AF2A5">
            <w:pPr>
              <w:jc w:val="center"/>
            </w:pPr>
            <w:r>
              <w:rPr>
                <w:rFonts w:ascii="宋体" w:hAnsi="宋体" w:eastAsia="宋体"/>
                <w:sz w:val="16"/>
              </w:rPr>
              <w:t>51.00分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8CEB59"/>
        </w:tc>
      </w:tr>
    </w:tbl>
    <w:p w14:paraId="43032CBC">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29"/>
        <w:gridCol w:w="696"/>
        <w:gridCol w:w="632"/>
      </w:tblGrid>
      <w:tr w14:paraId="772F8BD1">
        <w:tblPrEx>
          <w:tblCellMar>
            <w:top w:w="0" w:type="dxa"/>
            <w:left w:w="108" w:type="dxa"/>
            <w:bottom w:w="0" w:type="dxa"/>
            <w:right w:w="108" w:type="dxa"/>
          </w:tblCellMar>
        </w:tblPrEx>
        <w:tc>
          <w:tcPr>
            <w:tcW w:w="8848" w:type="dxa"/>
            <w:gridSpan w:val="14"/>
            <w:vAlign w:val="center"/>
          </w:tcPr>
          <w:p w14:paraId="18EA6A0A">
            <w:pPr>
              <w:jc w:val="center"/>
            </w:pPr>
            <w:r>
              <w:rPr>
                <w:rFonts w:ascii="宋体" w:hAnsi="宋体" w:eastAsia="宋体"/>
                <w:sz w:val="24"/>
              </w:rPr>
              <w:t>项目支出绩效自评表</w:t>
            </w:r>
          </w:p>
        </w:tc>
      </w:tr>
      <w:tr w14:paraId="7BB7EBC9">
        <w:tblPrEx>
          <w:tblCellMar>
            <w:top w:w="0" w:type="dxa"/>
            <w:left w:w="108" w:type="dxa"/>
            <w:bottom w:w="0" w:type="dxa"/>
            <w:right w:w="108" w:type="dxa"/>
          </w:tblCellMar>
        </w:tblPrEx>
        <w:tc>
          <w:tcPr>
            <w:tcW w:w="8848" w:type="dxa"/>
            <w:gridSpan w:val="14"/>
            <w:vAlign w:val="center"/>
          </w:tcPr>
          <w:p w14:paraId="7594EE81">
            <w:pPr>
              <w:jc w:val="center"/>
            </w:pPr>
            <w:r>
              <w:rPr>
                <w:rFonts w:ascii="宋体" w:hAnsi="宋体" w:eastAsia="宋体"/>
                <w:sz w:val="24"/>
              </w:rPr>
              <w:t>(2024年度)</w:t>
            </w:r>
          </w:p>
        </w:tc>
      </w:tr>
      <w:tr w14:paraId="338F2D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2FAA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0C4C31">
            <w:pPr>
              <w:jc w:val="center"/>
            </w:pPr>
            <w:r>
              <w:rPr>
                <w:rFonts w:ascii="宋体" w:hAnsi="宋体" w:eastAsia="宋体"/>
                <w:sz w:val="16"/>
              </w:rPr>
              <w:t>巴州精神卫生中心消防提升改造项目</w:t>
            </w:r>
          </w:p>
        </w:tc>
      </w:tr>
      <w:tr w14:paraId="296B74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856C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973F5F">
            <w:pPr>
              <w:jc w:val="center"/>
            </w:pPr>
            <w:r>
              <w:rPr>
                <w:rFonts w:ascii="宋体" w:hAnsi="宋体" w:eastAsia="宋体"/>
                <w:sz w:val="16"/>
              </w:rPr>
              <w:t>巴音郭楞蒙古自治州精神卫生中心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7286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02F523">
            <w:pPr>
              <w:jc w:val="center"/>
            </w:pPr>
            <w:r>
              <w:rPr>
                <w:rFonts w:ascii="宋体" w:hAnsi="宋体" w:eastAsia="宋体"/>
                <w:sz w:val="16"/>
              </w:rPr>
              <w:t>巴音郭楞蒙古自治州精神卫生中心</w:t>
            </w:r>
          </w:p>
        </w:tc>
      </w:tr>
      <w:tr w14:paraId="54066B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32E6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B9B1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0904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1BA7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92BB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3C7A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BC1A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0D817">
            <w:pPr>
              <w:jc w:val="center"/>
            </w:pPr>
            <w:r>
              <w:rPr>
                <w:rFonts w:ascii="宋体" w:hAnsi="宋体" w:eastAsia="宋体"/>
                <w:sz w:val="16"/>
              </w:rPr>
              <w:t>得分</w:t>
            </w:r>
          </w:p>
        </w:tc>
      </w:tr>
      <w:tr w14:paraId="506A18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D2FF5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1BBB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56CF8">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47DFA">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97B6F">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3C4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DFCB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A7A1F">
            <w:pPr>
              <w:jc w:val="center"/>
            </w:pPr>
            <w:r>
              <w:rPr>
                <w:rFonts w:ascii="宋体" w:hAnsi="宋体" w:eastAsia="宋体"/>
                <w:sz w:val="16"/>
              </w:rPr>
              <w:t>10.00</w:t>
            </w:r>
          </w:p>
        </w:tc>
      </w:tr>
      <w:tr w14:paraId="66446D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B92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C851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F110A">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31262">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92DF7">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564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900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D52D2">
            <w:pPr>
              <w:jc w:val="center"/>
            </w:pPr>
            <w:r>
              <w:rPr>
                <w:rFonts w:ascii="宋体" w:hAnsi="宋体" w:eastAsia="宋体"/>
                <w:sz w:val="16"/>
              </w:rPr>
              <w:t>-</w:t>
            </w:r>
          </w:p>
        </w:tc>
      </w:tr>
      <w:tr w14:paraId="62658D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6A4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94FF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4AF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878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441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DDC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3F2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76690">
            <w:pPr>
              <w:jc w:val="center"/>
            </w:pPr>
            <w:r>
              <w:rPr>
                <w:rFonts w:ascii="宋体" w:hAnsi="宋体" w:eastAsia="宋体"/>
                <w:sz w:val="16"/>
              </w:rPr>
              <w:t>-</w:t>
            </w:r>
          </w:p>
        </w:tc>
      </w:tr>
      <w:tr w14:paraId="56A096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3F422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DCD38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2AFC9F">
            <w:pPr>
              <w:jc w:val="center"/>
            </w:pPr>
            <w:r>
              <w:rPr>
                <w:rFonts w:ascii="宋体" w:hAnsi="宋体" w:eastAsia="宋体"/>
                <w:sz w:val="16"/>
              </w:rPr>
              <w:t>总体目标完成情况</w:t>
            </w:r>
          </w:p>
        </w:tc>
      </w:tr>
      <w:tr w14:paraId="04A6EC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8602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FA828C">
            <w:pPr>
              <w:jc w:val="both"/>
            </w:pPr>
            <w:r>
              <w:rPr>
                <w:rFonts w:ascii="宋体" w:hAnsi="宋体" w:eastAsia="宋体"/>
                <w:sz w:val="16"/>
              </w:rPr>
              <w:t>通过对巴州精神卫生中心屋顶水箱间消防水箱18M3更换、行政楼二层办公楼屋面170平方米进行维修，对消防监控机房设施和门卫室屋顶摄像头进行维修改造，达到消除安全隐患，提高精神卫生中心安全水平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B78AE5">
            <w:pPr>
              <w:jc w:val="both"/>
            </w:pPr>
            <w:r>
              <w:rPr>
                <w:rFonts w:ascii="宋体" w:hAnsi="宋体" w:eastAsia="宋体"/>
                <w:sz w:val="16"/>
              </w:rPr>
              <w:t>完成巴州精神卫生中心屋顶水箱间消防水箱18立方米更换、行政楼二层办公楼屋面170平方米进行维修，对消防监控机房设施和门卫室屋顶摄像头进行维修改造。</w:t>
            </w:r>
          </w:p>
        </w:tc>
      </w:tr>
      <w:tr w14:paraId="3673B8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5B29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075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8289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6EB0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F464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C6E6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983B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36AD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B8C5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A65A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E89C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0E76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BBF9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6CE45">
            <w:pPr>
              <w:jc w:val="center"/>
            </w:pPr>
            <w:r>
              <w:rPr>
                <w:rFonts w:ascii="宋体" w:hAnsi="宋体" w:eastAsia="宋体"/>
                <w:sz w:val="16"/>
              </w:rPr>
              <w:t>偏差原因分析及改进措施</w:t>
            </w:r>
          </w:p>
        </w:tc>
      </w:tr>
      <w:tr w14:paraId="543AC2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C819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14578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0DF00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BD87F">
            <w:pPr>
              <w:jc w:val="center"/>
            </w:pPr>
            <w:r>
              <w:rPr>
                <w:rFonts w:ascii="宋体" w:hAnsi="宋体" w:eastAsia="宋体"/>
                <w:sz w:val="16"/>
              </w:rPr>
              <w:t>巴州精神卫生中心消防改造项目数量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469D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2E6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568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40B9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572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9E5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5A7A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E1D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E663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012A5">
            <w:pPr>
              <w:jc w:val="center"/>
            </w:pPr>
          </w:p>
        </w:tc>
      </w:tr>
      <w:tr w14:paraId="09B628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244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CF4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148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C5AF0">
            <w:pPr>
              <w:jc w:val="center"/>
            </w:pPr>
            <w:r>
              <w:rPr>
                <w:rFonts w:ascii="宋体" w:hAnsi="宋体" w:eastAsia="宋体"/>
                <w:sz w:val="16"/>
              </w:rPr>
              <w:t>消防水箱容积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C3279">
            <w:pPr>
              <w:jc w:val="center"/>
            </w:pPr>
            <w:r>
              <w:rPr>
                <w:rFonts w:ascii="宋体" w:hAnsi="宋体" w:eastAsia="宋体"/>
                <w:sz w:val="16"/>
              </w:rPr>
              <w:t>=18立方米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F59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A59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3D3F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A80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7A0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C2E7F">
            <w:pPr>
              <w:jc w:val="center"/>
            </w:pPr>
            <w:r>
              <w:rPr>
                <w:rFonts w:ascii="宋体" w:hAnsi="宋体" w:eastAsia="宋体"/>
                <w:sz w:val="16"/>
              </w:rPr>
              <w:t>=18立方米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6DE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395D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8582B">
            <w:pPr>
              <w:jc w:val="center"/>
            </w:pPr>
          </w:p>
        </w:tc>
      </w:tr>
      <w:tr w14:paraId="1D2C3B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C4A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600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F62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E18DF">
            <w:pPr>
              <w:jc w:val="center"/>
            </w:pPr>
            <w:r>
              <w:rPr>
                <w:rFonts w:ascii="宋体" w:hAnsi="宋体" w:eastAsia="宋体"/>
                <w:sz w:val="16"/>
              </w:rPr>
              <w:t>办公楼屋面维修面积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C6348">
            <w:pPr>
              <w:jc w:val="center"/>
            </w:pPr>
            <w:r>
              <w:rPr>
                <w:rFonts w:ascii="宋体" w:hAnsi="宋体" w:eastAsia="宋体"/>
                <w:sz w:val="16"/>
              </w:rPr>
              <w:t>=170平方米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B7F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93E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0E8A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4BA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44B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1D198">
            <w:pPr>
              <w:jc w:val="center"/>
            </w:pPr>
            <w:r>
              <w:rPr>
                <w:rFonts w:ascii="宋体" w:hAnsi="宋体" w:eastAsia="宋体"/>
                <w:sz w:val="16"/>
              </w:rPr>
              <w:t>=170平方米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54A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009B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D63CB">
            <w:pPr>
              <w:jc w:val="center"/>
            </w:pPr>
          </w:p>
        </w:tc>
      </w:tr>
      <w:tr w14:paraId="24BEA1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16C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BD7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3BA89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DDF05">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E21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2E9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719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CC7F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295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50F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996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56E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4BD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5F292">
            <w:pPr>
              <w:jc w:val="center"/>
            </w:pPr>
          </w:p>
        </w:tc>
      </w:tr>
      <w:tr w14:paraId="33372C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216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47B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3C2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5F48C">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3E6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B0D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931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55D2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53D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A29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48B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540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46C8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CAB6A">
            <w:pPr>
              <w:jc w:val="center"/>
            </w:pPr>
          </w:p>
        </w:tc>
      </w:tr>
      <w:tr w14:paraId="159F75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84D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261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9B2E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40A65">
            <w:pPr>
              <w:jc w:val="center"/>
            </w:pPr>
            <w:r>
              <w:rPr>
                <w:rFonts w:ascii="宋体" w:hAnsi="宋体" w:eastAsia="宋体"/>
                <w:sz w:val="16"/>
              </w:rPr>
              <w:t>项目按计划开工时间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E7BD3">
            <w:pPr>
              <w:jc w:val="center"/>
            </w:pPr>
            <w:r>
              <w:rPr>
                <w:rFonts w:ascii="宋体" w:hAnsi="宋体" w:eastAsia="宋体"/>
                <w:sz w:val="16"/>
              </w:rPr>
              <w:t>2024年11月11日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6FA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F0F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104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CD56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14A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2C569">
            <w:pPr>
              <w:jc w:val="center"/>
            </w:pPr>
            <w:r>
              <w:rPr>
                <w:rFonts w:ascii="宋体" w:hAnsi="宋体" w:eastAsia="宋体"/>
                <w:sz w:val="16"/>
              </w:rPr>
              <w:t>=2024年11月11日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B52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F65E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CF1D6">
            <w:pPr>
              <w:jc w:val="center"/>
            </w:pPr>
          </w:p>
        </w:tc>
      </w:tr>
      <w:tr w14:paraId="524410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5EC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A30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E54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C87DD">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89BBF">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BBC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2F2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0316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4729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0B9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6628A">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4DF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CD3B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9C8EA">
            <w:pPr>
              <w:jc w:val="center"/>
            </w:pPr>
          </w:p>
        </w:tc>
      </w:tr>
      <w:tr w14:paraId="438040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746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F156B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B8B7C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5AD23">
            <w:pPr>
              <w:jc w:val="center"/>
            </w:pPr>
            <w:r>
              <w:rPr>
                <w:rFonts w:ascii="宋体" w:hAnsi="宋体" w:eastAsia="宋体"/>
                <w:sz w:val="16"/>
              </w:rPr>
              <w:t>消防水箱更换成本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DE21D">
            <w:pPr>
              <w:jc w:val="center"/>
            </w:pPr>
            <w:r>
              <w:rPr>
                <w:rFonts w:ascii="宋体" w:hAnsi="宋体" w:eastAsia="宋体"/>
                <w:sz w:val="16"/>
              </w:rPr>
              <w:t>&lt;=6.50万元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273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1F6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FDEB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90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40A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DDCC5">
            <w:pPr>
              <w:jc w:val="center"/>
            </w:pPr>
            <w:r>
              <w:rPr>
                <w:rFonts w:ascii="宋体" w:hAnsi="宋体" w:eastAsia="宋体"/>
                <w:sz w:val="16"/>
              </w:rPr>
              <w: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548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56E0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02523">
            <w:pPr>
              <w:jc w:val="center"/>
            </w:pPr>
          </w:p>
        </w:tc>
      </w:tr>
      <w:tr w14:paraId="3ABBE1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07A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B86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B9B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07EDF">
            <w:pPr>
              <w:jc w:val="center"/>
            </w:pPr>
            <w:r>
              <w:rPr>
                <w:rFonts w:ascii="宋体" w:hAnsi="宋体" w:eastAsia="宋体"/>
                <w:sz w:val="16"/>
              </w:rPr>
              <w:t>办公楼屋面维修成本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C2934">
            <w:pPr>
              <w:jc w:val="center"/>
            </w:pPr>
            <w:r>
              <w:rPr>
                <w:rFonts w:ascii="宋体" w:hAnsi="宋体" w:eastAsia="宋体"/>
                <w:sz w:val="16"/>
              </w:rPr>
              <w:t>&lt;=2.30万元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978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C04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B969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74C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18B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56812">
            <w:pPr>
              <w:jc w:val="center"/>
            </w:pPr>
            <w:r>
              <w:rPr>
                <w:rFonts w:ascii="宋体" w:hAnsi="宋体" w:eastAsia="宋体"/>
                <w:sz w:val="16"/>
              </w:rPr>
              <w:t>=2.3万元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5D5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ED7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EB418">
            <w:pPr>
              <w:jc w:val="center"/>
            </w:pPr>
          </w:p>
        </w:tc>
      </w:tr>
      <w:tr w14:paraId="717AA6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64F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921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C5E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7C981">
            <w:pPr>
              <w:jc w:val="center"/>
            </w:pPr>
            <w:r>
              <w:rPr>
                <w:rFonts w:ascii="宋体" w:hAnsi="宋体" w:eastAsia="宋体"/>
                <w:sz w:val="16"/>
              </w:rPr>
              <w:t>消防改造成本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40120">
            <w:pPr>
              <w:jc w:val="center"/>
            </w:pPr>
            <w:r>
              <w:rPr>
                <w:rFonts w:ascii="宋体" w:hAnsi="宋体" w:eastAsia="宋体"/>
                <w:sz w:val="16"/>
              </w:rPr>
              <w:t>&lt;=32.20万元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F4F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7E4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3B31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7B2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FC7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3C321">
            <w:pPr>
              <w:jc w:val="center"/>
            </w:pPr>
            <w:r>
              <w:rPr>
                <w:rFonts w:ascii="宋体" w:hAnsi="宋体" w:eastAsia="宋体"/>
                <w:sz w:val="16"/>
              </w:rPr>
              <w:t>=32.2万元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A18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597C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5CF40">
            <w:pPr>
              <w:jc w:val="center"/>
            </w:pPr>
          </w:p>
        </w:tc>
      </w:tr>
      <w:tr w14:paraId="67F3C6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1B8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3C487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42043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314A9">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570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512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351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9BA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CC0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77B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BDC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3F8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F61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52DA0">
            <w:pPr>
              <w:jc w:val="center"/>
            </w:pPr>
          </w:p>
        </w:tc>
      </w:tr>
      <w:tr w14:paraId="123294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B69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C5F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57B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392B3">
            <w:pPr>
              <w:jc w:val="center"/>
            </w:pPr>
            <w:r>
              <w:rPr>
                <w:rFonts w:ascii="宋体" w:hAnsi="宋体" w:eastAsia="宋体"/>
                <w:sz w:val="16"/>
              </w:rPr>
              <w:t>提高中心消防安全水平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EAA2E">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894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BAE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41D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0E03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D13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7379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351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9C4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3CA87">
            <w:pPr>
              <w:jc w:val="center"/>
            </w:pPr>
          </w:p>
        </w:tc>
      </w:tr>
      <w:tr w14:paraId="741DFD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B5E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3DF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0EC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91FA4">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A7D5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641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A7E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E39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4E34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C7F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14D0F">
            <w:pPr>
              <w:jc w:val="center"/>
            </w:pPr>
            <w:r>
              <w:rPr>
                <w:rFonts w:ascii="宋体" w:hAnsi="宋体" w:eastAsia="宋体"/>
                <w:sz w:val="16"/>
              </w:rPr>
              <w:t>=98.6%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3CB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842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3CF3B">
            <w:pPr>
              <w:jc w:val="center"/>
            </w:pPr>
          </w:p>
        </w:tc>
      </w:tr>
      <w:tr w14:paraId="3946909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FC867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A223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CB31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2FC8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7EC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7F81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7A59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8AC1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44F3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B001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C99CB1"/>
        </w:tc>
      </w:tr>
    </w:tbl>
    <w:p w14:paraId="182E6194">
      <w:r>
        <w:br w:type="page"/>
      </w:r>
    </w:p>
    <w:tbl>
      <w:tblPr>
        <w:tblStyle w:val="9"/>
        <w:tblW w:w="0" w:type="auto"/>
        <w:tblInd w:w="0" w:type="dxa"/>
        <w:tblLayout w:type="autofit"/>
        <w:tblCellMar>
          <w:top w:w="0" w:type="dxa"/>
          <w:left w:w="108" w:type="dxa"/>
          <w:bottom w:w="0" w:type="dxa"/>
          <w:right w:w="108" w:type="dxa"/>
        </w:tblCellMar>
      </w:tblPr>
      <w:tblGrid>
        <w:gridCol w:w="614"/>
        <w:gridCol w:w="585"/>
        <w:gridCol w:w="585"/>
        <w:gridCol w:w="586"/>
        <w:gridCol w:w="629"/>
        <w:gridCol w:w="586"/>
        <w:gridCol w:w="586"/>
        <w:gridCol w:w="600"/>
        <w:gridCol w:w="586"/>
        <w:gridCol w:w="586"/>
        <w:gridCol w:w="776"/>
        <w:gridCol w:w="696"/>
        <w:gridCol w:w="629"/>
        <w:gridCol w:w="1016"/>
      </w:tblGrid>
      <w:tr w14:paraId="4598FAD6">
        <w:tblPrEx>
          <w:tblCellMar>
            <w:top w:w="0" w:type="dxa"/>
            <w:left w:w="108" w:type="dxa"/>
            <w:bottom w:w="0" w:type="dxa"/>
            <w:right w:w="108" w:type="dxa"/>
          </w:tblCellMar>
        </w:tblPrEx>
        <w:tc>
          <w:tcPr>
            <w:tcW w:w="8848" w:type="dxa"/>
            <w:gridSpan w:val="14"/>
            <w:vAlign w:val="center"/>
          </w:tcPr>
          <w:p w14:paraId="62426A9C">
            <w:pPr>
              <w:jc w:val="center"/>
            </w:pPr>
            <w:r>
              <w:rPr>
                <w:rFonts w:ascii="宋体" w:hAnsi="宋体" w:eastAsia="宋体"/>
                <w:sz w:val="24"/>
              </w:rPr>
              <w:t>项目支出绩效自评表</w:t>
            </w:r>
          </w:p>
        </w:tc>
      </w:tr>
      <w:tr w14:paraId="5B5A5F11">
        <w:tblPrEx>
          <w:tblCellMar>
            <w:top w:w="0" w:type="dxa"/>
            <w:left w:w="108" w:type="dxa"/>
            <w:bottom w:w="0" w:type="dxa"/>
            <w:right w:w="108" w:type="dxa"/>
          </w:tblCellMar>
        </w:tblPrEx>
        <w:tc>
          <w:tcPr>
            <w:tcW w:w="8848" w:type="dxa"/>
            <w:gridSpan w:val="14"/>
            <w:vAlign w:val="center"/>
          </w:tcPr>
          <w:p w14:paraId="5C163A94">
            <w:pPr>
              <w:jc w:val="center"/>
            </w:pPr>
            <w:r>
              <w:rPr>
                <w:rFonts w:ascii="宋体" w:hAnsi="宋体" w:eastAsia="宋体"/>
                <w:sz w:val="24"/>
              </w:rPr>
              <w:t>(2024年度)</w:t>
            </w:r>
          </w:p>
        </w:tc>
      </w:tr>
      <w:tr w14:paraId="4C110C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A7BA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1B8FD6B">
            <w:pPr>
              <w:jc w:val="center"/>
            </w:pPr>
            <w:r>
              <w:rPr>
                <w:rFonts w:ascii="宋体" w:hAnsi="宋体" w:eastAsia="宋体"/>
                <w:sz w:val="16"/>
              </w:rPr>
              <w:t>2024年自治州福利彩票公益金支持社会福利项目</w:t>
            </w:r>
            <w:r>
              <w:rPr>
                <w:rFonts w:hint="eastAsia" w:ascii="宋体" w:hAnsi="宋体"/>
                <w:sz w:val="16"/>
                <w:lang w:eastAsia="zh-CN"/>
              </w:rPr>
              <w:t>－</w:t>
            </w:r>
            <w:r>
              <w:rPr>
                <w:rFonts w:ascii="宋体" w:hAnsi="宋体" w:eastAsia="宋体"/>
                <w:sz w:val="16"/>
              </w:rPr>
              <w:t>库尔勒市6个社区老年人日间照料中心项目配套资金</w:t>
            </w:r>
          </w:p>
        </w:tc>
      </w:tr>
      <w:tr w14:paraId="193791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53B6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4E2947">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EAB7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926450">
            <w:pPr>
              <w:jc w:val="center"/>
            </w:pPr>
            <w:r>
              <w:rPr>
                <w:rFonts w:ascii="宋体" w:hAnsi="宋体" w:eastAsia="宋体"/>
                <w:sz w:val="16"/>
              </w:rPr>
              <w:t>新疆巴音郭楞蒙古自治州民政局</w:t>
            </w:r>
          </w:p>
        </w:tc>
      </w:tr>
      <w:tr w14:paraId="276195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8D5D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3EF8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9ED6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EE69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33D5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0F9E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E65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FB17D">
            <w:pPr>
              <w:jc w:val="center"/>
            </w:pPr>
            <w:r>
              <w:rPr>
                <w:rFonts w:ascii="宋体" w:hAnsi="宋体" w:eastAsia="宋体"/>
                <w:sz w:val="16"/>
              </w:rPr>
              <w:t>得分</w:t>
            </w:r>
          </w:p>
        </w:tc>
      </w:tr>
      <w:tr w14:paraId="1D75F3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A66BA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0971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9642C">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5614D">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D4BF6">
            <w:pPr>
              <w:jc w:val="center"/>
            </w:pPr>
            <w:r>
              <w:rPr>
                <w:rFonts w:ascii="宋体" w:hAnsi="宋体" w:eastAsia="宋体"/>
                <w:sz w:val="16"/>
              </w:rPr>
              <w:t>97.76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AA0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22D08">
            <w:pPr>
              <w:jc w:val="center"/>
            </w:pPr>
            <w:r>
              <w:rPr>
                <w:rFonts w:ascii="宋体" w:hAnsi="宋体" w:eastAsia="宋体"/>
                <w:sz w:val="16"/>
              </w:rPr>
              <w:t>48.88%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2D77C">
            <w:pPr>
              <w:jc w:val="center"/>
            </w:pPr>
            <w:r>
              <w:rPr>
                <w:rFonts w:ascii="宋体" w:hAnsi="宋体" w:eastAsia="宋体"/>
                <w:sz w:val="16"/>
              </w:rPr>
              <w:t>0.00</w:t>
            </w:r>
          </w:p>
        </w:tc>
      </w:tr>
      <w:tr w14:paraId="46EE50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16C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E0E0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52B34">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6F07D">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FF744">
            <w:pPr>
              <w:jc w:val="center"/>
            </w:pPr>
            <w:r>
              <w:rPr>
                <w:rFonts w:ascii="宋体" w:hAnsi="宋体" w:eastAsia="宋体"/>
                <w:sz w:val="16"/>
              </w:rPr>
              <w:t>97.76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6A8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76F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4664C">
            <w:pPr>
              <w:jc w:val="center"/>
            </w:pPr>
            <w:r>
              <w:rPr>
                <w:rFonts w:ascii="宋体" w:hAnsi="宋体" w:eastAsia="宋体"/>
                <w:sz w:val="16"/>
              </w:rPr>
              <w:t>-</w:t>
            </w:r>
          </w:p>
        </w:tc>
      </w:tr>
      <w:tr w14:paraId="1F023C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51A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12FB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F71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DEA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4AF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5F7E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98D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C5F98">
            <w:pPr>
              <w:jc w:val="center"/>
            </w:pPr>
            <w:r>
              <w:rPr>
                <w:rFonts w:ascii="宋体" w:hAnsi="宋体" w:eastAsia="宋体"/>
                <w:sz w:val="16"/>
              </w:rPr>
              <w:t>-</w:t>
            </w:r>
          </w:p>
        </w:tc>
      </w:tr>
      <w:tr w14:paraId="22B735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0E019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574B0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F75A8C">
            <w:pPr>
              <w:jc w:val="center"/>
            </w:pPr>
            <w:r>
              <w:rPr>
                <w:rFonts w:ascii="宋体" w:hAnsi="宋体" w:eastAsia="宋体"/>
                <w:sz w:val="16"/>
              </w:rPr>
              <w:t>总体目标完成情况</w:t>
            </w:r>
          </w:p>
        </w:tc>
      </w:tr>
      <w:tr w14:paraId="41A73D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369E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A6853B">
            <w:pPr>
              <w:jc w:val="both"/>
            </w:pPr>
            <w:r>
              <w:rPr>
                <w:rFonts w:ascii="宋体" w:hAnsi="宋体" w:eastAsia="宋体"/>
                <w:sz w:val="16"/>
              </w:rPr>
              <w:t>巴州康健社区等3个社区居家养老服务网络建设项目、巴州友好社区等3个居家养老服务网络建设项目总投资2280万元，根据中央预算内项目建设要求，项目实施中实际投资额不得低于总投资90%；按照10%配套计算228万元（含60万元外网工程）。康健社区等三个社区居家养老服务网络建设项目已配套28.8万元，核减后此次安排200万元，根据《关于下达2024年自治州福利彩票公益金支持福利项目资金的通知》，200万元地方配套资金重点用于外网改造（暖气管网、电力管网）、配建电梯（1部电梯）以及相关基础设施配备，为解决社区内生活不能完全自理、日常生活需要一定照料的半失能老年人提供膳食供应、个人照顾、保健、康复、休闲娱乐为一体的多元化日间托养服务，使老年人能够更加有</w:t>
            </w:r>
            <w:r>
              <w:rPr>
                <w:rFonts w:hint="eastAsia" w:ascii="宋体" w:hAnsi="宋体"/>
                <w:sz w:val="16"/>
                <w:lang w:eastAsia="zh-CN"/>
              </w:rPr>
              <w:t>幸福感</w:t>
            </w:r>
            <w:r>
              <w:rPr>
                <w:rFonts w:ascii="宋体" w:hAnsi="宋体" w:eastAsia="宋体"/>
                <w:sz w:val="16"/>
              </w:rPr>
              <w:t>、获得感和安全感。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794442">
            <w:pPr>
              <w:jc w:val="both"/>
            </w:pPr>
            <w:r>
              <w:rPr>
                <w:rFonts w:ascii="宋体" w:hAnsi="宋体" w:eastAsia="宋体"/>
                <w:sz w:val="16"/>
              </w:rPr>
              <w:t>巴州康健社区等3个社区居家养老服务网络建设项目、巴州友好社区等3个居家养老服务网络建设项目，用于外网改造（暖气管网、电力管网）、配建电梯（1部电梯）以及相关基础设施配备，使老年人能够更加有</w:t>
            </w:r>
            <w:r>
              <w:rPr>
                <w:rFonts w:hint="eastAsia" w:ascii="宋体" w:hAnsi="宋体"/>
                <w:sz w:val="16"/>
                <w:lang w:eastAsia="zh-CN"/>
              </w:rPr>
              <w:t>幸福感</w:t>
            </w:r>
            <w:r>
              <w:rPr>
                <w:rFonts w:ascii="宋体" w:hAnsi="宋体" w:eastAsia="宋体"/>
                <w:sz w:val="16"/>
              </w:rPr>
              <w:t>、获得感和安全感。</w:t>
            </w:r>
          </w:p>
        </w:tc>
      </w:tr>
      <w:tr w14:paraId="4D5703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9FCA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8CA7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4EDD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AE05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9285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5DB2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55BB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CD8C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1CE4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3F46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4921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FC52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E96A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E2009">
            <w:pPr>
              <w:jc w:val="center"/>
            </w:pPr>
            <w:r>
              <w:rPr>
                <w:rFonts w:ascii="宋体" w:hAnsi="宋体" w:eastAsia="宋体"/>
                <w:sz w:val="16"/>
              </w:rPr>
              <w:t>偏差原因分析及改进措施</w:t>
            </w:r>
          </w:p>
        </w:tc>
      </w:tr>
      <w:tr w14:paraId="06D992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030DD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4B83B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C5CBF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B5137">
            <w:pPr>
              <w:jc w:val="center"/>
            </w:pPr>
            <w:r>
              <w:rPr>
                <w:rFonts w:ascii="宋体" w:hAnsi="宋体" w:eastAsia="宋体"/>
                <w:sz w:val="16"/>
              </w:rPr>
              <w:t>社区老年人日间照料中心建设数量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2D75C">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5C2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B2B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1E7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8FA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1C1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7F28B">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61F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266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11A8E">
            <w:pPr>
              <w:jc w:val="center"/>
            </w:pPr>
          </w:p>
        </w:tc>
      </w:tr>
      <w:tr w14:paraId="508544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500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504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530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F27C4">
            <w:pPr>
              <w:jc w:val="center"/>
            </w:pPr>
            <w:r>
              <w:rPr>
                <w:rFonts w:ascii="宋体" w:hAnsi="宋体" w:eastAsia="宋体"/>
                <w:sz w:val="16"/>
              </w:rPr>
              <w:t>社区老年人日间照料中心配置电梯数量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A3E10">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C7A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0B2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F2B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21A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C87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5576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D61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356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47500">
            <w:pPr>
              <w:jc w:val="center"/>
            </w:pPr>
          </w:p>
        </w:tc>
      </w:tr>
      <w:tr w14:paraId="459E70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4E7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824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A51C7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B8E63">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0A75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8B6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74D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E67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DAE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147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ADD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E51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306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06327">
            <w:pPr>
              <w:jc w:val="center"/>
            </w:pPr>
          </w:p>
        </w:tc>
      </w:tr>
      <w:tr w14:paraId="619BAD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5CB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622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971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71806">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C4A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625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523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7F2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01D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FFB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487B0">
            <w:pPr>
              <w:jc w:val="center"/>
            </w:pPr>
            <w:r>
              <w:rPr>
                <w:rFonts w:ascii="宋体" w:hAnsi="宋体" w:eastAsia="宋体"/>
                <w:sz w:val="16"/>
              </w:rPr>
              <w:t>=48.88%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2C7EC">
            <w:pPr>
              <w:jc w:val="center"/>
            </w:pPr>
            <w:r>
              <w:rPr>
                <w:rFonts w:ascii="宋体" w:hAnsi="宋体" w:eastAsia="宋体"/>
                <w:sz w:val="16"/>
              </w:rPr>
              <w:t>54.31%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5DEB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A7C80">
            <w:pPr>
              <w:jc w:val="center"/>
            </w:pPr>
            <w:r>
              <w:rPr>
                <w:rFonts w:ascii="宋体" w:hAnsi="宋体" w:eastAsia="宋体"/>
                <w:sz w:val="16"/>
              </w:rPr>
              <w:t>因该项目为2023</w:t>
            </w:r>
            <w:r>
              <w:rPr>
                <w:rFonts w:hint="eastAsia" w:ascii="宋体" w:hAnsi="宋体"/>
                <w:sz w:val="16"/>
                <w:lang w:eastAsia="zh-CN"/>
              </w:rPr>
              <w:t>—</w:t>
            </w:r>
            <w:r>
              <w:rPr>
                <w:rFonts w:ascii="宋体" w:hAnsi="宋体" w:eastAsia="宋体"/>
                <w:sz w:val="16"/>
              </w:rPr>
              <w:t>2024年建设的6个社区老年人日间照料中心开展服务设施及外部管网接口建设，因康健社区3个社区日间照料周边市政管网未联通，无法接入日间照料中心。改进措施：建立监督机制，及时督促施工方施工，加快施工进度，按照进度及时支付项目资金，若遇突发问题，及时调整修改指标。</w:t>
            </w:r>
          </w:p>
        </w:tc>
      </w:tr>
      <w:tr w14:paraId="0DD00C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4B7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06D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06052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DFC0E">
            <w:pPr>
              <w:jc w:val="center"/>
            </w:pPr>
            <w:r>
              <w:rPr>
                <w:rFonts w:ascii="宋体" w:hAnsi="宋体" w:eastAsia="宋体"/>
                <w:sz w:val="16"/>
              </w:rPr>
              <w:t>项目计划开工时间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05398">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E4A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327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E9A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29A0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78C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4BAD0">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4D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13B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2CB4A">
            <w:pPr>
              <w:jc w:val="center"/>
            </w:pPr>
          </w:p>
        </w:tc>
      </w:tr>
      <w:tr w14:paraId="293823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562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001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41F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17744">
            <w:pPr>
              <w:jc w:val="center"/>
            </w:pPr>
            <w:r>
              <w:rPr>
                <w:rFonts w:ascii="宋体" w:hAnsi="宋体" w:eastAsia="宋体"/>
                <w:sz w:val="16"/>
              </w:rPr>
              <w:t>项目计划完工时间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25B3A">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3B3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A14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344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C2E6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503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C6E2D">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967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ECB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2E61C">
            <w:pPr>
              <w:jc w:val="center"/>
            </w:pPr>
          </w:p>
        </w:tc>
      </w:tr>
      <w:tr w14:paraId="769759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B74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FAD8F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33DF3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A6DD4">
            <w:pPr>
              <w:jc w:val="center"/>
            </w:pPr>
            <w:r>
              <w:rPr>
                <w:rFonts w:ascii="宋体" w:hAnsi="宋体" w:eastAsia="宋体"/>
                <w:sz w:val="16"/>
              </w:rPr>
              <w:t>配备电梯成本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3190A">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E57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CCD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D87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BD4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BB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5680C">
            <w:pPr>
              <w:jc w:val="center"/>
            </w:pPr>
            <w:r>
              <w:rPr>
                <w:rFonts w:ascii="宋体" w:hAnsi="宋体" w:eastAsia="宋体"/>
                <w:sz w:val="16"/>
              </w:rPr>
              <w:t>=19.88万元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8E569">
            <w:pPr>
              <w:jc w:val="center"/>
            </w:pPr>
            <w:r>
              <w:rPr>
                <w:rFonts w:ascii="宋体" w:hAnsi="宋体" w:eastAsia="宋体"/>
                <w:sz w:val="16"/>
              </w:rPr>
              <w:t>66.27%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C73C1">
            <w:pPr>
              <w:jc w:val="center"/>
            </w:pPr>
            <w:r>
              <w:rPr>
                <w:rFonts w:ascii="宋体" w:hAnsi="宋体" w:eastAsia="宋体"/>
                <w:sz w:val="16"/>
              </w:rPr>
              <w:t>1.57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A39E9">
            <w:pPr>
              <w:jc w:val="center"/>
            </w:pPr>
            <w:r>
              <w:rPr>
                <w:rFonts w:ascii="宋体" w:hAnsi="宋体" w:eastAsia="宋体"/>
                <w:sz w:val="16"/>
              </w:rPr>
              <w:t>由于询价时过于保守</w:t>
            </w:r>
            <w:r>
              <w:rPr>
                <w:rFonts w:hint="eastAsia" w:ascii="宋体" w:hAnsi="宋体"/>
                <w:sz w:val="16"/>
                <w:lang w:eastAsia="zh-CN"/>
              </w:rPr>
              <w:t>地</w:t>
            </w:r>
            <w:r>
              <w:rPr>
                <w:rFonts w:ascii="宋体" w:hAnsi="宋体" w:eastAsia="宋体"/>
                <w:sz w:val="16"/>
              </w:rPr>
              <w:t>计算电梯费用。改进措施：对市场价格进行多方询价，制定合理的电梯成本，根据实际情况及时调整指标。</w:t>
            </w:r>
          </w:p>
        </w:tc>
      </w:tr>
      <w:tr w14:paraId="6F2902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E71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A3C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FA1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35CE0">
            <w:pPr>
              <w:jc w:val="center"/>
            </w:pPr>
            <w:r>
              <w:rPr>
                <w:rFonts w:ascii="宋体" w:hAnsi="宋体" w:eastAsia="宋体"/>
                <w:sz w:val="16"/>
              </w:rPr>
              <w:t>社区老年人日间照料中心配套设施建设成本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B53D5">
            <w:pPr>
              <w:jc w:val="center"/>
            </w:pPr>
            <w:r>
              <w:rPr>
                <w:rFonts w:ascii="宋体" w:hAnsi="宋体" w:eastAsia="宋体"/>
                <w:sz w:val="16"/>
              </w:rPr>
              <w:t>&lt;=170万元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B9E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46D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CB7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72D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4C8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7019E">
            <w:pPr>
              <w:jc w:val="center"/>
            </w:pPr>
            <w:r>
              <w:rPr>
                <w:rFonts w:ascii="宋体" w:hAnsi="宋体" w:eastAsia="宋体"/>
                <w:sz w:val="16"/>
              </w:rPr>
              <w:t>=77.88万元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D5C7B">
            <w:pPr>
              <w:jc w:val="center"/>
            </w:pPr>
            <w:r>
              <w:rPr>
                <w:rFonts w:ascii="宋体" w:hAnsi="宋体" w:eastAsia="宋体"/>
                <w:sz w:val="16"/>
              </w:rPr>
              <w:t>45.81%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CD75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3812B">
            <w:pPr>
              <w:jc w:val="center"/>
            </w:pPr>
            <w:r>
              <w:rPr>
                <w:rFonts w:ascii="宋体" w:hAnsi="宋体" w:eastAsia="宋体"/>
                <w:sz w:val="16"/>
              </w:rPr>
              <w:t>因该项目为2023</w:t>
            </w:r>
            <w:r>
              <w:rPr>
                <w:rFonts w:hint="eastAsia" w:ascii="宋体" w:hAnsi="宋体"/>
                <w:sz w:val="16"/>
                <w:lang w:eastAsia="zh-CN"/>
              </w:rPr>
              <w:t>—</w:t>
            </w:r>
            <w:r>
              <w:rPr>
                <w:rFonts w:ascii="宋体" w:hAnsi="宋体" w:eastAsia="宋体"/>
                <w:sz w:val="16"/>
              </w:rPr>
              <w:t>2024年建设的6个社区老年人日间照料中心开展服务设施及外部管网接口建设，因康健社区3个社区日间照料周边市政管网未联通，无法接入日间照料中心。改进措施：建立监督机制，及时督促施工方施工，加快施工进度，按照进度及时支付项目资金，若遇突发问题，及时调整修改指标。</w:t>
            </w:r>
          </w:p>
        </w:tc>
      </w:tr>
      <w:tr w14:paraId="3C96AE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F9B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7217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DE904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B9419">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63EC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F4B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06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B89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2B7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E9F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8BF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67F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9EC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293D9">
            <w:pPr>
              <w:jc w:val="center"/>
            </w:pPr>
          </w:p>
        </w:tc>
      </w:tr>
      <w:tr w14:paraId="225F03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912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AF4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A50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C3542">
            <w:pPr>
              <w:jc w:val="center"/>
            </w:pPr>
            <w:r>
              <w:rPr>
                <w:rFonts w:ascii="宋体" w:hAnsi="宋体" w:eastAsia="宋体"/>
                <w:sz w:val="16"/>
              </w:rPr>
              <w:t>提高社区养老服务水平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49FDC">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917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9F3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255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7000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818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5D08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3FF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71F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8B6F0">
            <w:pPr>
              <w:jc w:val="center"/>
            </w:pPr>
          </w:p>
        </w:tc>
      </w:tr>
      <w:tr w14:paraId="2A3163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BE3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E0E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73E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F476D">
            <w:pPr>
              <w:jc w:val="center"/>
            </w:pPr>
            <w:r>
              <w:rPr>
                <w:rFonts w:ascii="宋体" w:hAnsi="宋体" w:eastAsia="宋体"/>
                <w:sz w:val="16"/>
              </w:rPr>
              <w:t>社区养老服务对象满意度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0A39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81E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8E1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465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C37C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374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1B3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308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BC7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DF714">
            <w:pPr>
              <w:jc w:val="center"/>
            </w:pPr>
          </w:p>
        </w:tc>
      </w:tr>
      <w:tr w14:paraId="1959E2A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12F97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C580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E536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4473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370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2E24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52DE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2751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1411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2AA70">
            <w:pPr>
              <w:jc w:val="center"/>
            </w:pPr>
            <w:r>
              <w:rPr>
                <w:rFonts w:ascii="宋体" w:hAnsi="宋体" w:eastAsia="宋体"/>
                <w:sz w:val="16"/>
              </w:rPr>
              <w:t>66.57分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1615D3"/>
        </w:tc>
      </w:tr>
    </w:tbl>
    <w:p w14:paraId="00A7F5E1">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29"/>
        <w:gridCol w:w="696"/>
        <w:gridCol w:w="632"/>
      </w:tblGrid>
      <w:tr w14:paraId="5CB05521">
        <w:tblPrEx>
          <w:tblCellMar>
            <w:top w:w="0" w:type="dxa"/>
            <w:left w:w="108" w:type="dxa"/>
            <w:bottom w:w="0" w:type="dxa"/>
            <w:right w:w="108" w:type="dxa"/>
          </w:tblCellMar>
        </w:tblPrEx>
        <w:tc>
          <w:tcPr>
            <w:tcW w:w="8848" w:type="dxa"/>
            <w:gridSpan w:val="14"/>
            <w:vAlign w:val="center"/>
          </w:tcPr>
          <w:p w14:paraId="1ECAC50F">
            <w:pPr>
              <w:jc w:val="center"/>
            </w:pPr>
            <w:r>
              <w:rPr>
                <w:rFonts w:ascii="宋体" w:hAnsi="宋体" w:eastAsia="宋体"/>
                <w:sz w:val="24"/>
              </w:rPr>
              <w:t>项目支出绩效自评表</w:t>
            </w:r>
          </w:p>
        </w:tc>
      </w:tr>
      <w:tr w14:paraId="1507EE89">
        <w:tblPrEx>
          <w:tblCellMar>
            <w:top w:w="0" w:type="dxa"/>
            <w:left w:w="108" w:type="dxa"/>
            <w:bottom w:w="0" w:type="dxa"/>
            <w:right w:w="108" w:type="dxa"/>
          </w:tblCellMar>
        </w:tblPrEx>
        <w:tc>
          <w:tcPr>
            <w:tcW w:w="8848" w:type="dxa"/>
            <w:gridSpan w:val="14"/>
            <w:vAlign w:val="center"/>
          </w:tcPr>
          <w:p w14:paraId="2FAA5679">
            <w:pPr>
              <w:jc w:val="center"/>
            </w:pPr>
            <w:r>
              <w:rPr>
                <w:rFonts w:ascii="宋体" w:hAnsi="宋体" w:eastAsia="宋体"/>
                <w:sz w:val="24"/>
              </w:rPr>
              <w:t>(2024年度)</w:t>
            </w:r>
          </w:p>
        </w:tc>
      </w:tr>
      <w:tr w14:paraId="49A7CA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A373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8584DD">
            <w:pPr>
              <w:jc w:val="center"/>
            </w:pPr>
            <w:r>
              <w:rPr>
                <w:rFonts w:ascii="宋体" w:hAnsi="宋体" w:eastAsia="宋体"/>
                <w:sz w:val="16"/>
              </w:rPr>
              <w:t>提前下达2024年自治区彩票公益金支持社会公益类项目</w:t>
            </w:r>
            <w:r>
              <w:rPr>
                <w:rFonts w:hint="eastAsia" w:ascii="宋体" w:hAnsi="宋体"/>
                <w:sz w:val="16"/>
                <w:lang w:eastAsia="zh-CN"/>
              </w:rPr>
              <w:t>－</w:t>
            </w:r>
            <w:r>
              <w:rPr>
                <w:rFonts w:ascii="宋体" w:hAnsi="宋体" w:eastAsia="宋体"/>
                <w:sz w:val="16"/>
              </w:rPr>
              <w:t>政府购买“精康融合行动”人才孵化基地建设项目</w:t>
            </w:r>
          </w:p>
        </w:tc>
      </w:tr>
      <w:tr w14:paraId="19F51E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7330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0AA8A9">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A967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F42D62">
            <w:pPr>
              <w:jc w:val="center"/>
            </w:pPr>
            <w:r>
              <w:rPr>
                <w:rFonts w:ascii="宋体" w:hAnsi="宋体" w:eastAsia="宋体"/>
                <w:sz w:val="16"/>
              </w:rPr>
              <w:t>新疆巴音郭楞蒙古自治州民政局</w:t>
            </w:r>
          </w:p>
        </w:tc>
      </w:tr>
      <w:tr w14:paraId="2A40C6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2994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430C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DB93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A410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2349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4A8B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9A08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AC8F2">
            <w:pPr>
              <w:jc w:val="center"/>
            </w:pPr>
            <w:r>
              <w:rPr>
                <w:rFonts w:ascii="宋体" w:hAnsi="宋体" w:eastAsia="宋体"/>
                <w:sz w:val="16"/>
              </w:rPr>
              <w:t>得分</w:t>
            </w:r>
          </w:p>
        </w:tc>
      </w:tr>
      <w:tr w14:paraId="76ADCF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956A8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377A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389E4">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584E5">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1973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F14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9481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67AF1">
            <w:pPr>
              <w:jc w:val="center"/>
            </w:pPr>
            <w:r>
              <w:rPr>
                <w:rFonts w:ascii="宋体" w:hAnsi="宋体" w:eastAsia="宋体"/>
                <w:sz w:val="16"/>
              </w:rPr>
              <w:t>10.00</w:t>
            </w:r>
          </w:p>
        </w:tc>
      </w:tr>
      <w:tr w14:paraId="2E1E73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201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795E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8659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D80A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7A2E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CA1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15A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716B3">
            <w:pPr>
              <w:jc w:val="center"/>
            </w:pPr>
            <w:r>
              <w:rPr>
                <w:rFonts w:ascii="宋体" w:hAnsi="宋体" w:eastAsia="宋体"/>
                <w:sz w:val="16"/>
              </w:rPr>
              <w:t>-</w:t>
            </w:r>
          </w:p>
        </w:tc>
      </w:tr>
      <w:tr w14:paraId="1023FE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6CF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4248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E86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422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BB9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31E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683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3FCF">
            <w:pPr>
              <w:jc w:val="center"/>
            </w:pPr>
            <w:r>
              <w:rPr>
                <w:rFonts w:ascii="宋体" w:hAnsi="宋体" w:eastAsia="宋体"/>
                <w:sz w:val="16"/>
              </w:rPr>
              <w:t>-</w:t>
            </w:r>
          </w:p>
        </w:tc>
      </w:tr>
      <w:tr w14:paraId="69FFEB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FB4F2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F9A48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15701B">
            <w:pPr>
              <w:jc w:val="center"/>
            </w:pPr>
            <w:r>
              <w:rPr>
                <w:rFonts w:ascii="宋体" w:hAnsi="宋体" w:eastAsia="宋体"/>
                <w:sz w:val="16"/>
              </w:rPr>
              <w:t>总体目标完成情况</w:t>
            </w:r>
          </w:p>
        </w:tc>
      </w:tr>
      <w:tr w14:paraId="4C4E48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AB7B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1F2D28">
            <w:pPr>
              <w:jc w:val="both"/>
            </w:pPr>
            <w:r>
              <w:rPr>
                <w:rFonts w:ascii="宋体" w:hAnsi="宋体" w:eastAsia="宋体"/>
                <w:sz w:val="16"/>
              </w:rPr>
              <w:t>根据自治区民政厅、财政厅、卫生健康委员会、自治区残联《关于开展“精康融合行动”的工作方案》的通知（新民发〔2023〕50号）精神，需要2名精神障碍康复专业人才的服务,全年持续开展监督指导8次。提高政府购买精康融合行动人才孵化基地建设项目的政策执行和服务能力，提高精神健康意识，促进个体的心理韧性和适应能力，提高整体社会的精神健康水平，实现精神和身体的融合发展，提升巴州“精神障碍康复社区”的服务质量和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80982C">
            <w:pPr>
              <w:jc w:val="both"/>
            </w:pPr>
            <w:r>
              <w:rPr>
                <w:rFonts w:ascii="宋体" w:hAnsi="宋体" w:eastAsia="宋体"/>
                <w:sz w:val="16"/>
              </w:rPr>
              <w:t>2024年开展了1个精康融合人才孵化基地建设项目，按时支付项目资金，通过2名精神障碍康复专业人才的服务,全年持续开展监督指导8次，关注患者需求、收集反馈意见并加以改进，促进了服务对象</w:t>
            </w:r>
            <w:r>
              <w:rPr>
                <w:rFonts w:hint="eastAsia" w:ascii="宋体" w:hAnsi="宋体"/>
                <w:sz w:val="16"/>
                <w:lang w:eastAsia="zh-CN"/>
              </w:rPr>
              <w:t>更好地</w:t>
            </w:r>
            <w:r>
              <w:rPr>
                <w:rFonts w:ascii="宋体" w:hAnsi="宋体" w:eastAsia="宋体"/>
                <w:sz w:val="16"/>
              </w:rPr>
              <w:t>适应社会，提高整体社会的精神健康水平，明显提升了精康服务水平。</w:t>
            </w:r>
          </w:p>
        </w:tc>
      </w:tr>
      <w:tr w14:paraId="747F80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2E9B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AAC5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AC9E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40F4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D8A7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A112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0367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6F75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3270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7CAB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3463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0A2E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EFA6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D81D0">
            <w:pPr>
              <w:jc w:val="center"/>
            </w:pPr>
            <w:r>
              <w:rPr>
                <w:rFonts w:ascii="宋体" w:hAnsi="宋体" w:eastAsia="宋体"/>
                <w:sz w:val="16"/>
              </w:rPr>
              <w:t>偏差原因分析及改进措施</w:t>
            </w:r>
          </w:p>
        </w:tc>
      </w:tr>
      <w:tr w14:paraId="12FD3F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AECE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2FB80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BA3EA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9B885">
            <w:pPr>
              <w:jc w:val="center"/>
            </w:pPr>
            <w:r>
              <w:rPr>
                <w:rFonts w:ascii="宋体" w:hAnsi="宋体" w:eastAsia="宋体"/>
                <w:sz w:val="16"/>
              </w:rPr>
              <w:t>全年开展监督指导数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467E7">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78E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27D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1FAE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22A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D0A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58341">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E25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B05A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D7DDC">
            <w:pPr>
              <w:jc w:val="center"/>
            </w:pPr>
          </w:p>
        </w:tc>
      </w:tr>
      <w:tr w14:paraId="25E83C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D82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EB5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E2F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BEBD2">
            <w:pPr>
              <w:jc w:val="center"/>
            </w:pPr>
            <w:r>
              <w:rPr>
                <w:rFonts w:ascii="宋体" w:hAnsi="宋体" w:eastAsia="宋体"/>
                <w:sz w:val="16"/>
              </w:rPr>
              <w:t>专业服务人才数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6A811">
            <w:pPr>
              <w:jc w:val="center"/>
            </w:pPr>
            <w:r>
              <w:rPr>
                <w:rFonts w:ascii="宋体" w:hAnsi="宋体" w:eastAsia="宋体"/>
                <w:sz w:val="16"/>
              </w:rPr>
              <w:t>&gt;=2名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801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25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41D2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985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0D7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CD401">
            <w:pPr>
              <w:jc w:val="center"/>
            </w:pPr>
            <w:r>
              <w:rPr>
                <w:rFonts w:ascii="宋体" w:hAnsi="宋体" w:eastAsia="宋体"/>
                <w:sz w:val="16"/>
              </w:rPr>
              <w:t>=2名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01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766B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6CD07">
            <w:pPr>
              <w:jc w:val="center"/>
            </w:pPr>
          </w:p>
        </w:tc>
      </w:tr>
      <w:tr w14:paraId="2E254C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B50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652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840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5ABEF">
            <w:pPr>
              <w:jc w:val="center"/>
            </w:pPr>
            <w:r>
              <w:rPr>
                <w:rFonts w:ascii="宋体" w:hAnsi="宋体" w:eastAsia="宋体"/>
                <w:sz w:val="16"/>
              </w:rPr>
              <w:t>开展精康融合人才孵化基地建设项目数量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2992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67D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E7A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CF28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22C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C2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351B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B87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0202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6FC45">
            <w:pPr>
              <w:jc w:val="center"/>
            </w:pPr>
          </w:p>
        </w:tc>
      </w:tr>
      <w:tr w14:paraId="3E17F1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FCD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E7B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76AB2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9AB94">
            <w:pPr>
              <w:jc w:val="center"/>
            </w:pPr>
            <w:r>
              <w:rPr>
                <w:rFonts w:ascii="宋体" w:hAnsi="宋体" w:eastAsia="宋体"/>
                <w:sz w:val="16"/>
              </w:rPr>
              <w:t>监督指导费保障率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7ACE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BF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A73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1248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14E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9B7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8E6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395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7612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DD3CC">
            <w:pPr>
              <w:jc w:val="center"/>
            </w:pPr>
          </w:p>
        </w:tc>
      </w:tr>
      <w:tr w14:paraId="6773F5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7DA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E27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55E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BE4A1">
            <w:pPr>
              <w:jc w:val="center"/>
            </w:pPr>
            <w:r>
              <w:rPr>
                <w:rFonts w:ascii="宋体" w:hAnsi="宋体" w:eastAsia="宋体"/>
                <w:sz w:val="16"/>
              </w:rPr>
              <w:t>精康融合人才孵化基地建设完成率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DE2A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0BD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4A0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B183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87A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E0E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B1B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198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BF20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E9230">
            <w:pPr>
              <w:jc w:val="center"/>
            </w:pPr>
          </w:p>
        </w:tc>
      </w:tr>
      <w:tr w14:paraId="23941C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AF4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2E8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F0CD7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181A2">
            <w:pPr>
              <w:jc w:val="center"/>
            </w:pPr>
            <w:r>
              <w:rPr>
                <w:rFonts w:ascii="宋体" w:hAnsi="宋体" w:eastAsia="宋体"/>
                <w:sz w:val="16"/>
              </w:rPr>
              <w:t>监督指导按时完成率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014F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75F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064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A05A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274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55A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F53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762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DB38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BABA4">
            <w:pPr>
              <w:jc w:val="center"/>
            </w:pPr>
          </w:p>
        </w:tc>
      </w:tr>
      <w:tr w14:paraId="771F62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C77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AF2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775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F4B64">
            <w:pPr>
              <w:jc w:val="center"/>
            </w:pPr>
            <w:r>
              <w:rPr>
                <w:rFonts w:ascii="宋体" w:hAnsi="宋体" w:eastAsia="宋体"/>
                <w:sz w:val="16"/>
              </w:rPr>
              <w:t>项目资金支付完成率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5219A">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341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304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714F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A40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D03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0FB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AB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22BD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4AE94">
            <w:pPr>
              <w:jc w:val="center"/>
            </w:pPr>
          </w:p>
        </w:tc>
      </w:tr>
      <w:tr w14:paraId="4461E9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795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2D29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4F9D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F399C">
            <w:pPr>
              <w:jc w:val="center"/>
            </w:pPr>
            <w:r>
              <w:rPr>
                <w:rFonts w:ascii="宋体" w:hAnsi="宋体" w:eastAsia="宋体"/>
                <w:sz w:val="16"/>
              </w:rPr>
              <w:t>平均每次监督指导成本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15B82">
            <w:pPr>
              <w:jc w:val="center"/>
            </w:pPr>
            <w:r>
              <w:rPr>
                <w:rFonts w:ascii="宋体" w:hAnsi="宋体" w:eastAsia="宋体"/>
                <w:sz w:val="16"/>
              </w:rPr>
              <w:t>&lt;=25000元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5E9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951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B08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7D5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F14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F3D9">
            <w:pPr>
              <w:jc w:val="center"/>
            </w:pPr>
            <w:r>
              <w:rPr>
                <w:rFonts w:ascii="宋体" w:hAnsi="宋体" w:eastAsia="宋体"/>
                <w:sz w:val="16"/>
              </w:rPr>
              <w:t>=25000元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58D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B35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A03DA">
            <w:pPr>
              <w:jc w:val="center"/>
            </w:pPr>
          </w:p>
        </w:tc>
      </w:tr>
      <w:tr w14:paraId="7E932D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544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CE0E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84F2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85391">
            <w:pPr>
              <w:jc w:val="center"/>
            </w:pPr>
            <w:r>
              <w:rPr>
                <w:rFonts w:ascii="宋体" w:hAnsi="宋体" w:eastAsia="宋体"/>
                <w:sz w:val="16"/>
              </w:rPr>
              <w:t>提升精康服务水平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1707B">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B58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D74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DDB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A0BE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350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7782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AD8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A98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034C2">
            <w:pPr>
              <w:jc w:val="center"/>
            </w:pPr>
          </w:p>
        </w:tc>
      </w:tr>
      <w:tr w14:paraId="53CB9D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411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FEE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8E2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0AE5F">
            <w:pPr>
              <w:jc w:val="center"/>
            </w:pPr>
            <w:r>
              <w:rPr>
                <w:rFonts w:ascii="宋体" w:hAnsi="宋体" w:eastAsia="宋体"/>
                <w:sz w:val="16"/>
              </w:rPr>
              <w:t>精神康复服务患者满意度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66E5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B65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DA4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97B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A4CA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B1A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6CC67">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FD0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1C7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49FD4">
            <w:pPr>
              <w:jc w:val="center"/>
            </w:pPr>
            <w:r>
              <w:rPr>
                <w:rFonts w:ascii="宋体" w:hAnsi="宋体" w:eastAsia="宋体"/>
                <w:sz w:val="16"/>
              </w:rPr>
              <w:t>偏差原因：专业康复人员数量不足，无法为患者提供全面、精准的康复治疗。改进措施：加强康复人才队伍建设，招聘专业人才，定期组织培训和进修。</w:t>
            </w:r>
          </w:p>
        </w:tc>
      </w:tr>
      <w:tr w14:paraId="530ED73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0F353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444E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9D50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E546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877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089A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70E2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5484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7A55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7333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D5CC53"/>
        </w:tc>
      </w:tr>
    </w:tbl>
    <w:p w14:paraId="3C7F38E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CB4D14B">
        <w:tblPrEx>
          <w:tblCellMar>
            <w:top w:w="0" w:type="dxa"/>
            <w:left w:w="108" w:type="dxa"/>
            <w:bottom w:w="0" w:type="dxa"/>
            <w:right w:w="108" w:type="dxa"/>
          </w:tblCellMar>
        </w:tblPrEx>
        <w:tc>
          <w:tcPr>
            <w:tcW w:w="8848" w:type="dxa"/>
            <w:gridSpan w:val="14"/>
            <w:vAlign w:val="center"/>
          </w:tcPr>
          <w:p w14:paraId="0FF41988">
            <w:pPr>
              <w:jc w:val="center"/>
            </w:pPr>
            <w:r>
              <w:rPr>
                <w:rFonts w:ascii="宋体" w:hAnsi="宋体" w:eastAsia="宋体"/>
                <w:sz w:val="24"/>
              </w:rPr>
              <w:t>项目支出绩效自评表</w:t>
            </w:r>
          </w:p>
        </w:tc>
      </w:tr>
      <w:tr w14:paraId="1AB6D054">
        <w:tblPrEx>
          <w:tblCellMar>
            <w:top w:w="0" w:type="dxa"/>
            <w:left w:w="108" w:type="dxa"/>
            <w:bottom w:w="0" w:type="dxa"/>
            <w:right w:w="108" w:type="dxa"/>
          </w:tblCellMar>
        </w:tblPrEx>
        <w:tc>
          <w:tcPr>
            <w:tcW w:w="8848" w:type="dxa"/>
            <w:gridSpan w:val="14"/>
            <w:vAlign w:val="center"/>
          </w:tcPr>
          <w:p w14:paraId="4ACA1F40">
            <w:pPr>
              <w:jc w:val="center"/>
            </w:pPr>
            <w:r>
              <w:rPr>
                <w:rFonts w:ascii="宋体" w:hAnsi="宋体" w:eastAsia="宋体"/>
                <w:sz w:val="24"/>
              </w:rPr>
              <w:t>(2024年度)</w:t>
            </w:r>
          </w:p>
        </w:tc>
      </w:tr>
      <w:tr w14:paraId="3D40EE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B104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7C976D">
            <w:pPr>
              <w:jc w:val="center"/>
            </w:pPr>
            <w:r>
              <w:rPr>
                <w:rFonts w:ascii="宋体" w:hAnsi="宋体" w:eastAsia="宋体"/>
                <w:sz w:val="16"/>
              </w:rPr>
              <w:t>提前下达2024年自治区彩票公益金支持儿童福利类项目</w:t>
            </w:r>
            <w:r>
              <w:rPr>
                <w:rFonts w:hint="eastAsia" w:ascii="宋体" w:hAnsi="宋体"/>
                <w:sz w:val="16"/>
                <w:lang w:eastAsia="zh-CN"/>
              </w:rPr>
              <w:t>－</w:t>
            </w:r>
            <w:r>
              <w:rPr>
                <w:rFonts w:ascii="宋体" w:hAnsi="宋体" w:eastAsia="宋体"/>
                <w:sz w:val="16"/>
              </w:rPr>
              <w:t>政府购买乡镇街道未成年人保护工作服务示范项目</w:t>
            </w:r>
          </w:p>
        </w:tc>
      </w:tr>
      <w:tr w14:paraId="6624B0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A1E3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6F06BE">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29B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C03449">
            <w:pPr>
              <w:jc w:val="center"/>
            </w:pPr>
            <w:r>
              <w:rPr>
                <w:rFonts w:ascii="宋体" w:hAnsi="宋体" w:eastAsia="宋体"/>
                <w:sz w:val="16"/>
              </w:rPr>
              <w:t>新疆巴音郭楞蒙古自治州民政局</w:t>
            </w:r>
          </w:p>
        </w:tc>
      </w:tr>
      <w:tr w14:paraId="30B419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E651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E3B6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F29D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2FED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E0DD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8BCE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E028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D1795">
            <w:pPr>
              <w:jc w:val="center"/>
            </w:pPr>
            <w:r>
              <w:rPr>
                <w:rFonts w:ascii="宋体" w:hAnsi="宋体" w:eastAsia="宋体"/>
                <w:sz w:val="16"/>
              </w:rPr>
              <w:t>得分</w:t>
            </w:r>
          </w:p>
        </w:tc>
      </w:tr>
      <w:tr w14:paraId="2D38B1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E5966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A9F4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F6177">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9CA42">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6F743">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FBF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A8FC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4B370">
            <w:pPr>
              <w:jc w:val="center"/>
            </w:pPr>
            <w:r>
              <w:rPr>
                <w:rFonts w:ascii="宋体" w:hAnsi="宋体" w:eastAsia="宋体"/>
                <w:sz w:val="16"/>
              </w:rPr>
              <w:t>10.00</w:t>
            </w:r>
          </w:p>
        </w:tc>
      </w:tr>
      <w:tr w14:paraId="5FBD80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182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EA90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128F1">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00FE6">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50CF9">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38D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76A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61E62">
            <w:pPr>
              <w:jc w:val="center"/>
            </w:pPr>
            <w:r>
              <w:rPr>
                <w:rFonts w:ascii="宋体" w:hAnsi="宋体" w:eastAsia="宋体"/>
                <w:sz w:val="16"/>
              </w:rPr>
              <w:t>-</w:t>
            </w:r>
          </w:p>
        </w:tc>
      </w:tr>
      <w:tr w14:paraId="782814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9AC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F6E3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98F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A36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ED2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71B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7CD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F1F19">
            <w:pPr>
              <w:jc w:val="center"/>
            </w:pPr>
            <w:r>
              <w:rPr>
                <w:rFonts w:ascii="宋体" w:hAnsi="宋体" w:eastAsia="宋体"/>
                <w:sz w:val="16"/>
              </w:rPr>
              <w:t>-</w:t>
            </w:r>
          </w:p>
        </w:tc>
      </w:tr>
      <w:tr w14:paraId="489D1C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4A8A0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21CF9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D7ED07">
            <w:pPr>
              <w:jc w:val="center"/>
            </w:pPr>
            <w:r>
              <w:rPr>
                <w:rFonts w:ascii="宋体" w:hAnsi="宋体" w:eastAsia="宋体"/>
                <w:sz w:val="16"/>
              </w:rPr>
              <w:t>总体目标完成情况</w:t>
            </w:r>
          </w:p>
        </w:tc>
      </w:tr>
      <w:tr w14:paraId="001AF0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3C52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DC3926">
            <w:pPr>
              <w:jc w:val="both"/>
            </w:pPr>
            <w:r>
              <w:rPr>
                <w:rFonts w:ascii="宋体" w:hAnsi="宋体" w:eastAsia="宋体"/>
                <w:sz w:val="16"/>
              </w:rPr>
              <w:t>为给巴州未成年人全力提供规范化、专业化、</w:t>
            </w:r>
            <w:r>
              <w:rPr>
                <w:rFonts w:hint="eastAsia" w:ascii="宋体" w:hAnsi="宋体"/>
                <w:sz w:val="16"/>
                <w:lang w:eastAsia="zh-CN"/>
              </w:rPr>
              <w:t>精细化服务</w:t>
            </w:r>
            <w:r>
              <w:rPr>
                <w:rFonts w:ascii="宋体" w:hAnsi="宋体" w:eastAsia="宋体"/>
                <w:sz w:val="16"/>
              </w:rPr>
              <w:t>，特为13个未保站提供补助，配备参与项目的儿童福利社会工作者至少13人，为辖区内孤儿、留守儿童、困境儿童及其家庭开展需求评估，提供危机干预、监护评估、心理疏导、安全自护、个案处置、社会融入、协助维权、开展宣传培训等服务，以及针对遭受性侵害、家庭暴力、欺凌等伤害事件的未成年人提供人际调适、精神慰藉、心理疏导、教育引导等专业性关爱服务，更好地推动全州乡镇（街道）未成年人保护工作站建设和加强基层未成年人保护工作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DC980F">
            <w:pPr>
              <w:jc w:val="both"/>
            </w:pPr>
            <w:r>
              <w:rPr>
                <w:rFonts w:ascii="宋体" w:hAnsi="宋体" w:eastAsia="宋体"/>
                <w:sz w:val="16"/>
              </w:rPr>
              <w:t>为7个人口规模三万以上的乡镇街道，以及6个人口规模三万以下的乡镇街道，共计配备26名社会工作者，实现了对不同规模的乡镇街道未成年人保护工作的有效覆盖。为辖区内的未成年人提供监护评估、心理疏导、安全自护、协助维权、开展宣传培训等服务，以及针对遭受性侵害、家庭暴力、欺凌等伤害事件的未成年人提供人际调适、精神慰藉、心理疏导、教育引导等专业性关爱服务，更好地推动全州乡镇（街道）未成年人保护工作站建设和加强基层未成年人保护工作高质量发展。</w:t>
            </w:r>
          </w:p>
        </w:tc>
      </w:tr>
      <w:tr w14:paraId="1664AD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6BEE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5FB8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6D23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F9AF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FF7A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6248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3DD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3DDC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51C2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5330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417F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5CF7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223F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D6415">
            <w:pPr>
              <w:jc w:val="center"/>
            </w:pPr>
            <w:r>
              <w:rPr>
                <w:rFonts w:ascii="宋体" w:hAnsi="宋体" w:eastAsia="宋体"/>
                <w:sz w:val="16"/>
              </w:rPr>
              <w:t>偏差原因分析及改进措施</w:t>
            </w:r>
          </w:p>
        </w:tc>
      </w:tr>
      <w:tr w14:paraId="2B9125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6982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A84FA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6FEC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BD9D6">
            <w:pPr>
              <w:jc w:val="center"/>
            </w:pPr>
            <w:r>
              <w:rPr>
                <w:rFonts w:ascii="宋体" w:hAnsi="宋体" w:eastAsia="宋体"/>
                <w:sz w:val="16"/>
              </w:rPr>
              <w:t>参与项目的儿童福利社会工作者人数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15287">
            <w:pPr>
              <w:jc w:val="center"/>
            </w:pPr>
            <w:r>
              <w:rPr>
                <w:rFonts w:ascii="宋体" w:hAnsi="宋体" w:eastAsia="宋体"/>
                <w:sz w:val="16"/>
              </w:rPr>
              <w:t>&gt;=13人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E6B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D37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CA19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2F5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684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166B1">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66243">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FDDC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FC6C">
            <w:pPr>
              <w:jc w:val="center"/>
            </w:pPr>
            <w:r>
              <w:rPr>
                <w:rFonts w:ascii="宋体" w:hAnsi="宋体" w:eastAsia="宋体"/>
                <w:sz w:val="16"/>
              </w:rPr>
              <w:t>偏差原因：原有工作量增加，为提供更细致的服务，需要更多人员承担。改进措施：通过项目开展前进行深入调研，以后更加科学合理</w:t>
            </w:r>
            <w:r>
              <w:rPr>
                <w:rFonts w:hint="eastAsia" w:ascii="宋体" w:hAnsi="宋体"/>
                <w:sz w:val="16"/>
                <w:lang w:eastAsia="zh-CN"/>
              </w:rPr>
              <w:t>地</w:t>
            </w:r>
            <w:r>
              <w:rPr>
                <w:rFonts w:ascii="宋体" w:hAnsi="宋体" w:eastAsia="宋体"/>
                <w:sz w:val="16"/>
              </w:rPr>
              <w:t>按需求配备相关工作人员，保障工作高质量完成。</w:t>
            </w:r>
          </w:p>
        </w:tc>
      </w:tr>
      <w:tr w14:paraId="73E580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515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95B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426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F1DC2">
            <w:pPr>
              <w:jc w:val="center"/>
            </w:pPr>
            <w:r>
              <w:rPr>
                <w:rFonts w:ascii="宋体" w:hAnsi="宋体" w:eastAsia="宋体"/>
                <w:sz w:val="16"/>
              </w:rPr>
              <w:t>补助乡镇街道人口在3万以上的未保站数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2230E">
            <w:pPr>
              <w:jc w:val="center"/>
            </w:pPr>
            <w:r>
              <w:rPr>
                <w:rFonts w:ascii="宋体" w:hAnsi="宋体" w:eastAsia="宋体"/>
                <w:sz w:val="16"/>
              </w:rPr>
              <w:t>&gt;=7个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601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3A1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1CFD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6BD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C86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BCC28">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FB3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4D8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80843">
            <w:pPr>
              <w:jc w:val="center"/>
            </w:pPr>
          </w:p>
        </w:tc>
      </w:tr>
      <w:tr w14:paraId="07E4A9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37A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E2D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0AD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72B3F">
            <w:pPr>
              <w:jc w:val="center"/>
            </w:pPr>
            <w:r>
              <w:rPr>
                <w:rFonts w:ascii="宋体" w:hAnsi="宋体" w:eastAsia="宋体"/>
                <w:sz w:val="16"/>
              </w:rPr>
              <w:t>补助乡镇街道人口在3万以下的未保站数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979C4">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04B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F9B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9E5A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E3B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C60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6A01E">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4BE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4BD3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C7671">
            <w:pPr>
              <w:jc w:val="center"/>
            </w:pPr>
          </w:p>
        </w:tc>
      </w:tr>
      <w:tr w14:paraId="335A5A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47B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EA0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C76B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918C4">
            <w:pPr>
              <w:jc w:val="center"/>
            </w:pPr>
            <w:r>
              <w:rPr>
                <w:rFonts w:ascii="宋体" w:hAnsi="宋体" w:eastAsia="宋体"/>
                <w:sz w:val="16"/>
              </w:rPr>
              <w:t>未成年人服务保障率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303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B3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293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9A64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075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153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C4D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DD6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FBE0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FCF2F">
            <w:pPr>
              <w:jc w:val="center"/>
            </w:pPr>
          </w:p>
        </w:tc>
      </w:tr>
      <w:tr w14:paraId="7E7AC0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C7A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E33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C7A6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7879">
            <w:pPr>
              <w:jc w:val="center"/>
            </w:pPr>
            <w:r>
              <w:rPr>
                <w:rFonts w:ascii="宋体" w:hAnsi="宋体" w:eastAsia="宋体"/>
                <w:sz w:val="16"/>
              </w:rPr>
              <w:t>项目资金支付完成率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AE2AE">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6A3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C01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2F4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968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1C4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33E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0C1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02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58B3B">
            <w:pPr>
              <w:jc w:val="center"/>
            </w:pPr>
          </w:p>
        </w:tc>
      </w:tr>
      <w:tr w14:paraId="36CECB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9F1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55D8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5B71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A4211">
            <w:pPr>
              <w:jc w:val="center"/>
            </w:pPr>
            <w:r>
              <w:rPr>
                <w:rFonts w:ascii="宋体" w:hAnsi="宋体" w:eastAsia="宋体"/>
                <w:sz w:val="16"/>
              </w:rPr>
              <w:t>乡镇街道人口在3万以上的未保站补助标准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B81A4">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D60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B3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E8B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475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776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EE979">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E39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129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FE1CF">
            <w:pPr>
              <w:jc w:val="center"/>
            </w:pPr>
          </w:p>
        </w:tc>
      </w:tr>
      <w:tr w14:paraId="165BFA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AFE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6CE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744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CEF0B">
            <w:pPr>
              <w:jc w:val="center"/>
            </w:pPr>
            <w:r>
              <w:rPr>
                <w:rFonts w:ascii="宋体" w:hAnsi="宋体" w:eastAsia="宋体"/>
                <w:sz w:val="16"/>
              </w:rPr>
              <w:t>乡镇街道人口在3万以下的未保站补助标准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8B9BE">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BE0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1EF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CC7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951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10D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742B6">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7E5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A7A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A42C9">
            <w:pPr>
              <w:jc w:val="center"/>
            </w:pPr>
          </w:p>
        </w:tc>
      </w:tr>
      <w:tr w14:paraId="23FAFD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25A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C8DE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2A28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7A9E7">
            <w:pPr>
              <w:jc w:val="center"/>
            </w:pPr>
            <w:r>
              <w:rPr>
                <w:rFonts w:ascii="宋体" w:hAnsi="宋体" w:eastAsia="宋体"/>
                <w:sz w:val="16"/>
              </w:rPr>
              <w:t>推动未成年人保护工作高质量发展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CFF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041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B4A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415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25C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7A0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C228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151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E0E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3A547">
            <w:pPr>
              <w:jc w:val="center"/>
            </w:pPr>
          </w:p>
        </w:tc>
      </w:tr>
      <w:tr w14:paraId="74FCAE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E14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4E1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487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720AA">
            <w:pPr>
              <w:jc w:val="center"/>
            </w:pPr>
            <w:r>
              <w:rPr>
                <w:rFonts w:ascii="宋体" w:hAnsi="宋体" w:eastAsia="宋体"/>
                <w:sz w:val="16"/>
              </w:rPr>
              <w:t>受益未成年人满意度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E27F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244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F5C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562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7001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AA6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1FB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A45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6B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201DF">
            <w:pPr>
              <w:jc w:val="center"/>
            </w:pPr>
          </w:p>
        </w:tc>
      </w:tr>
      <w:tr w14:paraId="2C2394F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0A191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B682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8B10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714E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07E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BB37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F72F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04A2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D299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AACCE">
            <w:pPr>
              <w:jc w:val="center"/>
            </w:pPr>
            <w:r>
              <w:rPr>
                <w:rFonts w:ascii="宋体" w:hAnsi="宋体" w:eastAsia="宋体"/>
                <w:sz w:val="16"/>
              </w:rPr>
              <w:t>93.00分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59B099"/>
        </w:tc>
      </w:tr>
    </w:tbl>
    <w:p w14:paraId="5E7B032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96"/>
        <w:gridCol w:w="632"/>
      </w:tblGrid>
      <w:tr w14:paraId="7A42291B">
        <w:tblPrEx>
          <w:tblCellMar>
            <w:top w:w="0" w:type="dxa"/>
            <w:left w:w="108" w:type="dxa"/>
            <w:bottom w:w="0" w:type="dxa"/>
            <w:right w:w="108" w:type="dxa"/>
          </w:tblCellMar>
        </w:tblPrEx>
        <w:tc>
          <w:tcPr>
            <w:tcW w:w="8848" w:type="dxa"/>
            <w:gridSpan w:val="14"/>
            <w:vAlign w:val="center"/>
          </w:tcPr>
          <w:p w14:paraId="533EB632">
            <w:pPr>
              <w:jc w:val="center"/>
            </w:pPr>
            <w:r>
              <w:rPr>
                <w:rFonts w:ascii="宋体" w:hAnsi="宋体" w:eastAsia="宋体"/>
                <w:sz w:val="24"/>
              </w:rPr>
              <w:t>项目支出绩效自评表</w:t>
            </w:r>
          </w:p>
        </w:tc>
      </w:tr>
      <w:tr w14:paraId="5A05FB0F">
        <w:tblPrEx>
          <w:tblCellMar>
            <w:top w:w="0" w:type="dxa"/>
            <w:left w:w="108" w:type="dxa"/>
            <w:bottom w:w="0" w:type="dxa"/>
            <w:right w:w="108" w:type="dxa"/>
          </w:tblCellMar>
        </w:tblPrEx>
        <w:tc>
          <w:tcPr>
            <w:tcW w:w="8848" w:type="dxa"/>
            <w:gridSpan w:val="14"/>
            <w:vAlign w:val="center"/>
          </w:tcPr>
          <w:p w14:paraId="4C7B0E2C">
            <w:pPr>
              <w:jc w:val="center"/>
            </w:pPr>
            <w:r>
              <w:rPr>
                <w:rFonts w:ascii="宋体" w:hAnsi="宋体" w:eastAsia="宋体"/>
                <w:sz w:val="24"/>
              </w:rPr>
              <w:t>(2024年度)</w:t>
            </w:r>
          </w:p>
        </w:tc>
      </w:tr>
      <w:tr w14:paraId="677A7F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057B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870095">
            <w:pPr>
              <w:jc w:val="center"/>
            </w:pPr>
            <w:r>
              <w:rPr>
                <w:rFonts w:ascii="宋体" w:hAnsi="宋体" w:eastAsia="宋体"/>
                <w:sz w:val="16"/>
              </w:rPr>
              <w:t>巴财综【2023】005关于下达2023年自治州彩票公益金支持社会福利项目资金的通知</w:t>
            </w:r>
            <w:r>
              <w:rPr>
                <w:rFonts w:hint="eastAsia" w:ascii="宋体" w:hAnsi="宋体"/>
                <w:sz w:val="16"/>
                <w:lang w:eastAsia="zh-CN"/>
              </w:rPr>
              <w:t>－－</w:t>
            </w:r>
            <w:r>
              <w:rPr>
                <w:rFonts w:ascii="宋体" w:hAnsi="宋体" w:eastAsia="宋体"/>
                <w:sz w:val="16"/>
              </w:rPr>
              <w:t>民政福利园区配套设施项目</w:t>
            </w:r>
          </w:p>
        </w:tc>
      </w:tr>
      <w:tr w14:paraId="0CB4AB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2007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A7972B">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99BB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7A9952">
            <w:pPr>
              <w:jc w:val="center"/>
            </w:pPr>
            <w:r>
              <w:rPr>
                <w:rFonts w:ascii="宋体" w:hAnsi="宋体" w:eastAsia="宋体"/>
                <w:sz w:val="16"/>
              </w:rPr>
              <w:t>新疆巴音郭楞蒙古自治州民政局</w:t>
            </w:r>
          </w:p>
        </w:tc>
      </w:tr>
      <w:tr w14:paraId="5499B0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292B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EF0A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FC1A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8B80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7759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753C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F57D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3BB20">
            <w:pPr>
              <w:jc w:val="center"/>
            </w:pPr>
            <w:r>
              <w:rPr>
                <w:rFonts w:ascii="宋体" w:hAnsi="宋体" w:eastAsia="宋体"/>
                <w:sz w:val="16"/>
              </w:rPr>
              <w:t>得分</w:t>
            </w:r>
          </w:p>
        </w:tc>
      </w:tr>
      <w:tr w14:paraId="5C2185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05BB6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6AD7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55774">
            <w:pPr>
              <w:jc w:val="center"/>
            </w:pPr>
            <w:r>
              <w:rPr>
                <w:rFonts w:ascii="宋体" w:hAnsi="宋体" w:eastAsia="宋体"/>
                <w:sz w:val="16"/>
              </w:rPr>
              <w:t>63.10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92440">
            <w:pPr>
              <w:jc w:val="center"/>
            </w:pPr>
            <w:r>
              <w:rPr>
                <w:rFonts w:ascii="宋体" w:hAnsi="宋体" w:eastAsia="宋体"/>
                <w:sz w:val="16"/>
              </w:rPr>
              <w:t>63.10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C3942">
            <w:pPr>
              <w:jc w:val="center"/>
            </w:pPr>
            <w:r>
              <w:rPr>
                <w:rFonts w:ascii="宋体" w:hAnsi="宋体" w:eastAsia="宋体"/>
                <w:sz w:val="16"/>
              </w:rPr>
              <w:t>63.10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3D2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833A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CB1EE">
            <w:pPr>
              <w:jc w:val="center"/>
            </w:pPr>
            <w:r>
              <w:rPr>
                <w:rFonts w:ascii="宋体" w:hAnsi="宋体" w:eastAsia="宋体"/>
                <w:sz w:val="16"/>
              </w:rPr>
              <w:t>10.00</w:t>
            </w:r>
          </w:p>
        </w:tc>
      </w:tr>
      <w:tr w14:paraId="2ED1F0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F6A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0ECC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C1005">
            <w:pPr>
              <w:jc w:val="center"/>
            </w:pPr>
            <w:r>
              <w:rPr>
                <w:rFonts w:ascii="宋体" w:hAnsi="宋体" w:eastAsia="宋体"/>
                <w:sz w:val="16"/>
              </w:rPr>
              <w:t>63.10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75292">
            <w:pPr>
              <w:jc w:val="center"/>
            </w:pPr>
            <w:r>
              <w:rPr>
                <w:rFonts w:ascii="宋体" w:hAnsi="宋体" w:eastAsia="宋体"/>
                <w:sz w:val="16"/>
              </w:rPr>
              <w:t>63.10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2B567">
            <w:pPr>
              <w:jc w:val="center"/>
            </w:pPr>
            <w:r>
              <w:rPr>
                <w:rFonts w:ascii="宋体" w:hAnsi="宋体" w:eastAsia="宋体"/>
                <w:sz w:val="16"/>
              </w:rPr>
              <w:t>63.10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38A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A76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C0DD8">
            <w:pPr>
              <w:jc w:val="center"/>
            </w:pPr>
            <w:r>
              <w:rPr>
                <w:rFonts w:ascii="宋体" w:hAnsi="宋体" w:eastAsia="宋体"/>
                <w:sz w:val="16"/>
              </w:rPr>
              <w:t>-</w:t>
            </w:r>
          </w:p>
        </w:tc>
      </w:tr>
      <w:tr w14:paraId="161BFA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28A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5C0A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FCD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C64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3B0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691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B67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F59A9">
            <w:pPr>
              <w:jc w:val="center"/>
            </w:pPr>
            <w:r>
              <w:rPr>
                <w:rFonts w:ascii="宋体" w:hAnsi="宋体" w:eastAsia="宋体"/>
                <w:sz w:val="16"/>
              </w:rPr>
              <w:t>-</w:t>
            </w:r>
          </w:p>
        </w:tc>
      </w:tr>
      <w:tr w14:paraId="1B214A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0330E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597B0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AA085D">
            <w:pPr>
              <w:jc w:val="center"/>
            </w:pPr>
            <w:r>
              <w:rPr>
                <w:rFonts w:ascii="宋体" w:hAnsi="宋体" w:eastAsia="宋体"/>
                <w:sz w:val="16"/>
              </w:rPr>
              <w:t>总体目标完成情况</w:t>
            </w:r>
          </w:p>
        </w:tc>
      </w:tr>
      <w:tr w14:paraId="408325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2C85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93DA8B">
            <w:pPr>
              <w:jc w:val="both"/>
            </w:pPr>
            <w:r>
              <w:rPr>
                <w:rFonts w:ascii="宋体" w:hAnsi="宋体" w:eastAsia="宋体"/>
                <w:sz w:val="16"/>
              </w:rPr>
              <w:t>根据巴音郭楞蒙古自治州“十四五”规划的相关计划，办理“巴州流浪乞讨人员救助管理站”建设项目、“巴州未成年人保护中心”建设项目、“巴州儿童福利院”建设项目的前期手续办理，为确保上述项目建成后园区正常投入使用，完善园区项目工程施工过程中的监理、审计及项目其他前期手续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E7DE4C">
            <w:pPr>
              <w:jc w:val="both"/>
            </w:pPr>
            <w:r>
              <w:rPr>
                <w:rFonts w:ascii="宋体" w:hAnsi="宋体" w:eastAsia="宋体"/>
                <w:sz w:val="16"/>
              </w:rPr>
              <w:t>对“巴州流浪乞讨人员救助管理站”建设项目、“巴州未成年人保护中心”建设项目、“巴州儿童福利院”建设项目进行监理、审计前期手续办理，有效提升了工程项目建设质量。</w:t>
            </w:r>
          </w:p>
        </w:tc>
      </w:tr>
      <w:tr w14:paraId="77A9DB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A1DB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24E4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AF79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7B02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3E88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DD2C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0EDB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F10C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D1B9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87A4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7B13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6E4C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8B6D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A76E8">
            <w:pPr>
              <w:jc w:val="center"/>
            </w:pPr>
            <w:r>
              <w:rPr>
                <w:rFonts w:ascii="宋体" w:hAnsi="宋体" w:eastAsia="宋体"/>
                <w:sz w:val="16"/>
              </w:rPr>
              <w:t>偏差原因分析及改进措施</w:t>
            </w:r>
          </w:p>
        </w:tc>
      </w:tr>
      <w:tr w14:paraId="047C52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9F94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F4EF8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3D69D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B2E7A">
            <w:pPr>
              <w:jc w:val="center"/>
            </w:pPr>
            <w:r>
              <w:rPr>
                <w:rFonts w:ascii="宋体" w:hAnsi="宋体" w:eastAsia="宋体"/>
                <w:sz w:val="16"/>
              </w:rPr>
              <w:t>项目审计工作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B8613">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085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9E0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CB7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849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661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6D864">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DB8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41B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E997F">
            <w:pPr>
              <w:jc w:val="center"/>
            </w:pPr>
          </w:p>
        </w:tc>
      </w:tr>
      <w:tr w14:paraId="763D0F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91B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F63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F0A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97359">
            <w:pPr>
              <w:jc w:val="center"/>
            </w:pPr>
            <w:r>
              <w:rPr>
                <w:rFonts w:ascii="宋体" w:hAnsi="宋体" w:eastAsia="宋体"/>
                <w:sz w:val="16"/>
              </w:rPr>
              <w:t>项目监理工作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3246B">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C72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932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20D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641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54D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20FE3">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D7E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A0D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CB5FB">
            <w:pPr>
              <w:jc w:val="center"/>
            </w:pPr>
          </w:p>
        </w:tc>
      </w:tr>
      <w:tr w14:paraId="56764B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09F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74B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69B3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C519">
            <w:pPr>
              <w:jc w:val="center"/>
            </w:pPr>
            <w:r>
              <w:rPr>
                <w:rFonts w:ascii="宋体" w:hAnsi="宋体" w:eastAsia="宋体"/>
                <w:sz w:val="16"/>
              </w:rPr>
              <w:t>项目开展监理、审计工作完成率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C2D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301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072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604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84D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119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36F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C16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2B9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5EF13">
            <w:pPr>
              <w:jc w:val="center"/>
            </w:pPr>
          </w:p>
        </w:tc>
      </w:tr>
      <w:tr w14:paraId="0638CA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7D4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FFA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0FA3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F0F78">
            <w:pPr>
              <w:jc w:val="center"/>
            </w:pPr>
            <w:r>
              <w:rPr>
                <w:rFonts w:ascii="宋体" w:hAnsi="宋体" w:eastAsia="宋体"/>
                <w:sz w:val="16"/>
              </w:rPr>
              <w:t>支付资金及时率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BBEE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546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4B4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1CC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648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897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DDB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BA9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516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86B28">
            <w:pPr>
              <w:jc w:val="center"/>
            </w:pPr>
          </w:p>
        </w:tc>
      </w:tr>
      <w:tr w14:paraId="5D1834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95F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96EEA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DFF45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63DC8">
            <w:pPr>
              <w:jc w:val="center"/>
            </w:pPr>
            <w:r>
              <w:rPr>
                <w:rFonts w:ascii="宋体" w:hAnsi="宋体" w:eastAsia="宋体"/>
                <w:sz w:val="16"/>
              </w:rPr>
              <w:t>审计费用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D80F8">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087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A28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DF6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21F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D4E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AFEBB">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7AC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283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461D9">
            <w:pPr>
              <w:jc w:val="center"/>
            </w:pPr>
          </w:p>
        </w:tc>
      </w:tr>
      <w:tr w14:paraId="76F5E5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FC5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62A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E14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42664">
            <w:pPr>
              <w:jc w:val="center"/>
            </w:pPr>
            <w:r>
              <w:rPr>
                <w:rFonts w:ascii="宋体" w:hAnsi="宋体" w:eastAsia="宋体"/>
                <w:sz w:val="16"/>
              </w:rPr>
              <w:t>监理费用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BEDE6">
            <w:pPr>
              <w:jc w:val="center"/>
            </w:pPr>
            <w:r>
              <w:rPr>
                <w:rFonts w:ascii="宋体" w:hAnsi="宋体" w:eastAsia="宋体"/>
                <w:sz w:val="16"/>
              </w:rPr>
              <w:t>&lt;=33.10万元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1C1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3F1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DF3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665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0D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B5764">
            <w:pPr>
              <w:jc w:val="center"/>
            </w:pPr>
            <w:r>
              <w:rPr>
                <w:rFonts w:ascii="宋体" w:hAnsi="宋体" w:eastAsia="宋体"/>
                <w:sz w:val="16"/>
              </w:rPr>
              <w:t>=33.1万元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348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5AF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9DE44">
            <w:pPr>
              <w:jc w:val="center"/>
            </w:pPr>
          </w:p>
        </w:tc>
      </w:tr>
      <w:tr w14:paraId="2AE073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623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7E81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C60E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FC95F">
            <w:pPr>
              <w:jc w:val="center"/>
            </w:pPr>
            <w:r>
              <w:rPr>
                <w:rFonts w:ascii="宋体" w:hAnsi="宋体" w:eastAsia="宋体"/>
                <w:sz w:val="16"/>
              </w:rPr>
              <w:t>工程项目建设质量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8A83">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2A5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C06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93B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48D4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3A8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BC5D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583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8E2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F5E3C">
            <w:pPr>
              <w:jc w:val="center"/>
            </w:pPr>
          </w:p>
        </w:tc>
      </w:tr>
      <w:tr w14:paraId="7778CA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DF6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EFC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BFB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AF1D6">
            <w:pPr>
              <w:jc w:val="center"/>
            </w:pPr>
            <w:r>
              <w:rPr>
                <w:rFonts w:ascii="宋体" w:hAnsi="宋体" w:eastAsia="宋体"/>
                <w:sz w:val="16"/>
              </w:rPr>
              <w:t>园区服务群众的满意度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B74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D26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9DE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42F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2B89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ABB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063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713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F0A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A93A4">
            <w:pPr>
              <w:jc w:val="center"/>
            </w:pPr>
          </w:p>
        </w:tc>
      </w:tr>
      <w:tr w14:paraId="42CC8F0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64865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DC17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EE94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CBCB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09B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E4F8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FA56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5C43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C36A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41FB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22B4DA"/>
        </w:tc>
      </w:tr>
    </w:tbl>
    <w:p w14:paraId="017321C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49BB4B00">
        <w:tblPrEx>
          <w:tblCellMar>
            <w:top w:w="0" w:type="dxa"/>
            <w:left w:w="108" w:type="dxa"/>
            <w:bottom w:w="0" w:type="dxa"/>
            <w:right w:w="108" w:type="dxa"/>
          </w:tblCellMar>
        </w:tblPrEx>
        <w:tc>
          <w:tcPr>
            <w:tcW w:w="8848" w:type="dxa"/>
            <w:gridSpan w:val="14"/>
            <w:vAlign w:val="center"/>
          </w:tcPr>
          <w:p w14:paraId="7C6CD3B7">
            <w:pPr>
              <w:jc w:val="center"/>
            </w:pPr>
            <w:r>
              <w:rPr>
                <w:rFonts w:ascii="宋体" w:hAnsi="宋体" w:eastAsia="宋体"/>
                <w:sz w:val="24"/>
              </w:rPr>
              <w:t>项目支出绩效自评表</w:t>
            </w:r>
          </w:p>
        </w:tc>
      </w:tr>
      <w:tr w14:paraId="14F4F6AE">
        <w:tblPrEx>
          <w:tblCellMar>
            <w:top w:w="0" w:type="dxa"/>
            <w:left w:w="108" w:type="dxa"/>
            <w:bottom w:w="0" w:type="dxa"/>
            <w:right w:w="108" w:type="dxa"/>
          </w:tblCellMar>
        </w:tblPrEx>
        <w:tc>
          <w:tcPr>
            <w:tcW w:w="8848" w:type="dxa"/>
            <w:gridSpan w:val="14"/>
            <w:vAlign w:val="center"/>
          </w:tcPr>
          <w:p w14:paraId="013483AE">
            <w:pPr>
              <w:jc w:val="center"/>
            </w:pPr>
            <w:r>
              <w:rPr>
                <w:rFonts w:ascii="宋体" w:hAnsi="宋体" w:eastAsia="宋体"/>
                <w:sz w:val="24"/>
              </w:rPr>
              <w:t>(2024年度)</w:t>
            </w:r>
          </w:p>
        </w:tc>
      </w:tr>
      <w:tr w14:paraId="6CA340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2F6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9A69C3">
            <w:pPr>
              <w:jc w:val="center"/>
            </w:pPr>
            <w:r>
              <w:rPr>
                <w:rFonts w:ascii="宋体" w:hAnsi="宋体" w:eastAsia="宋体"/>
                <w:sz w:val="16"/>
              </w:rPr>
              <w:t>2024年《儿童福利事业保障》项目</w:t>
            </w:r>
          </w:p>
        </w:tc>
      </w:tr>
      <w:tr w14:paraId="1A331A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83B6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B8B032">
            <w:pPr>
              <w:jc w:val="center"/>
            </w:pPr>
            <w:r>
              <w:rPr>
                <w:rFonts w:ascii="宋体" w:hAnsi="宋体" w:eastAsia="宋体"/>
                <w:sz w:val="16"/>
              </w:rPr>
              <w:t>新疆巴音郭楞蒙古自治州儿童福利院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6E0C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3D841E">
            <w:pPr>
              <w:jc w:val="center"/>
            </w:pPr>
            <w:r>
              <w:rPr>
                <w:rFonts w:ascii="宋体" w:hAnsi="宋体" w:eastAsia="宋体"/>
                <w:sz w:val="16"/>
              </w:rPr>
              <w:t>新疆巴音郭楞蒙古自治州儿童福利院</w:t>
            </w:r>
          </w:p>
        </w:tc>
      </w:tr>
      <w:tr w14:paraId="7017A4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E0E2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1B0C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3F0A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FD44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5F66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5AD8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125C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116EC">
            <w:pPr>
              <w:jc w:val="center"/>
            </w:pPr>
            <w:r>
              <w:rPr>
                <w:rFonts w:ascii="宋体" w:hAnsi="宋体" w:eastAsia="宋体"/>
                <w:sz w:val="16"/>
              </w:rPr>
              <w:t>得分</w:t>
            </w:r>
          </w:p>
        </w:tc>
      </w:tr>
      <w:tr w14:paraId="724ED0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F9715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95BE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7ABD7">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FFA1F">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CF39D">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F1F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7B28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DCE1B">
            <w:pPr>
              <w:jc w:val="center"/>
            </w:pPr>
            <w:r>
              <w:rPr>
                <w:rFonts w:ascii="宋体" w:hAnsi="宋体" w:eastAsia="宋体"/>
                <w:sz w:val="16"/>
              </w:rPr>
              <w:t>10.00</w:t>
            </w:r>
          </w:p>
        </w:tc>
      </w:tr>
      <w:tr w14:paraId="372E7B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A7D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61BB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E9FBE">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3C03F">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AD602">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2A6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CFC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90465">
            <w:pPr>
              <w:jc w:val="center"/>
            </w:pPr>
            <w:r>
              <w:rPr>
                <w:rFonts w:ascii="宋体" w:hAnsi="宋体" w:eastAsia="宋体"/>
                <w:sz w:val="16"/>
              </w:rPr>
              <w:t>-</w:t>
            </w:r>
          </w:p>
        </w:tc>
      </w:tr>
      <w:tr w14:paraId="371F67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C9C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0513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898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BEA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5FA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22E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E0A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62B6C">
            <w:pPr>
              <w:jc w:val="center"/>
            </w:pPr>
            <w:r>
              <w:rPr>
                <w:rFonts w:ascii="宋体" w:hAnsi="宋体" w:eastAsia="宋体"/>
                <w:sz w:val="16"/>
              </w:rPr>
              <w:t>-</w:t>
            </w:r>
          </w:p>
        </w:tc>
      </w:tr>
      <w:tr w14:paraId="63E352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20AF6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06168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F46B23">
            <w:pPr>
              <w:jc w:val="center"/>
            </w:pPr>
            <w:r>
              <w:rPr>
                <w:rFonts w:ascii="宋体" w:hAnsi="宋体" w:eastAsia="宋体"/>
                <w:sz w:val="16"/>
              </w:rPr>
              <w:t>总体目标完成情况</w:t>
            </w:r>
          </w:p>
        </w:tc>
      </w:tr>
      <w:tr w14:paraId="11A28F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85A5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61ACE9">
            <w:pPr>
              <w:jc w:val="both"/>
            </w:pPr>
            <w:r>
              <w:rPr>
                <w:rFonts w:hint="eastAsia" w:ascii="宋体" w:hAnsi="宋体"/>
                <w:sz w:val="16"/>
                <w:lang w:eastAsia="zh-CN"/>
              </w:rPr>
              <w:t>1.</w:t>
            </w:r>
            <w:r>
              <w:rPr>
                <w:rFonts w:ascii="宋体" w:hAnsi="宋体" w:eastAsia="宋体"/>
                <w:sz w:val="16"/>
              </w:rPr>
              <w:t>3.5万元补充保障办公室日常办公用品、办公设备、办公耗材购买和办公印刷等方面的支出，孤残儿童档案管理以及学习消耗品</w:t>
            </w:r>
            <w:r>
              <w:rPr>
                <w:rFonts w:hint="eastAsia" w:ascii="宋体" w:hAnsi="宋体"/>
                <w:sz w:val="16"/>
                <w:lang w:eastAsia="zh-CN"/>
              </w:rPr>
              <w:t>等</w:t>
            </w:r>
            <w:r>
              <w:rPr>
                <w:rFonts w:ascii="宋体" w:hAnsi="宋体" w:eastAsia="宋体"/>
                <w:sz w:val="16"/>
              </w:rPr>
              <w:t>通过该项目资金办公费支出；2、8.5万元用于儿童院院内安保、消防、电梯、环境绿化、资产零星维修等方面的支出，为孤残儿童提供安全、优美、健康的生活环境，全方位保障院内孤残儿童的生命安全。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B0DD44">
            <w:pPr>
              <w:jc w:val="both"/>
            </w:pPr>
            <w:r>
              <w:rPr>
                <w:rFonts w:ascii="宋体" w:hAnsi="宋体" w:eastAsia="宋体"/>
                <w:sz w:val="16"/>
              </w:rPr>
              <w:t>本年度该项目资金8.5万元都通过政府采购云平台用于消防、电梯维修维护和其他环境维护等支出，维修次数达到22次，其中40%的资金用于消防安全的支出，25%的资金用于院内5部电梯的维修维护支出，维修维护后的设备都能安全使用，维修的及时性切实为孤残儿童的日常活动提供了安全保障；办公费支出3.5万元，采购批次为8批次，都通过政府采购的方式进行购买，因办公其他方面的需求，支付了办公印刷费、广告费等方面的支出，减少了办公用品的购买费用，办公方面的费用支出有效</w:t>
            </w:r>
            <w:r>
              <w:rPr>
                <w:rFonts w:hint="eastAsia" w:ascii="宋体" w:hAnsi="宋体"/>
                <w:sz w:val="16"/>
                <w:lang w:eastAsia="zh-CN"/>
              </w:rPr>
              <w:t>地</w:t>
            </w:r>
            <w:r>
              <w:rPr>
                <w:rFonts w:ascii="宋体" w:hAnsi="宋体" w:eastAsia="宋体"/>
                <w:sz w:val="16"/>
              </w:rPr>
              <w:t>保证了日常运转工作的高效运行，为儿童服务工作提供了有力的保障。</w:t>
            </w:r>
          </w:p>
        </w:tc>
      </w:tr>
      <w:tr w14:paraId="39EBF1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EA6D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9AF2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33F6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5FFD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F8A0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42A0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9E03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2E2B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2991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0F5F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7556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8EFD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4E69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EF9B0">
            <w:pPr>
              <w:jc w:val="center"/>
            </w:pPr>
            <w:r>
              <w:rPr>
                <w:rFonts w:ascii="宋体" w:hAnsi="宋体" w:eastAsia="宋体"/>
                <w:sz w:val="16"/>
              </w:rPr>
              <w:t>偏差原因分析及改进措施</w:t>
            </w:r>
          </w:p>
        </w:tc>
      </w:tr>
      <w:tr w14:paraId="053908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78B2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B82D8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F0601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8311B">
            <w:pPr>
              <w:jc w:val="center"/>
            </w:pPr>
            <w:r>
              <w:rPr>
                <w:rFonts w:ascii="宋体" w:hAnsi="宋体" w:eastAsia="宋体"/>
                <w:sz w:val="16"/>
              </w:rPr>
              <w:t>资产零星维修维护次数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1A8E6">
            <w:pPr>
              <w:jc w:val="center"/>
            </w:pPr>
            <w:r>
              <w:rPr>
                <w:rFonts w:ascii="宋体" w:hAnsi="宋体" w:eastAsia="宋体"/>
                <w:sz w:val="16"/>
              </w:rPr>
              <w:t>&gt;=14次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0B9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59B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3685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9EA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61E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3A897">
            <w:pPr>
              <w:jc w:val="center"/>
            </w:pPr>
            <w:r>
              <w:rPr>
                <w:rFonts w:ascii="宋体" w:hAnsi="宋体" w:eastAsia="宋体"/>
                <w:sz w:val="16"/>
              </w:rPr>
              <w:t>=22次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917D6">
            <w:pPr>
              <w:jc w:val="center"/>
            </w:pPr>
            <w:r>
              <w:rPr>
                <w:rFonts w:ascii="宋体" w:hAnsi="宋体" w:eastAsia="宋体"/>
                <w:sz w:val="16"/>
              </w:rPr>
              <w:t>157.14%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8E539">
            <w:pPr>
              <w:jc w:val="center"/>
            </w:pPr>
            <w:r>
              <w:rPr>
                <w:rFonts w:ascii="宋体" w:hAnsi="宋体" w:eastAsia="宋体"/>
                <w:sz w:val="16"/>
              </w:rPr>
              <w:t>2.57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F9AE7">
            <w:pPr>
              <w:jc w:val="center"/>
            </w:pPr>
            <w:r>
              <w:rPr>
                <w:rFonts w:ascii="宋体" w:hAnsi="宋体" w:eastAsia="宋体"/>
                <w:sz w:val="16"/>
              </w:rPr>
              <w:t>因相关单位对</w:t>
            </w:r>
            <w:r>
              <w:rPr>
                <w:rFonts w:hint="eastAsia" w:ascii="宋体" w:hAnsi="宋体"/>
                <w:sz w:val="16"/>
                <w:lang w:eastAsia="zh-CN"/>
              </w:rPr>
              <w:t>本单位</w:t>
            </w:r>
            <w:r>
              <w:rPr>
                <w:rFonts w:ascii="宋体" w:hAnsi="宋体" w:eastAsia="宋体"/>
                <w:sz w:val="16"/>
              </w:rPr>
              <w:t>安全生产工作的要求较高，导致了维修次数增加。</w:t>
            </w:r>
          </w:p>
        </w:tc>
      </w:tr>
      <w:tr w14:paraId="58487D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500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C91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3E1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40C1F">
            <w:pPr>
              <w:jc w:val="center"/>
            </w:pPr>
            <w:r>
              <w:rPr>
                <w:rFonts w:ascii="宋体" w:hAnsi="宋体" w:eastAsia="宋体"/>
                <w:sz w:val="16"/>
              </w:rPr>
              <w:t>采购日常办公用品批次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6DA07">
            <w:pPr>
              <w:jc w:val="center"/>
            </w:pPr>
            <w:r>
              <w:rPr>
                <w:rFonts w:ascii="宋体" w:hAnsi="宋体" w:eastAsia="宋体"/>
                <w:sz w:val="16"/>
              </w:rPr>
              <w:t>&gt;=7批次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0A2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58F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C514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737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E39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A3750">
            <w:pPr>
              <w:jc w:val="center"/>
            </w:pPr>
            <w:r>
              <w:rPr>
                <w:rFonts w:ascii="宋体" w:hAnsi="宋体" w:eastAsia="宋体"/>
                <w:sz w:val="16"/>
              </w:rPr>
              <w:t>=8批次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E0F0E">
            <w:pPr>
              <w:jc w:val="center"/>
            </w:pPr>
            <w:r>
              <w:rPr>
                <w:rFonts w:ascii="宋体" w:hAnsi="宋体" w:eastAsia="宋体"/>
                <w:sz w:val="16"/>
              </w:rPr>
              <w:t>114.28%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D9BB4">
            <w:pPr>
              <w:jc w:val="center"/>
            </w:pPr>
            <w:r>
              <w:rPr>
                <w:rFonts w:ascii="宋体" w:hAnsi="宋体" w:eastAsia="宋体"/>
                <w:sz w:val="16"/>
              </w:rPr>
              <w:t>5.14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81681">
            <w:pPr>
              <w:jc w:val="center"/>
            </w:pPr>
            <w:r>
              <w:rPr>
                <w:rFonts w:ascii="宋体" w:hAnsi="宋体" w:eastAsia="宋体"/>
                <w:sz w:val="16"/>
              </w:rPr>
              <w:t>办公采购按照单位需求购买。</w:t>
            </w:r>
          </w:p>
        </w:tc>
      </w:tr>
      <w:tr w14:paraId="260805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77F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569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98EB9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A6846">
            <w:pPr>
              <w:jc w:val="center"/>
            </w:pPr>
            <w:r>
              <w:rPr>
                <w:rFonts w:ascii="宋体" w:hAnsi="宋体" w:eastAsia="宋体"/>
                <w:sz w:val="16"/>
              </w:rPr>
              <w:t>日常办公用品政府采购率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413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417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402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08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C75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B16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2A0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CBF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FEB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42C2C">
            <w:pPr>
              <w:jc w:val="center"/>
            </w:pPr>
            <w:r>
              <w:rPr>
                <w:rFonts w:ascii="宋体" w:hAnsi="宋体" w:eastAsia="宋体"/>
                <w:sz w:val="16"/>
              </w:rPr>
              <w:t>单位的办公费的支出都通过政府采购进行，因采购批次超出了指标设定值导致偏差率增加。</w:t>
            </w:r>
          </w:p>
        </w:tc>
      </w:tr>
      <w:tr w14:paraId="1B657B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0B5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DDA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26E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9E2C">
            <w:pPr>
              <w:jc w:val="center"/>
            </w:pPr>
            <w:r>
              <w:rPr>
                <w:rFonts w:ascii="宋体" w:hAnsi="宋体" w:eastAsia="宋体"/>
                <w:sz w:val="16"/>
              </w:rPr>
              <w:t>日常办公用品验收合格率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87D3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F28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77A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F30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87F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641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971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629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CC5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B0570">
            <w:pPr>
              <w:jc w:val="center"/>
            </w:pPr>
            <w:r>
              <w:rPr>
                <w:rFonts w:ascii="宋体" w:hAnsi="宋体" w:eastAsia="宋体"/>
                <w:sz w:val="16"/>
              </w:rPr>
              <w:t>单位采购的办公用品和服务都合格，因采购批次超出了指标设定值导致偏差率增加。</w:t>
            </w:r>
          </w:p>
        </w:tc>
      </w:tr>
      <w:tr w14:paraId="27BFB9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C64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FA6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06A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CF2AE">
            <w:pPr>
              <w:jc w:val="center"/>
            </w:pPr>
            <w:r>
              <w:rPr>
                <w:rFonts w:ascii="宋体" w:hAnsi="宋体" w:eastAsia="宋体"/>
                <w:sz w:val="16"/>
              </w:rPr>
              <w:t>资产零星维修维护验收合格率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54BB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829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D70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5F88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699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12C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0A6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CB1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8B30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97086">
            <w:pPr>
              <w:jc w:val="center"/>
            </w:pPr>
            <w:r>
              <w:rPr>
                <w:rFonts w:ascii="宋体" w:hAnsi="宋体" w:eastAsia="宋体"/>
                <w:sz w:val="16"/>
              </w:rPr>
              <w:t>资产维修验收合格率都达标，因维修批次超过指标设定值导致偏差率增大</w:t>
            </w:r>
          </w:p>
        </w:tc>
      </w:tr>
      <w:tr w14:paraId="2685BB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3B9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63F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772AA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359E6">
            <w:pPr>
              <w:jc w:val="center"/>
            </w:pPr>
            <w:r>
              <w:rPr>
                <w:rFonts w:ascii="宋体" w:hAnsi="宋体" w:eastAsia="宋体"/>
                <w:sz w:val="16"/>
              </w:rPr>
              <w:t>维修维护按时完成率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8D1B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6B5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16A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9D7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3EF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79D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D0EC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A20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DC76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240BF">
            <w:pPr>
              <w:jc w:val="center"/>
            </w:pPr>
            <w:r>
              <w:rPr>
                <w:rFonts w:ascii="宋体" w:hAnsi="宋体" w:eastAsia="宋体"/>
                <w:sz w:val="16"/>
              </w:rPr>
              <w:t>维修维</w:t>
            </w:r>
            <w:r>
              <w:rPr>
                <w:rFonts w:hint="eastAsia" w:ascii="宋体" w:hAnsi="宋体"/>
                <w:sz w:val="16"/>
                <w:lang w:eastAsia="zh-CN"/>
              </w:rPr>
              <w:t>护工</w:t>
            </w:r>
            <w:r>
              <w:rPr>
                <w:rFonts w:ascii="宋体" w:hAnsi="宋体" w:eastAsia="宋体"/>
                <w:sz w:val="16"/>
              </w:rPr>
              <w:t>作</w:t>
            </w:r>
            <w:r>
              <w:rPr>
                <w:rFonts w:hint="eastAsia" w:ascii="宋体" w:hAnsi="宋体"/>
                <w:sz w:val="16"/>
                <w:lang w:eastAsia="zh-CN"/>
              </w:rPr>
              <w:t>基本</w:t>
            </w:r>
            <w:r>
              <w:rPr>
                <w:rFonts w:ascii="宋体" w:hAnsi="宋体" w:eastAsia="宋体"/>
                <w:sz w:val="16"/>
              </w:rPr>
              <w:t>能按时完成，因采购批次</w:t>
            </w:r>
            <w:r>
              <w:rPr>
                <w:rFonts w:hint="eastAsia" w:ascii="宋体" w:hAnsi="宋体"/>
                <w:sz w:val="16"/>
                <w:lang w:eastAsia="zh-CN"/>
              </w:rPr>
              <w:t>超出</w:t>
            </w:r>
            <w:r>
              <w:rPr>
                <w:rFonts w:ascii="宋体" w:hAnsi="宋体" w:eastAsia="宋体"/>
                <w:sz w:val="16"/>
              </w:rPr>
              <w:t>指标设定值导致偏差率增加。</w:t>
            </w:r>
          </w:p>
        </w:tc>
      </w:tr>
      <w:tr w14:paraId="579A91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0B8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CF5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59C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45830">
            <w:pPr>
              <w:jc w:val="center"/>
            </w:pPr>
            <w:r>
              <w:rPr>
                <w:rFonts w:ascii="宋体" w:hAnsi="宋体" w:eastAsia="宋体"/>
                <w:sz w:val="16"/>
              </w:rPr>
              <w:t>日常办公用品采购完成率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7D2D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C5F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605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A9DA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8FF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A27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66A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C3594">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A72B">
            <w:pPr>
              <w:jc w:val="center"/>
            </w:pPr>
            <w:r>
              <w:rPr>
                <w:rFonts w:ascii="宋体" w:hAnsi="宋体" w:eastAsia="宋体"/>
                <w:sz w:val="16"/>
              </w:rPr>
              <w:t>5.33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CB5A0">
            <w:pPr>
              <w:jc w:val="center"/>
            </w:pPr>
            <w:r>
              <w:rPr>
                <w:rFonts w:ascii="宋体" w:hAnsi="宋体" w:eastAsia="宋体"/>
                <w:sz w:val="16"/>
              </w:rPr>
              <w:t>单位的办公用品采购都通过政府采购按时进行，因采购批次超出了指标设定值导致偏差率增加。</w:t>
            </w:r>
          </w:p>
        </w:tc>
      </w:tr>
      <w:tr w14:paraId="5D73A9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FD8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B21B7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4B5EE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681B8">
            <w:pPr>
              <w:jc w:val="center"/>
            </w:pPr>
            <w:r>
              <w:rPr>
                <w:rFonts w:ascii="宋体" w:hAnsi="宋体" w:eastAsia="宋体"/>
                <w:sz w:val="16"/>
              </w:rPr>
              <w:t>资产维修维护资金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EFD70">
            <w:pPr>
              <w:jc w:val="center"/>
            </w:pPr>
            <w:r>
              <w:rPr>
                <w:rFonts w:ascii="宋体" w:hAnsi="宋体" w:eastAsia="宋体"/>
                <w:sz w:val="16"/>
              </w:rPr>
              <w:t>&lt;=8.50万元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2E8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850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5D2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FA3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871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B5D2F">
            <w:pPr>
              <w:jc w:val="center"/>
            </w:pPr>
            <w:r>
              <w:rPr>
                <w:rFonts w:ascii="宋体" w:hAnsi="宋体" w:eastAsia="宋体"/>
                <w:sz w:val="16"/>
              </w:rPr>
              <w:t>=8.5万元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FAF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415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B0F81">
            <w:pPr>
              <w:jc w:val="center"/>
            </w:pPr>
          </w:p>
        </w:tc>
      </w:tr>
      <w:tr w14:paraId="3EABD8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095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365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A25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D920D">
            <w:pPr>
              <w:jc w:val="center"/>
            </w:pPr>
            <w:r>
              <w:rPr>
                <w:rFonts w:ascii="宋体" w:hAnsi="宋体" w:eastAsia="宋体"/>
                <w:sz w:val="16"/>
              </w:rPr>
              <w:t>日常办公用品采购成本控制数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84D1C">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D53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616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492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D1D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6E5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06782">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D29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8D8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179B7">
            <w:pPr>
              <w:jc w:val="center"/>
            </w:pPr>
          </w:p>
        </w:tc>
      </w:tr>
      <w:tr w14:paraId="093AAD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4AC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7385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405D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08844">
            <w:pPr>
              <w:jc w:val="center"/>
            </w:pPr>
            <w:r>
              <w:rPr>
                <w:rFonts w:ascii="宋体" w:hAnsi="宋体" w:eastAsia="宋体"/>
                <w:sz w:val="16"/>
              </w:rPr>
              <w:t>维修后设备正常运转率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25A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6BE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F54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CD56">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232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DE0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A69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9C5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E2699">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EFBCF">
            <w:pPr>
              <w:jc w:val="center"/>
            </w:pPr>
          </w:p>
        </w:tc>
      </w:tr>
      <w:tr w14:paraId="1B2AF18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70076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E516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E89F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E535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2E7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DC0A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3611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CBEF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B370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38545">
            <w:pPr>
              <w:jc w:val="center"/>
            </w:pPr>
            <w:r>
              <w:rPr>
                <w:rFonts w:ascii="宋体" w:hAnsi="宋体" w:eastAsia="宋体"/>
                <w:sz w:val="16"/>
              </w:rPr>
              <w:t>95.04分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31BC4D"/>
        </w:tc>
      </w:tr>
    </w:tbl>
    <w:p w14:paraId="04822444">
      <w:r>
        <w:br w:type="page"/>
      </w:r>
    </w:p>
    <w:tbl>
      <w:tblPr>
        <w:tblStyle w:val="9"/>
        <w:tblW w:w="0" w:type="auto"/>
        <w:tblInd w:w="0" w:type="dxa"/>
        <w:tblLayout w:type="autofit"/>
        <w:tblCellMar>
          <w:top w:w="0" w:type="dxa"/>
          <w:left w:w="108" w:type="dxa"/>
          <w:bottom w:w="0" w:type="dxa"/>
          <w:right w:w="108" w:type="dxa"/>
        </w:tblCellMar>
      </w:tblPr>
      <w:tblGrid>
        <w:gridCol w:w="609"/>
        <w:gridCol w:w="571"/>
        <w:gridCol w:w="571"/>
        <w:gridCol w:w="609"/>
        <w:gridCol w:w="936"/>
        <w:gridCol w:w="571"/>
        <w:gridCol w:w="571"/>
        <w:gridCol w:w="590"/>
        <w:gridCol w:w="571"/>
        <w:gridCol w:w="571"/>
        <w:gridCol w:w="856"/>
        <w:gridCol w:w="776"/>
        <w:gridCol w:w="629"/>
        <w:gridCol w:w="629"/>
      </w:tblGrid>
      <w:tr w14:paraId="22E7073B">
        <w:tblPrEx>
          <w:tblCellMar>
            <w:top w:w="0" w:type="dxa"/>
            <w:left w:w="108" w:type="dxa"/>
            <w:bottom w:w="0" w:type="dxa"/>
            <w:right w:w="108" w:type="dxa"/>
          </w:tblCellMar>
        </w:tblPrEx>
        <w:tc>
          <w:tcPr>
            <w:tcW w:w="8848" w:type="dxa"/>
            <w:gridSpan w:val="14"/>
            <w:vAlign w:val="center"/>
          </w:tcPr>
          <w:p w14:paraId="410DB74E">
            <w:pPr>
              <w:jc w:val="center"/>
            </w:pPr>
            <w:r>
              <w:rPr>
                <w:rFonts w:ascii="宋体" w:hAnsi="宋体" w:eastAsia="宋体"/>
                <w:sz w:val="24"/>
              </w:rPr>
              <w:t>项目支出绩效自评表</w:t>
            </w:r>
          </w:p>
        </w:tc>
      </w:tr>
      <w:tr w14:paraId="2F77524A">
        <w:tblPrEx>
          <w:tblCellMar>
            <w:top w:w="0" w:type="dxa"/>
            <w:left w:w="108" w:type="dxa"/>
            <w:bottom w:w="0" w:type="dxa"/>
            <w:right w:w="108" w:type="dxa"/>
          </w:tblCellMar>
        </w:tblPrEx>
        <w:tc>
          <w:tcPr>
            <w:tcW w:w="8848" w:type="dxa"/>
            <w:gridSpan w:val="14"/>
            <w:vAlign w:val="center"/>
          </w:tcPr>
          <w:p w14:paraId="5D0EACB3">
            <w:pPr>
              <w:jc w:val="center"/>
            </w:pPr>
            <w:r>
              <w:rPr>
                <w:rFonts w:ascii="宋体" w:hAnsi="宋体" w:eastAsia="宋体"/>
                <w:sz w:val="24"/>
              </w:rPr>
              <w:t>(2024年度)</w:t>
            </w:r>
          </w:p>
        </w:tc>
      </w:tr>
      <w:tr w14:paraId="21A727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9443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D1B4DD">
            <w:pPr>
              <w:jc w:val="center"/>
            </w:pPr>
            <w:r>
              <w:rPr>
                <w:rFonts w:ascii="宋体" w:hAnsi="宋体" w:eastAsia="宋体"/>
                <w:sz w:val="16"/>
              </w:rPr>
              <w:t>关于提前下达2024年中央财政、自治区困难群众救助补助资金项目</w:t>
            </w:r>
          </w:p>
        </w:tc>
      </w:tr>
      <w:tr w14:paraId="508DDE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7D21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3C50ED">
            <w:pPr>
              <w:jc w:val="center"/>
            </w:pPr>
            <w:r>
              <w:rPr>
                <w:rFonts w:ascii="宋体" w:hAnsi="宋体" w:eastAsia="宋体"/>
                <w:sz w:val="16"/>
              </w:rPr>
              <w:t>新疆巴音郭楞蒙古自治州儿童福利院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E5D0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1E85EA">
            <w:pPr>
              <w:jc w:val="center"/>
            </w:pPr>
            <w:r>
              <w:rPr>
                <w:rFonts w:ascii="宋体" w:hAnsi="宋体" w:eastAsia="宋体"/>
                <w:sz w:val="16"/>
              </w:rPr>
              <w:t>新疆巴音郭楞蒙古自治州儿童福利院</w:t>
            </w:r>
          </w:p>
        </w:tc>
      </w:tr>
      <w:tr w14:paraId="5E4991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3835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BD96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30E6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7A1C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ACC1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E214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AEC2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BAB88">
            <w:pPr>
              <w:jc w:val="center"/>
            </w:pPr>
            <w:r>
              <w:rPr>
                <w:rFonts w:ascii="宋体" w:hAnsi="宋体" w:eastAsia="宋体"/>
                <w:sz w:val="16"/>
              </w:rPr>
              <w:t>得分</w:t>
            </w:r>
          </w:p>
        </w:tc>
      </w:tr>
      <w:tr w14:paraId="59E6BD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0E5AE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8AB4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30EBC">
            <w:pPr>
              <w:jc w:val="center"/>
            </w:pPr>
            <w:r>
              <w:rPr>
                <w:rFonts w:ascii="宋体" w:hAnsi="宋体" w:eastAsia="宋体"/>
                <w:sz w:val="16"/>
              </w:rPr>
              <w:t>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12588">
            <w:pPr>
              <w:jc w:val="center"/>
            </w:pPr>
            <w:r>
              <w:rPr>
                <w:rFonts w:ascii="宋体" w:hAnsi="宋体" w:eastAsia="宋体"/>
                <w:sz w:val="16"/>
              </w:rPr>
              <w:t>134.83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88CDC">
            <w:pPr>
              <w:jc w:val="center"/>
            </w:pPr>
            <w:r>
              <w:rPr>
                <w:rFonts w:ascii="宋体" w:hAnsi="宋体" w:eastAsia="宋体"/>
                <w:sz w:val="16"/>
              </w:rPr>
              <w:t>134.83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809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6527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462B9">
            <w:pPr>
              <w:jc w:val="center"/>
            </w:pPr>
            <w:r>
              <w:rPr>
                <w:rFonts w:ascii="宋体" w:hAnsi="宋体" w:eastAsia="宋体"/>
                <w:sz w:val="16"/>
              </w:rPr>
              <w:t>10.00</w:t>
            </w:r>
          </w:p>
        </w:tc>
      </w:tr>
      <w:tr w14:paraId="441D19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E0C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0692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3E7C4">
            <w:pPr>
              <w:jc w:val="center"/>
            </w:pPr>
            <w:r>
              <w:rPr>
                <w:rFonts w:ascii="宋体" w:hAnsi="宋体" w:eastAsia="宋体"/>
                <w:sz w:val="16"/>
              </w:rPr>
              <w:t>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60D28">
            <w:pPr>
              <w:jc w:val="center"/>
            </w:pPr>
            <w:r>
              <w:rPr>
                <w:rFonts w:ascii="宋体" w:hAnsi="宋体" w:eastAsia="宋体"/>
                <w:sz w:val="16"/>
              </w:rPr>
              <w:t>134.83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59A18">
            <w:pPr>
              <w:jc w:val="center"/>
            </w:pPr>
            <w:r>
              <w:rPr>
                <w:rFonts w:ascii="宋体" w:hAnsi="宋体" w:eastAsia="宋体"/>
                <w:sz w:val="16"/>
              </w:rPr>
              <w:t>134.83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B83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3B8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66102">
            <w:pPr>
              <w:jc w:val="center"/>
            </w:pPr>
            <w:r>
              <w:rPr>
                <w:rFonts w:ascii="宋体" w:hAnsi="宋体" w:eastAsia="宋体"/>
                <w:sz w:val="16"/>
              </w:rPr>
              <w:t>-</w:t>
            </w:r>
          </w:p>
        </w:tc>
      </w:tr>
      <w:tr w14:paraId="0A4C2A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B6F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721F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DCC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341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926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4A7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B76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5F1CB">
            <w:pPr>
              <w:jc w:val="center"/>
            </w:pPr>
            <w:r>
              <w:rPr>
                <w:rFonts w:ascii="宋体" w:hAnsi="宋体" w:eastAsia="宋体"/>
                <w:sz w:val="16"/>
              </w:rPr>
              <w:t>-</w:t>
            </w:r>
          </w:p>
        </w:tc>
      </w:tr>
      <w:tr w14:paraId="61D48F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7B13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357E7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681D58">
            <w:pPr>
              <w:jc w:val="center"/>
            </w:pPr>
            <w:r>
              <w:rPr>
                <w:rFonts w:ascii="宋体" w:hAnsi="宋体" w:eastAsia="宋体"/>
                <w:sz w:val="16"/>
              </w:rPr>
              <w:t>总体目标完成情况</w:t>
            </w:r>
          </w:p>
        </w:tc>
      </w:tr>
      <w:tr w14:paraId="6B19F2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A688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23D9FD">
            <w:pPr>
              <w:jc w:val="both"/>
            </w:pPr>
            <w:r>
              <w:rPr>
                <w:rFonts w:ascii="宋体" w:hAnsi="宋体" w:eastAsia="宋体"/>
                <w:sz w:val="16"/>
              </w:rPr>
              <w:t>按照预算管理制度、寄养管理办法，以“一切为了孩子，为了孩子的一切”服务理念，严格规范管理资金使用，确保救助补助资金发挥实效，不断提高孤残儿童的生活质量，让他们感受到党和政府的关心以及家的温暖。该项目资金主要用于保障不少于60名孤残儿童基本生活、康复医疗和教育等方面的支出。</w:t>
            </w:r>
            <w:r>
              <w:rPr>
                <w:rFonts w:ascii="宋体" w:hAnsi="宋体" w:eastAsia="宋体"/>
                <w:sz w:val="16"/>
              </w:rPr>
              <w:br w:type="textWrapping"/>
            </w:r>
            <w:r>
              <w:rPr>
                <w:rFonts w:ascii="宋体" w:hAnsi="宋体" w:eastAsia="宋体"/>
                <w:sz w:val="16"/>
              </w:rPr>
              <w:t>1、提高物质基础，保证孤残儿童饮食健康、营养均衡，增强体质，确保其健康成长；</w:t>
            </w:r>
            <w:r>
              <w:rPr>
                <w:rFonts w:ascii="宋体" w:hAnsi="宋体" w:eastAsia="宋体"/>
                <w:sz w:val="16"/>
              </w:rPr>
              <w:br w:type="textWrapping"/>
            </w:r>
            <w:r>
              <w:rPr>
                <w:rFonts w:ascii="宋体" w:hAnsi="宋体" w:eastAsia="宋体"/>
                <w:sz w:val="16"/>
              </w:rPr>
              <w:t>2、保证符合就学条件的孤残儿童及时就学，保障其在校期间的学杂费用和学习资料等开支，为孤残儿童创造良好的就学环境和氛围；</w:t>
            </w:r>
            <w:r>
              <w:rPr>
                <w:rFonts w:ascii="宋体" w:hAnsi="宋体" w:eastAsia="宋体"/>
                <w:sz w:val="16"/>
              </w:rPr>
              <w:br w:type="textWrapping"/>
            </w:r>
            <w:r>
              <w:rPr>
                <w:rFonts w:ascii="宋体" w:hAnsi="宋体" w:eastAsia="宋体"/>
                <w:sz w:val="16"/>
              </w:rPr>
              <w:t>3、保障孤儿的就医权，为孤儿购买城镇医疗险、安排孤儿按时接种各类疫苗并进行1年1次的健康体检，保证孤儿的生命安全得到100%的权益保障</w:t>
            </w:r>
            <w:r>
              <w:rPr>
                <w:rFonts w:hint="eastAsia" w:ascii="宋体" w:hAnsi="宋体"/>
                <w:sz w:val="16"/>
                <w:lang w:eastAsia="zh-CN"/>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3E5CE6">
            <w:pPr>
              <w:jc w:val="both"/>
            </w:pPr>
            <w:r>
              <w:rPr>
                <w:rFonts w:ascii="宋体" w:hAnsi="宋体" w:eastAsia="宋体"/>
                <w:sz w:val="16"/>
              </w:rPr>
              <w:t>2024年年末，我院集中供养儿童共计63名，包括了孤儿、事实无人抚养儿童，我院根据孤残儿童在日常生活、医疗康复、教育等方面的需求进行资金的支出，其中6名寄养家庭的儿童，因寄养在外，我院每月按照标准将寄养费准时汇入寄养家长的账户，不存在拖欠和发放不及时的情况，保证寄养家庭的孩子在日常生活方面的需求，孤儿全年生活费支出共计134.83万元，年末63名孤儿月享受标准为1783.46元/人。在全院工作人员的努力下，首先社工部对孤儿的转入和转出工作严格按照行业标准和院内规定进行，2024年有2名孤儿转入，3名已满18周岁转入其他福利机构、6名年满18周岁签订离院手续走入社会；其次在生活方面，不断提高孤残儿童伙食保障和日常衣物购置标准，保障孤残儿童的物质需求；医疗方面，为其购买人身意外险、安排年度体检以及完成各类儿童预防的接种工作，保障了孤残儿童的生命健康；教育方面，为就学孤儿聘请4名课后辅导老师，购买各类教辅书籍，协助学校老师完成就学儿童的各项校内事宜，保障了孤残儿童受教育的权利。最后课后老师会不定时</w:t>
            </w:r>
            <w:r>
              <w:rPr>
                <w:rFonts w:hint="eastAsia" w:ascii="宋体" w:hAnsi="宋体"/>
                <w:sz w:val="16"/>
                <w:lang w:eastAsia="zh-CN"/>
              </w:rPr>
              <w:t>地</w:t>
            </w:r>
            <w:r>
              <w:rPr>
                <w:rFonts w:ascii="宋体" w:hAnsi="宋体" w:eastAsia="宋体"/>
                <w:sz w:val="16"/>
              </w:rPr>
              <w:t>为孩子们进行爱国主义教育以及宣传救助政策，让孩子们能够懂得感恩社会，回报社会。</w:t>
            </w:r>
          </w:p>
        </w:tc>
      </w:tr>
      <w:tr w14:paraId="654EFC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CBC8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8C6B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0C0A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3089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A7C4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79D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2723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EF7F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5606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BACD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422F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D125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51D5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21486">
            <w:pPr>
              <w:jc w:val="center"/>
            </w:pPr>
            <w:r>
              <w:rPr>
                <w:rFonts w:ascii="宋体" w:hAnsi="宋体" w:eastAsia="宋体"/>
                <w:sz w:val="16"/>
              </w:rPr>
              <w:t>偏差原因分析及改进措施</w:t>
            </w:r>
          </w:p>
        </w:tc>
      </w:tr>
      <w:tr w14:paraId="674024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D56E6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4A966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ABB78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22538">
            <w:pPr>
              <w:jc w:val="center"/>
            </w:pPr>
            <w:r>
              <w:rPr>
                <w:rFonts w:ascii="宋体" w:hAnsi="宋体" w:eastAsia="宋体"/>
                <w:sz w:val="16"/>
              </w:rPr>
              <w:t>孤儿、</w:t>
            </w:r>
            <w:r>
              <w:rPr>
                <w:rFonts w:hint="eastAsia" w:ascii="宋体" w:hAnsi="宋体"/>
                <w:sz w:val="16"/>
                <w:lang w:val="en-US" w:eastAsia="zh-CN"/>
              </w:rPr>
              <w:t>AZB</w:t>
            </w:r>
            <w:r>
              <w:rPr>
                <w:rFonts w:ascii="宋体" w:hAnsi="宋体" w:eastAsia="宋体"/>
                <w:sz w:val="16"/>
              </w:rPr>
              <w:t>病毒感染儿童、生活困难家庭中的和纳入特困人员救助供养范围的事实无人抚养儿童纳入保障范围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3A7D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479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92B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0EA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96E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9C4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3FE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E9AAF">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5730E">
            <w:pPr>
              <w:jc w:val="center"/>
            </w:pPr>
            <w:r>
              <w:rPr>
                <w:rFonts w:ascii="宋体" w:hAnsi="宋体" w:eastAsia="宋体"/>
                <w:sz w:val="16"/>
              </w:rPr>
              <w:t>4.44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2EEC7">
            <w:pPr>
              <w:jc w:val="center"/>
            </w:pPr>
            <w:r>
              <w:rPr>
                <w:rFonts w:ascii="宋体" w:hAnsi="宋体" w:eastAsia="宋体"/>
                <w:sz w:val="16"/>
              </w:rPr>
              <w:t>辖区内救助孤儿、</w:t>
            </w:r>
            <w:r>
              <w:rPr>
                <w:rFonts w:hint="eastAsia" w:ascii="宋体" w:hAnsi="宋体"/>
                <w:sz w:val="16"/>
                <w:lang w:val="en-US" w:eastAsia="zh-CN"/>
              </w:rPr>
              <w:t>AZB</w:t>
            </w:r>
            <w:r>
              <w:rPr>
                <w:rFonts w:ascii="宋体" w:hAnsi="宋体" w:eastAsia="宋体"/>
                <w:sz w:val="16"/>
              </w:rPr>
              <w:t>感染儿童、特困儿童都已纳入我院集中供养范围。</w:t>
            </w:r>
          </w:p>
        </w:tc>
      </w:tr>
      <w:tr w14:paraId="0F9E36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E2E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461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62A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D012A">
            <w:pPr>
              <w:jc w:val="center"/>
            </w:pPr>
            <w:r>
              <w:rPr>
                <w:rFonts w:ascii="宋体" w:hAnsi="宋体" w:eastAsia="宋体"/>
                <w:sz w:val="16"/>
              </w:rPr>
              <w:t>患病孤残儿童救助率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C0B5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6D3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730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74B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C4D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BB4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A1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9C072">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4AAA0">
            <w:pPr>
              <w:jc w:val="center"/>
            </w:pPr>
            <w:r>
              <w:rPr>
                <w:rFonts w:ascii="宋体" w:hAnsi="宋体" w:eastAsia="宋体"/>
                <w:sz w:val="16"/>
              </w:rPr>
              <w:t>4.44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32BFD">
            <w:pPr>
              <w:jc w:val="center"/>
            </w:pPr>
            <w:r>
              <w:rPr>
                <w:rFonts w:ascii="宋体" w:hAnsi="宋体" w:eastAsia="宋体"/>
                <w:sz w:val="16"/>
              </w:rPr>
              <w:t>符合孤儿条件的患病孤残儿童救助达到了100%</w:t>
            </w:r>
          </w:p>
        </w:tc>
      </w:tr>
      <w:tr w14:paraId="21DBA8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53E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C57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DE2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8C9A1">
            <w:pPr>
              <w:jc w:val="center"/>
            </w:pPr>
            <w:r>
              <w:rPr>
                <w:rFonts w:ascii="宋体" w:hAnsi="宋体" w:eastAsia="宋体"/>
                <w:sz w:val="16"/>
              </w:rPr>
              <w:t>孤残儿童救助人数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5ED58">
            <w:pPr>
              <w:jc w:val="center"/>
            </w:pPr>
            <w:r>
              <w:rPr>
                <w:rFonts w:ascii="宋体" w:hAnsi="宋体" w:eastAsia="宋体"/>
                <w:sz w:val="16"/>
              </w:rPr>
              <w:t>&gt;=60人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AB2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FA5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2FB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7A7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0B7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24CA7">
            <w:pPr>
              <w:jc w:val="center"/>
            </w:pPr>
            <w:r>
              <w:rPr>
                <w:rFonts w:ascii="宋体" w:hAnsi="宋体" w:eastAsia="宋体"/>
                <w:sz w:val="16"/>
              </w:rPr>
              <w:t>=63人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D5031">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A776F">
            <w:pPr>
              <w:jc w:val="center"/>
            </w:pPr>
            <w:r>
              <w:rPr>
                <w:rFonts w:ascii="宋体" w:hAnsi="宋体" w:eastAsia="宋体"/>
                <w:sz w:val="16"/>
              </w:rPr>
              <w:t>4.75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09D74">
            <w:pPr>
              <w:jc w:val="center"/>
            </w:pPr>
            <w:r>
              <w:rPr>
                <w:rFonts w:ascii="宋体" w:hAnsi="宋体" w:eastAsia="宋体"/>
                <w:sz w:val="16"/>
              </w:rPr>
              <w:t>因孤残儿童数量属于滚动数据，年末孤残儿童救助人数为63人，所以与设定值存在差异</w:t>
            </w:r>
          </w:p>
        </w:tc>
      </w:tr>
      <w:tr w14:paraId="2B56A8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28B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BE0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6FE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823C5">
            <w:pPr>
              <w:jc w:val="center"/>
            </w:pPr>
            <w:r>
              <w:rPr>
                <w:rFonts w:ascii="宋体" w:hAnsi="宋体" w:eastAsia="宋体"/>
                <w:sz w:val="16"/>
              </w:rPr>
              <w:t>孤儿救助资金享受月份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6A46D">
            <w:pPr>
              <w:jc w:val="center"/>
            </w:pPr>
            <w:r>
              <w:rPr>
                <w:rFonts w:ascii="宋体" w:hAnsi="宋体" w:eastAsia="宋体"/>
                <w:sz w:val="16"/>
              </w:rPr>
              <w:t>&gt;=12个月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C29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F58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4D8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E97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5A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E363D">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E24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BDB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2D5F5">
            <w:pPr>
              <w:jc w:val="center"/>
            </w:pPr>
          </w:p>
        </w:tc>
      </w:tr>
      <w:tr w14:paraId="71757F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EF7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C43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0157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FDB0B">
            <w:pPr>
              <w:jc w:val="center"/>
            </w:pPr>
            <w:r>
              <w:rPr>
                <w:rFonts w:ascii="宋体" w:hAnsi="宋体" w:eastAsia="宋体"/>
                <w:sz w:val="16"/>
              </w:rPr>
              <w:t>孤儿、</w:t>
            </w:r>
            <w:r>
              <w:rPr>
                <w:rFonts w:hint="eastAsia" w:ascii="宋体" w:hAnsi="宋体"/>
                <w:sz w:val="16"/>
                <w:lang w:val="en-US" w:eastAsia="zh-CN"/>
              </w:rPr>
              <w:t>AZB</w:t>
            </w:r>
            <w:r>
              <w:rPr>
                <w:rFonts w:ascii="宋体" w:hAnsi="宋体" w:eastAsia="宋体"/>
                <w:sz w:val="16"/>
              </w:rPr>
              <w:t>毒感染儿童、事实无人抚养儿童认定准确率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CE19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095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736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172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3B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2E5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5C7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625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C3A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49C96">
            <w:pPr>
              <w:jc w:val="center"/>
            </w:pPr>
            <w:r>
              <w:rPr>
                <w:rFonts w:ascii="宋体" w:hAnsi="宋体" w:eastAsia="宋体"/>
                <w:sz w:val="16"/>
              </w:rPr>
              <w:t>我院儿童认定都严格按照上级文件规定办理，不存在认定错误而收养的情况</w:t>
            </w:r>
          </w:p>
        </w:tc>
      </w:tr>
      <w:tr w14:paraId="23F48B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CE5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B87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7E7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B05DF">
            <w:pPr>
              <w:jc w:val="center"/>
            </w:pPr>
            <w:r>
              <w:rPr>
                <w:rFonts w:ascii="宋体" w:hAnsi="宋体" w:eastAsia="宋体"/>
                <w:sz w:val="16"/>
              </w:rPr>
              <w:t>孤儿基本生活保障金发放率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EEC9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9AB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B06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8A6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783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466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DEA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D41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8E4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D32A2">
            <w:pPr>
              <w:jc w:val="center"/>
            </w:pPr>
            <w:r>
              <w:rPr>
                <w:rFonts w:ascii="宋体" w:hAnsi="宋体" w:eastAsia="宋体"/>
                <w:sz w:val="16"/>
              </w:rPr>
              <w:t>寄养家庭的儿童救助金按月按时发放，不存在拖延和拖欠的情况</w:t>
            </w:r>
          </w:p>
        </w:tc>
      </w:tr>
      <w:tr w14:paraId="04E96C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A07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A72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B949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7101A">
            <w:pPr>
              <w:jc w:val="center"/>
            </w:pPr>
            <w:r>
              <w:rPr>
                <w:rFonts w:ascii="宋体" w:hAnsi="宋体" w:eastAsia="宋体"/>
                <w:sz w:val="16"/>
              </w:rPr>
              <w:t>困难群众基本生活救助和孤儿基本生活费按时发放率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5CED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CB3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15F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82F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802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5D2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BCC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99AB3">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1115F">
            <w:pPr>
              <w:jc w:val="center"/>
            </w:pPr>
            <w:r>
              <w:rPr>
                <w:rFonts w:ascii="宋体" w:hAnsi="宋体" w:eastAsia="宋体"/>
                <w:sz w:val="16"/>
              </w:rPr>
              <w:t>8.89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3162A">
            <w:pPr>
              <w:jc w:val="center"/>
            </w:pPr>
            <w:r>
              <w:rPr>
                <w:rFonts w:ascii="宋体" w:hAnsi="宋体" w:eastAsia="宋体"/>
                <w:sz w:val="16"/>
              </w:rPr>
              <w:t>寄养家庭的儿童救助金按月按时发放，不存在拖延和拖欠的情况</w:t>
            </w:r>
          </w:p>
        </w:tc>
      </w:tr>
      <w:tr w14:paraId="17146D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B01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FE52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B0FD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65C0E">
            <w:pPr>
              <w:jc w:val="center"/>
            </w:pPr>
            <w:r>
              <w:rPr>
                <w:rFonts w:ascii="宋体" w:hAnsi="宋体" w:eastAsia="宋体"/>
                <w:sz w:val="16"/>
              </w:rPr>
              <w:t>孤残儿童享受救助支出标准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6C6E0">
            <w:pPr>
              <w:jc w:val="center"/>
            </w:pPr>
            <w:r>
              <w:rPr>
                <w:rFonts w:ascii="宋体" w:hAnsi="宋体" w:eastAsia="宋体"/>
                <w:sz w:val="16"/>
              </w:rPr>
              <w:t>&lt;=1872.63元/月/人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3DE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82C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949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787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A30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5F364">
            <w:pPr>
              <w:jc w:val="center"/>
            </w:pPr>
            <w:r>
              <w:rPr>
                <w:rFonts w:ascii="宋体" w:hAnsi="宋体" w:eastAsia="宋体"/>
                <w:sz w:val="16"/>
              </w:rPr>
              <w:t>=1783.46元/月/人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C8FF3">
            <w:pPr>
              <w:jc w:val="center"/>
            </w:pPr>
            <w:r>
              <w:rPr>
                <w:rFonts w:ascii="宋体" w:hAnsi="宋体" w:eastAsia="宋体"/>
                <w:sz w:val="16"/>
              </w:rPr>
              <w:t>95.24%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C58FE">
            <w:pPr>
              <w:jc w:val="center"/>
            </w:pPr>
            <w:r>
              <w:rPr>
                <w:rFonts w:ascii="宋体" w:hAnsi="宋体" w:eastAsia="宋体"/>
                <w:sz w:val="16"/>
              </w:rPr>
              <w:t>17.62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77F95">
            <w:pPr>
              <w:jc w:val="center"/>
            </w:pPr>
            <w:r>
              <w:rPr>
                <w:rFonts w:ascii="宋体" w:hAnsi="宋体" w:eastAsia="宋体"/>
                <w:sz w:val="16"/>
              </w:rPr>
              <w:t>年初和年末孤残儿童数量在根据其年龄的增长和收养情况在不断</w:t>
            </w:r>
            <w:r>
              <w:rPr>
                <w:rFonts w:hint="eastAsia" w:ascii="宋体" w:hAnsi="宋体"/>
                <w:sz w:val="16"/>
                <w:lang w:eastAsia="zh-CN"/>
              </w:rPr>
              <w:t>地</w:t>
            </w:r>
            <w:r>
              <w:rPr>
                <w:rFonts w:ascii="宋体" w:hAnsi="宋体" w:eastAsia="宋体"/>
                <w:sz w:val="16"/>
              </w:rPr>
              <w:t>变化，本年因数量的增加，导致救助支出标准低于指标设定值</w:t>
            </w:r>
          </w:p>
        </w:tc>
      </w:tr>
      <w:tr w14:paraId="5B97EB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B64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13C38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3CA9C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10858">
            <w:pPr>
              <w:jc w:val="center"/>
            </w:pPr>
            <w:r>
              <w:rPr>
                <w:rFonts w:ascii="宋体" w:hAnsi="宋体" w:eastAsia="宋体"/>
                <w:sz w:val="16"/>
              </w:rPr>
              <w:t>困难群众生活水平情况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88B34">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D21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C24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5A2A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60E7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15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2EA6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FA1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567E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E9F27">
            <w:pPr>
              <w:jc w:val="center"/>
            </w:pPr>
          </w:p>
        </w:tc>
      </w:tr>
      <w:tr w14:paraId="2B5634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3F5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6EE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6EB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1E9FC">
            <w:pPr>
              <w:jc w:val="center"/>
            </w:pPr>
            <w:r>
              <w:rPr>
                <w:rFonts w:ascii="宋体" w:hAnsi="宋体" w:eastAsia="宋体"/>
                <w:sz w:val="16"/>
              </w:rPr>
              <w:t>困难群众基本生活救助和孤儿基本生活保障制度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48540">
            <w:pPr>
              <w:jc w:val="center"/>
            </w:pPr>
            <w:r>
              <w:rPr>
                <w:rFonts w:ascii="宋体" w:hAnsi="宋体" w:eastAsia="宋体"/>
                <w:sz w:val="16"/>
              </w:rPr>
              <w:t>进一步完善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AEF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B2E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948C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9A64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D09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6FBE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503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B30F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2BCAF">
            <w:pPr>
              <w:jc w:val="center"/>
            </w:pPr>
          </w:p>
        </w:tc>
      </w:tr>
      <w:tr w14:paraId="647676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0D5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955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E3E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EE5C9">
            <w:pPr>
              <w:jc w:val="center"/>
            </w:pPr>
            <w:r>
              <w:rPr>
                <w:rFonts w:ascii="宋体" w:hAnsi="宋体" w:eastAsia="宋体"/>
                <w:sz w:val="16"/>
              </w:rPr>
              <w:t>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4DED4">
            <w:pPr>
              <w:jc w:val="center"/>
            </w:pPr>
            <w:r>
              <w:rPr>
                <w:rFonts w:ascii="宋体" w:hAnsi="宋体" w:eastAsia="宋体"/>
                <w:sz w:val="16"/>
              </w:rPr>
              <w:t>&gt;=82%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E95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FD2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8D42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DBE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776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ABFA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9E735">
            <w:pPr>
              <w:jc w:val="center"/>
            </w:pPr>
            <w:r>
              <w:rPr>
                <w:rFonts w:ascii="宋体" w:hAnsi="宋体" w:eastAsia="宋体"/>
                <w:sz w:val="16"/>
              </w:rPr>
              <w:t>109.75%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2FF1E">
            <w:pPr>
              <w:jc w:val="center"/>
            </w:pPr>
            <w:r>
              <w:rPr>
                <w:rFonts w:ascii="宋体" w:hAnsi="宋体" w:eastAsia="宋体"/>
                <w:sz w:val="16"/>
              </w:rPr>
              <w:t>5.42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160A3">
            <w:pPr>
              <w:jc w:val="center"/>
            </w:pPr>
            <w:r>
              <w:rPr>
                <w:rFonts w:ascii="宋体" w:hAnsi="宋体" w:eastAsia="宋体"/>
                <w:sz w:val="16"/>
              </w:rPr>
              <w:t>院内10%左右的智障儿童对政策宣传无法理解，其余儿童都已宣传到位</w:t>
            </w:r>
          </w:p>
        </w:tc>
      </w:tr>
      <w:tr w14:paraId="09A325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1B0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953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F1E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30384">
            <w:pPr>
              <w:jc w:val="center"/>
            </w:pPr>
            <w:r>
              <w:rPr>
                <w:rFonts w:ascii="宋体" w:hAnsi="宋体" w:eastAsia="宋体"/>
                <w:sz w:val="16"/>
              </w:rPr>
              <w:t>救助对象对社会救助实施的满意度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49A67">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FD3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DA5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66D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7302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CC7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0C8D8">
            <w:pPr>
              <w:jc w:val="center"/>
            </w:pPr>
            <w:r>
              <w:rPr>
                <w:rFonts w:ascii="宋体" w:hAnsi="宋体" w:eastAsia="宋体"/>
                <w:sz w:val="16"/>
              </w:rPr>
              <w:t>=91.67%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B25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02C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86AB9">
            <w:pPr>
              <w:jc w:val="center"/>
            </w:pPr>
            <w:r>
              <w:rPr>
                <w:rFonts w:ascii="宋体" w:hAnsi="宋体" w:eastAsia="宋体"/>
                <w:sz w:val="16"/>
              </w:rPr>
              <w:t>我院对儿童的服务保障比较好，导致儿童满意度比较高</w:t>
            </w:r>
          </w:p>
        </w:tc>
      </w:tr>
      <w:tr w14:paraId="1990BDF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5854A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57C1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CF6B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396E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382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9D78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0E33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7DC7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36A7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FA626">
            <w:pPr>
              <w:jc w:val="center"/>
            </w:pPr>
            <w:r>
              <w:rPr>
                <w:rFonts w:ascii="宋体" w:hAnsi="宋体" w:eastAsia="宋体"/>
                <w:sz w:val="16"/>
              </w:rPr>
              <w:t>94.56分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7D1005"/>
        </w:tc>
      </w:tr>
    </w:tbl>
    <w:p w14:paraId="57BB0A0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776"/>
        <w:gridCol w:w="632"/>
        <w:gridCol w:w="632"/>
      </w:tblGrid>
      <w:tr w14:paraId="6BC0B7CE">
        <w:tblPrEx>
          <w:tblCellMar>
            <w:top w:w="0" w:type="dxa"/>
            <w:left w:w="108" w:type="dxa"/>
            <w:bottom w:w="0" w:type="dxa"/>
            <w:right w:w="108" w:type="dxa"/>
          </w:tblCellMar>
        </w:tblPrEx>
        <w:tc>
          <w:tcPr>
            <w:tcW w:w="8848" w:type="dxa"/>
            <w:gridSpan w:val="14"/>
            <w:vAlign w:val="center"/>
          </w:tcPr>
          <w:p w14:paraId="6EAB6560">
            <w:pPr>
              <w:jc w:val="center"/>
            </w:pPr>
            <w:r>
              <w:rPr>
                <w:rFonts w:ascii="宋体" w:hAnsi="宋体" w:eastAsia="宋体"/>
                <w:sz w:val="24"/>
              </w:rPr>
              <w:t>项目支出绩效自评表</w:t>
            </w:r>
          </w:p>
        </w:tc>
      </w:tr>
      <w:tr w14:paraId="1254255A">
        <w:tblPrEx>
          <w:tblCellMar>
            <w:top w:w="0" w:type="dxa"/>
            <w:left w:w="108" w:type="dxa"/>
            <w:bottom w:w="0" w:type="dxa"/>
            <w:right w:w="108" w:type="dxa"/>
          </w:tblCellMar>
        </w:tblPrEx>
        <w:tc>
          <w:tcPr>
            <w:tcW w:w="8848" w:type="dxa"/>
            <w:gridSpan w:val="14"/>
            <w:vAlign w:val="center"/>
          </w:tcPr>
          <w:p w14:paraId="05B71114">
            <w:pPr>
              <w:jc w:val="center"/>
            </w:pPr>
            <w:r>
              <w:rPr>
                <w:rFonts w:ascii="宋体" w:hAnsi="宋体" w:eastAsia="宋体"/>
                <w:sz w:val="24"/>
              </w:rPr>
              <w:t>(2024年度)</w:t>
            </w:r>
          </w:p>
        </w:tc>
      </w:tr>
      <w:tr w14:paraId="736130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476E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EAB513">
            <w:pPr>
              <w:jc w:val="center"/>
            </w:pPr>
            <w:r>
              <w:rPr>
                <w:rFonts w:ascii="宋体" w:hAnsi="宋体" w:eastAsia="宋体"/>
                <w:sz w:val="16"/>
              </w:rPr>
              <w:t>提前下达2024年中央专项彩票公益金支持地方社会公益事业发展（社会福利）资金项目</w:t>
            </w:r>
          </w:p>
        </w:tc>
      </w:tr>
      <w:tr w14:paraId="1C4F55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FA47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16425E">
            <w:pPr>
              <w:jc w:val="center"/>
            </w:pPr>
            <w:r>
              <w:rPr>
                <w:rFonts w:ascii="宋体" w:hAnsi="宋体" w:eastAsia="宋体"/>
                <w:sz w:val="16"/>
              </w:rPr>
              <w:t>新疆巴音郭楞蒙古自治州儿童福利院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F043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334884">
            <w:pPr>
              <w:jc w:val="center"/>
            </w:pPr>
            <w:r>
              <w:rPr>
                <w:rFonts w:ascii="宋体" w:hAnsi="宋体" w:eastAsia="宋体"/>
                <w:sz w:val="16"/>
              </w:rPr>
              <w:t>新疆巴音郭楞蒙古自治州儿童福利院</w:t>
            </w:r>
          </w:p>
        </w:tc>
      </w:tr>
      <w:tr w14:paraId="7D6531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3915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B237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29CA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A2B9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9897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D84C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3716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29E3C">
            <w:pPr>
              <w:jc w:val="center"/>
            </w:pPr>
            <w:r>
              <w:rPr>
                <w:rFonts w:ascii="宋体" w:hAnsi="宋体" w:eastAsia="宋体"/>
                <w:sz w:val="16"/>
              </w:rPr>
              <w:t>得分</w:t>
            </w:r>
          </w:p>
        </w:tc>
      </w:tr>
      <w:tr w14:paraId="29FF6D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8332C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172B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7F69A">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8200D">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EDDC9">
            <w:pPr>
              <w:jc w:val="center"/>
            </w:pPr>
            <w:r>
              <w:rPr>
                <w:rFonts w:ascii="宋体" w:hAnsi="宋体" w:eastAsia="宋体"/>
                <w:sz w:val="16"/>
              </w:rPr>
              <w:t>9.75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306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1A1C3">
            <w:pPr>
              <w:jc w:val="center"/>
            </w:pPr>
            <w:r>
              <w:rPr>
                <w:rFonts w:ascii="宋体" w:hAnsi="宋体" w:eastAsia="宋体"/>
                <w:sz w:val="16"/>
              </w:rPr>
              <w:t>88.64%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14742">
            <w:pPr>
              <w:jc w:val="center"/>
            </w:pPr>
            <w:r>
              <w:rPr>
                <w:rFonts w:ascii="宋体" w:hAnsi="宋体" w:eastAsia="宋体"/>
                <w:sz w:val="16"/>
              </w:rPr>
              <w:t>7.16</w:t>
            </w:r>
          </w:p>
        </w:tc>
      </w:tr>
      <w:tr w14:paraId="50BBDF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C6D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DD4E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128D2">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FDA53">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18A9A">
            <w:pPr>
              <w:jc w:val="center"/>
            </w:pPr>
            <w:r>
              <w:rPr>
                <w:rFonts w:ascii="宋体" w:hAnsi="宋体" w:eastAsia="宋体"/>
                <w:sz w:val="16"/>
              </w:rPr>
              <w:t>9.75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27D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90E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B4D34">
            <w:pPr>
              <w:jc w:val="center"/>
            </w:pPr>
            <w:r>
              <w:rPr>
                <w:rFonts w:ascii="宋体" w:hAnsi="宋体" w:eastAsia="宋体"/>
                <w:sz w:val="16"/>
              </w:rPr>
              <w:t>-</w:t>
            </w:r>
          </w:p>
        </w:tc>
      </w:tr>
      <w:tr w14:paraId="689A73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87E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AD85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BD9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489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461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CB3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5C1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C14DC">
            <w:pPr>
              <w:jc w:val="center"/>
            </w:pPr>
            <w:r>
              <w:rPr>
                <w:rFonts w:ascii="宋体" w:hAnsi="宋体" w:eastAsia="宋体"/>
                <w:sz w:val="16"/>
              </w:rPr>
              <w:t>-</w:t>
            </w:r>
          </w:p>
        </w:tc>
      </w:tr>
      <w:tr w14:paraId="277833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512DF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7A07C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D14FF2">
            <w:pPr>
              <w:jc w:val="center"/>
            </w:pPr>
            <w:r>
              <w:rPr>
                <w:rFonts w:ascii="宋体" w:hAnsi="宋体" w:eastAsia="宋体"/>
                <w:sz w:val="16"/>
              </w:rPr>
              <w:t>总体目标完成情况</w:t>
            </w:r>
          </w:p>
        </w:tc>
      </w:tr>
      <w:tr w14:paraId="353F5D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C337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FC0ED0">
            <w:pPr>
              <w:jc w:val="both"/>
            </w:pPr>
            <w:r>
              <w:rPr>
                <w:rFonts w:hint="eastAsia" w:ascii="宋体" w:hAnsi="宋体"/>
                <w:sz w:val="16"/>
                <w:lang w:eastAsia="zh-CN"/>
              </w:rPr>
              <w:t>1.</w:t>
            </w:r>
            <w:r>
              <w:rPr>
                <w:rFonts w:ascii="宋体" w:hAnsi="宋体" w:eastAsia="宋体"/>
                <w:sz w:val="16"/>
              </w:rPr>
              <w:t>按季度发放助学金，保障大中专生孤儿在校期间的生活补助，让其感受国家的关爱；2、寄养部按月对在校孩子进行电话联系，了解其在校期间的生活状态，切实把国家对大专生孤儿的关注落到实处。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233E4C">
            <w:pPr>
              <w:jc w:val="both"/>
            </w:pPr>
            <w:r>
              <w:rPr>
                <w:rFonts w:ascii="宋体" w:hAnsi="宋体" w:eastAsia="宋体"/>
                <w:sz w:val="16"/>
              </w:rPr>
              <w:t>按照2500元/月的标准为我院12名就读大中专学院的孤儿按季度发放了助学金，为他们在校期间的基本生活开支提供基本保障，截止至12月底有2名大中专生完成学业毕业，其中1名中专升大专继续就读，</w:t>
            </w:r>
            <w:r>
              <w:rPr>
                <w:rFonts w:hint="eastAsia" w:ascii="宋体" w:hAnsi="宋体"/>
                <w:sz w:val="16"/>
                <w:lang w:eastAsia="zh-CN"/>
              </w:rPr>
              <w:t>另一</w:t>
            </w:r>
            <w:r>
              <w:rPr>
                <w:rFonts w:ascii="宋体" w:hAnsi="宋体" w:eastAsia="宋体"/>
                <w:sz w:val="16"/>
              </w:rPr>
              <w:t>名遵照本人意愿放弃升学机会签订了离院协议，整体来说助学金的发放切实保障了孤儿就学权，提升了他们学历的同时，也为其未来的生活创造了生存条件。</w:t>
            </w:r>
          </w:p>
        </w:tc>
      </w:tr>
      <w:tr w14:paraId="6D2242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FFFD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D950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099F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E1B3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764A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5C62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0A83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60E6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C9E0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695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641F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7431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91CF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FF1D4">
            <w:pPr>
              <w:jc w:val="center"/>
            </w:pPr>
            <w:r>
              <w:rPr>
                <w:rFonts w:ascii="宋体" w:hAnsi="宋体" w:eastAsia="宋体"/>
                <w:sz w:val="16"/>
              </w:rPr>
              <w:t>偏差原因分析及改进措施</w:t>
            </w:r>
          </w:p>
        </w:tc>
      </w:tr>
      <w:tr w14:paraId="0C6756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C40FD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846F1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D2428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E0930">
            <w:pPr>
              <w:jc w:val="center"/>
            </w:pPr>
            <w:r>
              <w:rPr>
                <w:rFonts w:ascii="宋体" w:hAnsi="宋体" w:eastAsia="宋体"/>
                <w:sz w:val="16"/>
              </w:rPr>
              <w:t>资助“福彩圆梦·孤儿助学工程”项目人数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8614F">
            <w:pPr>
              <w:jc w:val="center"/>
            </w:pPr>
            <w:r>
              <w:rPr>
                <w:rFonts w:ascii="宋体" w:hAnsi="宋体" w:eastAsia="宋体"/>
                <w:sz w:val="16"/>
              </w:rPr>
              <w:t>&gt;=11人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FD1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5DC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78C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0BC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9B3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B9C55">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8DF99">
            <w:pPr>
              <w:jc w:val="center"/>
            </w:pPr>
            <w:r>
              <w:rPr>
                <w:rFonts w:ascii="宋体" w:hAnsi="宋体" w:eastAsia="宋体"/>
                <w:sz w:val="16"/>
              </w:rPr>
              <w:t>109.09%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62EA7">
            <w:pPr>
              <w:jc w:val="center"/>
            </w:pPr>
            <w:r>
              <w:rPr>
                <w:rFonts w:ascii="宋体" w:hAnsi="宋体" w:eastAsia="宋体"/>
                <w:sz w:val="16"/>
              </w:rPr>
              <w:t>9.09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DD121">
            <w:pPr>
              <w:jc w:val="center"/>
            </w:pPr>
            <w:r>
              <w:rPr>
                <w:rFonts w:ascii="宋体" w:hAnsi="宋体" w:eastAsia="宋体"/>
                <w:sz w:val="16"/>
              </w:rPr>
              <w:t>年初预算按照11人申请助学金，但因中途符合享受助学金条件的孤儿人数是滚动的，中途有新入的也有6月毕业后停止享受的。</w:t>
            </w:r>
          </w:p>
        </w:tc>
      </w:tr>
      <w:tr w14:paraId="32B870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FD3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D6E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43D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503A3">
            <w:pPr>
              <w:jc w:val="center"/>
            </w:pPr>
            <w:r>
              <w:rPr>
                <w:rFonts w:ascii="宋体" w:hAnsi="宋体" w:eastAsia="宋体"/>
                <w:sz w:val="16"/>
              </w:rPr>
              <w:t>助学资金发放次数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EA3F1">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512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7E1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1E1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5D1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627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138EA">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DDA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E2C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31BC3">
            <w:pPr>
              <w:jc w:val="center"/>
            </w:pPr>
          </w:p>
        </w:tc>
      </w:tr>
      <w:tr w14:paraId="287C74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B99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497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B96C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9E32C">
            <w:pPr>
              <w:jc w:val="center"/>
            </w:pPr>
            <w:r>
              <w:rPr>
                <w:rFonts w:ascii="宋体" w:hAnsi="宋体" w:eastAsia="宋体"/>
                <w:sz w:val="16"/>
              </w:rPr>
              <w:t>受助孤儿毕业率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D2D2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679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7C3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ED1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49E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776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C91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AAB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9E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A5685">
            <w:pPr>
              <w:jc w:val="center"/>
            </w:pPr>
            <w:r>
              <w:rPr>
                <w:rFonts w:ascii="宋体" w:hAnsi="宋体" w:eastAsia="宋体"/>
                <w:sz w:val="16"/>
              </w:rPr>
              <w:t>本年度享受助学金的孤儿都已经取</w:t>
            </w:r>
            <w:r>
              <w:rPr>
                <w:rFonts w:hint="eastAsia" w:ascii="宋体" w:hAnsi="宋体"/>
                <w:sz w:val="16"/>
                <w:lang w:eastAsia="zh-CN"/>
              </w:rPr>
              <w:t>得</w:t>
            </w:r>
            <w:r>
              <w:rPr>
                <w:rFonts w:ascii="宋体" w:hAnsi="宋体" w:eastAsia="宋体"/>
                <w:sz w:val="16"/>
              </w:rPr>
              <w:t>毕业证，不存在中途放弃学业的情况</w:t>
            </w:r>
          </w:p>
        </w:tc>
      </w:tr>
      <w:tr w14:paraId="4BA717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9A5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812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F160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5DEE8">
            <w:pPr>
              <w:jc w:val="center"/>
            </w:pPr>
            <w:r>
              <w:rPr>
                <w:rFonts w:ascii="宋体" w:hAnsi="宋体" w:eastAsia="宋体"/>
                <w:sz w:val="16"/>
              </w:rPr>
              <w:t>助学金按月或按季社会化发放到位率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7896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0B2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08B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83D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CEF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A1A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ECA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71C0C">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8A720">
            <w:pPr>
              <w:jc w:val="center"/>
            </w:pPr>
            <w:r>
              <w:rPr>
                <w:rFonts w:ascii="宋体" w:hAnsi="宋体" w:eastAsia="宋体"/>
                <w:sz w:val="16"/>
              </w:rPr>
              <w:t>8.89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78E2B">
            <w:pPr>
              <w:jc w:val="center"/>
            </w:pPr>
            <w:r>
              <w:rPr>
                <w:rFonts w:ascii="宋体" w:hAnsi="宋体" w:eastAsia="宋体"/>
                <w:sz w:val="16"/>
              </w:rPr>
              <w:t>助学金都按照季度发放到孤儿银行卡上</w:t>
            </w:r>
          </w:p>
        </w:tc>
      </w:tr>
      <w:tr w14:paraId="1EB74A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E5A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9B2F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2FA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F3CA7">
            <w:pPr>
              <w:jc w:val="center"/>
            </w:pPr>
            <w:r>
              <w:rPr>
                <w:rFonts w:ascii="宋体" w:hAnsi="宋体" w:eastAsia="宋体"/>
                <w:sz w:val="16"/>
              </w:rPr>
              <w:t>资助每位孤儿助学费用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B1CBE">
            <w:pPr>
              <w:jc w:val="center"/>
            </w:pPr>
            <w:r>
              <w:rPr>
                <w:rFonts w:ascii="宋体" w:hAnsi="宋体" w:eastAsia="宋体"/>
                <w:sz w:val="16"/>
              </w:rPr>
              <w:t>&lt;=1万元/年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BEC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73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6DB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B1B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E38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C351C">
            <w:pPr>
              <w:jc w:val="center"/>
            </w:pPr>
            <w:r>
              <w:rPr>
                <w:rFonts w:ascii="宋体" w:hAnsi="宋体" w:eastAsia="宋体"/>
                <w:sz w:val="16"/>
              </w:rPr>
              <w:t>=8125元/年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EAF42">
            <w:pPr>
              <w:jc w:val="center"/>
            </w:pPr>
            <w:r>
              <w:rPr>
                <w:rFonts w:ascii="宋体" w:hAnsi="宋体" w:eastAsia="宋体"/>
                <w:sz w:val="16"/>
              </w:rPr>
              <w:t>81.25%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A871C">
            <w:pPr>
              <w:jc w:val="center"/>
            </w:pPr>
            <w:r>
              <w:rPr>
                <w:rFonts w:ascii="宋体" w:hAnsi="宋体" w:eastAsia="宋体"/>
                <w:sz w:val="16"/>
              </w:rPr>
              <w:t>10.63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C7809">
            <w:pPr>
              <w:jc w:val="center"/>
            </w:pPr>
            <w:r>
              <w:rPr>
                <w:rFonts w:ascii="宋体" w:hAnsi="宋体" w:eastAsia="宋体"/>
                <w:sz w:val="16"/>
              </w:rPr>
              <w:t>中途有放弃中专升大专的孤儿</w:t>
            </w:r>
            <w:r>
              <w:rPr>
                <w:rFonts w:hint="eastAsia" w:ascii="宋体" w:hAnsi="宋体"/>
                <w:sz w:val="16"/>
                <w:lang w:eastAsia="zh-CN"/>
              </w:rPr>
              <w:t>以及</w:t>
            </w:r>
            <w:r>
              <w:rPr>
                <w:rFonts w:ascii="宋体" w:hAnsi="宋体" w:eastAsia="宋体"/>
                <w:sz w:val="16"/>
              </w:rPr>
              <w:t>符合年龄要求才享受助学金的孤儿，导致资金产生了结余</w:t>
            </w:r>
          </w:p>
        </w:tc>
      </w:tr>
      <w:tr w14:paraId="16E87D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D99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983C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D5B6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B021F">
            <w:pPr>
              <w:jc w:val="center"/>
            </w:pPr>
            <w:r>
              <w:rPr>
                <w:rFonts w:ascii="宋体" w:hAnsi="宋体" w:eastAsia="宋体"/>
                <w:sz w:val="16"/>
              </w:rPr>
              <w:t>孤儿教育水平提升情况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4D90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FCD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678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A66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3E7E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E85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DD2B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670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D93F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5A915">
            <w:pPr>
              <w:jc w:val="center"/>
            </w:pPr>
          </w:p>
        </w:tc>
      </w:tr>
      <w:tr w14:paraId="37C29F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6DD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028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E21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1A959">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8603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9C8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6BD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D46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5CA2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B9F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3DAF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37F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B63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98217">
            <w:pPr>
              <w:jc w:val="center"/>
            </w:pPr>
          </w:p>
        </w:tc>
      </w:tr>
      <w:tr w14:paraId="5E67AD3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BBC53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023F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38A6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D094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F1E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DBD7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7BF5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69D5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0308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1D315">
            <w:pPr>
              <w:jc w:val="center"/>
            </w:pPr>
            <w:r>
              <w:rPr>
                <w:rFonts w:ascii="宋体" w:hAnsi="宋体" w:eastAsia="宋体"/>
                <w:sz w:val="16"/>
              </w:rPr>
              <w:t>85.77分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C2DB69"/>
        </w:tc>
      </w:tr>
    </w:tbl>
    <w:p w14:paraId="53565B1D">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696"/>
        <w:gridCol w:w="615"/>
        <w:gridCol w:w="615"/>
        <w:gridCol w:w="620"/>
        <w:gridCol w:w="615"/>
        <w:gridCol w:w="615"/>
        <w:gridCol w:w="856"/>
        <w:gridCol w:w="696"/>
        <w:gridCol w:w="631"/>
        <w:gridCol w:w="631"/>
      </w:tblGrid>
      <w:tr w14:paraId="182E22E7">
        <w:tblPrEx>
          <w:tblCellMar>
            <w:top w:w="0" w:type="dxa"/>
            <w:left w:w="108" w:type="dxa"/>
            <w:bottom w:w="0" w:type="dxa"/>
            <w:right w:w="108" w:type="dxa"/>
          </w:tblCellMar>
        </w:tblPrEx>
        <w:tc>
          <w:tcPr>
            <w:tcW w:w="8848" w:type="dxa"/>
            <w:gridSpan w:val="14"/>
            <w:vAlign w:val="center"/>
          </w:tcPr>
          <w:p w14:paraId="27ED98FE">
            <w:pPr>
              <w:jc w:val="center"/>
            </w:pPr>
            <w:r>
              <w:rPr>
                <w:rFonts w:ascii="宋体" w:hAnsi="宋体" w:eastAsia="宋体"/>
                <w:sz w:val="24"/>
              </w:rPr>
              <w:t>项目支出绩效自评表</w:t>
            </w:r>
          </w:p>
        </w:tc>
      </w:tr>
      <w:tr w14:paraId="1FF85A6E">
        <w:tblPrEx>
          <w:tblCellMar>
            <w:top w:w="0" w:type="dxa"/>
            <w:left w:w="108" w:type="dxa"/>
            <w:bottom w:w="0" w:type="dxa"/>
            <w:right w:w="108" w:type="dxa"/>
          </w:tblCellMar>
        </w:tblPrEx>
        <w:tc>
          <w:tcPr>
            <w:tcW w:w="8848" w:type="dxa"/>
            <w:gridSpan w:val="14"/>
            <w:vAlign w:val="center"/>
          </w:tcPr>
          <w:p w14:paraId="6684C795">
            <w:pPr>
              <w:jc w:val="center"/>
            </w:pPr>
            <w:r>
              <w:rPr>
                <w:rFonts w:ascii="宋体" w:hAnsi="宋体" w:eastAsia="宋体"/>
                <w:sz w:val="24"/>
              </w:rPr>
              <w:t>(2024年度)</w:t>
            </w:r>
          </w:p>
        </w:tc>
      </w:tr>
      <w:tr w14:paraId="3FF266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1E73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1CEBED">
            <w:pPr>
              <w:jc w:val="center"/>
            </w:pPr>
            <w:r>
              <w:rPr>
                <w:rFonts w:ascii="宋体" w:hAnsi="宋体" w:eastAsia="宋体"/>
                <w:sz w:val="16"/>
              </w:rPr>
              <w:t>2024年巴州救助站困难群众救助项目</w:t>
            </w:r>
          </w:p>
        </w:tc>
      </w:tr>
      <w:tr w14:paraId="73BDAB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59ED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9E83A7">
            <w:pPr>
              <w:jc w:val="center"/>
            </w:pPr>
            <w:r>
              <w:rPr>
                <w:rFonts w:ascii="宋体" w:hAnsi="宋体" w:eastAsia="宋体"/>
                <w:sz w:val="16"/>
              </w:rPr>
              <w:t>新疆巴音郭楞蒙古自治州救助管理站（流浪少年儿童救助保护中心）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4B29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5FF017">
            <w:pPr>
              <w:jc w:val="center"/>
            </w:pPr>
            <w:r>
              <w:rPr>
                <w:rFonts w:ascii="宋体" w:hAnsi="宋体" w:eastAsia="宋体"/>
                <w:sz w:val="16"/>
              </w:rPr>
              <w:t>新疆巴音郭楞蒙古自治州救助管理站（流浪少年儿童救助保护中心）</w:t>
            </w:r>
          </w:p>
        </w:tc>
      </w:tr>
      <w:tr w14:paraId="734FEC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3B51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9A26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17ED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120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EA50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67CD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7A1F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87414">
            <w:pPr>
              <w:jc w:val="center"/>
            </w:pPr>
            <w:r>
              <w:rPr>
                <w:rFonts w:ascii="宋体" w:hAnsi="宋体" w:eastAsia="宋体"/>
                <w:sz w:val="16"/>
              </w:rPr>
              <w:t>得分</w:t>
            </w:r>
          </w:p>
        </w:tc>
      </w:tr>
      <w:tr w14:paraId="087E16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E8599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ADA4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F201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4145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A7297">
            <w:pPr>
              <w:jc w:val="center"/>
            </w:pPr>
            <w:r>
              <w:rPr>
                <w:rFonts w:ascii="宋体" w:hAnsi="宋体" w:eastAsia="宋体"/>
                <w:sz w:val="16"/>
              </w:rPr>
              <w:t>4.99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AE1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CBD7A">
            <w:pPr>
              <w:jc w:val="center"/>
            </w:pPr>
            <w:r>
              <w:rPr>
                <w:rFonts w:ascii="宋体" w:hAnsi="宋体" w:eastAsia="宋体"/>
                <w:sz w:val="16"/>
              </w:rPr>
              <w:t>99.80%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DD6B1">
            <w:pPr>
              <w:jc w:val="center"/>
            </w:pPr>
            <w:r>
              <w:rPr>
                <w:rFonts w:ascii="宋体" w:hAnsi="宋体" w:eastAsia="宋体"/>
                <w:sz w:val="16"/>
              </w:rPr>
              <w:t>10.00</w:t>
            </w:r>
          </w:p>
        </w:tc>
      </w:tr>
      <w:tr w14:paraId="219039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168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85DB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74F1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3CE6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F1AEB">
            <w:pPr>
              <w:jc w:val="center"/>
            </w:pPr>
            <w:r>
              <w:rPr>
                <w:rFonts w:ascii="宋体" w:hAnsi="宋体" w:eastAsia="宋体"/>
                <w:sz w:val="16"/>
              </w:rPr>
              <w:t>4.99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5BE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ADF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79BC2">
            <w:pPr>
              <w:jc w:val="center"/>
            </w:pPr>
            <w:r>
              <w:rPr>
                <w:rFonts w:ascii="宋体" w:hAnsi="宋体" w:eastAsia="宋体"/>
                <w:sz w:val="16"/>
              </w:rPr>
              <w:t>-</w:t>
            </w:r>
          </w:p>
        </w:tc>
      </w:tr>
      <w:tr w14:paraId="628D1F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E7C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CFF2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CF3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0A9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ED9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4CE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4E9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3B8A8">
            <w:pPr>
              <w:jc w:val="center"/>
            </w:pPr>
            <w:r>
              <w:rPr>
                <w:rFonts w:ascii="宋体" w:hAnsi="宋体" w:eastAsia="宋体"/>
                <w:sz w:val="16"/>
              </w:rPr>
              <w:t>-</w:t>
            </w:r>
          </w:p>
        </w:tc>
      </w:tr>
      <w:tr w14:paraId="119DE3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65DC8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12952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2B2699">
            <w:pPr>
              <w:jc w:val="center"/>
            </w:pPr>
            <w:r>
              <w:rPr>
                <w:rFonts w:ascii="宋体" w:hAnsi="宋体" w:eastAsia="宋体"/>
                <w:sz w:val="16"/>
              </w:rPr>
              <w:t>总体目标完成情况</w:t>
            </w:r>
          </w:p>
        </w:tc>
      </w:tr>
      <w:tr w14:paraId="1A1A75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4945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64826E">
            <w:pPr>
              <w:jc w:val="both"/>
            </w:pPr>
            <w:r>
              <w:rPr>
                <w:rFonts w:ascii="宋体" w:hAnsi="宋体" w:eastAsia="宋体"/>
                <w:sz w:val="16"/>
              </w:rPr>
              <w:t>为生活无着流浪乞讨人员提供协助返乡救助，对于需要返乡的流浪乞讨人员及时协助送其返乡至少25次，预计救助人员得到妥善安置，进一步完善流浪乞讨人员返乡救助。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82400E">
            <w:pPr>
              <w:jc w:val="both"/>
            </w:pPr>
            <w:r>
              <w:rPr>
                <w:rFonts w:ascii="宋体" w:hAnsi="宋体" w:eastAsia="宋体"/>
                <w:sz w:val="16"/>
              </w:rPr>
              <w:t>通过合理使用该项目资金，顺利护送返乡40人，有效解决了生活无着流浪乞讨人员因经济困难或身体不便而面临的返乡难题，确保资金使用的合规性与效益最大化。</w:t>
            </w:r>
          </w:p>
        </w:tc>
      </w:tr>
      <w:tr w14:paraId="074BEC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70BD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9955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90C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CC80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1D8F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1D06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13F5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4027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3F04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280E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188A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B15A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3F94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D741D">
            <w:pPr>
              <w:jc w:val="center"/>
            </w:pPr>
            <w:r>
              <w:rPr>
                <w:rFonts w:ascii="宋体" w:hAnsi="宋体" w:eastAsia="宋体"/>
                <w:sz w:val="16"/>
              </w:rPr>
              <w:t>偏差原因分析及改进措施</w:t>
            </w:r>
          </w:p>
        </w:tc>
      </w:tr>
      <w:tr w14:paraId="32ED3B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6D6B8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A093D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8D297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31FAB">
            <w:pPr>
              <w:jc w:val="center"/>
            </w:pPr>
            <w:r>
              <w:rPr>
                <w:rFonts w:ascii="宋体" w:hAnsi="宋体" w:eastAsia="宋体"/>
                <w:sz w:val="16"/>
              </w:rPr>
              <w:t>护送返乡工作人员人次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B1F45">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E86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433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6FE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0BA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1FD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A3629">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906E6">
            <w:pPr>
              <w:jc w:val="center"/>
            </w:pPr>
            <w:r>
              <w:rPr>
                <w:rFonts w:ascii="宋体" w:hAnsi="宋体" w:eastAsia="宋体"/>
                <w:sz w:val="16"/>
              </w:rPr>
              <w:t>160%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45FA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BEDC3">
            <w:pPr>
              <w:jc w:val="center"/>
            </w:pPr>
            <w:r>
              <w:rPr>
                <w:rFonts w:ascii="宋体" w:hAnsi="宋体" w:eastAsia="宋体"/>
                <w:sz w:val="16"/>
              </w:rPr>
              <w:t>偏差原因：由于护送返乡救助量的不确定性，根据实际救助情况护送返乡。改进措施：严格按照护送返乡程序落实护送。</w:t>
            </w:r>
          </w:p>
        </w:tc>
      </w:tr>
      <w:tr w14:paraId="08B6E7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C85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B18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A3F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4CF2F">
            <w:pPr>
              <w:jc w:val="center"/>
            </w:pPr>
            <w:r>
              <w:rPr>
                <w:rFonts w:ascii="宋体" w:hAnsi="宋体" w:eastAsia="宋体"/>
                <w:sz w:val="16"/>
              </w:rPr>
              <w:t>护送返乡工作人员出差次数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BAEC0">
            <w:pPr>
              <w:jc w:val="center"/>
            </w:pPr>
            <w:r>
              <w:rPr>
                <w:rFonts w:ascii="宋体" w:hAnsi="宋体" w:eastAsia="宋体"/>
                <w:sz w:val="16"/>
              </w:rPr>
              <w:t>&gt;=25次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F16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A77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CBD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F33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14F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E0795">
            <w:pPr>
              <w:jc w:val="center"/>
            </w:pPr>
            <w:r>
              <w:rPr>
                <w:rFonts w:ascii="宋体" w:hAnsi="宋体" w:eastAsia="宋体"/>
                <w:sz w:val="16"/>
              </w:rPr>
              <w:t>=28次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472CE">
            <w:pPr>
              <w:jc w:val="center"/>
            </w:pPr>
            <w:r>
              <w:rPr>
                <w:rFonts w:ascii="宋体" w:hAnsi="宋体" w:eastAsia="宋体"/>
                <w:sz w:val="16"/>
              </w:rPr>
              <w:t>112%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EAC4B">
            <w:pPr>
              <w:jc w:val="center"/>
            </w:pPr>
            <w:r>
              <w:rPr>
                <w:rFonts w:ascii="宋体" w:hAnsi="宋体" w:eastAsia="宋体"/>
                <w:sz w:val="16"/>
              </w:rPr>
              <w:t>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3B1F4">
            <w:pPr>
              <w:jc w:val="center"/>
            </w:pPr>
            <w:r>
              <w:rPr>
                <w:rFonts w:ascii="宋体" w:hAnsi="宋体" w:eastAsia="宋体"/>
                <w:sz w:val="16"/>
              </w:rPr>
              <w:t>偏差原因：由于护送返乡救助量的不确定性，根据实际救助情况护送返乡。改进措施：严格按照护送返乡程序落实护送。</w:t>
            </w:r>
          </w:p>
        </w:tc>
      </w:tr>
      <w:tr w14:paraId="254777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9C1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7F1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10AF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5555A">
            <w:pPr>
              <w:jc w:val="center"/>
            </w:pPr>
            <w:r>
              <w:rPr>
                <w:rFonts w:ascii="宋体" w:hAnsi="宋体" w:eastAsia="宋体"/>
                <w:sz w:val="16"/>
              </w:rPr>
              <w:t>流浪乞讨人员返乡救助率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EFB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6B8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67F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FCF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CAE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B5F3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D1F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43C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EFC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1D7CA">
            <w:pPr>
              <w:jc w:val="center"/>
            </w:pPr>
          </w:p>
        </w:tc>
      </w:tr>
      <w:tr w14:paraId="660658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0D0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63B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9145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81F2C">
            <w:pPr>
              <w:jc w:val="center"/>
            </w:pPr>
            <w:r>
              <w:rPr>
                <w:rFonts w:ascii="宋体" w:hAnsi="宋体" w:eastAsia="宋体"/>
                <w:sz w:val="16"/>
              </w:rPr>
              <w:t>流浪乞讨人员求助当天登记及时率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5F6C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DD0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BB9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520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B56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497B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B15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71D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F1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CC113">
            <w:pPr>
              <w:jc w:val="center"/>
            </w:pPr>
            <w:r>
              <w:rPr>
                <w:rFonts w:ascii="宋体" w:hAnsi="宋体" w:eastAsia="宋体"/>
                <w:sz w:val="16"/>
              </w:rPr>
              <w:t>偏差原因：严格按照救助程序，应救尽救</w:t>
            </w:r>
            <w:r>
              <w:rPr>
                <w:rFonts w:hint="eastAsia" w:ascii="宋体" w:hAnsi="宋体"/>
                <w:sz w:val="16"/>
                <w:lang w:eastAsia="zh-CN"/>
              </w:rPr>
              <w:t>的</w:t>
            </w:r>
            <w:r>
              <w:rPr>
                <w:rFonts w:ascii="宋体" w:hAnsi="宋体" w:eastAsia="宋体"/>
                <w:sz w:val="16"/>
              </w:rPr>
              <w:t>原则登记。改进措施：严格按照救助要求经甄别后登记系统。</w:t>
            </w:r>
          </w:p>
        </w:tc>
      </w:tr>
      <w:tr w14:paraId="227773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405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B80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C44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7FDD">
            <w:pPr>
              <w:jc w:val="center"/>
            </w:pPr>
            <w:r>
              <w:rPr>
                <w:rFonts w:ascii="宋体" w:hAnsi="宋体" w:eastAsia="宋体"/>
                <w:sz w:val="16"/>
              </w:rPr>
              <w:t>护送流浪乞讨人员返乡差旅费报销及时率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C31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048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EA0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45F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44B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3DF0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265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7AD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A96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D819C">
            <w:pPr>
              <w:jc w:val="center"/>
            </w:pPr>
          </w:p>
        </w:tc>
      </w:tr>
      <w:tr w14:paraId="021629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CD0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FF75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116D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39C5A">
            <w:pPr>
              <w:jc w:val="center"/>
            </w:pPr>
            <w:r>
              <w:rPr>
                <w:rFonts w:ascii="宋体" w:hAnsi="宋体" w:eastAsia="宋体"/>
                <w:sz w:val="16"/>
              </w:rPr>
              <w:t>平均每次差旅费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145F1">
            <w:pPr>
              <w:jc w:val="center"/>
            </w:pPr>
            <w:r>
              <w:rPr>
                <w:rFonts w:ascii="宋体" w:hAnsi="宋体" w:eastAsia="宋体"/>
                <w:sz w:val="16"/>
              </w:rPr>
              <w:t>&lt;=2000元/次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D5E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775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9DE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874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2DB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5F7BE">
            <w:pPr>
              <w:jc w:val="center"/>
            </w:pPr>
            <w:r>
              <w:rPr>
                <w:rFonts w:ascii="宋体" w:hAnsi="宋体" w:eastAsia="宋体"/>
                <w:sz w:val="16"/>
              </w:rPr>
              <w:t>=1781.12元/次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D036E">
            <w:pPr>
              <w:jc w:val="center"/>
            </w:pPr>
            <w:r>
              <w:rPr>
                <w:rFonts w:ascii="宋体" w:hAnsi="宋体" w:eastAsia="宋体"/>
                <w:sz w:val="16"/>
              </w:rPr>
              <w:t>89.06%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00F27">
            <w:pPr>
              <w:jc w:val="center"/>
            </w:pPr>
            <w:r>
              <w:rPr>
                <w:rFonts w:ascii="宋体" w:hAnsi="宋体" w:eastAsia="宋体"/>
                <w:sz w:val="16"/>
              </w:rPr>
              <w:t>14.53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7A03">
            <w:pPr>
              <w:jc w:val="center"/>
            </w:pPr>
            <w:r>
              <w:rPr>
                <w:rFonts w:ascii="宋体" w:hAnsi="宋体" w:eastAsia="宋体"/>
                <w:sz w:val="16"/>
              </w:rPr>
              <w:t>偏差原因：由于护送返乡救助量的不确定性，根据实际救助情况支出。改进措施：按照护送返乡差旅费标准支出。</w:t>
            </w:r>
          </w:p>
        </w:tc>
      </w:tr>
      <w:tr w14:paraId="2E9AEE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A44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0962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2D5B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8C54F">
            <w:pPr>
              <w:jc w:val="center"/>
            </w:pPr>
            <w:r>
              <w:rPr>
                <w:rFonts w:ascii="宋体" w:hAnsi="宋体" w:eastAsia="宋体"/>
                <w:sz w:val="16"/>
              </w:rPr>
              <w:t>流浪乞讨人员受益人数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31CFF">
            <w:pPr>
              <w:jc w:val="center"/>
            </w:pPr>
            <w:r>
              <w:rPr>
                <w:rFonts w:ascii="宋体" w:hAnsi="宋体" w:eastAsia="宋体"/>
                <w:sz w:val="16"/>
              </w:rPr>
              <w:t>&gt;=25人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A3C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EBD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CED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71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2327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55602">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4542E">
            <w:pPr>
              <w:jc w:val="center"/>
            </w:pPr>
            <w:r>
              <w:rPr>
                <w:rFonts w:ascii="宋体" w:hAnsi="宋体" w:eastAsia="宋体"/>
                <w:sz w:val="16"/>
              </w:rPr>
              <w:t>160%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F16A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8771A">
            <w:pPr>
              <w:jc w:val="center"/>
            </w:pPr>
            <w:r>
              <w:rPr>
                <w:rFonts w:ascii="宋体" w:hAnsi="宋体" w:eastAsia="宋体"/>
                <w:sz w:val="16"/>
              </w:rPr>
              <w:t>偏差原因：根据实际救助量确定受益人数。改进措施：积极开展巡街将需返乡救助人员及时护送返乡。</w:t>
            </w:r>
          </w:p>
        </w:tc>
      </w:tr>
      <w:tr w14:paraId="26B7C6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B45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C05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1CB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BD136">
            <w:pPr>
              <w:jc w:val="center"/>
            </w:pPr>
            <w:r>
              <w:rPr>
                <w:rFonts w:ascii="宋体" w:hAnsi="宋体" w:eastAsia="宋体"/>
                <w:sz w:val="16"/>
              </w:rPr>
              <w:t>出差人员满意度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DF0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2E3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76B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389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ABE5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0C5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878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CB2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98A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BCA06">
            <w:pPr>
              <w:jc w:val="center"/>
            </w:pPr>
          </w:p>
        </w:tc>
      </w:tr>
      <w:tr w14:paraId="6C12570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20430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DAD8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1FA5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475B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1CE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C766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4142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9644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83E6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47255">
            <w:pPr>
              <w:jc w:val="center"/>
            </w:pPr>
            <w:r>
              <w:rPr>
                <w:rFonts w:ascii="宋体" w:hAnsi="宋体" w:eastAsia="宋体"/>
                <w:sz w:val="16"/>
              </w:rPr>
              <w:t>81.33分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1752BE"/>
        </w:tc>
      </w:tr>
    </w:tbl>
    <w:p w14:paraId="5BBCCB1F">
      <w:r>
        <w:br w:type="page"/>
      </w:r>
    </w:p>
    <w:tbl>
      <w:tblPr>
        <w:tblStyle w:val="9"/>
        <w:tblW w:w="0" w:type="auto"/>
        <w:tblInd w:w="0" w:type="dxa"/>
        <w:tblLayout w:type="autofit"/>
        <w:tblCellMar>
          <w:top w:w="0" w:type="dxa"/>
          <w:left w:w="108" w:type="dxa"/>
          <w:bottom w:w="0" w:type="dxa"/>
          <w:right w:w="108" w:type="dxa"/>
        </w:tblCellMar>
      </w:tblPr>
      <w:tblGrid>
        <w:gridCol w:w="611"/>
        <w:gridCol w:w="580"/>
        <w:gridCol w:w="580"/>
        <w:gridCol w:w="612"/>
        <w:gridCol w:w="936"/>
        <w:gridCol w:w="580"/>
        <w:gridCol w:w="612"/>
        <w:gridCol w:w="596"/>
        <w:gridCol w:w="580"/>
        <w:gridCol w:w="580"/>
        <w:gridCol w:w="856"/>
        <w:gridCol w:w="612"/>
        <w:gridCol w:w="696"/>
        <w:gridCol w:w="629"/>
      </w:tblGrid>
      <w:tr w14:paraId="41B261DB">
        <w:tblPrEx>
          <w:tblCellMar>
            <w:top w:w="0" w:type="dxa"/>
            <w:left w:w="108" w:type="dxa"/>
            <w:bottom w:w="0" w:type="dxa"/>
            <w:right w:w="108" w:type="dxa"/>
          </w:tblCellMar>
        </w:tblPrEx>
        <w:tc>
          <w:tcPr>
            <w:tcW w:w="8848" w:type="dxa"/>
            <w:gridSpan w:val="14"/>
            <w:vAlign w:val="center"/>
          </w:tcPr>
          <w:p w14:paraId="74158114">
            <w:pPr>
              <w:jc w:val="center"/>
            </w:pPr>
            <w:r>
              <w:rPr>
                <w:rFonts w:ascii="宋体" w:hAnsi="宋体" w:eastAsia="宋体"/>
                <w:sz w:val="24"/>
              </w:rPr>
              <w:t>项目支出绩效自评表</w:t>
            </w:r>
          </w:p>
        </w:tc>
      </w:tr>
      <w:tr w14:paraId="03E80362">
        <w:tblPrEx>
          <w:tblCellMar>
            <w:top w:w="0" w:type="dxa"/>
            <w:left w:w="108" w:type="dxa"/>
            <w:bottom w:w="0" w:type="dxa"/>
            <w:right w:w="108" w:type="dxa"/>
          </w:tblCellMar>
        </w:tblPrEx>
        <w:tc>
          <w:tcPr>
            <w:tcW w:w="8848" w:type="dxa"/>
            <w:gridSpan w:val="14"/>
            <w:vAlign w:val="center"/>
          </w:tcPr>
          <w:p w14:paraId="05A7480F">
            <w:pPr>
              <w:jc w:val="center"/>
            </w:pPr>
            <w:r>
              <w:rPr>
                <w:rFonts w:ascii="宋体" w:hAnsi="宋体" w:eastAsia="宋体"/>
                <w:sz w:val="24"/>
              </w:rPr>
              <w:t>(2024年度)</w:t>
            </w:r>
          </w:p>
        </w:tc>
      </w:tr>
      <w:tr w14:paraId="339466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A873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27D7C7">
            <w:pPr>
              <w:jc w:val="center"/>
            </w:pPr>
            <w:r>
              <w:rPr>
                <w:rFonts w:ascii="宋体" w:hAnsi="宋体" w:eastAsia="宋体"/>
                <w:sz w:val="16"/>
              </w:rPr>
              <w:t>关于提前下达2024年中央财政困难群众救助补助资金项目</w:t>
            </w:r>
          </w:p>
        </w:tc>
      </w:tr>
      <w:tr w14:paraId="3C0379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148E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CABABA">
            <w:pPr>
              <w:jc w:val="center"/>
            </w:pPr>
            <w:r>
              <w:rPr>
                <w:rFonts w:ascii="宋体" w:hAnsi="宋体" w:eastAsia="宋体"/>
                <w:sz w:val="16"/>
              </w:rPr>
              <w:t>新疆巴音郭楞蒙古自治州救助管理站（流浪少年儿童救助保护中心）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927F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DF781A">
            <w:pPr>
              <w:jc w:val="center"/>
            </w:pPr>
            <w:r>
              <w:rPr>
                <w:rFonts w:ascii="宋体" w:hAnsi="宋体" w:eastAsia="宋体"/>
                <w:sz w:val="16"/>
              </w:rPr>
              <w:t>新疆巴音郭楞蒙古自治州救助管理站（流浪少年儿童救助保护中心）</w:t>
            </w:r>
          </w:p>
        </w:tc>
      </w:tr>
      <w:tr w14:paraId="3DAF39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6183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A056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AF80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5D85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96CE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EE62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509C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F3AB9">
            <w:pPr>
              <w:jc w:val="center"/>
            </w:pPr>
            <w:r>
              <w:rPr>
                <w:rFonts w:ascii="宋体" w:hAnsi="宋体" w:eastAsia="宋体"/>
                <w:sz w:val="16"/>
              </w:rPr>
              <w:t>得分</w:t>
            </w:r>
          </w:p>
        </w:tc>
      </w:tr>
      <w:tr w14:paraId="2808BD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61847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2CB8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31075">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B5974">
            <w:pPr>
              <w:jc w:val="center"/>
            </w:pPr>
            <w:r>
              <w:rPr>
                <w:rFonts w:ascii="宋体" w:hAnsi="宋体" w:eastAsia="宋体"/>
                <w:sz w:val="16"/>
              </w:rPr>
              <w:t>139.72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EFFD7">
            <w:pPr>
              <w:jc w:val="center"/>
            </w:pPr>
            <w:r>
              <w:rPr>
                <w:rFonts w:ascii="宋体" w:hAnsi="宋体" w:eastAsia="宋体"/>
                <w:sz w:val="16"/>
              </w:rPr>
              <w:t>139.72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865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10EC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F09E2">
            <w:pPr>
              <w:jc w:val="center"/>
            </w:pPr>
            <w:r>
              <w:rPr>
                <w:rFonts w:ascii="宋体" w:hAnsi="宋体" w:eastAsia="宋体"/>
                <w:sz w:val="16"/>
              </w:rPr>
              <w:t>10.00</w:t>
            </w:r>
          </w:p>
        </w:tc>
      </w:tr>
      <w:tr w14:paraId="15FFDA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3F9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5720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E0DA1">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84720">
            <w:pPr>
              <w:jc w:val="center"/>
            </w:pPr>
            <w:r>
              <w:rPr>
                <w:rFonts w:ascii="宋体" w:hAnsi="宋体" w:eastAsia="宋体"/>
                <w:sz w:val="16"/>
              </w:rPr>
              <w:t>139.72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B4BDA">
            <w:pPr>
              <w:jc w:val="center"/>
            </w:pPr>
            <w:r>
              <w:rPr>
                <w:rFonts w:ascii="宋体" w:hAnsi="宋体" w:eastAsia="宋体"/>
                <w:sz w:val="16"/>
              </w:rPr>
              <w:t>139.72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F76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A91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33641">
            <w:pPr>
              <w:jc w:val="center"/>
            </w:pPr>
            <w:r>
              <w:rPr>
                <w:rFonts w:ascii="宋体" w:hAnsi="宋体" w:eastAsia="宋体"/>
                <w:sz w:val="16"/>
              </w:rPr>
              <w:t>-</w:t>
            </w:r>
          </w:p>
        </w:tc>
      </w:tr>
      <w:tr w14:paraId="7CE128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DCE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0D45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C4E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EA9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524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CDC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AEB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22949">
            <w:pPr>
              <w:jc w:val="center"/>
            </w:pPr>
            <w:r>
              <w:rPr>
                <w:rFonts w:ascii="宋体" w:hAnsi="宋体" w:eastAsia="宋体"/>
                <w:sz w:val="16"/>
              </w:rPr>
              <w:t>-</w:t>
            </w:r>
          </w:p>
        </w:tc>
      </w:tr>
      <w:tr w14:paraId="121EFF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94B9B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285EC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6019E9">
            <w:pPr>
              <w:jc w:val="center"/>
            </w:pPr>
            <w:r>
              <w:rPr>
                <w:rFonts w:ascii="宋体" w:hAnsi="宋体" w:eastAsia="宋体"/>
                <w:sz w:val="16"/>
              </w:rPr>
              <w:t>总体目标完成情况</w:t>
            </w:r>
          </w:p>
        </w:tc>
      </w:tr>
      <w:tr w14:paraId="2DD02B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112F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DF2DE2">
            <w:pPr>
              <w:jc w:val="both"/>
            </w:pPr>
            <w:r>
              <w:rPr>
                <w:rFonts w:ascii="宋体" w:hAnsi="宋体" w:eastAsia="宋体"/>
                <w:sz w:val="16"/>
              </w:rPr>
              <w:t>为进一步提升对困难群众的救助，使生活无着流浪乞讨人员提供临时食宿、疾病救治、协助返回等救助，并妥善安置返乡受助人员，对流浪未成年人提供特殊优先保护及教育等专业服务，确保其健康成长流浪乞讨儿童，提供临时照料、医疗救治、</w:t>
            </w:r>
            <w:r>
              <w:rPr>
                <w:rFonts w:hint="eastAsia" w:ascii="宋体" w:hAnsi="宋体"/>
                <w:sz w:val="16"/>
                <w:lang w:eastAsia="zh-CN"/>
              </w:rPr>
              <w:t>心理</w:t>
            </w:r>
            <w:r>
              <w:rPr>
                <w:rFonts w:ascii="宋体" w:hAnsi="宋体" w:eastAsia="宋体"/>
                <w:sz w:val="16"/>
              </w:rPr>
              <w:t>疏导、行为矫治、法律援助等服务。具体目标如下：计划临时救助412人，人均救助补助资金3391.35元。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9B1178">
            <w:pPr>
              <w:jc w:val="both"/>
            </w:pPr>
            <w:r>
              <w:rPr>
                <w:rFonts w:ascii="宋体" w:hAnsi="宋体" w:eastAsia="宋体"/>
                <w:sz w:val="16"/>
              </w:rPr>
              <w:t>我站在上级部门正确领导和精心指导下，在有关部门的大力支持下，用心用情用力做好救助管理工作。截至目前，经甄别符合救助条件的流浪乞讨人员按要求当天登记救助系统，根据求助人员实际情况实施救助；我站救助412人次，人均救助补助资金3391.35元/人，为其提供食宿和返乡乘车凭证等，使流浪乞讨</w:t>
            </w:r>
            <w:r>
              <w:rPr>
                <w:rFonts w:hint="eastAsia" w:ascii="宋体" w:hAnsi="宋体"/>
                <w:sz w:val="16"/>
                <w:lang w:eastAsia="zh-CN"/>
              </w:rPr>
              <w:t>人员</w:t>
            </w:r>
            <w:r>
              <w:rPr>
                <w:rFonts w:ascii="宋体" w:hAnsi="宋体" w:eastAsia="宋体"/>
                <w:sz w:val="16"/>
              </w:rPr>
              <w:t>得到妥善救助。在此期间无一冻伤，更无街头死亡现象发生。</w:t>
            </w:r>
          </w:p>
        </w:tc>
      </w:tr>
      <w:tr w14:paraId="269736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4506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B11F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CD75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3984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AF79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5157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1CFC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BC23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FF8C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86B1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A50F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BD5F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ACF2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32C56">
            <w:pPr>
              <w:jc w:val="center"/>
            </w:pPr>
            <w:r>
              <w:rPr>
                <w:rFonts w:ascii="宋体" w:hAnsi="宋体" w:eastAsia="宋体"/>
                <w:sz w:val="16"/>
              </w:rPr>
              <w:t>偏差原因分析及改进措施</w:t>
            </w:r>
          </w:p>
        </w:tc>
      </w:tr>
      <w:tr w14:paraId="5D93FE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94A5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58C7C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2B093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306F1">
            <w:pPr>
              <w:jc w:val="center"/>
            </w:pPr>
            <w:r>
              <w:rPr>
                <w:rFonts w:ascii="宋体" w:hAnsi="宋体" w:eastAsia="宋体"/>
                <w:sz w:val="16"/>
              </w:rPr>
              <w:t>临时救助人次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1E1C8">
            <w:pPr>
              <w:jc w:val="center"/>
            </w:pPr>
            <w:r>
              <w:rPr>
                <w:rFonts w:ascii="宋体" w:hAnsi="宋体" w:eastAsia="宋体"/>
                <w:sz w:val="16"/>
              </w:rPr>
              <w:t>&gt;=412人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536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1660A">
            <w:pPr>
              <w:jc w:val="center"/>
            </w:pPr>
            <w:r>
              <w:rPr>
                <w:rFonts w:ascii="宋体" w:hAnsi="宋体" w:eastAsia="宋体"/>
                <w:sz w:val="16"/>
              </w:rPr>
              <w:t>465人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CDD6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71F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508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BEB0D">
            <w:pPr>
              <w:jc w:val="center"/>
            </w:pPr>
            <w:r>
              <w:rPr>
                <w:rFonts w:ascii="宋体" w:hAnsi="宋体" w:eastAsia="宋体"/>
                <w:sz w:val="16"/>
              </w:rPr>
              <w:t>=412人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E8B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5CBE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BF434">
            <w:pPr>
              <w:jc w:val="center"/>
            </w:pPr>
          </w:p>
        </w:tc>
      </w:tr>
      <w:tr w14:paraId="37CAC1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C56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53D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6FE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C3378">
            <w:pPr>
              <w:jc w:val="center"/>
            </w:pPr>
            <w:r>
              <w:rPr>
                <w:rFonts w:ascii="宋体" w:hAnsi="宋体" w:eastAsia="宋体"/>
                <w:sz w:val="16"/>
              </w:rPr>
              <w:t>求助的流浪乞讨人员救助率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C9E6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3CA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5FAC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7432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787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E7F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7C3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D06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1C32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5C424">
            <w:pPr>
              <w:jc w:val="center"/>
            </w:pPr>
          </w:p>
        </w:tc>
      </w:tr>
      <w:tr w14:paraId="548664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E89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F2B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475B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EAF21">
            <w:pPr>
              <w:jc w:val="center"/>
            </w:pPr>
            <w:r>
              <w:rPr>
                <w:rFonts w:ascii="宋体" w:hAnsi="宋体" w:eastAsia="宋体"/>
                <w:sz w:val="16"/>
              </w:rPr>
              <w:t>临时救助水平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2B7BE">
            <w:pPr>
              <w:jc w:val="center"/>
            </w:pPr>
            <w:r>
              <w:rPr>
                <w:rFonts w:ascii="宋体" w:hAnsi="宋体" w:eastAsia="宋体"/>
                <w:sz w:val="16"/>
              </w:rPr>
              <w:t>不低于上年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5E2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922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931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75D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6B1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0825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5A4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8D9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BBBE4">
            <w:pPr>
              <w:jc w:val="center"/>
            </w:pPr>
          </w:p>
        </w:tc>
      </w:tr>
      <w:tr w14:paraId="37C189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962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E39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5DD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7A49D">
            <w:pPr>
              <w:jc w:val="center"/>
            </w:pPr>
            <w:r>
              <w:rPr>
                <w:rFonts w:ascii="宋体" w:hAnsi="宋体" w:eastAsia="宋体"/>
                <w:sz w:val="16"/>
              </w:rPr>
              <w:t>求助的流浪乞讨人员临时安置率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7F7A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2AD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BB5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18E7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90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6BC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437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BEF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E378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D77AC">
            <w:pPr>
              <w:jc w:val="center"/>
            </w:pPr>
          </w:p>
        </w:tc>
      </w:tr>
      <w:tr w14:paraId="298D4A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F50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421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3B6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704E2">
            <w:pPr>
              <w:jc w:val="center"/>
            </w:pPr>
            <w:r>
              <w:rPr>
                <w:rFonts w:ascii="宋体" w:hAnsi="宋体" w:eastAsia="宋体"/>
                <w:sz w:val="16"/>
              </w:rPr>
              <w:t>求助人员医疗救治率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348E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7E5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667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699D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C68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72C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22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29C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FFB9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B354F">
            <w:pPr>
              <w:jc w:val="center"/>
            </w:pPr>
          </w:p>
        </w:tc>
      </w:tr>
      <w:tr w14:paraId="312D9F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821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0F1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21F4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8B677">
            <w:pPr>
              <w:jc w:val="center"/>
            </w:pPr>
            <w:r>
              <w:rPr>
                <w:rFonts w:ascii="宋体" w:hAnsi="宋体" w:eastAsia="宋体"/>
                <w:sz w:val="16"/>
              </w:rPr>
              <w:t>经甄别符合救助条件的流浪乞讨人员求助要求当天登记救助率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0A26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48A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6CD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B3C7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3A6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7C3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A7B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2E5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6BB6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DBE4E">
            <w:pPr>
              <w:jc w:val="center"/>
            </w:pPr>
          </w:p>
        </w:tc>
      </w:tr>
      <w:tr w14:paraId="0CE320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4C3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3D0D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1739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9FCD9">
            <w:pPr>
              <w:jc w:val="center"/>
            </w:pPr>
            <w:r>
              <w:rPr>
                <w:rFonts w:ascii="宋体" w:hAnsi="宋体" w:eastAsia="宋体"/>
                <w:sz w:val="16"/>
              </w:rPr>
              <w:t>流浪乞讨人员救助执行当地支出标准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A51E9">
            <w:pPr>
              <w:jc w:val="center"/>
            </w:pPr>
            <w:r>
              <w:rPr>
                <w:rFonts w:ascii="宋体" w:hAnsi="宋体" w:eastAsia="宋体"/>
                <w:sz w:val="16"/>
              </w:rPr>
              <w:t>&lt;=3391.35元/人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692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FA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0A9F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8D0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0CA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B61DB">
            <w:pPr>
              <w:jc w:val="center"/>
            </w:pPr>
            <w:r>
              <w:rPr>
                <w:rFonts w:ascii="宋体" w:hAnsi="宋体" w:eastAsia="宋体"/>
                <w:sz w:val="16"/>
              </w:rPr>
              <w:t>＜=3391.35元/人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442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59F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318F6">
            <w:pPr>
              <w:jc w:val="center"/>
            </w:pPr>
          </w:p>
        </w:tc>
      </w:tr>
      <w:tr w14:paraId="214ED4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047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9CEC6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0D36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C7A6C">
            <w:pPr>
              <w:jc w:val="center"/>
            </w:pPr>
            <w:r>
              <w:rPr>
                <w:rFonts w:ascii="宋体" w:hAnsi="宋体" w:eastAsia="宋体"/>
                <w:sz w:val="16"/>
              </w:rPr>
              <w:t>帮助查明身份滞留流浪乞讨人员返乡情况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E72D6">
            <w:pPr>
              <w:jc w:val="center"/>
            </w:pPr>
            <w:r>
              <w:rPr>
                <w:rFonts w:ascii="宋体" w:hAnsi="宋体" w:eastAsia="宋体"/>
                <w:sz w:val="16"/>
              </w:rPr>
              <w:t>及时送返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29C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67553">
            <w:pPr>
              <w:jc w:val="center"/>
            </w:pPr>
            <w:r>
              <w:rPr>
                <w:rFonts w:ascii="宋体" w:hAnsi="宋体" w:eastAsia="宋体"/>
                <w:sz w:val="16"/>
              </w:rPr>
              <w:t>及时送返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AD4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1E87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49C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4EFD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B17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FFE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8BEB3">
            <w:pPr>
              <w:jc w:val="center"/>
            </w:pPr>
          </w:p>
        </w:tc>
      </w:tr>
      <w:tr w14:paraId="4563FD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01B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3D4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EFE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E6801">
            <w:pPr>
              <w:jc w:val="center"/>
            </w:pPr>
            <w:r>
              <w:rPr>
                <w:rFonts w:ascii="宋体" w:hAnsi="宋体" w:eastAsia="宋体"/>
                <w:sz w:val="16"/>
              </w:rPr>
              <w:t>为走失、务工不着、家庭暴力受害者等离家在外的临时遇困求助人员提供救助</w:t>
            </w:r>
            <w:r>
              <w:rPr>
                <w:rFonts w:hint="eastAsia" w:ascii="宋体" w:hAnsi="宋体"/>
                <w:sz w:val="16"/>
                <w:lang w:eastAsia="zh-CN"/>
              </w:rPr>
              <w:t>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ED1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A95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014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21E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E8C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12D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EA5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8FE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0B1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5DACD">
            <w:pPr>
              <w:jc w:val="center"/>
            </w:pPr>
          </w:p>
        </w:tc>
      </w:tr>
      <w:tr w14:paraId="3CA10F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CAD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85DC09">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F60D3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FC00F">
            <w:pPr>
              <w:jc w:val="center"/>
            </w:pPr>
            <w:r>
              <w:rPr>
                <w:rFonts w:ascii="宋体" w:hAnsi="宋体" w:eastAsia="宋体"/>
                <w:sz w:val="16"/>
              </w:rPr>
              <w:t>救助对象对社会救助实施满意度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A955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7FF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2FD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FB5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275C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9EF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473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463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6A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0EE29">
            <w:pPr>
              <w:jc w:val="center"/>
            </w:pPr>
          </w:p>
        </w:tc>
      </w:tr>
      <w:tr w14:paraId="2A0BB0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3A4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56E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642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C823F">
            <w:pPr>
              <w:jc w:val="center"/>
            </w:pPr>
            <w:r>
              <w:rPr>
                <w:rFonts w:ascii="宋体" w:hAnsi="宋体" w:eastAsia="宋体"/>
                <w:sz w:val="16"/>
              </w:rPr>
              <w:t>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B573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DEB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693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0A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D7C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CCD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64C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BC9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5CE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7902">
            <w:pPr>
              <w:jc w:val="center"/>
            </w:pPr>
          </w:p>
        </w:tc>
      </w:tr>
      <w:tr w14:paraId="0D1C37B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2F170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6BB8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A8FD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911E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3AB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F22F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BAAF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2297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9ED7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2C1F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58665F"/>
        </w:tc>
      </w:tr>
    </w:tbl>
    <w:p w14:paraId="6F0D617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582FF6E1">
        <w:tblPrEx>
          <w:tblCellMar>
            <w:top w:w="0" w:type="dxa"/>
            <w:left w:w="108" w:type="dxa"/>
            <w:bottom w:w="0" w:type="dxa"/>
            <w:right w:w="108" w:type="dxa"/>
          </w:tblCellMar>
        </w:tblPrEx>
        <w:tc>
          <w:tcPr>
            <w:tcW w:w="8848" w:type="dxa"/>
            <w:gridSpan w:val="14"/>
            <w:vAlign w:val="center"/>
          </w:tcPr>
          <w:p w14:paraId="09B84A60">
            <w:pPr>
              <w:jc w:val="center"/>
            </w:pPr>
            <w:r>
              <w:rPr>
                <w:rFonts w:ascii="宋体" w:hAnsi="宋体" w:eastAsia="宋体"/>
                <w:sz w:val="24"/>
              </w:rPr>
              <w:t>项目支出绩效自评表</w:t>
            </w:r>
          </w:p>
        </w:tc>
      </w:tr>
      <w:tr w14:paraId="2E92ED21">
        <w:tblPrEx>
          <w:tblCellMar>
            <w:top w:w="0" w:type="dxa"/>
            <w:left w:w="108" w:type="dxa"/>
            <w:bottom w:w="0" w:type="dxa"/>
            <w:right w:w="108" w:type="dxa"/>
          </w:tblCellMar>
        </w:tblPrEx>
        <w:tc>
          <w:tcPr>
            <w:tcW w:w="8848" w:type="dxa"/>
            <w:gridSpan w:val="14"/>
            <w:vAlign w:val="center"/>
          </w:tcPr>
          <w:p w14:paraId="0186DD3A">
            <w:pPr>
              <w:jc w:val="center"/>
            </w:pPr>
            <w:r>
              <w:rPr>
                <w:rFonts w:ascii="宋体" w:hAnsi="宋体" w:eastAsia="宋体"/>
                <w:sz w:val="24"/>
              </w:rPr>
              <w:t>(2024年度)</w:t>
            </w:r>
          </w:p>
        </w:tc>
      </w:tr>
      <w:tr w14:paraId="6BB61C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8F4C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3F2579">
            <w:pPr>
              <w:jc w:val="center"/>
            </w:pPr>
            <w:r>
              <w:rPr>
                <w:rFonts w:ascii="宋体" w:hAnsi="宋体" w:eastAsia="宋体"/>
                <w:sz w:val="16"/>
              </w:rPr>
              <w:t>2023中央专项巴州民政局2个社会工作服务项目（上年结转）</w:t>
            </w:r>
          </w:p>
        </w:tc>
      </w:tr>
      <w:tr w14:paraId="600A23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5499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D5DAB4">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F5CB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5F6219">
            <w:pPr>
              <w:jc w:val="center"/>
            </w:pPr>
            <w:r>
              <w:rPr>
                <w:rFonts w:ascii="宋体" w:hAnsi="宋体" w:eastAsia="宋体"/>
                <w:sz w:val="16"/>
              </w:rPr>
              <w:t>新疆巴音郭楞蒙古自治州民政局</w:t>
            </w:r>
          </w:p>
        </w:tc>
      </w:tr>
      <w:tr w14:paraId="0DD340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4325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F55C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2DE5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AB6B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D1B3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3A3A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200E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D73D9">
            <w:pPr>
              <w:jc w:val="center"/>
            </w:pPr>
            <w:r>
              <w:rPr>
                <w:rFonts w:ascii="宋体" w:hAnsi="宋体" w:eastAsia="宋体"/>
                <w:sz w:val="16"/>
              </w:rPr>
              <w:t>得分</w:t>
            </w:r>
          </w:p>
        </w:tc>
      </w:tr>
      <w:tr w14:paraId="0B10E4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5DE6A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F6DF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4BC9A">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74989">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901C7">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B3F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19C9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938FC">
            <w:pPr>
              <w:jc w:val="center"/>
            </w:pPr>
            <w:r>
              <w:rPr>
                <w:rFonts w:ascii="宋体" w:hAnsi="宋体" w:eastAsia="宋体"/>
                <w:sz w:val="16"/>
              </w:rPr>
              <w:t>10.00</w:t>
            </w:r>
          </w:p>
        </w:tc>
      </w:tr>
      <w:tr w14:paraId="3ED512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FEA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8AC2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A05AF">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CAF2A">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11A71">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DF6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B61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ABAA0">
            <w:pPr>
              <w:jc w:val="center"/>
            </w:pPr>
            <w:r>
              <w:rPr>
                <w:rFonts w:ascii="宋体" w:hAnsi="宋体" w:eastAsia="宋体"/>
                <w:sz w:val="16"/>
              </w:rPr>
              <w:t>-</w:t>
            </w:r>
          </w:p>
        </w:tc>
      </w:tr>
      <w:tr w14:paraId="0974DA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DE8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FE10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EE4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71B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B67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294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212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89835">
            <w:pPr>
              <w:jc w:val="center"/>
            </w:pPr>
            <w:r>
              <w:rPr>
                <w:rFonts w:ascii="宋体" w:hAnsi="宋体" w:eastAsia="宋体"/>
                <w:sz w:val="16"/>
              </w:rPr>
              <w:t>-</w:t>
            </w:r>
          </w:p>
        </w:tc>
      </w:tr>
      <w:tr w14:paraId="6EF349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71F5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5BA32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391E91">
            <w:pPr>
              <w:jc w:val="center"/>
            </w:pPr>
            <w:r>
              <w:rPr>
                <w:rFonts w:ascii="宋体" w:hAnsi="宋体" w:eastAsia="宋体"/>
                <w:sz w:val="16"/>
              </w:rPr>
              <w:t>总体目标完成情况</w:t>
            </w:r>
          </w:p>
        </w:tc>
      </w:tr>
      <w:tr w14:paraId="74BE63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C146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875039">
            <w:pPr>
              <w:jc w:val="both"/>
            </w:pPr>
            <w:r>
              <w:rPr>
                <w:rFonts w:ascii="宋体" w:hAnsi="宋体" w:eastAsia="宋体"/>
                <w:sz w:val="16"/>
              </w:rPr>
              <w:t>依托乡镇（街道）社会工作站提升社会工作服务能力，支持建设社工站2个，支持开展一批面向老年人、残疾人、儿童和困难群众的社会工作和志愿服务项目1次，服务人数达400人以上，社会工作人均服务标准不高于100元。发挥社会工作和志愿服务力量在改善保障民生、创新社会治理中的作用，引导基层群众铸牢中华民族共同体意识，进一步增强基层社会治理和服务能力，使享受社会工作服务对象覆盖率达到100%，逐步提升社会工作服务保障能力和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6A31D3">
            <w:pPr>
              <w:jc w:val="both"/>
            </w:pPr>
            <w:r>
              <w:rPr>
                <w:rFonts w:ascii="宋体" w:hAnsi="宋体" w:eastAsia="宋体"/>
                <w:sz w:val="16"/>
              </w:rPr>
              <w:t>完成了支持建设社工站2个，给400人开展了1次社会工作服务该服务面向老年人、残疾人、儿童和困难群众的社会工作和志愿服务，社会工作服务对象实现全覆盖，及时给提供社会工作的服务机构支付资金，提升了社会工作服务能力和水平。</w:t>
            </w:r>
          </w:p>
        </w:tc>
      </w:tr>
      <w:tr w14:paraId="6FAC9B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48BF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333F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5392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C7CF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A507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750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C509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9812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7F6F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207B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E047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77C8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AC5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3036F">
            <w:pPr>
              <w:jc w:val="center"/>
            </w:pPr>
            <w:r>
              <w:rPr>
                <w:rFonts w:ascii="宋体" w:hAnsi="宋体" w:eastAsia="宋体"/>
                <w:sz w:val="16"/>
              </w:rPr>
              <w:t>偏差原因分析及改进措施</w:t>
            </w:r>
          </w:p>
        </w:tc>
      </w:tr>
      <w:tr w14:paraId="1BD108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DE44E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574E8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3708C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28A08">
            <w:pPr>
              <w:jc w:val="center"/>
            </w:pPr>
            <w:r>
              <w:rPr>
                <w:rFonts w:ascii="宋体" w:hAnsi="宋体" w:eastAsia="宋体"/>
                <w:sz w:val="16"/>
              </w:rPr>
              <w:t>社会工作服务人数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559D5">
            <w:pPr>
              <w:jc w:val="center"/>
            </w:pPr>
            <w:r>
              <w:rPr>
                <w:rFonts w:ascii="宋体" w:hAnsi="宋体" w:eastAsia="宋体"/>
                <w:sz w:val="16"/>
              </w:rPr>
              <w:t>&gt;=400人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910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766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0F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A10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E24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491CB">
            <w:pPr>
              <w:jc w:val="center"/>
            </w:pPr>
            <w:r>
              <w:rPr>
                <w:rFonts w:ascii="宋体" w:hAnsi="宋体" w:eastAsia="宋体"/>
                <w:sz w:val="16"/>
              </w:rPr>
              <w:t>=400人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BE6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42A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31B1E">
            <w:pPr>
              <w:jc w:val="center"/>
            </w:pPr>
          </w:p>
        </w:tc>
      </w:tr>
      <w:tr w14:paraId="46148A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828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C15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9D1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21D9A">
            <w:pPr>
              <w:jc w:val="center"/>
            </w:pPr>
            <w:r>
              <w:rPr>
                <w:rFonts w:ascii="宋体" w:hAnsi="宋体" w:eastAsia="宋体"/>
                <w:sz w:val="16"/>
              </w:rPr>
              <w:t>社会工作服务次数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4AC8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FD5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88C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B88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59F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0CB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F4E7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718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E95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6F869">
            <w:pPr>
              <w:jc w:val="center"/>
            </w:pPr>
          </w:p>
        </w:tc>
      </w:tr>
      <w:tr w14:paraId="4E3B3B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ABF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35E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5308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9CB54">
            <w:pPr>
              <w:jc w:val="center"/>
            </w:pPr>
            <w:r>
              <w:rPr>
                <w:rFonts w:ascii="宋体" w:hAnsi="宋体" w:eastAsia="宋体"/>
                <w:sz w:val="16"/>
              </w:rPr>
              <w:t>享受社会工作服务对象覆盖率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BB5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A5F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4F8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461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A75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916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B0C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564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8DB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2285B">
            <w:pPr>
              <w:jc w:val="center"/>
            </w:pPr>
          </w:p>
        </w:tc>
      </w:tr>
      <w:tr w14:paraId="5CF9A5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9F6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237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0C6A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9C9D6">
            <w:pPr>
              <w:jc w:val="center"/>
            </w:pPr>
            <w:r>
              <w:rPr>
                <w:rFonts w:ascii="宋体" w:hAnsi="宋体" w:eastAsia="宋体"/>
                <w:sz w:val="16"/>
              </w:rPr>
              <w:t>发放社会工作服务资金及时率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FF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FFB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D84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43E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971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330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782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4DC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A97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DB428">
            <w:pPr>
              <w:jc w:val="center"/>
            </w:pPr>
          </w:p>
        </w:tc>
      </w:tr>
      <w:tr w14:paraId="084666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0AC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7680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7D40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64079">
            <w:pPr>
              <w:jc w:val="center"/>
            </w:pPr>
            <w:r>
              <w:rPr>
                <w:rFonts w:ascii="宋体" w:hAnsi="宋体" w:eastAsia="宋体"/>
                <w:sz w:val="16"/>
              </w:rPr>
              <w:t>社会工作服务人均标准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6806A">
            <w:pPr>
              <w:jc w:val="center"/>
            </w:pPr>
            <w:r>
              <w:rPr>
                <w:rFonts w:ascii="宋体" w:hAnsi="宋体" w:eastAsia="宋体"/>
                <w:sz w:val="16"/>
              </w:rPr>
              <w:t>&lt;=100元/人/次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59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EFB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BF1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6D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114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6A7DF">
            <w:pPr>
              <w:jc w:val="center"/>
            </w:pPr>
            <w:r>
              <w:rPr>
                <w:rFonts w:ascii="宋体" w:hAnsi="宋体" w:eastAsia="宋体"/>
                <w:sz w:val="16"/>
              </w:rPr>
              <w:t>=100元/人/次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DAF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E56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FD381">
            <w:pPr>
              <w:jc w:val="center"/>
            </w:pPr>
          </w:p>
        </w:tc>
      </w:tr>
      <w:tr w14:paraId="69BE0D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19D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409C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08D6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500FF">
            <w:pPr>
              <w:jc w:val="center"/>
            </w:pPr>
            <w:r>
              <w:rPr>
                <w:rFonts w:ascii="宋体" w:hAnsi="宋体" w:eastAsia="宋体"/>
                <w:sz w:val="16"/>
              </w:rPr>
              <w:t>社会工作服务保障能力和水平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C65BC">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70E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B38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6EC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4857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C7F0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3EB9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209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4A7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52C85">
            <w:pPr>
              <w:jc w:val="center"/>
            </w:pPr>
          </w:p>
        </w:tc>
      </w:tr>
      <w:tr w14:paraId="42AEF3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6AA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C02D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8F5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30553">
            <w:pPr>
              <w:jc w:val="center"/>
            </w:pPr>
            <w:r>
              <w:rPr>
                <w:rFonts w:ascii="宋体" w:hAnsi="宋体" w:eastAsia="宋体"/>
                <w:sz w:val="16"/>
              </w:rPr>
              <w:t>社会工作服务对象满意度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47B8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370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74A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6A6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1563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52B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B010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8A8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0AF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053DE">
            <w:pPr>
              <w:jc w:val="center"/>
            </w:pPr>
          </w:p>
        </w:tc>
      </w:tr>
      <w:tr w14:paraId="33905C3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37551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CBBB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6175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44C0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A88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26BD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100C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FE31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A5FC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2DB4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99A4DF"/>
        </w:tc>
      </w:tr>
    </w:tbl>
    <w:p w14:paraId="77609B6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7BE77339">
        <w:tblPrEx>
          <w:tblCellMar>
            <w:top w:w="0" w:type="dxa"/>
            <w:left w:w="108" w:type="dxa"/>
            <w:bottom w:w="0" w:type="dxa"/>
            <w:right w:w="108" w:type="dxa"/>
          </w:tblCellMar>
        </w:tblPrEx>
        <w:tc>
          <w:tcPr>
            <w:tcW w:w="8848" w:type="dxa"/>
            <w:gridSpan w:val="14"/>
            <w:vAlign w:val="center"/>
          </w:tcPr>
          <w:p w14:paraId="741DECBF">
            <w:pPr>
              <w:jc w:val="center"/>
            </w:pPr>
            <w:r>
              <w:rPr>
                <w:rFonts w:ascii="宋体" w:hAnsi="宋体" w:eastAsia="宋体"/>
                <w:sz w:val="24"/>
              </w:rPr>
              <w:t>项目支出绩效自评表</w:t>
            </w:r>
          </w:p>
        </w:tc>
      </w:tr>
      <w:tr w14:paraId="20E88DA7">
        <w:tblPrEx>
          <w:tblCellMar>
            <w:top w:w="0" w:type="dxa"/>
            <w:left w:w="108" w:type="dxa"/>
            <w:bottom w:w="0" w:type="dxa"/>
            <w:right w:w="108" w:type="dxa"/>
          </w:tblCellMar>
        </w:tblPrEx>
        <w:tc>
          <w:tcPr>
            <w:tcW w:w="8848" w:type="dxa"/>
            <w:gridSpan w:val="14"/>
            <w:vAlign w:val="center"/>
          </w:tcPr>
          <w:p w14:paraId="07E641DE">
            <w:pPr>
              <w:jc w:val="center"/>
            </w:pPr>
            <w:r>
              <w:rPr>
                <w:rFonts w:ascii="宋体" w:hAnsi="宋体" w:eastAsia="宋体"/>
                <w:sz w:val="24"/>
              </w:rPr>
              <w:t>(2024年度)</w:t>
            </w:r>
          </w:p>
        </w:tc>
      </w:tr>
      <w:tr w14:paraId="1ECF22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DDE7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2FBDB7">
            <w:pPr>
              <w:jc w:val="center"/>
            </w:pPr>
            <w:r>
              <w:rPr>
                <w:rFonts w:ascii="宋体" w:hAnsi="宋体" w:eastAsia="宋体"/>
                <w:sz w:val="16"/>
              </w:rPr>
              <w:t>2024年古尔邦节慰问活动项目</w:t>
            </w:r>
          </w:p>
        </w:tc>
      </w:tr>
      <w:tr w14:paraId="05F80D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E23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E541F3">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528E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C2FDB9">
            <w:pPr>
              <w:jc w:val="center"/>
            </w:pPr>
            <w:r>
              <w:rPr>
                <w:rFonts w:ascii="宋体" w:hAnsi="宋体" w:eastAsia="宋体"/>
                <w:sz w:val="16"/>
              </w:rPr>
              <w:t>新疆巴音郭楞蒙古自治州民政局</w:t>
            </w:r>
          </w:p>
        </w:tc>
      </w:tr>
      <w:tr w14:paraId="4E2294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DC58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58C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D79F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062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554D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910B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F446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DDBFF">
            <w:pPr>
              <w:jc w:val="center"/>
            </w:pPr>
            <w:r>
              <w:rPr>
                <w:rFonts w:ascii="宋体" w:hAnsi="宋体" w:eastAsia="宋体"/>
                <w:sz w:val="16"/>
              </w:rPr>
              <w:t>得分</w:t>
            </w:r>
          </w:p>
        </w:tc>
      </w:tr>
      <w:tr w14:paraId="4E4A0D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FDE31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6D0D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49006">
            <w:pPr>
              <w:jc w:val="center"/>
            </w:pPr>
            <w:r>
              <w:rPr>
                <w:rFonts w:ascii="宋体" w:hAnsi="宋体" w:eastAsia="宋体"/>
                <w:sz w:val="16"/>
              </w:rPr>
              <w:t>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6C063">
            <w:pPr>
              <w:jc w:val="center"/>
            </w:pPr>
            <w:r>
              <w:rPr>
                <w:rFonts w:ascii="宋体" w:hAnsi="宋体" w:eastAsia="宋体"/>
                <w:sz w:val="16"/>
              </w:rPr>
              <w:t>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49AE7">
            <w:pPr>
              <w:jc w:val="center"/>
            </w:pPr>
            <w:r>
              <w:rPr>
                <w:rFonts w:ascii="宋体" w:hAnsi="宋体" w:eastAsia="宋体"/>
                <w:sz w:val="16"/>
              </w:rPr>
              <w:t>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338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B208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4969B">
            <w:pPr>
              <w:jc w:val="center"/>
            </w:pPr>
            <w:r>
              <w:rPr>
                <w:rFonts w:ascii="宋体" w:hAnsi="宋体" w:eastAsia="宋体"/>
                <w:sz w:val="16"/>
              </w:rPr>
              <w:t>10.00</w:t>
            </w:r>
          </w:p>
        </w:tc>
      </w:tr>
      <w:tr w14:paraId="41A2F2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830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EDB1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CD306">
            <w:pPr>
              <w:jc w:val="center"/>
            </w:pPr>
            <w:r>
              <w:rPr>
                <w:rFonts w:ascii="宋体" w:hAnsi="宋体" w:eastAsia="宋体"/>
                <w:sz w:val="16"/>
              </w:rPr>
              <w:t>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263AB">
            <w:pPr>
              <w:jc w:val="center"/>
            </w:pPr>
            <w:r>
              <w:rPr>
                <w:rFonts w:ascii="宋体" w:hAnsi="宋体" w:eastAsia="宋体"/>
                <w:sz w:val="16"/>
              </w:rPr>
              <w:t>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16302">
            <w:pPr>
              <w:jc w:val="center"/>
            </w:pPr>
            <w:r>
              <w:rPr>
                <w:rFonts w:ascii="宋体" w:hAnsi="宋体" w:eastAsia="宋体"/>
                <w:sz w:val="16"/>
              </w:rPr>
              <w:t>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139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2EB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20607">
            <w:pPr>
              <w:jc w:val="center"/>
            </w:pPr>
            <w:r>
              <w:rPr>
                <w:rFonts w:ascii="宋体" w:hAnsi="宋体" w:eastAsia="宋体"/>
                <w:sz w:val="16"/>
              </w:rPr>
              <w:t>-</w:t>
            </w:r>
          </w:p>
        </w:tc>
      </w:tr>
      <w:tr w14:paraId="5EE4E4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C5A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F8FC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01E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D12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229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020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936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75FFF">
            <w:pPr>
              <w:jc w:val="center"/>
            </w:pPr>
            <w:r>
              <w:rPr>
                <w:rFonts w:ascii="宋体" w:hAnsi="宋体" w:eastAsia="宋体"/>
                <w:sz w:val="16"/>
              </w:rPr>
              <w:t>-</w:t>
            </w:r>
          </w:p>
        </w:tc>
      </w:tr>
      <w:tr w14:paraId="710298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DD36E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01163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BCB0B4">
            <w:pPr>
              <w:jc w:val="center"/>
            </w:pPr>
            <w:r>
              <w:rPr>
                <w:rFonts w:ascii="宋体" w:hAnsi="宋体" w:eastAsia="宋体"/>
                <w:sz w:val="16"/>
              </w:rPr>
              <w:t>总体目标完成情况</w:t>
            </w:r>
          </w:p>
        </w:tc>
      </w:tr>
      <w:tr w14:paraId="5AE226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BC6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E50323">
            <w:pPr>
              <w:jc w:val="both"/>
            </w:pPr>
            <w:r>
              <w:rPr>
                <w:rFonts w:ascii="宋体" w:hAnsi="宋体" w:eastAsia="宋体"/>
                <w:sz w:val="16"/>
              </w:rPr>
              <w:t>州民政局根据《关于开展2024年“古尔邦节”走访慰问活动的通知》 巴党办发电</w:t>
            </w:r>
            <w:r>
              <w:rPr>
                <w:rFonts w:hint="eastAsia" w:ascii="宋体" w:hAnsi="宋体"/>
                <w:sz w:val="16"/>
                <w:lang w:eastAsia="zh-CN"/>
              </w:rPr>
              <w:t>〔2024〕10号</w:t>
            </w:r>
            <w:r>
              <w:rPr>
                <w:rFonts w:ascii="宋体" w:hAnsi="宋体" w:eastAsia="宋体"/>
                <w:sz w:val="16"/>
              </w:rPr>
              <w:t>，计划慰问城市低保对象12名、农村低保对象18名、城市特困人员5名、农村特困人员3名，共计38人，各1000元。切实做到思想上关心、精神上关怀、生活上关爱，用心用情办实事、办好事，不断提升困难群体的幸福感和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91D276">
            <w:pPr>
              <w:jc w:val="both"/>
            </w:pPr>
            <w:r>
              <w:rPr>
                <w:rFonts w:ascii="宋体" w:hAnsi="宋体" w:eastAsia="宋体"/>
                <w:sz w:val="16"/>
              </w:rPr>
              <w:t>慰问城市低保对象12名、农村低保对象18名、城市特困人员5名、农村特困人员3名，共计38人，各1000元。慰问过程中关注弱势群体，帮助他们解决实际困难，可以将党和政府的温暖与关怀传递给各族群众，切实感受到政府的实惠和好处，增强对政府的信任和支持，从而不断提升困难群体的幸福感和满意度。</w:t>
            </w:r>
          </w:p>
        </w:tc>
      </w:tr>
      <w:tr w14:paraId="61ACD7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4D0E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DD76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B9A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FEE9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E3B7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4E09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9E94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4900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4F4F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4E50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0458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2BA0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B436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D36D9">
            <w:pPr>
              <w:jc w:val="center"/>
            </w:pPr>
            <w:r>
              <w:rPr>
                <w:rFonts w:ascii="宋体" w:hAnsi="宋体" w:eastAsia="宋体"/>
                <w:sz w:val="16"/>
              </w:rPr>
              <w:t>偏差原因分析及改进措施</w:t>
            </w:r>
          </w:p>
        </w:tc>
      </w:tr>
      <w:tr w14:paraId="2BDC1E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89D72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2EFA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3DB87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B1648">
            <w:pPr>
              <w:jc w:val="center"/>
            </w:pPr>
            <w:r>
              <w:rPr>
                <w:rFonts w:ascii="宋体" w:hAnsi="宋体" w:eastAsia="宋体"/>
                <w:sz w:val="16"/>
              </w:rPr>
              <w:t>慰问困难群体人数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BC4ED">
            <w:pPr>
              <w:jc w:val="center"/>
            </w:pPr>
            <w:r>
              <w:rPr>
                <w:rFonts w:ascii="宋体" w:hAnsi="宋体" w:eastAsia="宋体"/>
                <w:sz w:val="16"/>
              </w:rPr>
              <w:t>=38人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CBD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F44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6645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968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E0A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624DD">
            <w:pPr>
              <w:jc w:val="center"/>
            </w:pPr>
            <w:r>
              <w:rPr>
                <w:rFonts w:ascii="宋体" w:hAnsi="宋体" w:eastAsia="宋体"/>
                <w:sz w:val="16"/>
              </w:rPr>
              <w:t>=38人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5FE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76AE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AD128">
            <w:pPr>
              <w:jc w:val="center"/>
            </w:pPr>
          </w:p>
        </w:tc>
      </w:tr>
      <w:tr w14:paraId="17DB60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55A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280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78A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E82F3">
            <w:pPr>
              <w:jc w:val="center"/>
            </w:pPr>
            <w:r>
              <w:rPr>
                <w:rFonts w:ascii="宋体" w:hAnsi="宋体" w:eastAsia="宋体"/>
                <w:sz w:val="16"/>
              </w:rPr>
              <w:t>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991C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7A2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9CD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8B1B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D17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4E6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3689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B41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8667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5039C">
            <w:pPr>
              <w:jc w:val="center"/>
            </w:pPr>
          </w:p>
        </w:tc>
      </w:tr>
      <w:tr w14:paraId="6ED5CF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A52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859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F288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D8669">
            <w:pPr>
              <w:jc w:val="center"/>
            </w:pPr>
            <w:r>
              <w:rPr>
                <w:rFonts w:ascii="宋体" w:hAnsi="宋体" w:eastAsia="宋体"/>
                <w:sz w:val="16"/>
              </w:rPr>
              <w:t>慰问金发放准确率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DA3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97F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B3C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E4F5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B21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5D1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5DE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739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CF18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463CA">
            <w:pPr>
              <w:jc w:val="center"/>
            </w:pPr>
          </w:p>
        </w:tc>
      </w:tr>
      <w:tr w14:paraId="4C4D81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02C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0B1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EB8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3E465">
            <w:pPr>
              <w:jc w:val="center"/>
            </w:pPr>
            <w:r>
              <w:rPr>
                <w:rFonts w:ascii="宋体" w:hAnsi="宋体" w:eastAsia="宋体"/>
                <w:sz w:val="16"/>
              </w:rPr>
              <w:t>困难群体补助发放覆盖率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763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F06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65D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4515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F34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F61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DC1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F3A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6039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604B0">
            <w:pPr>
              <w:jc w:val="center"/>
            </w:pPr>
          </w:p>
        </w:tc>
      </w:tr>
      <w:tr w14:paraId="5E7B0D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017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44D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D0A4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B4C28">
            <w:pPr>
              <w:jc w:val="center"/>
            </w:pPr>
            <w:r>
              <w:rPr>
                <w:rFonts w:ascii="宋体" w:hAnsi="宋体" w:eastAsia="宋体"/>
                <w:sz w:val="16"/>
              </w:rPr>
              <w:t>困难群体补助及时率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79E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BFF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168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2305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744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D42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DDC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AD2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4C13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225E8">
            <w:pPr>
              <w:jc w:val="center"/>
            </w:pPr>
          </w:p>
        </w:tc>
      </w:tr>
      <w:tr w14:paraId="1C84EE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A28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10D6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9321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DB408">
            <w:pPr>
              <w:jc w:val="center"/>
            </w:pPr>
            <w:r>
              <w:rPr>
                <w:rFonts w:ascii="宋体" w:hAnsi="宋体" w:eastAsia="宋体"/>
                <w:sz w:val="16"/>
              </w:rPr>
              <w:t>困难群体补助标准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4D7FC">
            <w:pPr>
              <w:jc w:val="center"/>
            </w:pPr>
            <w:r>
              <w:rPr>
                <w:rFonts w:ascii="宋体" w:hAnsi="宋体" w:eastAsia="宋体"/>
                <w:sz w:val="16"/>
              </w:rPr>
              <w:t>&lt;=1000元/人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783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9AE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6D6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D15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33C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047E6">
            <w:pPr>
              <w:jc w:val="center"/>
            </w:pPr>
            <w:r>
              <w:rPr>
                <w:rFonts w:ascii="宋体" w:hAnsi="宋体" w:eastAsia="宋体"/>
                <w:sz w:val="16"/>
              </w:rPr>
              <w: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31E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EF0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7DE57">
            <w:pPr>
              <w:jc w:val="center"/>
            </w:pPr>
          </w:p>
        </w:tc>
      </w:tr>
      <w:tr w14:paraId="6DDE0C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CC2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F4A5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BA7C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C5F4">
            <w:pPr>
              <w:jc w:val="center"/>
            </w:pPr>
            <w:r>
              <w:rPr>
                <w:rFonts w:ascii="宋体" w:hAnsi="宋体" w:eastAsia="宋体"/>
                <w:sz w:val="16"/>
              </w:rPr>
              <w:t>提升困难群体幸福感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40A1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FED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FD1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072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D9BC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181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35A1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E7C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AB1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A0CA7">
            <w:pPr>
              <w:jc w:val="center"/>
            </w:pPr>
          </w:p>
        </w:tc>
      </w:tr>
      <w:tr w14:paraId="5F8BC6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C32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F84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05F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B3EE4">
            <w:pPr>
              <w:jc w:val="center"/>
            </w:pPr>
            <w:r>
              <w:rPr>
                <w:rFonts w:ascii="宋体" w:hAnsi="宋体" w:eastAsia="宋体"/>
                <w:sz w:val="16"/>
              </w:rPr>
              <w:t>慰问对象满意度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ABC2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5DD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459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288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7B39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76B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F17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FA4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C53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6533D">
            <w:pPr>
              <w:jc w:val="center"/>
            </w:pPr>
          </w:p>
        </w:tc>
      </w:tr>
      <w:tr w14:paraId="49D2E9E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AF059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2615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1A17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6F4C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EAF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8F2D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EB9E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7609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8247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C7A5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38AE0C"/>
        </w:tc>
      </w:tr>
    </w:tbl>
    <w:p w14:paraId="700BF85D">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29"/>
        <w:gridCol w:w="696"/>
        <w:gridCol w:w="632"/>
      </w:tblGrid>
      <w:tr w14:paraId="229AD0BF">
        <w:tblPrEx>
          <w:tblCellMar>
            <w:top w:w="0" w:type="dxa"/>
            <w:left w:w="108" w:type="dxa"/>
            <w:bottom w:w="0" w:type="dxa"/>
            <w:right w:w="108" w:type="dxa"/>
          </w:tblCellMar>
        </w:tblPrEx>
        <w:tc>
          <w:tcPr>
            <w:tcW w:w="8848" w:type="dxa"/>
            <w:gridSpan w:val="14"/>
            <w:vAlign w:val="center"/>
          </w:tcPr>
          <w:p w14:paraId="482233C4">
            <w:pPr>
              <w:jc w:val="center"/>
            </w:pPr>
            <w:r>
              <w:rPr>
                <w:rFonts w:ascii="宋体" w:hAnsi="宋体" w:eastAsia="宋体"/>
                <w:sz w:val="24"/>
              </w:rPr>
              <w:t>项目支出绩效自评表</w:t>
            </w:r>
          </w:p>
        </w:tc>
      </w:tr>
      <w:tr w14:paraId="68DE4BE6">
        <w:tblPrEx>
          <w:tblCellMar>
            <w:top w:w="0" w:type="dxa"/>
            <w:left w:w="108" w:type="dxa"/>
            <w:bottom w:w="0" w:type="dxa"/>
            <w:right w:w="108" w:type="dxa"/>
          </w:tblCellMar>
        </w:tblPrEx>
        <w:tc>
          <w:tcPr>
            <w:tcW w:w="8848" w:type="dxa"/>
            <w:gridSpan w:val="14"/>
            <w:vAlign w:val="center"/>
          </w:tcPr>
          <w:p w14:paraId="2F517CAD">
            <w:pPr>
              <w:jc w:val="center"/>
            </w:pPr>
            <w:r>
              <w:rPr>
                <w:rFonts w:ascii="宋体" w:hAnsi="宋体" w:eastAsia="宋体"/>
                <w:sz w:val="24"/>
              </w:rPr>
              <w:t>(2024年度)</w:t>
            </w:r>
          </w:p>
        </w:tc>
      </w:tr>
      <w:tr w14:paraId="2271C3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839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AD249C">
            <w:pPr>
              <w:jc w:val="center"/>
            </w:pPr>
            <w:r>
              <w:rPr>
                <w:rFonts w:ascii="宋体" w:hAnsi="宋体" w:eastAsia="宋体"/>
                <w:sz w:val="16"/>
              </w:rPr>
              <w:t>2024年巴州老年大学下半年教师代课费</w:t>
            </w:r>
          </w:p>
        </w:tc>
      </w:tr>
      <w:tr w14:paraId="113149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E161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2DC054">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CBCF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8DBD42">
            <w:pPr>
              <w:jc w:val="center"/>
            </w:pPr>
            <w:r>
              <w:rPr>
                <w:rFonts w:ascii="宋体" w:hAnsi="宋体" w:eastAsia="宋体"/>
                <w:sz w:val="16"/>
              </w:rPr>
              <w:t>新疆巴音郭楞蒙古自治州民政局</w:t>
            </w:r>
          </w:p>
        </w:tc>
      </w:tr>
      <w:tr w14:paraId="10E3FE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0F55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859B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D136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759E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8190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3148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00A0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F5D23">
            <w:pPr>
              <w:jc w:val="center"/>
            </w:pPr>
            <w:r>
              <w:rPr>
                <w:rFonts w:ascii="宋体" w:hAnsi="宋体" w:eastAsia="宋体"/>
                <w:sz w:val="16"/>
              </w:rPr>
              <w:t>得分</w:t>
            </w:r>
          </w:p>
        </w:tc>
      </w:tr>
      <w:tr w14:paraId="30A665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440BF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BC29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E05EA">
            <w:pPr>
              <w:jc w:val="center"/>
            </w:pPr>
            <w:r>
              <w:rPr>
                <w:rFonts w:ascii="宋体" w:hAnsi="宋体" w:eastAsia="宋体"/>
                <w:sz w:val="16"/>
              </w:rPr>
              <w:t>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97DC0">
            <w:pPr>
              <w:jc w:val="center"/>
            </w:pPr>
            <w:r>
              <w:rPr>
                <w:rFonts w:ascii="宋体" w:hAnsi="宋体" w:eastAsia="宋体"/>
                <w:sz w:val="16"/>
              </w:rPr>
              <w:t>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46A6E">
            <w:pPr>
              <w:jc w:val="center"/>
            </w:pPr>
            <w:r>
              <w:rPr>
                <w:rFonts w:ascii="宋体" w:hAnsi="宋体" w:eastAsia="宋体"/>
                <w:sz w:val="16"/>
              </w:rPr>
              <w:t>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837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01C7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5352A">
            <w:pPr>
              <w:jc w:val="center"/>
            </w:pPr>
            <w:r>
              <w:rPr>
                <w:rFonts w:ascii="宋体" w:hAnsi="宋体" w:eastAsia="宋体"/>
                <w:sz w:val="16"/>
              </w:rPr>
              <w:t>10.00</w:t>
            </w:r>
          </w:p>
        </w:tc>
      </w:tr>
      <w:tr w14:paraId="636C8D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ABE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E60D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AF459">
            <w:pPr>
              <w:jc w:val="center"/>
            </w:pPr>
            <w:r>
              <w:rPr>
                <w:rFonts w:ascii="宋体" w:hAnsi="宋体" w:eastAsia="宋体"/>
                <w:sz w:val="16"/>
              </w:rPr>
              <w:t>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11644">
            <w:pPr>
              <w:jc w:val="center"/>
            </w:pPr>
            <w:r>
              <w:rPr>
                <w:rFonts w:ascii="宋体" w:hAnsi="宋体" w:eastAsia="宋体"/>
                <w:sz w:val="16"/>
              </w:rPr>
              <w:t>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0BE8C">
            <w:pPr>
              <w:jc w:val="center"/>
            </w:pPr>
            <w:r>
              <w:rPr>
                <w:rFonts w:ascii="宋体" w:hAnsi="宋体" w:eastAsia="宋体"/>
                <w:sz w:val="16"/>
              </w:rPr>
              <w:t>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A57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DB3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B4F8E">
            <w:pPr>
              <w:jc w:val="center"/>
            </w:pPr>
            <w:r>
              <w:rPr>
                <w:rFonts w:ascii="宋体" w:hAnsi="宋体" w:eastAsia="宋体"/>
                <w:sz w:val="16"/>
              </w:rPr>
              <w:t>-</w:t>
            </w:r>
          </w:p>
        </w:tc>
      </w:tr>
      <w:tr w14:paraId="7A4AB5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131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D489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850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06E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92F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36A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7A7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DCA29">
            <w:pPr>
              <w:jc w:val="center"/>
            </w:pPr>
            <w:r>
              <w:rPr>
                <w:rFonts w:ascii="宋体" w:hAnsi="宋体" w:eastAsia="宋体"/>
                <w:sz w:val="16"/>
              </w:rPr>
              <w:t>-</w:t>
            </w:r>
          </w:p>
        </w:tc>
      </w:tr>
      <w:tr w14:paraId="56A883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8B41F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D6970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AFCE0A">
            <w:pPr>
              <w:jc w:val="center"/>
            </w:pPr>
            <w:r>
              <w:rPr>
                <w:rFonts w:ascii="宋体" w:hAnsi="宋体" w:eastAsia="宋体"/>
                <w:sz w:val="16"/>
              </w:rPr>
              <w:t>总体目标完成情况</w:t>
            </w:r>
          </w:p>
        </w:tc>
      </w:tr>
      <w:tr w14:paraId="40FB1A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C453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5E6069">
            <w:pPr>
              <w:jc w:val="both"/>
            </w:pPr>
            <w:r>
              <w:rPr>
                <w:rFonts w:ascii="宋体" w:hAnsi="宋体" w:eastAsia="宋体"/>
                <w:sz w:val="16"/>
              </w:rPr>
              <w:t>依据巴党办编</w:t>
            </w:r>
            <w:r>
              <w:rPr>
                <w:rFonts w:hint="eastAsia" w:ascii="宋体" w:hAnsi="宋体"/>
                <w:sz w:val="16"/>
                <w:lang w:eastAsia="zh-CN"/>
              </w:rPr>
              <w:t>〔2024〕29号</w:t>
            </w:r>
            <w:r>
              <w:rPr>
                <w:rFonts w:ascii="宋体" w:hAnsi="宋体" w:eastAsia="宋体"/>
                <w:sz w:val="16"/>
              </w:rPr>
              <w:t>《关于调整自治州老年大学等3个事业单位隶属关系的通知》文件要求，2024年7月巴州老年大学、老年活动中心隶属关系由巴州卫健委调整至巴州民政局。为满足老年人的学习需求，丰富精神生活为目标，努力实现老有所教、老有所学、老有所乐， 老年大学聘用代课教师17人，下半年授课56天，进一步做好了老年人的教育保障工作，推进老年健康服务管理领域持续健康发展。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6C2379">
            <w:pPr>
              <w:jc w:val="both"/>
            </w:pPr>
            <w:r>
              <w:rPr>
                <w:rFonts w:ascii="宋体" w:hAnsi="宋体" w:eastAsia="宋体"/>
                <w:sz w:val="16"/>
              </w:rPr>
              <w:t>2024年7月巴州老年大学、老年活动中心隶属关系调整至巴州民政局。巴州老年大学下半年聘用代课教师17人，授课56天，满足老年人的学习需求，实现了老有所教、老有所学、老有所乐，进一步做好了老年人的教育保障工作，推进老年健康服务管理领域持续健康发展。</w:t>
            </w:r>
          </w:p>
        </w:tc>
      </w:tr>
      <w:tr w14:paraId="6755E7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5146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B990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E004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ED11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F2FD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995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0F0C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280B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C6A9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3C15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8BD4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ED77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EA9E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EEB6D">
            <w:pPr>
              <w:jc w:val="center"/>
            </w:pPr>
            <w:r>
              <w:rPr>
                <w:rFonts w:ascii="宋体" w:hAnsi="宋体" w:eastAsia="宋体"/>
                <w:sz w:val="16"/>
              </w:rPr>
              <w:t>偏差原因分析及改进措施</w:t>
            </w:r>
          </w:p>
        </w:tc>
      </w:tr>
      <w:tr w14:paraId="041C40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ED0E7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349DF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15752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0B1CE">
            <w:pPr>
              <w:jc w:val="center"/>
            </w:pPr>
            <w:r>
              <w:rPr>
                <w:rFonts w:ascii="宋体" w:hAnsi="宋体" w:eastAsia="宋体"/>
                <w:sz w:val="16"/>
              </w:rPr>
              <w:t>代课教师人数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2BF32">
            <w:pPr>
              <w:jc w:val="center"/>
            </w:pPr>
            <w:r>
              <w:rPr>
                <w:rFonts w:ascii="宋体" w:hAnsi="宋体" w:eastAsia="宋体"/>
                <w:sz w:val="16"/>
              </w:rPr>
              <w:t>&gt;=17人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B53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7A1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36E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E82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2F6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1B2AB">
            <w:pPr>
              <w:jc w:val="center"/>
            </w:pPr>
            <w:r>
              <w:rPr>
                <w:rFonts w:ascii="宋体" w:hAnsi="宋体" w:eastAsia="宋体"/>
                <w:sz w:val="16"/>
              </w:rPr>
              <w: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7B7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FB2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81533">
            <w:pPr>
              <w:jc w:val="center"/>
            </w:pPr>
          </w:p>
        </w:tc>
      </w:tr>
      <w:tr w14:paraId="65EF07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1C4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A6A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013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06B2F">
            <w:pPr>
              <w:jc w:val="center"/>
            </w:pPr>
            <w:r>
              <w:rPr>
                <w:rFonts w:ascii="宋体" w:hAnsi="宋体" w:eastAsia="宋体"/>
                <w:sz w:val="16"/>
              </w:rPr>
              <w:t>老师授课天数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2CFBA">
            <w:pPr>
              <w:jc w:val="center"/>
            </w:pPr>
            <w:r>
              <w:rPr>
                <w:rFonts w:ascii="宋体" w:hAnsi="宋体" w:eastAsia="宋体"/>
                <w:sz w:val="16"/>
              </w:rPr>
              <w:t>&gt;=56天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DBC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4DE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ADB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46D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09F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892F9">
            <w:pPr>
              <w:jc w:val="center"/>
            </w:pPr>
            <w:r>
              <w:rPr>
                <w:rFonts w:ascii="宋体" w:hAnsi="宋体" w:eastAsia="宋体"/>
                <w:sz w:val="16"/>
              </w:rPr>
              <w:t>=56天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2FE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DC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9725B">
            <w:pPr>
              <w:jc w:val="center"/>
            </w:pPr>
          </w:p>
        </w:tc>
      </w:tr>
      <w:tr w14:paraId="1198DC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34B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5BC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00E2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5D356">
            <w:pPr>
              <w:jc w:val="center"/>
            </w:pPr>
            <w:r>
              <w:rPr>
                <w:rFonts w:ascii="宋体" w:hAnsi="宋体" w:eastAsia="宋体"/>
                <w:sz w:val="16"/>
              </w:rPr>
              <w:t>代课教师出勤率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3C5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841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F6D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437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1F4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87B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DF3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2BF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D1B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874BC">
            <w:pPr>
              <w:jc w:val="center"/>
            </w:pPr>
          </w:p>
        </w:tc>
      </w:tr>
      <w:tr w14:paraId="625079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8C2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61E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579D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AD87">
            <w:pPr>
              <w:jc w:val="center"/>
            </w:pPr>
            <w:r>
              <w:rPr>
                <w:rFonts w:ascii="宋体" w:hAnsi="宋体" w:eastAsia="宋体"/>
                <w:sz w:val="16"/>
              </w:rPr>
              <w:t>代课费发放及时率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343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3E8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85D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555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399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2A8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C09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1AA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E4C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83777">
            <w:pPr>
              <w:jc w:val="center"/>
            </w:pPr>
          </w:p>
        </w:tc>
      </w:tr>
      <w:tr w14:paraId="2FD6E4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20D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FABD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A6BB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11099">
            <w:pPr>
              <w:jc w:val="center"/>
            </w:pPr>
            <w:r>
              <w:rPr>
                <w:rFonts w:ascii="宋体" w:hAnsi="宋体" w:eastAsia="宋体"/>
                <w:sz w:val="16"/>
              </w:rPr>
              <w:t>代课费人均支出标准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049DE">
            <w:pPr>
              <w:jc w:val="center"/>
            </w:pPr>
            <w:r>
              <w:rPr>
                <w:rFonts w:ascii="宋体" w:hAnsi="宋体" w:eastAsia="宋体"/>
                <w:sz w:val="16"/>
              </w:rPr>
              <w:t>&lt;=54.21元/天/人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775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8F2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5736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114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00B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51B26">
            <w:pPr>
              <w:jc w:val="center"/>
            </w:pPr>
            <w:r>
              <w:rPr>
                <w:rFonts w:ascii="宋体" w:hAnsi="宋体" w:eastAsia="宋体"/>
                <w:sz w:val="16"/>
              </w:rPr>
              <w:t>=54.21元/天/人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4CA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7D9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81970">
            <w:pPr>
              <w:jc w:val="center"/>
            </w:pPr>
          </w:p>
        </w:tc>
      </w:tr>
      <w:tr w14:paraId="2A665A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662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4DFA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0EDA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6553F">
            <w:pPr>
              <w:jc w:val="center"/>
            </w:pPr>
            <w:r>
              <w:rPr>
                <w:rFonts w:ascii="宋体" w:hAnsi="宋体" w:eastAsia="宋体"/>
                <w:sz w:val="16"/>
              </w:rPr>
              <w:t>提升老年人文化生活水平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24AA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6B7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55B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6CC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8372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F7B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42D7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B7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2E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CA350">
            <w:pPr>
              <w:jc w:val="center"/>
            </w:pPr>
          </w:p>
        </w:tc>
      </w:tr>
      <w:tr w14:paraId="1D57B9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BB2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567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102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045EF">
            <w:pPr>
              <w:jc w:val="center"/>
            </w:pPr>
            <w:r>
              <w:rPr>
                <w:rFonts w:ascii="宋体" w:hAnsi="宋体" w:eastAsia="宋体"/>
                <w:sz w:val="16"/>
              </w:rPr>
              <w:t>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4B2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42F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EA4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208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B29C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B20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D2855">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C6A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FA2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42EEC">
            <w:pPr>
              <w:jc w:val="center"/>
            </w:pPr>
          </w:p>
        </w:tc>
      </w:tr>
      <w:tr w14:paraId="379CD21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66B36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E091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3498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E421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061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E0E1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4FFA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CDD6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9847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D7B4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59DC8E"/>
        </w:tc>
      </w:tr>
    </w:tbl>
    <w:p w14:paraId="4C11CF8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96"/>
        <w:gridCol w:w="632"/>
        <w:gridCol w:w="632"/>
        <w:gridCol w:w="632"/>
        <w:gridCol w:w="632"/>
        <w:gridCol w:w="632"/>
        <w:gridCol w:w="696"/>
        <w:gridCol w:w="632"/>
      </w:tblGrid>
      <w:tr w14:paraId="1767DB88">
        <w:tblPrEx>
          <w:tblCellMar>
            <w:top w:w="0" w:type="dxa"/>
            <w:left w:w="108" w:type="dxa"/>
            <w:bottom w:w="0" w:type="dxa"/>
            <w:right w:w="108" w:type="dxa"/>
          </w:tblCellMar>
        </w:tblPrEx>
        <w:tc>
          <w:tcPr>
            <w:tcW w:w="8848" w:type="dxa"/>
            <w:gridSpan w:val="14"/>
            <w:vAlign w:val="center"/>
          </w:tcPr>
          <w:p w14:paraId="6626EBCC">
            <w:pPr>
              <w:jc w:val="center"/>
            </w:pPr>
            <w:r>
              <w:rPr>
                <w:rFonts w:ascii="宋体" w:hAnsi="宋体" w:eastAsia="宋体"/>
                <w:sz w:val="24"/>
              </w:rPr>
              <w:t>项目支出绩效自评表</w:t>
            </w:r>
          </w:p>
        </w:tc>
      </w:tr>
      <w:tr w14:paraId="4EFA7D78">
        <w:tblPrEx>
          <w:tblCellMar>
            <w:top w:w="0" w:type="dxa"/>
            <w:left w:w="108" w:type="dxa"/>
            <w:bottom w:w="0" w:type="dxa"/>
            <w:right w:w="108" w:type="dxa"/>
          </w:tblCellMar>
        </w:tblPrEx>
        <w:tc>
          <w:tcPr>
            <w:tcW w:w="8848" w:type="dxa"/>
            <w:gridSpan w:val="14"/>
            <w:vAlign w:val="center"/>
          </w:tcPr>
          <w:p w14:paraId="1251B12F">
            <w:pPr>
              <w:jc w:val="center"/>
            </w:pPr>
            <w:r>
              <w:rPr>
                <w:rFonts w:ascii="宋体" w:hAnsi="宋体" w:eastAsia="宋体"/>
                <w:sz w:val="24"/>
              </w:rPr>
              <w:t>(2024年度)</w:t>
            </w:r>
          </w:p>
        </w:tc>
      </w:tr>
      <w:tr w14:paraId="1E7BD6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69A4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1E8447">
            <w:pPr>
              <w:jc w:val="center"/>
            </w:pPr>
            <w:r>
              <w:rPr>
                <w:rFonts w:ascii="宋体" w:hAnsi="宋体" w:eastAsia="宋体"/>
                <w:sz w:val="16"/>
              </w:rPr>
              <w:t>2024年春节慰问活动</w:t>
            </w:r>
          </w:p>
        </w:tc>
      </w:tr>
      <w:tr w14:paraId="0E88D1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AE2B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FA7593">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A372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A94F41">
            <w:pPr>
              <w:jc w:val="center"/>
            </w:pPr>
            <w:r>
              <w:rPr>
                <w:rFonts w:ascii="宋体" w:hAnsi="宋体" w:eastAsia="宋体"/>
                <w:sz w:val="16"/>
              </w:rPr>
              <w:t>新疆巴音郭楞蒙古自治州民政局</w:t>
            </w:r>
          </w:p>
        </w:tc>
      </w:tr>
      <w:tr w14:paraId="30041E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B2AD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557C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A558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32EE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E751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BE8D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7610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ED1E7">
            <w:pPr>
              <w:jc w:val="center"/>
            </w:pPr>
            <w:r>
              <w:rPr>
                <w:rFonts w:ascii="宋体" w:hAnsi="宋体" w:eastAsia="宋体"/>
                <w:sz w:val="16"/>
              </w:rPr>
              <w:t>得分</w:t>
            </w:r>
          </w:p>
        </w:tc>
      </w:tr>
      <w:tr w14:paraId="100962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ABF96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A1B8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22E76">
            <w:pPr>
              <w:jc w:val="center"/>
            </w:pPr>
            <w:r>
              <w:rPr>
                <w:rFonts w:ascii="宋体" w:hAnsi="宋体" w:eastAsia="宋体"/>
                <w:sz w:val="16"/>
              </w:rPr>
              <w:t>11.10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7EF99">
            <w:pPr>
              <w:jc w:val="center"/>
            </w:pPr>
            <w:r>
              <w:rPr>
                <w:rFonts w:ascii="宋体" w:hAnsi="宋体" w:eastAsia="宋体"/>
                <w:sz w:val="16"/>
              </w:rPr>
              <w:t>11.10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C8024">
            <w:pPr>
              <w:jc w:val="center"/>
            </w:pPr>
            <w:r>
              <w:rPr>
                <w:rFonts w:ascii="宋体" w:hAnsi="宋体" w:eastAsia="宋体"/>
                <w:sz w:val="16"/>
              </w:rPr>
              <w:t>11.10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FDB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0F76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6885C">
            <w:pPr>
              <w:jc w:val="center"/>
            </w:pPr>
            <w:r>
              <w:rPr>
                <w:rFonts w:ascii="宋体" w:hAnsi="宋体" w:eastAsia="宋体"/>
                <w:sz w:val="16"/>
              </w:rPr>
              <w:t>10.00</w:t>
            </w:r>
          </w:p>
        </w:tc>
      </w:tr>
      <w:tr w14:paraId="653852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6C1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FFF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A5F55">
            <w:pPr>
              <w:jc w:val="center"/>
            </w:pPr>
            <w:r>
              <w:rPr>
                <w:rFonts w:ascii="宋体" w:hAnsi="宋体" w:eastAsia="宋体"/>
                <w:sz w:val="16"/>
              </w:rPr>
              <w:t>11.10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12A30">
            <w:pPr>
              <w:jc w:val="center"/>
            </w:pPr>
            <w:r>
              <w:rPr>
                <w:rFonts w:ascii="宋体" w:hAnsi="宋体" w:eastAsia="宋体"/>
                <w:sz w:val="16"/>
              </w:rPr>
              <w:t>11.10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7566A">
            <w:pPr>
              <w:jc w:val="center"/>
            </w:pPr>
            <w:r>
              <w:rPr>
                <w:rFonts w:ascii="宋体" w:hAnsi="宋体" w:eastAsia="宋体"/>
                <w:sz w:val="16"/>
              </w:rPr>
              <w:t>11.10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B1C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F5B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5D687">
            <w:pPr>
              <w:jc w:val="center"/>
            </w:pPr>
            <w:r>
              <w:rPr>
                <w:rFonts w:ascii="宋体" w:hAnsi="宋体" w:eastAsia="宋体"/>
                <w:sz w:val="16"/>
              </w:rPr>
              <w:t>-</w:t>
            </w:r>
          </w:p>
        </w:tc>
      </w:tr>
      <w:tr w14:paraId="5E589C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0FD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690B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BFA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AB1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22C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E3D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43D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68764">
            <w:pPr>
              <w:jc w:val="center"/>
            </w:pPr>
            <w:r>
              <w:rPr>
                <w:rFonts w:ascii="宋体" w:hAnsi="宋体" w:eastAsia="宋体"/>
                <w:sz w:val="16"/>
              </w:rPr>
              <w:t>-</w:t>
            </w:r>
          </w:p>
        </w:tc>
      </w:tr>
      <w:tr w14:paraId="4455D5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339A7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9999D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06F3A7">
            <w:pPr>
              <w:jc w:val="center"/>
            </w:pPr>
            <w:r>
              <w:rPr>
                <w:rFonts w:ascii="宋体" w:hAnsi="宋体" w:eastAsia="宋体"/>
                <w:sz w:val="16"/>
              </w:rPr>
              <w:t>总体目标完成情况</w:t>
            </w:r>
          </w:p>
        </w:tc>
      </w:tr>
      <w:tr w14:paraId="152109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F507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9FB1D8">
            <w:pPr>
              <w:jc w:val="both"/>
            </w:pPr>
            <w:r>
              <w:rPr>
                <w:rFonts w:ascii="宋体" w:hAnsi="宋体" w:eastAsia="宋体"/>
                <w:sz w:val="16"/>
              </w:rPr>
              <w:t>在春节期间，对相关人员进行走访慰问。春节慰问福利机构个数：12个；36个困难群体，提升了困难群体幸福感，得到应有的保障、过得更加舒心安心。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4272B8">
            <w:pPr>
              <w:jc w:val="both"/>
            </w:pPr>
            <w:r>
              <w:rPr>
                <w:rFonts w:ascii="宋体" w:hAnsi="宋体" w:eastAsia="宋体"/>
                <w:sz w:val="16"/>
              </w:rPr>
              <w:t>在春节期间，对我局下属单位、各县市民政局及八县一市的困难群众进行走访慰问，对于困难群众采取现场现金慰问的方式，对于福利机构采取拨款的方式，春节慰问福利机构12个，八县一市民政局各5000元，三个下属单位各10000元；八县一市各4名共36个困难群体，此次慰问活动提升了困难群体幸福感，得到应有的保障、过得更加舒心安心。</w:t>
            </w:r>
          </w:p>
        </w:tc>
      </w:tr>
      <w:tr w14:paraId="2961D4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A9FB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D994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F231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6358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0047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7FA7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5FC0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873E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D6D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064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BF73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07F8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31C6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16A12">
            <w:pPr>
              <w:jc w:val="center"/>
            </w:pPr>
            <w:r>
              <w:rPr>
                <w:rFonts w:ascii="宋体" w:hAnsi="宋体" w:eastAsia="宋体"/>
                <w:sz w:val="16"/>
              </w:rPr>
              <w:t>偏差原因分析及改进措施</w:t>
            </w:r>
          </w:p>
        </w:tc>
      </w:tr>
      <w:tr w14:paraId="264752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9E6FD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8C312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EBC8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C574">
            <w:pPr>
              <w:jc w:val="center"/>
            </w:pPr>
            <w:r>
              <w:rPr>
                <w:rFonts w:ascii="宋体" w:hAnsi="宋体" w:eastAsia="宋体"/>
                <w:sz w:val="16"/>
              </w:rPr>
              <w:t>春节慰问福利机构个数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44EF6">
            <w:pPr>
              <w:jc w:val="center"/>
            </w:pPr>
            <w:r>
              <w:rPr>
                <w:rFonts w:ascii="宋体" w:hAnsi="宋体" w:eastAsia="宋体"/>
                <w:sz w:val="16"/>
              </w:rPr>
              <w:t>&gt;=12个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906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730FF">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B5F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76C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850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D0762">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26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DEF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AC6DE">
            <w:pPr>
              <w:jc w:val="center"/>
            </w:pPr>
          </w:p>
        </w:tc>
      </w:tr>
      <w:tr w14:paraId="782D46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1D9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D7A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5D1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4BCF5">
            <w:pPr>
              <w:jc w:val="center"/>
            </w:pPr>
            <w:r>
              <w:rPr>
                <w:rFonts w:ascii="宋体" w:hAnsi="宋体" w:eastAsia="宋体"/>
                <w:sz w:val="16"/>
              </w:rPr>
              <w:t>困难群体补助个数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97D2C">
            <w:pPr>
              <w:jc w:val="center"/>
            </w:pPr>
            <w:r>
              <w:rPr>
                <w:rFonts w:ascii="宋体" w:hAnsi="宋体" w:eastAsia="宋体"/>
                <w:sz w:val="16"/>
              </w:rPr>
              <w:t>=36个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D90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903BF">
            <w:pPr>
              <w:jc w:val="center"/>
            </w:pPr>
            <w:r>
              <w:rPr>
                <w:rFonts w:ascii="宋体" w:hAnsi="宋体" w:eastAsia="宋体"/>
                <w:sz w:val="16"/>
              </w:rPr>
              <w:t>42个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336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3B5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634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D448A">
            <w:pPr>
              <w:jc w:val="center"/>
            </w:pPr>
            <w:r>
              <w:rPr>
                <w:rFonts w:ascii="宋体" w:hAnsi="宋体" w:eastAsia="宋体"/>
                <w:sz w:val="16"/>
              </w:rPr>
              <w:t>=36个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4C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04B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F0618">
            <w:pPr>
              <w:jc w:val="center"/>
            </w:pPr>
          </w:p>
        </w:tc>
      </w:tr>
      <w:tr w14:paraId="35C804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06A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23A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D6A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BF56A">
            <w:pPr>
              <w:jc w:val="center"/>
            </w:pPr>
            <w:r>
              <w:rPr>
                <w:rFonts w:ascii="宋体" w:hAnsi="宋体" w:eastAsia="宋体"/>
                <w:sz w:val="16"/>
              </w:rPr>
              <w:t>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E954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357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93C5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11FE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498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73C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7A5E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A49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FCF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8A7E2">
            <w:pPr>
              <w:jc w:val="center"/>
            </w:pPr>
          </w:p>
        </w:tc>
      </w:tr>
      <w:tr w14:paraId="2BACCB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490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80F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DB64F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76448">
            <w:pPr>
              <w:jc w:val="center"/>
            </w:pPr>
            <w:r>
              <w:rPr>
                <w:rFonts w:ascii="宋体" w:hAnsi="宋体" w:eastAsia="宋体"/>
                <w:sz w:val="16"/>
              </w:rPr>
              <w:t>福利机构慰问金发放准确率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BC9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DFA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FE2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2359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04B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201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0EC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06D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FB42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8264E">
            <w:pPr>
              <w:jc w:val="center"/>
            </w:pPr>
          </w:p>
        </w:tc>
      </w:tr>
      <w:tr w14:paraId="0A482E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2E0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354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337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332E8">
            <w:pPr>
              <w:jc w:val="center"/>
            </w:pPr>
            <w:r>
              <w:rPr>
                <w:rFonts w:ascii="宋体" w:hAnsi="宋体" w:eastAsia="宋体"/>
                <w:sz w:val="16"/>
              </w:rPr>
              <w:t>困难群体补助发放覆盖率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4FE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006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96C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31B1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062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948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C33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23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CA9C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F7E95">
            <w:pPr>
              <w:jc w:val="center"/>
            </w:pPr>
          </w:p>
        </w:tc>
      </w:tr>
      <w:tr w14:paraId="09CF1D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36E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CB0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6A4C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D641">
            <w:pPr>
              <w:jc w:val="center"/>
            </w:pPr>
            <w:r>
              <w:rPr>
                <w:rFonts w:ascii="宋体" w:hAnsi="宋体" w:eastAsia="宋体"/>
                <w:sz w:val="16"/>
              </w:rPr>
              <w:t>困难群体补助及时率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224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26D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6CB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7C94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732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F90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BF7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B33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B6DE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45714">
            <w:pPr>
              <w:jc w:val="center"/>
            </w:pPr>
          </w:p>
        </w:tc>
      </w:tr>
      <w:tr w14:paraId="5C70C9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6A6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BFD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6F5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E0027">
            <w:pPr>
              <w:jc w:val="center"/>
            </w:pPr>
            <w:r>
              <w:rPr>
                <w:rFonts w:ascii="宋体" w:hAnsi="宋体" w:eastAsia="宋体"/>
                <w:sz w:val="16"/>
              </w:rPr>
              <w:t>福利机构补助及时率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14A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B6C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705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B8C2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2E1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404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D95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561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31A6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B616C">
            <w:pPr>
              <w:jc w:val="center"/>
            </w:pPr>
          </w:p>
        </w:tc>
      </w:tr>
      <w:tr w14:paraId="4946FF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F75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A890D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35388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6872B">
            <w:pPr>
              <w:jc w:val="center"/>
            </w:pPr>
            <w:r>
              <w:rPr>
                <w:rFonts w:ascii="宋体" w:hAnsi="宋体" w:eastAsia="宋体"/>
                <w:sz w:val="16"/>
              </w:rPr>
              <w:t>困难群体补助标准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A72BF">
            <w:pPr>
              <w:jc w:val="center"/>
            </w:pPr>
            <w:r>
              <w:rPr>
                <w:rFonts w:ascii="宋体" w:hAnsi="宋体" w:eastAsia="宋体"/>
                <w:sz w:val="16"/>
              </w:rPr>
              <w:t>&lt;=1000元/人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442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68124">
            <w:pPr>
              <w:jc w:val="center"/>
            </w:pPr>
            <w:r>
              <w:rPr>
                <w:rFonts w:ascii="宋体" w:hAnsi="宋体" w:eastAsia="宋体"/>
                <w:sz w:val="16"/>
              </w:rPr>
              <w: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1A8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07D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C88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48712">
            <w:pPr>
              <w:jc w:val="center"/>
            </w:pPr>
            <w:r>
              <w:rPr>
                <w:rFonts w:ascii="宋体" w:hAnsi="宋体" w:eastAsia="宋体"/>
                <w:sz w:val="16"/>
              </w:rPr>
              <w: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C2A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1FB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4776F">
            <w:pPr>
              <w:jc w:val="center"/>
            </w:pPr>
          </w:p>
        </w:tc>
      </w:tr>
      <w:tr w14:paraId="49060C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447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9EF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48C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3A17D">
            <w:pPr>
              <w:jc w:val="center"/>
            </w:pPr>
            <w:r>
              <w:rPr>
                <w:rFonts w:ascii="宋体" w:hAnsi="宋体" w:eastAsia="宋体"/>
                <w:sz w:val="16"/>
              </w:rPr>
              <w:t>春节慰问福利机构金额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51B0D">
            <w:pPr>
              <w:jc w:val="center"/>
            </w:pPr>
            <w:r>
              <w:rPr>
                <w:rFonts w:ascii="宋体" w:hAnsi="宋体" w:eastAsia="宋体"/>
                <w:sz w:val="16"/>
              </w:rPr>
              <w:t>&lt;=7.50万元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7F9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276EF">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DA8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920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313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BD1AC">
            <w:pPr>
              <w:jc w:val="center"/>
            </w:pPr>
            <w:r>
              <w:rPr>
                <w:rFonts w:ascii="宋体" w:hAnsi="宋体" w:eastAsia="宋体"/>
                <w:sz w:val="16"/>
              </w:rPr>
              <w: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CB0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C5F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54D98">
            <w:pPr>
              <w:jc w:val="center"/>
            </w:pPr>
          </w:p>
        </w:tc>
      </w:tr>
      <w:tr w14:paraId="4FCAEF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FF0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1F68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EE0D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2E878">
            <w:pPr>
              <w:jc w:val="center"/>
            </w:pPr>
            <w:r>
              <w:rPr>
                <w:rFonts w:ascii="宋体" w:hAnsi="宋体" w:eastAsia="宋体"/>
                <w:sz w:val="16"/>
              </w:rPr>
              <w:t>提升困难群体幸福感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1BED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4F1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092E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8CA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8BB2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F7F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30A4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A65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085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B61D6">
            <w:pPr>
              <w:jc w:val="center"/>
            </w:pPr>
          </w:p>
        </w:tc>
      </w:tr>
      <w:tr w14:paraId="1DBE92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3EB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E9C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AB6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59642">
            <w:pPr>
              <w:jc w:val="center"/>
            </w:pPr>
            <w:r>
              <w:rPr>
                <w:rFonts w:ascii="宋体" w:hAnsi="宋体" w:eastAsia="宋体"/>
                <w:sz w:val="16"/>
              </w:rPr>
              <w:t>慰问对象满意度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115C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9A2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11548">
            <w:pPr>
              <w:jc w:val="center"/>
            </w:pPr>
            <w:r>
              <w:rPr>
                <w:rFonts w:ascii="宋体" w:hAnsi="宋体" w:eastAsia="宋体"/>
                <w:sz w:val="16"/>
              </w:rPr>
              <w:t>99.04%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94D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4B57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E8C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52D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09E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C97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66B61">
            <w:pPr>
              <w:jc w:val="center"/>
            </w:pPr>
            <w:r>
              <w:rPr>
                <w:rFonts w:hint="eastAsia" w:ascii="宋体" w:hAnsi="宋体"/>
                <w:sz w:val="16"/>
                <w:lang w:eastAsia="zh-CN"/>
              </w:rPr>
              <w:t>本单位</w:t>
            </w:r>
            <w:r>
              <w:rPr>
                <w:rFonts w:ascii="宋体" w:hAnsi="宋体" w:eastAsia="宋体"/>
                <w:sz w:val="16"/>
              </w:rPr>
              <w:t>按照工作计划于春节期间完成走访及慰问金的发放。改进措施：</w:t>
            </w:r>
            <w:r>
              <w:rPr>
                <w:rFonts w:hint="eastAsia" w:ascii="宋体" w:hAnsi="宋体"/>
                <w:sz w:val="16"/>
                <w:lang w:eastAsia="zh-CN"/>
              </w:rPr>
              <w:t>本单位</w:t>
            </w:r>
            <w:r>
              <w:rPr>
                <w:rFonts w:ascii="宋体" w:hAnsi="宋体" w:eastAsia="宋体"/>
                <w:sz w:val="16"/>
              </w:rPr>
              <w:t>严格监督该项目进度，督促资金及时发放，并重视与慰问对象沟通感情、了解实情，切实帮助困难群体。</w:t>
            </w:r>
          </w:p>
        </w:tc>
      </w:tr>
      <w:tr w14:paraId="6362B48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02B18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11DE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31F4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957B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F1D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FD0A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A058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38CE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E8BD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E3D9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88A8FB"/>
        </w:tc>
      </w:tr>
    </w:tbl>
    <w:p w14:paraId="2399D12A">
      <w:r>
        <w:br w:type="page"/>
      </w:r>
    </w:p>
    <w:tbl>
      <w:tblPr>
        <w:tblStyle w:val="9"/>
        <w:tblW w:w="0" w:type="auto"/>
        <w:tblInd w:w="0" w:type="dxa"/>
        <w:tblLayout w:type="autofit"/>
        <w:tblCellMar>
          <w:top w:w="0" w:type="dxa"/>
          <w:left w:w="108" w:type="dxa"/>
          <w:bottom w:w="0" w:type="dxa"/>
          <w:right w:w="108" w:type="dxa"/>
        </w:tblCellMar>
      </w:tblPr>
      <w:tblGrid>
        <w:gridCol w:w="603"/>
        <w:gridCol w:w="557"/>
        <w:gridCol w:w="558"/>
        <w:gridCol w:w="558"/>
        <w:gridCol w:w="856"/>
        <w:gridCol w:w="558"/>
        <w:gridCol w:w="558"/>
        <w:gridCol w:w="581"/>
        <w:gridCol w:w="558"/>
        <w:gridCol w:w="558"/>
        <w:gridCol w:w="856"/>
        <w:gridCol w:w="776"/>
        <w:gridCol w:w="627"/>
        <w:gridCol w:w="856"/>
      </w:tblGrid>
      <w:tr w14:paraId="7C08C70E">
        <w:tblPrEx>
          <w:tblCellMar>
            <w:top w:w="0" w:type="dxa"/>
            <w:left w:w="108" w:type="dxa"/>
            <w:bottom w:w="0" w:type="dxa"/>
            <w:right w:w="108" w:type="dxa"/>
          </w:tblCellMar>
        </w:tblPrEx>
        <w:tc>
          <w:tcPr>
            <w:tcW w:w="8848" w:type="dxa"/>
            <w:gridSpan w:val="14"/>
            <w:vAlign w:val="center"/>
          </w:tcPr>
          <w:p w14:paraId="70725D35">
            <w:pPr>
              <w:jc w:val="center"/>
            </w:pPr>
            <w:r>
              <w:rPr>
                <w:rFonts w:ascii="宋体" w:hAnsi="宋体" w:eastAsia="宋体"/>
                <w:sz w:val="24"/>
              </w:rPr>
              <w:t>项目支出绩效自评表</w:t>
            </w:r>
          </w:p>
        </w:tc>
      </w:tr>
      <w:tr w14:paraId="68483234">
        <w:tblPrEx>
          <w:tblCellMar>
            <w:top w:w="0" w:type="dxa"/>
            <w:left w:w="108" w:type="dxa"/>
            <w:bottom w:w="0" w:type="dxa"/>
            <w:right w:w="108" w:type="dxa"/>
          </w:tblCellMar>
        </w:tblPrEx>
        <w:tc>
          <w:tcPr>
            <w:tcW w:w="8848" w:type="dxa"/>
            <w:gridSpan w:val="14"/>
            <w:vAlign w:val="center"/>
          </w:tcPr>
          <w:p w14:paraId="7D32F9A0">
            <w:pPr>
              <w:jc w:val="center"/>
            </w:pPr>
            <w:r>
              <w:rPr>
                <w:rFonts w:ascii="宋体" w:hAnsi="宋体" w:eastAsia="宋体"/>
                <w:sz w:val="24"/>
              </w:rPr>
              <w:t>(2024年度)</w:t>
            </w:r>
          </w:p>
        </w:tc>
      </w:tr>
      <w:tr w14:paraId="7F486B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D783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7C93F8">
            <w:pPr>
              <w:jc w:val="center"/>
            </w:pPr>
            <w:r>
              <w:rPr>
                <w:rFonts w:ascii="宋体" w:hAnsi="宋体" w:eastAsia="宋体"/>
                <w:sz w:val="16"/>
              </w:rPr>
              <w:t>2024年机构改革老龄委、老年大学划转民政局项目经费</w:t>
            </w:r>
          </w:p>
        </w:tc>
      </w:tr>
      <w:tr w14:paraId="661E02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363E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43B2F1">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B865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AE0F67">
            <w:pPr>
              <w:jc w:val="center"/>
            </w:pPr>
            <w:r>
              <w:rPr>
                <w:rFonts w:ascii="宋体" w:hAnsi="宋体" w:eastAsia="宋体"/>
                <w:sz w:val="16"/>
              </w:rPr>
              <w:t>新疆巴音郭楞蒙古自治州民政局</w:t>
            </w:r>
          </w:p>
        </w:tc>
      </w:tr>
      <w:tr w14:paraId="4976EF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6C67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0037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85B5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5A0A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476A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A1ED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98A8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1B477">
            <w:pPr>
              <w:jc w:val="center"/>
            </w:pPr>
            <w:r>
              <w:rPr>
                <w:rFonts w:ascii="宋体" w:hAnsi="宋体" w:eastAsia="宋体"/>
                <w:sz w:val="16"/>
              </w:rPr>
              <w:t>得分</w:t>
            </w:r>
          </w:p>
        </w:tc>
      </w:tr>
      <w:tr w14:paraId="6EE966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B7F7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7350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D6DF3">
            <w:pPr>
              <w:jc w:val="center"/>
            </w:pPr>
            <w:r>
              <w:rPr>
                <w:rFonts w:ascii="宋体" w:hAnsi="宋体" w:eastAsia="宋体"/>
                <w:sz w:val="16"/>
              </w:rPr>
              <w:t>8.96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4A577">
            <w:pPr>
              <w:jc w:val="center"/>
            </w:pPr>
            <w:r>
              <w:rPr>
                <w:rFonts w:ascii="宋体" w:hAnsi="宋体" w:eastAsia="宋体"/>
                <w:sz w:val="16"/>
              </w:rPr>
              <w:t>8.96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6F469">
            <w:pPr>
              <w:jc w:val="center"/>
            </w:pPr>
            <w:r>
              <w:rPr>
                <w:rFonts w:ascii="宋体" w:hAnsi="宋体" w:eastAsia="宋体"/>
                <w:sz w:val="16"/>
              </w:rPr>
              <w:t>8.96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ECD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423B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0DACE">
            <w:pPr>
              <w:jc w:val="center"/>
            </w:pPr>
            <w:r>
              <w:rPr>
                <w:rFonts w:ascii="宋体" w:hAnsi="宋体" w:eastAsia="宋体"/>
                <w:sz w:val="16"/>
              </w:rPr>
              <w:t>10.00</w:t>
            </w:r>
          </w:p>
        </w:tc>
      </w:tr>
      <w:tr w14:paraId="010418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6B3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61B6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D5ACD">
            <w:pPr>
              <w:jc w:val="center"/>
            </w:pPr>
            <w:r>
              <w:rPr>
                <w:rFonts w:ascii="宋体" w:hAnsi="宋体" w:eastAsia="宋体"/>
                <w:sz w:val="16"/>
              </w:rPr>
              <w:t>8.96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30C6A">
            <w:pPr>
              <w:jc w:val="center"/>
            </w:pPr>
            <w:r>
              <w:rPr>
                <w:rFonts w:ascii="宋体" w:hAnsi="宋体" w:eastAsia="宋体"/>
                <w:sz w:val="16"/>
              </w:rPr>
              <w:t>8.96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FEFE3">
            <w:pPr>
              <w:jc w:val="center"/>
            </w:pPr>
            <w:r>
              <w:rPr>
                <w:rFonts w:ascii="宋体" w:hAnsi="宋体" w:eastAsia="宋体"/>
                <w:sz w:val="16"/>
              </w:rPr>
              <w:t>8.96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558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FE7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2D536">
            <w:pPr>
              <w:jc w:val="center"/>
            </w:pPr>
            <w:r>
              <w:rPr>
                <w:rFonts w:ascii="宋体" w:hAnsi="宋体" w:eastAsia="宋体"/>
                <w:sz w:val="16"/>
              </w:rPr>
              <w:t>-</w:t>
            </w:r>
          </w:p>
        </w:tc>
      </w:tr>
      <w:tr w14:paraId="262DB1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D24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4A2A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319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FAC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C56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B16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A43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1C772">
            <w:pPr>
              <w:jc w:val="center"/>
            </w:pPr>
            <w:r>
              <w:rPr>
                <w:rFonts w:ascii="宋体" w:hAnsi="宋体" w:eastAsia="宋体"/>
                <w:sz w:val="16"/>
              </w:rPr>
              <w:t>-</w:t>
            </w:r>
          </w:p>
        </w:tc>
      </w:tr>
      <w:tr w14:paraId="6FC3CA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1F0B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486B0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8586F7">
            <w:pPr>
              <w:jc w:val="center"/>
            </w:pPr>
            <w:r>
              <w:rPr>
                <w:rFonts w:ascii="宋体" w:hAnsi="宋体" w:eastAsia="宋体"/>
                <w:sz w:val="16"/>
              </w:rPr>
              <w:t>总体目标完成情况</w:t>
            </w:r>
          </w:p>
        </w:tc>
      </w:tr>
      <w:tr w14:paraId="074FF1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258C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A48C5C">
            <w:pPr>
              <w:jc w:val="both"/>
            </w:pPr>
            <w:r>
              <w:rPr>
                <w:rFonts w:ascii="宋体" w:hAnsi="宋体" w:eastAsia="宋体"/>
                <w:sz w:val="16"/>
              </w:rPr>
              <w:t>根据巴党编办</w:t>
            </w:r>
            <w:r>
              <w:rPr>
                <w:rFonts w:hint="eastAsia" w:ascii="宋体" w:hAnsi="宋体"/>
                <w:sz w:val="16"/>
                <w:lang w:eastAsia="zh-CN"/>
              </w:rPr>
              <w:t>〔2024〕29号</w:t>
            </w:r>
            <w:r>
              <w:rPr>
                <w:rFonts w:ascii="宋体" w:hAnsi="宋体" w:eastAsia="宋体"/>
                <w:sz w:val="16"/>
              </w:rPr>
              <w:t>《关于调整自治州老年大学等3个事业单位隶属关系的通知》老年大学、老年活动中心、福康老年公寓由巴州卫健委划转至巴州民政局；通过该项目购置办公用品，其次为赴各县开展体育活动设置出差费用、物业管理费用，从而保障老年活动中心各项业务正常运转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9761F3">
            <w:pPr>
              <w:jc w:val="both"/>
            </w:pPr>
            <w:r>
              <w:rPr>
                <w:rFonts w:ascii="宋体" w:hAnsi="宋体" w:eastAsia="宋体"/>
                <w:sz w:val="16"/>
              </w:rPr>
              <w:t>完成了保障办公人员数7人、购置了2批办公用品，保障19人赴各县开展体育活动设置出差费用以及按时缴纳5859.62平方米的物业管理费用，保障老年活动中心各项业务正常运转运行。</w:t>
            </w:r>
          </w:p>
        </w:tc>
      </w:tr>
      <w:tr w14:paraId="7269E6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A81A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F7B3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A3AF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1C78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E4BC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1FC6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E256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6EBB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E665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D9EB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AFAF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2883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E18F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B47B9">
            <w:pPr>
              <w:jc w:val="center"/>
            </w:pPr>
            <w:r>
              <w:rPr>
                <w:rFonts w:ascii="宋体" w:hAnsi="宋体" w:eastAsia="宋体"/>
                <w:sz w:val="16"/>
              </w:rPr>
              <w:t>偏差原因分析及改进措施</w:t>
            </w:r>
          </w:p>
        </w:tc>
      </w:tr>
      <w:tr w14:paraId="4C8C22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6020C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0741F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D434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DE251">
            <w:pPr>
              <w:jc w:val="center"/>
            </w:pPr>
            <w:r>
              <w:rPr>
                <w:rFonts w:ascii="宋体" w:hAnsi="宋体" w:eastAsia="宋体"/>
                <w:sz w:val="16"/>
              </w:rPr>
              <w:t>房屋建筑面积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45845">
            <w:pPr>
              <w:jc w:val="center"/>
            </w:pPr>
            <w:r>
              <w:rPr>
                <w:rFonts w:ascii="宋体" w:hAnsi="宋体" w:eastAsia="宋体"/>
                <w:sz w:val="16"/>
              </w:rPr>
              <w:t>=5859.62平方米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C2F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4B6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06B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9DB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DC0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50894">
            <w:pPr>
              <w:jc w:val="center"/>
            </w:pPr>
            <w:r>
              <w:rPr>
                <w:rFonts w:ascii="宋体" w:hAnsi="宋体" w:eastAsia="宋体"/>
                <w:sz w:val="16"/>
              </w:rPr>
              <w:t>=5859.62平方米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B6A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DEB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68361">
            <w:pPr>
              <w:jc w:val="center"/>
            </w:pPr>
          </w:p>
        </w:tc>
      </w:tr>
      <w:tr w14:paraId="7FAF9C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FF4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96A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454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A6573">
            <w:pPr>
              <w:jc w:val="center"/>
            </w:pPr>
            <w:r>
              <w:rPr>
                <w:rFonts w:ascii="宋体" w:hAnsi="宋体" w:eastAsia="宋体"/>
                <w:sz w:val="16"/>
              </w:rPr>
              <w:t>公务用车保障用车数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C4AA7">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D3E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C94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6E3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4B7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2E2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A1AF6">
            <w:pPr>
              <w:jc w:val="center"/>
            </w:pPr>
            <w:r>
              <w:rPr>
                <w:rFonts w:ascii="宋体" w:hAnsi="宋体" w:eastAsia="宋体"/>
                <w:sz w:val="16"/>
              </w:rPr>
              <w:t>=0辆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3CB9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5E4F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A945">
            <w:pPr>
              <w:jc w:val="center"/>
            </w:pPr>
            <w:r>
              <w:rPr>
                <w:rFonts w:ascii="宋体" w:hAnsi="宋体" w:eastAsia="宋体"/>
                <w:sz w:val="16"/>
              </w:rPr>
              <w:t>偏差原因：根据新党办发</w:t>
            </w:r>
            <w:r>
              <w:rPr>
                <w:rFonts w:hint="eastAsia" w:ascii="宋体" w:hAnsi="宋体"/>
                <w:sz w:val="16"/>
                <w:lang w:eastAsia="zh-CN"/>
              </w:rPr>
              <w:t>〔2018〕65号</w:t>
            </w:r>
            <w:r>
              <w:rPr>
                <w:rFonts w:ascii="宋体" w:hAnsi="宋体" w:eastAsia="宋体"/>
                <w:sz w:val="16"/>
              </w:rPr>
              <w:t>规定，将车辆调剂至巴州殡仪所、巴州福利工厂。改进措施：按照上级相关要求，及时调整指标。</w:t>
            </w:r>
          </w:p>
        </w:tc>
      </w:tr>
      <w:tr w14:paraId="46F5D8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C50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76F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8A9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D299B">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BC0B3">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99B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61D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DDD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D8B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965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888F5">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C36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F22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572C0">
            <w:pPr>
              <w:jc w:val="center"/>
            </w:pPr>
          </w:p>
        </w:tc>
      </w:tr>
      <w:tr w14:paraId="789281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D41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700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322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8030A">
            <w:pPr>
              <w:jc w:val="center"/>
            </w:pPr>
            <w:r>
              <w:rPr>
                <w:rFonts w:ascii="宋体" w:hAnsi="宋体" w:eastAsia="宋体"/>
                <w:sz w:val="16"/>
              </w:rPr>
              <w:t>购置办公用品批数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86D9F">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3B1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D2D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73CB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BE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C4A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622CE">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5613C">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AB18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84CB8">
            <w:pPr>
              <w:jc w:val="center"/>
            </w:pPr>
            <w:r>
              <w:rPr>
                <w:rFonts w:ascii="宋体" w:hAnsi="宋体" w:eastAsia="宋体"/>
                <w:sz w:val="16"/>
              </w:rPr>
              <w:t>偏差原因：部门工作安排变化，使得原本需要第二批办公用品的需求减少。改进措施：加强预算编制的准确性和严谨性，充分考虑各种可能的因素。</w:t>
            </w:r>
          </w:p>
        </w:tc>
      </w:tr>
      <w:tr w14:paraId="31A9A5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117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303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2F8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B8F12">
            <w:pPr>
              <w:jc w:val="center"/>
            </w:pPr>
            <w:r>
              <w:rPr>
                <w:rFonts w:ascii="宋体" w:hAnsi="宋体" w:eastAsia="宋体"/>
                <w:sz w:val="16"/>
              </w:rPr>
              <w:t>出差人数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1389B">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604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31F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95B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BBB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FDC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31CEB">
            <w:pPr>
              <w:jc w:val="center"/>
            </w:pPr>
            <w:r>
              <w:rPr>
                <w:rFonts w:ascii="宋体" w:hAnsi="宋体" w:eastAsia="宋体"/>
                <w:sz w:val="16"/>
              </w:rPr>
              <w:t>=19人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F6470">
            <w:pPr>
              <w:jc w:val="center"/>
            </w:pPr>
            <w:r>
              <w:rPr>
                <w:rFonts w:ascii="宋体" w:hAnsi="宋体" w:eastAsia="宋体"/>
                <w:sz w:val="16"/>
              </w:rPr>
              <w:t>633.33%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1B7E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5E256">
            <w:pPr>
              <w:jc w:val="center"/>
            </w:pPr>
            <w:r>
              <w:rPr>
                <w:rFonts w:ascii="宋体" w:hAnsi="宋体" w:eastAsia="宋体"/>
                <w:sz w:val="16"/>
              </w:rPr>
              <w:t>偏差原因：划转至民政局后，由局统一管理。改进措施：根据相关文件要求及时调整指标。</w:t>
            </w:r>
          </w:p>
        </w:tc>
      </w:tr>
      <w:tr w14:paraId="2D4F0F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C3E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8A4A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27CE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8DE30">
            <w:pPr>
              <w:jc w:val="center"/>
            </w:pPr>
            <w:r>
              <w:rPr>
                <w:rFonts w:ascii="宋体" w:hAnsi="宋体" w:eastAsia="宋体"/>
                <w:sz w:val="16"/>
              </w:rPr>
              <w:t>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ECA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CD2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271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5E63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81D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AA2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6C3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AEB84">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1E98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F81BD">
            <w:pPr>
              <w:jc w:val="center"/>
            </w:pPr>
            <w:r>
              <w:rPr>
                <w:rFonts w:ascii="宋体" w:hAnsi="宋体" w:eastAsia="宋体"/>
                <w:sz w:val="16"/>
              </w:rPr>
              <w:t>偏差原因：部门工作安排变化，使得原本需要第二批办公用品的需求减少。改进措施：加强预算编制的准确性和严谨性，及时调整指标。</w:t>
            </w:r>
          </w:p>
        </w:tc>
      </w:tr>
      <w:tr w14:paraId="334B23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318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138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65F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F0DE5">
            <w:pPr>
              <w:jc w:val="center"/>
            </w:pPr>
            <w:r>
              <w:rPr>
                <w:rFonts w:ascii="宋体" w:hAnsi="宋体" w:eastAsia="宋体"/>
                <w:sz w:val="16"/>
              </w:rPr>
              <w:t>公用经费保障率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CBE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FF1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0DC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D980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4A5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09A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C33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21A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3FEB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948A8">
            <w:pPr>
              <w:jc w:val="center"/>
            </w:pPr>
          </w:p>
        </w:tc>
      </w:tr>
      <w:tr w14:paraId="370096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7BA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759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2860F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9D9F7">
            <w:pPr>
              <w:jc w:val="center"/>
            </w:pPr>
            <w:r>
              <w:rPr>
                <w:rFonts w:ascii="宋体" w:hAnsi="宋体" w:eastAsia="宋体"/>
                <w:sz w:val="16"/>
              </w:rPr>
              <w:t>办公用品采购完成时间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14067">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08C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014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7BAF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E6D8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DBB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7983A">
            <w:pPr>
              <w:jc w:val="center"/>
            </w:pPr>
            <w:r>
              <w:rPr>
                <w:rFonts w:ascii="宋体" w:hAnsi="宋体" w:eastAsia="宋体"/>
                <w:sz w:val="16"/>
              </w:rPr>
              <w:t>未完成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9431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6D83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60D65">
            <w:pPr>
              <w:jc w:val="center"/>
            </w:pPr>
            <w:r>
              <w:rPr>
                <w:rFonts w:ascii="宋体" w:hAnsi="宋体" w:eastAsia="宋体"/>
                <w:sz w:val="16"/>
              </w:rPr>
              <w:t>偏差原因：部门工作安排变化，使得原本需要第二批办公用品的需求减少。改进措施：加强预算编制的准确性和严谨性，及时调整指标。</w:t>
            </w:r>
          </w:p>
        </w:tc>
      </w:tr>
      <w:tr w14:paraId="1EC273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CD1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326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6AC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6CA5E">
            <w:pPr>
              <w:jc w:val="center"/>
            </w:pPr>
            <w:r>
              <w:rPr>
                <w:rFonts w:ascii="宋体" w:hAnsi="宋体" w:eastAsia="宋体"/>
                <w:sz w:val="16"/>
              </w:rPr>
              <w:t>出差费支付及时率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3EA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049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7BA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68EF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278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C34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4EC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498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8A0A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17A02">
            <w:pPr>
              <w:jc w:val="center"/>
            </w:pPr>
          </w:p>
        </w:tc>
      </w:tr>
      <w:tr w14:paraId="29B7FE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7F8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098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5A0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FF8D9">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DC7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3F3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38E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89F2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588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F51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62A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074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B0F6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B50EC">
            <w:pPr>
              <w:jc w:val="center"/>
            </w:pPr>
          </w:p>
        </w:tc>
      </w:tr>
      <w:tr w14:paraId="491ECF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A58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07292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49B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A743D">
            <w:pPr>
              <w:jc w:val="center"/>
            </w:pPr>
            <w:r>
              <w:rPr>
                <w:rFonts w:ascii="宋体" w:hAnsi="宋体" w:eastAsia="宋体"/>
                <w:sz w:val="16"/>
              </w:rPr>
              <w:t>人均运转经费数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1B6D8">
            <w:pPr>
              <w:jc w:val="center"/>
            </w:pPr>
            <w:r>
              <w:rPr>
                <w:rFonts w:ascii="宋体" w:hAnsi="宋体" w:eastAsia="宋体"/>
                <w:sz w:val="16"/>
              </w:rPr>
              <w:t>&lt;=0.57万元/人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825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716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FA1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A71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62E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CC954">
            <w:pPr>
              <w:jc w:val="center"/>
            </w:pPr>
            <w:r>
              <w:rPr>
                <w:rFonts w:ascii="宋体" w:hAnsi="宋体" w:eastAsia="宋体"/>
                <w:sz w:val="16"/>
              </w:rPr>
              <w:t>=1.02万元/人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ACB4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1663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264D6">
            <w:pPr>
              <w:jc w:val="center"/>
            </w:pPr>
            <w:r>
              <w:rPr>
                <w:rFonts w:ascii="宋体" w:hAnsi="宋体" w:eastAsia="宋体"/>
                <w:sz w:val="16"/>
              </w:rPr>
              <w:t>偏差原因：在经费使用过程中，开展的业务与计划有差异，使经费使用情况超出预算。改进措施：加强预算编制的科学性，深入了解业务活动内容和需求，及时调整指标。</w:t>
            </w:r>
          </w:p>
        </w:tc>
      </w:tr>
      <w:tr w14:paraId="03873B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7A3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B4B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81E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F1B24">
            <w:pPr>
              <w:jc w:val="center"/>
            </w:pPr>
            <w:r>
              <w:rPr>
                <w:rFonts w:ascii="宋体" w:hAnsi="宋体" w:eastAsia="宋体"/>
                <w:sz w:val="16"/>
              </w:rPr>
              <w:t>办公用品及耗材采购成本控制数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77DFE">
            <w:pPr>
              <w:jc w:val="center"/>
            </w:pPr>
            <w:r>
              <w:rPr>
                <w:rFonts w:ascii="宋体" w:hAnsi="宋体" w:eastAsia="宋体"/>
                <w:sz w:val="16"/>
              </w:rPr>
              <w:t>&lt;=3.68万元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4E9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CD5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340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58B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FE0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CBD29">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3A23A">
            <w:pPr>
              <w:jc w:val="center"/>
            </w:pPr>
            <w:r>
              <w:rPr>
                <w:rFonts w:ascii="宋体" w:hAnsi="宋体" w:eastAsia="宋体"/>
                <w:sz w:val="16"/>
              </w:rPr>
              <w:t>13.59%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B4FF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1983E">
            <w:pPr>
              <w:jc w:val="center"/>
            </w:pPr>
            <w:r>
              <w:rPr>
                <w:rFonts w:ascii="宋体" w:hAnsi="宋体" w:eastAsia="宋体"/>
                <w:sz w:val="16"/>
              </w:rPr>
              <w:t>偏差原因：在经费使用过程中，开展的业务与计划有差异，编制预算时对业务活动预估不准确。改进措施：加强预算编制的科学性，深入了解业务活动内容和需求，及时调整指标。</w:t>
            </w:r>
          </w:p>
        </w:tc>
      </w:tr>
      <w:tr w14:paraId="07013A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BE5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B30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107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FD5EF">
            <w:pPr>
              <w:jc w:val="center"/>
            </w:pPr>
            <w:r>
              <w:rPr>
                <w:rFonts w:ascii="宋体" w:hAnsi="宋体" w:eastAsia="宋体"/>
                <w:sz w:val="16"/>
              </w:rPr>
              <w:t>差旅费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E7408">
            <w:pPr>
              <w:jc w:val="center"/>
            </w:pPr>
            <w:r>
              <w:rPr>
                <w:rFonts w:ascii="宋体" w:hAnsi="宋体" w:eastAsia="宋体"/>
                <w:sz w:val="16"/>
              </w:rPr>
              <w:t>&lt;=1.28万元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65A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CFA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8C7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F7E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AEA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82011">
            <w:pPr>
              <w:jc w:val="center"/>
            </w:pPr>
            <w:r>
              <w:rPr>
                <w:rFonts w:ascii="宋体" w:hAnsi="宋体" w:eastAsia="宋体"/>
                <w:sz w:val="16"/>
              </w:rPr>
              <w:t>=1.28万元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A54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0CF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0E694">
            <w:pPr>
              <w:jc w:val="center"/>
            </w:pPr>
          </w:p>
        </w:tc>
      </w:tr>
      <w:tr w14:paraId="088010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8E1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FA0B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B26A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D311A">
            <w:pPr>
              <w:jc w:val="center"/>
            </w:pPr>
            <w:r>
              <w:rPr>
                <w:rFonts w:ascii="宋体" w:hAnsi="宋体" w:eastAsia="宋体"/>
                <w:sz w:val="16"/>
              </w:rPr>
              <w:t>保障机关各项业务正常运转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974E1">
            <w:pPr>
              <w:jc w:val="center"/>
            </w:pPr>
            <w:r>
              <w:rPr>
                <w:rFonts w:ascii="宋体" w:hAnsi="宋体" w:eastAsia="宋体"/>
                <w:sz w:val="16"/>
              </w:rPr>
              <w:t>有所保障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5F9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8C2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85E27">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56FA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0A6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76DA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DE0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A88E5">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C9F9B">
            <w:pPr>
              <w:jc w:val="center"/>
            </w:pPr>
          </w:p>
        </w:tc>
      </w:tr>
      <w:tr w14:paraId="43E5F1A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877DE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6D30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03BC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AF04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8C6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93F4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ED6B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3967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8B92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F5268">
            <w:pPr>
              <w:jc w:val="center"/>
            </w:pPr>
            <w:r>
              <w:rPr>
                <w:rFonts w:ascii="宋体" w:hAnsi="宋体" w:eastAsia="宋体"/>
                <w:sz w:val="16"/>
              </w:rPr>
              <w:t>70.00分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6D3F80"/>
        </w:tc>
      </w:tr>
    </w:tbl>
    <w:p w14:paraId="241794C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590724C0">
        <w:tblPrEx>
          <w:tblCellMar>
            <w:top w:w="0" w:type="dxa"/>
            <w:left w:w="108" w:type="dxa"/>
            <w:bottom w:w="0" w:type="dxa"/>
            <w:right w:w="108" w:type="dxa"/>
          </w:tblCellMar>
        </w:tblPrEx>
        <w:tc>
          <w:tcPr>
            <w:tcW w:w="8848" w:type="dxa"/>
            <w:gridSpan w:val="14"/>
            <w:vAlign w:val="center"/>
          </w:tcPr>
          <w:p w14:paraId="1FE2491A">
            <w:pPr>
              <w:jc w:val="center"/>
            </w:pPr>
            <w:r>
              <w:rPr>
                <w:rFonts w:ascii="宋体" w:hAnsi="宋体" w:eastAsia="宋体"/>
                <w:sz w:val="24"/>
              </w:rPr>
              <w:t>项目支出绩效自评表</w:t>
            </w:r>
          </w:p>
        </w:tc>
      </w:tr>
      <w:tr w14:paraId="24D37880">
        <w:tblPrEx>
          <w:tblCellMar>
            <w:top w:w="0" w:type="dxa"/>
            <w:left w:w="108" w:type="dxa"/>
            <w:bottom w:w="0" w:type="dxa"/>
            <w:right w:w="108" w:type="dxa"/>
          </w:tblCellMar>
        </w:tblPrEx>
        <w:tc>
          <w:tcPr>
            <w:tcW w:w="8848" w:type="dxa"/>
            <w:gridSpan w:val="14"/>
            <w:vAlign w:val="center"/>
          </w:tcPr>
          <w:p w14:paraId="334D6D86">
            <w:pPr>
              <w:jc w:val="center"/>
            </w:pPr>
            <w:r>
              <w:rPr>
                <w:rFonts w:ascii="宋体" w:hAnsi="宋体" w:eastAsia="宋体"/>
                <w:sz w:val="24"/>
              </w:rPr>
              <w:t>(2024年度)</w:t>
            </w:r>
          </w:p>
        </w:tc>
      </w:tr>
      <w:tr w14:paraId="37F513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F389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F9AA63">
            <w:pPr>
              <w:jc w:val="center"/>
            </w:pPr>
            <w:r>
              <w:rPr>
                <w:rFonts w:ascii="宋体" w:hAnsi="宋体" w:eastAsia="宋体"/>
                <w:sz w:val="16"/>
              </w:rPr>
              <w:t>2024年民政专项业务费</w:t>
            </w:r>
          </w:p>
        </w:tc>
      </w:tr>
      <w:tr w14:paraId="66E6B1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2033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3CCC2B">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CD0A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8CC6D7">
            <w:pPr>
              <w:jc w:val="center"/>
            </w:pPr>
            <w:r>
              <w:rPr>
                <w:rFonts w:ascii="宋体" w:hAnsi="宋体" w:eastAsia="宋体"/>
                <w:sz w:val="16"/>
              </w:rPr>
              <w:t>新疆巴音郭楞蒙古自治州民政局</w:t>
            </w:r>
          </w:p>
        </w:tc>
      </w:tr>
      <w:tr w14:paraId="124D62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C8BC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E6B6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D61B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E02F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F982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AA65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D6E3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3E697">
            <w:pPr>
              <w:jc w:val="center"/>
            </w:pPr>
            <w:r>
              <w:rPr>
                <w:rFonts w:ascii="宋体" w:hAnsi="宋体" w:eastAsia="宋体"/>
                <w:sz w:val="16"/>
              </w:rPr>
              <w:t>得分</w:t>
            </w:r>
          </w:p>
        </w:tc>
      </w:tr>
      <w:tr w14:paraId="4843FD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E5D4F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DCC0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AEC4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134B2">
            <w:pPr>
              <w:jc w:val="center"/>
            </w:pPr>
            <w:r>
              <w:rPr>
                <w:rFonts w:ascii="宋体" w:hAnsi="宋体" w:eastAsia="宋体"/>
                <w:sz w:val="16"/>
              </w:rPr>
              <w:t>44.84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D3BD8">
            <w:pPr>
              <w:jc w:val="center"/>
            </w:pPr>
            <w:r>
              <w:rPr>
                <w:rFonts w:ascii="宋体" w:hAnsi="宋体" w:eastAsia="宋体"/>
                <w:sz w:val="16"/>
              </w:rPr>
              <w:t>44.84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267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8681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C97B1">
            <w:pPr>
              <w:jc w:val="center"/>
            </w:pPr>
            <w:r>
              <w:rPr>
                <w:rFonts w:ascii="宋体" w:hAnsi="宋体" w:eastAsia="宋体"/>
                <w:sz w:val="16"/>
              </w:rPr>
              <w:t>10.00</w:t>
            </w:r>
          </w:p>
        </w:tc>
      </w:tr>
      <w:tr w14:paraId="7FA31A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53D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C9C9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76558">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C8125">
            <w:pPr>
              <w:jc w:val="center"/>
            </w:pPr>
            <w:r>
              <w:rPr>
                <w:rFonts w:ascii="宋体" w:hAnsi="宋体" w:eastAsia="宋体"/>
                <w:sz w:val="16"/>
              </w:rPr>
              <w:t>44.84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8D260">
            <w:pPr>
              <w:jc w:val="center"/>
            </w:pPr>
            <w:r>
              <w:rPr>
                <w:rFonts w:ascii="宋体" w:hAnsi="宋体" w:eastAsia="宋体"/>
                <w:sz w:val="16"/>
              </w:rPr>
              <w:t>44.84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2C9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3C5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956F4">
            <w:pPr>
              <w:jc w:val="center"/>
            </w:pPr>
            <w:r>
              <w:rPr>
                <w:rFonts w:ascii="宋体" w:hAnsi="宋体" w:eastAsia="宋体"/>
                <w:sz w:val="16"/>
              </w:rPr>
              <w:t>-</w:t>
            </w:r>
          </w:p>
        </w:tc>
      </w:tr>
      <w:tr w14:paraId="5AFF4E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833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03E8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986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470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669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D24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D30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35177">
            <w:pPr>
              <w:jc w:val="center"/>
            </w:pPr>
            <w:r>
              <w:rPr>
                <w:rFonts w:ascii="宋体" w:hAnsi="宋体" w:eastAsia="宋体"/>
                <w:sz w:val="16"/>
              </w:rPr>
              <w:t>-</w:t>
            </w:r>
          </w:p>
        </w:tc>
      </w:tr>
      <w:tr w14:paraId="3CFF07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B5CAE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B4B4A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6433B7">
            <w:pPr>
              <w:jc w:val="center"/>
            </w:pPr>
            <w:r>
              <w:rPr>
                <w:rFonts w:ascii="宋体" w:hAnsi="宋体" w:eastAsia="宋体"/>
                <w:sz w:val="16"/>
              </w:rPr>
              <w:t>总体目标完成情况</w:t>
            </w:r>
          </w:p>
        </w:tc>
      </w:tr>
      <w:tr w14:paraId="4CF96D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7007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8D22BD">
            <w:pPr>
              <w:jc w:val="both"/>
            </w:pPr>
            <w:r>
              <w:rPr>
                <w:rFonts w:ascii="宋体" w:hAnsi="宋体" w:eastAsia="宋体"/>
                <w:sz w:val="16"/>
              </w:rPr>
              <w:t>根据关于进一步加强和改进最低生活保障工作的意见（新政发〔2014〕20号）文件精神，开展民政业务培训班，所需培训费用为10万元；按照民政部关于做好第四轮省级行政区域界线联合检查工作的通知（民函〔2017〕274号）、自治区民政厅《关于做好第四轮行政区域界线联合检查工作的通知》（新民发〔2019〕15号）文件精神，赴各县市开展检查、项目前期等工作，出差费用8.84万元；根据关于印发《自治区未成年人保护工作领导小组成员单位职责任务分工》文件精神，进一步提升基层关爱服务能力和规范化水平，计划民政业务服务能力较上年增长率达到10%以上；保障上述工作的正常开展，需要购置办公耗材24批，所需经费26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049EB7">
            <w:pPr>
              <w:jc w:val="both"/>
            </w:pPr>
            <w:r>
              <w:rPr>
                <w:rFonts w:ascii="宋体" w:hAnsi="宋体" w:eastAsia="宋体"/>
                <w:sz w:val="16"/>
              </w:rPr>
              <w:t>购置了19批办公耗材，保障办公正常开展，并验收合格及时支付资金，同时保障了31人赴各县市开展检查、项目前期等工作，其次根据相关要求进一步提升基层关爱服务能力和规范化水平，开展了为期9天，线上线下20次，共计465人的业务培训，提升了各县市民政业务服务能力。</w:t>
            </w:r>
          </w:p>
        </w:tc>
      </w:tr>
      <w:tr w14:paraId="18B964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4A8A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1B24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87DF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5F71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258B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52C7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1A5E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CD35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F292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BF0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8AD1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0D8C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E82D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46763">
            <w:pPr>
              <w:jc w:val="center"/>
            </w:pPr>
            <w:r>
              <w:rPr>
                <w:rFonts w:ascii="宋体" w:hAnsi="宋体" w:eastAsia="宋体"/>
                <w:sz w:val="16"/>
              </w:rPr>
              <w:t>偏差原因分析及改进措施</w:t>
            </w:r>
          </w:p>
        </w:tc>
      </w:tr>
      <w:tr w14:paraId="409A2A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C6C7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935D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E4DAA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A3C6B">
            <w:pPr>
              <w:jc w:val="center"/>
            </w:pPr>
            <w:r>
              <w:rPr>
                <w:rFonts w:ascii="宋体" w:hAnsi="宋体" w:eastAsia="宋体"/>
                <w:sz w:val="16"/>
              </w:rPr>
              <w:t>出差人数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4C2B6">
            <w:pPr>
              <w:jc w:val="center"/>
            </w:pPr>
            <w:r>
              <w:rPr>
                <w:rFonts w:ascii="宋体" w:hAnsi="宋体" w:eastAsia="宋体"/>
                <w:sz w:val="16"/>
              </w:rPr>
              <w:t>&gt;=14人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98E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879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AD85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9CB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21F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06841">
            <w:pPr>
              <w:jc w:val="center"/>
            </w:pPr>
            <w:r>
              <w:rPr>
                <w:rFonts w:ascii="宋体" w:hAnsi="宋体" w:eastAsia="宋体"/>
                <w:sz w:val="16"/>
              </w:rPr>
              <w: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575DC">
            <w:pPr>
              <w:jc w:val="center"/>
            </w:pPr>
            <w:r>
              <w:rPr>
                <w:rFonts w:ascii="宋体" w:hAnsi="宋体" w:eastAsia="宋体"/>
                <w:sz w:val="16"/>
              </w:rPr>
              <w:t>221%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1119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60FAD">
            <w:pPr>
              <w:jc w:val="center"/>
            </w:pPr>
            <w:r>
              <w:rPr>
                <w:rFonts w:ascii="宋体" w:hAnsi="宋体" w:eastAsia="宋体"/>
                <w:sz w:val="16"/>
              </w:rPr>
              <w:t>由于部分工作需要投入更多的人力投入才能在规定的时间内完成工作。改进措施：对工作任务进行全面</w:t>
            </w:r>
            <w:r>
              <w:rPr>
                <w:rFonts w:hint="eastAsia" w:ascii="宋体" w:hAnsi="宋体"/>
                <w:sz w:val="16"/>
                <w:lang w:eastAsia="zh-CN"/>
              </w:rPr>
              <w:t>详细</w:t>
            </w:r>
            <w:r>
              <w:rPr>
                <w:rFonts w:ascii="宋体" w:hAnsi="宋体" w:eastAsia="宋体"/>
                <w:sz w:val="16"/>
              </w:rPr>
              <w:t>分析，根据实际情况合理安排出差人数。</w:t>
            </w:r>
          </w:p>
        </w:tc>
      </w:tr>
      <w:tr w14:paraId="380FAC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FC4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C46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64D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DFCCD">
            <w:pPr>
              <w:jc w:val="center"/>
            </w:pPr>
            <w:r>
              <w:rPr>
                <w:rFonts w:ascii="宋体" w:hAnsi="宋体" w:eastAsia="宋体"/>
                <w:sz w:val="16"/>
              </w:rPr>
              <w:t>购置办公耗材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5E7B0">
            <w:pPr>
              <w:jc w:val="center"/>
            </w:pPr>
            <w:r>
              <w:rPr>
                <w:rFonts w:ascii="宋体" w:hAnsi="宋体" w:eastAsia="宋体"/>
                <w:sz w:val="16"/>
              </w:rPr>
              <w:t>&gt;=24批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C70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B14A9">
            <w:pPr>
              <w:jc w:val="center"/>
            </w:pPr>
            <w:r>
              <w:rPr>
                <w:rFonts w:ascii="宋体" w:hAnsi="宋体" w:eastAsia="宋体"/>
                <w:sz w:val="16"/>
              </w:rPr>
              <w:t>10批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09E7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22B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2A9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AA84C">
            <w:pPr>
              <w:jc w:val="center"/>
            </w:pPr>
            <w:r>
              <w:rPr>
                <w:rFonts w:ascii="宋体" w:hAnsi="宋体" w:eastAsia="宋体"/>
                <w:sz w:val="16"/>
              </w:rPr>
              <w:t>=19批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57E5A">
            <w:pPr>
              <w:jc w:val="center"/>
            </w:pPr>
            <w:r>
              <w:rPr>
                <w:rFonts w:ascii="宋体" w:hAnsi="宋体" w:eastAsia="宋体"/>
                <w:sz w:val="16"/>
              </w:rPr>
              <w:t>79.17%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D8757">
            <w:pPr>
              <w:jc w:val="center"/>
            </w:pPr>
            <w:r>
              <w:rPr>
                <w:rFonts w:ascii="宋体" w:hAnsi="宋体" w:eastAsia="宋体"/>
                <w:sz w:val="16"/>
              </w:rPr>
              <w:t>1.92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6E150">
            <w:pPr>
              <w:jc w:val="center"/>
            </w:pPr>
            <w:r>
              <w:rPr>
                <w:rFonts w:ascii="宋体" w:hAnsi="宋体" w:eastAsia="宋体"/>
                <w:sz w:val="16"/>
              </w:rPr>
              <w:t>由于未对员工的使用需求进行明确调研，导致购置办公用品耗材有差异。改进措施：以后对员工的办公习惯及办公需求进行调研并科学合理分析需求程度，按需制定购买计划。</w:t>
            </w:r>
          </w:p>
        </w:tc>
      </w:tr>
      <w:tr w14:paraId="5A913F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5B2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E9C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FAE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9C575">
            <w:pPr>
              <w:jc w:val="center"/>
            </w:pPr>
            <w:r>
              <w:rPr>
                <w:rFonts w:ascii="宋体" w:hAnsi="宋体" w:eastAsia="宋体"/>
                <w:sz w:val="16"/>
              </w:rPr>
              <w:t>民政业务培训参与人数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18996">
            <w:pPr>
              <w:jc w:val="center"/>
            </w:pPr>
            <w:r>
              <w:rPr>
                <w:rFonts w:ascii="宋体" w:hAnsi="宋体" w:eastAsia="宋体"/>
                <w:sz w:val="16"/>
              </w:rPr>
              <w:t>&gt;=460人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AF9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102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3784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D6C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78D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6CD17">
            <w:pPr>
              <w:jc w:val="center"/>
            </w:pPr>
            <w:r>
              <w:rPr>
                <w:rFonts w:ascii="宋体" w:hAnsi="宋体" w:eastAsia="宋体"/>
                <w:sz w:val="16"/>
              </w:rPr>
              <w:t>=465人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E5DAA">
            <w:pPr>
              <w:jc w:val="center"/>
            </w:pPr>
            <w:r>
              <w:rPr>
                <w:rFonts w:ascii="宋体" w:hAnsi="宋体" w:eastAsia="宋体"/>
                <w:sz w:val="16"/>
              </w:rPr>
              <w:t>101.09%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661BB">
            <w:pPr>
              <w:jc w:val="center"/>
            </w:pPr>
            <w:r>
              <w:rPr>
                <w:rFonts w:ascii="宋体" w:hAnsi="宋体" w:eastAsia="宋体"/>
                <w:sz w:val="16"/>
              </w:rPr>
              <w:t>3.96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F726D">
            <w:pPr>
              <w:jc w:val="center"/>
            </w:pPr>
            <w:r>
              <w:rPr>
                <w:rFonts w:ascii="宋体" w:hAnsi="宋体" w:eastAsia="宋体"/>
                <w:sz w:val="16"/>
              </w:rPr>
              <w:t>由于培训</w:t>
            </w:r>
            <w:r>
              <w:rPr>
                <w:rFonts w:hint="eastAsia" w:ascii="宋体" w:hAnsi="宋体"/>
                <w:sz w:val="16"/>
                <w:lang w:eastAsia="zh-CN"/>
              </w:rPr>
              <w:t>覆盖面广</w:t>
            </w:r>
            <w:r>
              <w:rPr>
                <w:rFonts w:ascii="宋体" w:hAnsi="宋体" w:eastAsia="宋体"/>
                <w:sz w:val="16"/>
              </w:rPr>
              <w:t>，宣传广泛，且内容贴合工作内容，导致参与人数增加。改进措施：参考以往类似活动的参与人数，结合活动宣传力度、受众范围等因素，进行更准确的人数预估。</w:t>
            </w:r>
          </w:p>
        </w:tc>
      </w:tr>
      <w:tr w14:paraId="1E2E56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0E2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A31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0B9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068D4">
            <w:pPr>
              <w:jc w:val="center"/>
            </w:pPr>
            <w:r>
              <w:rPr>
                <w:rFonts w:ascii="宋体" w:hAnsi="宋体" w:eastAsia="宋体"/>
                <w:sz w:val="16"/>
              </w:rPr>
              <w:t>民政业务培训天数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CACF9">
            <w:pPr>
              <w:jc w:val="center"/>
            </w:pPr>
            <w:r>
              <w:rPr>
                <w:rFonts w:ascii="宋体" w:hAnsi="宋体" w:eastAsia="宋体"/>
                <w:sz w:val="16"/>
              </w:rPr>
              <w:t>&gt;=20天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2E4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E83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0B45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4CD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153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D0C50">
            <w:pPr>
              <w:jc w:val="center"/>
            </w:pPr>
            <w:r>
              <w:rPr>
                <w:rFonts w:ascii="宋体" w:hAnsi="宋体" w:eastAsia="宋体"/>
                <w:sz w:val="16"/>
              </w:rPr>
              <w:t>=9天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9601">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300E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4427E">
            <w:pPr>
              <w:jc w:val="center"/>
            </w:pPr>
            <w:r>
              <w:rPr>
                <w:rFonts w:ascii="宋体" w:hAnsi="宋体" w:eastAsia="宋体"/>
                <w:sz w:val="16"/>
              </w:rPr>
              <w:t>由于培训覆盖率较广，为节约经费，部分地区开展线上培训，因此缩短了培训天数。改进措施：根据实际情况，制定科学合理的活动方案，及时调整指标。</w:t>
            </w:r>
          </w:p>
        </w:tc>
      </w:tr>
      <w:tr w14:paraId="7E992D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68D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ABB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81C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01912">
            <w:pPr>
              <w:jc w:val="center"/>
            </w:pPr>
            <w:r>
              <w:rPr>
                <w:rFonts w:ascii="宋体" w:hAnsi="宋体" w:eastAsia="宋体"/>
                <w:sz w:val="16"/>
              </w:rPr>
              <w:t>民政业务培训次数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9C758">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1EC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60A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0C0B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01C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14E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0D31E">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508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DB51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67D75">
            <w:pPr>
              <w:jc w:val="center"/>
            </w:pPr>
          </w:p>
        </w:tc>
      </w:tr>
      <w:tr w14:paraId="14ABCD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8E4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177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A5A24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CF145">
            <w:pPr>
              <w:jc w:val="center"/>
            </w:pPr>
            <w:r>
              <w:rPr>
                <w:rFonts w:ascii="宋体" w:hAnsi="宋体" w:eastAsia="宋体"/>
                <w:sz w:val="16"/>
              </w:rPr>
              <w:t>办公耗材验收合格率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B87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9FC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EDA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651E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C9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136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CC4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4BFF0">
            <w:pPr>
              <w:jc w:val="center"/>
            </w:pPr>
            <w:r>
              <w:rPr>
                <w:rFonts w:ascii="宋体" w:hAnsi="宋体" w:eastAsia="宋体"/>
                <w:sz w:val="16"/>
              </w:rPr>
              <w:t>79.17%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7D91">
            <w:pPr>
              <w:jc w:val="center"/>
            </w:pPr>
            <w:r>
              <w:rPr>
                <w:rFonts w:ascii="宋体" w:hAnsi="宋体" w:eastAsia="宋体"/>
                <w:sz w:val="16"/>
              </w:rPr>
              <w:t>1.92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BE501">
            <w:pPr>
              <w:jc w:val="center"/>
            </w:pPr>
            <w:r>
              <w:rPr>
                <w:rFonts w:ascii="宋体" w:hAnsi="宋体" w:eastAsia="宋体"/>
                <w:sz w:val="16"/>
              </w:rPr>
              <w:t>由于未对员工的使用需求进行明确调研，导致购置办公用品耗材有差异。改进措施：以后对员工的办公习惯及办公需求进行调研并科学合理分析需求程度，按需制定购买计划。</w:t>
            </w:r>
          </w:p>
        </w:tc>
      </w:tr>
      <w:tr w14:paraId="0A0270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8A5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775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65D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A9EEF">
            <w:pPr>
              <w:jc w:val="center"/>
            </w:pPr>
            <w:r>
              <w:rPr>
                <w:rFonts w:ascii="宋体" w:hAnsi="宋体" w:eastAsia="宋体"/>
                <w:sz w:val="16"/>
              </w:rPr>
              <w:t>民政业务培训出勤率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7841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C9A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C04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FE52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937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61B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A4268">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7BC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C44A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21EE6">
            <w:pPr>
              <w:jc w:val="center"/>
            </w:pPr>
          </w:p>
        </w:tc>
      </w:tr>
      <w:tr w14:paraId="7D823B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B7F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FF8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67155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E076A">
            <w:pPr>
              <w:jc w:val="center"/>
            </w:pPr>
            <w:r>
              <w:rPr>
                <w:rFonts w:ascii="宋体" w:hAnsi="宋体" w:eastAsia="宋体"/>
                <w:sz w:val="16"/>
              </w:rPr>
              <w:t>差旅费支付及时率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3DBB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CD9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7162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DCD5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78B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075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129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C01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4A37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F5201">
            <w:pPr>
              <w:jc w:val="center"/>
            </w:pPr>
          </w:p>
        </w:tc>
      </w:tr>
      <w:tr w14:paraId="58EF0D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A6A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9A7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E27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574CB">
            <w:pPr>
              <w:jc w:val="center"/>
            </w:pPr>
            <w:r>
              <w:rPr>
                <w:rFonts w:ascii="宋体" w:hAnsi="宋体" w:eastAsia="宋体"/>
                <w:sz w:val="16"/>
              </w:rPr>
              <w:t>办公耗材采购完成及时率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5B72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476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3706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AB40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185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2CC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3A6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052B7">
            <w:pPr>
              <w:jc w:val="center"/>
            </w:pPr>
            <w:r>
              <w:rPr>
                <w:rFonts w:ascii="宋体" w:hAnsi="宋体" w:eastAsia="宋体"/>
                <w:sz w:val="16"/>
              </w:rPr>
              <w:t>79.17%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8E910">
            <w:pPr>
              <w:jc w:val="center"/>
            </w:pPr>
            <w:r>
              <w:rPr>
                <w:rFonts w:ascii="宋体" w:hAnsi="宋体" w:eastAsia="宋体"/>
                <w:sz w:val="16"/>
              </w:rPr>
              <w:t>1.92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C8D0B">
            <w:pPr>
              <w:jc w:val="center"/>
            </w:pPr>
            <w:r>
              <w:rPr>
                <w:rFonts w:ascii="宋体" w:hAnsi="宋体" w:eastAsia="宋体"/>
                <w:sz w:val="16"/>
              </w:rPr>
              <w:t>在采购过程中，对办公耗材的规格，数量提出了新的需求，导致供货商未能及时提供。改进措施：加强与供应商的沟通，定期与供应商核对订单信息。</w:t>
            </w:r>
          </w:p>
        </w:tc>
      </w:tr>
      <w:tr w14:paraId="7A8628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5DA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19D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153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6B653">
            <w:pPr>
              <w:jc w:val="center"/>
            </w:pPr>
            <w:r>
              <w:rPr>
                <w:rFonts w:ascii="宋体" w:hAnsi="宋体" w:eastAsia="宋体"/>
                <w:sz w:val="16"/>
              </w:rPr>
              <w:t>民政业务培训按时完成率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FD35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53C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F94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384F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25B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16B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A0E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271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C0F8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E95F1">
            <w:pPr>
              <w:jc w:val="center"/>
            </w:pPr>
            <w:r>
              <w:rPr>
                <w:rFonts w:ascii="宋体" w:hAnsi="宋体" w:eastAsia="宋体"/>
                <w:sz w:val="16"/>
              </w:rPr>
              <w:t>由于培训覆盖率较广，为节约经费，部分地区开展线上培训，因此缩短了培训天数。改进措施：根据实际情况，制定科学合理的活动方案。</w:t>
            </w:r>
          </w:p>
        </w:tc>
      </w:tr>
      <w:tr w14:paraId="0DDCC0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916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03EA5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A5CAC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F65EE">
            <w:pPr>
              <w:jc w:val="center"/>
            </w:pPr>
            <w:r>
              <w:rPr>
                <w:rFonts w:ascii="宋体" w:hAnsi="宋体" w:eastAsia="宋体"/>
                <w:sz w:val="16"/>
              </w:rPr>
              <w:t>办公耗材经费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C69E5">
            <w:pPr>
              <w:jc w:val="center"/>
            </w:pPr>
            <w:r>
              <w:rPr>
                <w:rFonts w:ascii="宋体" w:hAnsi="宋体" w:eastAsia="宋体"/>
                <w:sz w:val="16"/>
              </w:rPr>
              <w:t>&lt;=26万元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F4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E405E">
            <w:pPr>
              <w:jc w:val="center"/>
            </w:pPr>
            <w:r>
              <w:rPr>
                <w:rFonts w:ascii="宋体" w:hAnsi="宋体" w:eastAsia="宋体"/>
                <w:sz w:val="16"/>
              </w:rPr>
              <w:t>33.25万元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656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F8A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733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1B368">
            <w:pPr>
              <w:jc w:val="center"/>
            </w:pPr>
            <w:r>
              <w:rPr>
                <w:rFonts w:ascii="宋体" w:hAnsi="宋体" w:eastAsia="宋体"/>
                <w:sz w:val="16"/>
              </w:rPr>
              <w: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68C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11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FC881">
            <w:pPr>
              <w:jc w:val="center"/>
            </w:pPr>
          </w:p>
        </w:tc>
      </w:tr>
      <w:tr w14:paraId="58AD21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28A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ABD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C6C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C2B95">
            <w:pPr>
              <w:jc w:val="center"/>
            </w:pPr>
            <w:r>
              <w:rPr>
                <w:rFonts w:ascii="宋体" w:hAnsi="宋体" w:eastAsia="宋体"/>
                <w:sz w:val="16"/>
              </w:rPr>
              <w:t>民政业务培训费用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32D64">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7D9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772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8E8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9DA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DAA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3B5A4">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E2C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266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E6D03">
            <w:pPr>
              <w:jc w:val="center"/>
            </w:pPr>
          </w:p>
        </w:tc>
      </w:tr>
      <w:tr w14:paraId="4B1313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D4E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404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6A1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20CD0">
            <w:pPr>
              <w:jc w:val="center"/>
            </w:pPr>
            <w:r>
              <w:rPr>
                <w:rFonts w:ascii="宋体" w:hAnsi="宋体" w:eastAsia="宋体"/>
                <w:sz w:val="16"/>
              </w:rPr>
              <w:t>差旅费成本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F278B">
            <w:pPr>
              <w:jc w:val="center"/>
            </w:pPr>
            <w:r>
              <w:rPr>
                <w:rFonts w:ascii="宋体" w:hAnsi="宋体" w:eastAsia="宋体"/>
                <w:sz w:val="16"/>
              </w:rPr>
              <w:t>&lt;=8.84万元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9BC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792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016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2F9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FEE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52337">
            <w:pPr>
              <w:jc w:val="center"/>
            </w:pPr>
            <w:r>
              <w:rPr>
                <w:rFonts w:ascii="宋体" w:hAnsi="宋体" w:eastAsia="宋体"/>
                <w:sz w:val="16"/>
              </w:rPr>
              <w:t>=8.84万元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5D9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C17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EEDC6">
            <w:pPr>
              <w:jc w:val="center"/>
            </w:pPr>
          </w:p>
        </w:tc>
      </w:tr>
      <w:tr w14:paraId="52E7AD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84E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7034D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2F1C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FB167">
            <w:pPr>
              <w:jc w:val="center"/>
            </w:pPr>
            <w:r>
              <w:rPr>
                <w:rFonts w:ascii="宋体" w:hAnsi="宋体" w:eastAsia="宋体"/>
                <w:sz w:val="16"/>
              </w:rPr>
              <w:t>办公耗材利用率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2C54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AB1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BE47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E8C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2E6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38F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6DE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E82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52D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81FB4">
            <w:pPr>
              <w:jc w:val="center"/>
            </w:pPr>
          </w:p>
        </w:tc>
      </w:tr>
      <w:tr w14:paraId="6F6B75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1F9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28D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FA2A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53A75">
            <w:pPr>
              <w:jc w:val="center"/>
            </w:pPr>
            <w:r>
              <w:rPr>
                <w:rFonts w:ascii="宋体" w:hAnsi="宋体" w:eastAsia="宋体"/>
                <w:sz w:val="16"/>
              </w:rPr>
              <w:t>民政业务服务能力较上年增长率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C0717">
            <w:pPr>
              <w:jc w:val="center"/>
            </w:pPr>
            <w:r>
              <w:rPr>
                <w:rFonts w:ascii="宋体" w:hAnsi="宋体" w:eastAsia="宋体"/>
                <w:sz w:val="16"/>
              </w:rPr>
              <w:t>&gt;=10%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83D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AE8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5AD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4B6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145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BFC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ADE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388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1471D">
            <w:pPr>
              <w:jc w:val="center"/>
            </w:pPr>
          </w:p>
        </w:tc>
      </w:tr>
      <w:tr w14:paraId="20E70A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7C0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62B4C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8748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6B67D">
            <w:pPr>
              <w:jc w:val="center"/>
            </w:pPr>
            <w:r>
              <w:rPr>
                <w:rFonts w:ascii="宋体" w:hAnsi="宋体" w:eastAsia="宋体"/>
                <w:sz w:val="16"/>
              </w:rPr>
              <w:t>使用办公耗材人员满意度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B035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69F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9F9F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613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73EB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66C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B20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141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D5E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739DC">
            <w:pPr>
              <w:jc w:val="center"/>
            </w:pPr>
          </w:p>
        </w:tc>
      </w:tr>
      <w:tr w14:paraId="370807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6FB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772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7DA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C04A1">
            <w:pPr>
              <w:jc w:val="center"/>
            </w:pPr>
            <w:r>
              <w:rPr>
                <w:rFonts w:ascii="宋体" w:hAnsi="宋体" w:eastAsia="宋体"/>
                <w:sz w:val="16"/>
              </w:rPr>
              <w:t>培训学员满意度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4C16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AB7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CC4C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57F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B9B3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062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0774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8EF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804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8247A">
            <w:pPr>
              <w:jc w:val="center"/>
            </w:pPr>
          </w:p>
        </w:tc>
      </w:tr>
      <w:tr w14:paraId="65BBB5A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33F65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8AD0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9A5F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04AE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D10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81CF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EE6B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C4BA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1A82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42525">
            <w:pPr>
              <w:jc w:val="center"/>
            </w:pPr>
            <w:r>
              <w:rPr>
                <w:rFonts w:ascii="宋体" w:hAnsi="宋体" w:eastAsia="宋体"/>
                <w:sz w:val="16"/>
              </w:rPr>
              <w:t>85.72分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E9E5BA"/>
        </w:tc>
      </w:tr>
    </w:tbl>
    <w:p w14:paraId="1E351A8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641B63A4">
        <w:tblPrEx>
          <w:tblCellMar>
            <w:top w:w="0" w:type="dxa"/>
            <w:left w:w="108" w:type="dxa"/>
            <w:bottom w:w="0" w:type="dxa"/>
            <w:right w:w="108" w:type="dxa"/>
          </w:tblCellMar>
        </w:tblPrEx>
        <w:tc>
          <w:tcPr>
            <w:tcW w:w="8848" w:type="dxa"/>
            <w:gridSpan w:val="14"/>
            <w:vAlign w:val="center"/>
          </w:tcPr>
          <w:p w14:paraId="778146C6">
            <w:pPr>
              <w:jc w:val="center"/>
            </w:pPr>
            <w:r>
              <w:rPr>
                <w:rFonts w:ascii="宋体" w:hAnsi="宋体" w:eastAsia="宋体"/>
                <w:sz w:val="24"/>
              </w:rPr>
              <w:t>项目支出绩效自评表</w:t>
            </w:r>
          </w:p>
        </w:tc>
      </w:tr>
      <w:tr w14:paraId="4B816714">
        <w:tblPrEx>
          <w:tblCellMar>
            <w:top w:w="0" w:type="dxa"/>
            <w:left w:w="108" w:type="dxa"/>
            <w:bottom w:w="0" w:type="dxa"/>
            <w:right w:w="108" w:type="dxa"/>
          </w:tblCellMar>
        </w:tblPrEx>
        <w:tc>
          <w:tcPr>
            <w:tcW w:w="8848" w:type="dxa"/>
            <w:gridSpan w:val="14"/>
            <w:vAlign w:val="center"/>
          </w:tcPr>
          <w:p w14:paraId="1D8FCE1F">
            <w:pPr>
              <w:jc w:val="center"/>
            </w:pPr>
            <w:r>
              <w:rPr>
                <w:rFonts w:ascii="宋体" w:hAnsi="宋体" w:eastAsia="宋体"/>
                <w:sz w:val="24"/>
              </w:rPr>
              <w:t>(2024年度)</w:t>
            </w:r>
          </w:p>
        </w:tc>
      </w:tr>
      <w:tr w14:paraId="6ED44C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A5C7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A4A494">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701ABD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55F5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061CD4">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66F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8E2BBC">
            <w:pPr>
              <w:jc w:val="center"/>
            </w:pPr>
            <w:r>
              <w:rPr>
                <w:rFonts w:ascii="宋体" w:hAnsi="宋体" w:eastAsia="宋体"/>
                <w:sz w:val="16"/>
              </w:rPr>
              <w:t>新疆巴音郭楞蒙古自治州民政局</w:t>
            </w:r>
          </w:p>
        </w:tc>
      </w:tr>
      <w:tr w14:paraId="632929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57AE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DC03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08B0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6BEF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52BA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A0A8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D7D1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FE6B2">
            <w:pPr>
              <w:jc w:val="center"/>
            </w:pPr>
            <w:r>
              <w:rPr>
                <w:rFonts w:ascii="宋体" w:hAnsi="宋体" w:eastAsia="宋体"/>
                <w:sz w:val="16"/>
              </w:rPr>
              <w:t>得分</w:t>
            </w:r>
          </w:p>
        </w:tc>
      </w:tr>
      <w:tr w14:paraId="416C15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5EB30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A5BA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24DB9">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9E101">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F1BD3">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02C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73AA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175B0">
            <w:pPr>
              <w:jc w:val="center"/>
            </w:pPr>
            <w:r>
              <w:rPr>
                <w:rFonts w:ascii="宋体" w:hAnsi="宋体" w:eastAsia="宋体"/>
                <w:sz w:val="16"/>
              </w:rPr>
              <w:t>10.00</w:t>
            </w:r>
          </w:p>
        </w:tc>
      </w:tr>
      <w:tr w14:paraId="2CEFD5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0B5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165C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FEDD5">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D69DD">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6B07A">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6C4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C5F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33501">
            <w:pPr>
              <w:jc w:val="center"/>
            </w:pPr>
            <w:r>
              <w:rPr>
                <w:rFonts w:ascii="宋体" w:hAnsi="宋体" w:eastAsia="宋体"/>
                <w:sz w:val="16"/>
              </w:rPr>
              <w:t>-</w:t>
            </w:r>
          </w:p>
        </w:tc>
      </w:tr>
      <w:tr w14:paraId="26917E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478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6E68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08E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ADB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988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DF6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666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417AE">
            <w:pPr>
              <w:jc w:val="center"/>
            </w:pPr>
            <w:r>
              <w:rPr>
                <w:rFonts w:ascii="宋体" w:hAnsi="宋体" w:eastAsia="宋体"/>
                <w:sz w:val="16"/>
              </w:rPr>
              <w:t>-</w:t>
            </w:r>
          </w:p>
        </w:tc>
      </w:tr>
      <w:tr w14:paraId="076C3F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6B9A5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72ED6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E27FBB">
            <w:pPr>
              <w:jc w:val="center"/>
            </w:pPr>
            <w:r>
              <w:rPr>
                <w:rFonts w:ascii="宋体" w:hAnsi="宋体" w:eastAsia="宋体"/>
                <w:sz w:val="16"/>
              </w:rPr>
              <w:t>总体目标完成情况</w:t>
            </w:r>
          </w:p>
        </w:tc>
      </w:tr>
      <w:tr w14:paraId="4C0B40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1576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980359">
            <w:pPr>
              <w:jc w:val="both"/>
            </w:pPr>
            <w:r>
              <w:rPr>
                <w:rFonts w:ascii="宋体" w:hAnsi="宋体" w:eastAsia="宋体"/>
                <w:sz w:val="16"/>
              </w:rPr>
              <w:t>根据巴财预﹝2024﹞16号文件，通过巴州民政局派驻1个由1名第一书记和4名队员组成的工作队，有序地开展访贫与乡村振兴工作，科学合理地分配与使用经费资源，充分发挥派出单位的后盾作用，深入基层，真实了解群众所思所想、所愿所盼，从最突出的问题抓起，达到保障群众利益、</w:t>
            </w:r>
            <w:r>
              <w:rPr>
                <w:rFonts w:hint="eastAsia" w:ascii="宋体" w:hAnsi="宋体"/>
                <w:sz w:val="16"/>
                <w:lang w:eastAsia="zh-CN"/>
              </w:rPr>
              <w:t>使</w:t>
            </w:r>
            <w:r>
              <w:rPr>
                <w:rFonts w:ascii="宋体" w:hAnsi="宋体" w:eastAsia="宋体"/>
                <w:sz w:val="16"/>
              </w:rPr>
              <w:t>群众满意的效果。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730E67">
            <w:pPr>
              <w:jc w:val="both"/>
            </w:pPr>
            <w:r>
              <w:rPr>
                <w:rFonts w:ascii="宋体" w:hAnsi="宋体" w:eastAsia="宋体"/>
                <w:sz w:val="16"/>
              </w:rPr>
              <w:t>巴州民政局派驻1个由1名第一书记和4名队员组成的工作队，有序地开展访贫与乡村振兴工作，为困难群众送米面油，支持种植养殖、农产品加工业发展、组织群众参观学习、开展就业创业培训，村绿化水管改造、村道路灯维修、村道维修、防蹭水渠闸口维修等，该项目是连接政府与农村、促进政策落实与反馈的关键桥梁，积极解决群众问题，保障群众利益。</w:t>
            </w:r>
          </w:p>
        </w:tc>
      </w:tr>
      <w:tr w14:paraId="06E01E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1FCD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A3EC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4579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93CB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557D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091D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7BC3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2470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DF62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A097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7E23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DE59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0835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C9328">
            <w:pPr>
              <w:jc w:val="center"/>
            </w:pPr>
            <w:r>
              <w:rPr>
                <w:rFonts w:ascii="宋体" w:hAnsi="宋体" w:eastAsia="宋体"/>
                <w:sz w:val="16"/>
              </w:rPr>
              <w:t>偏差原因分析及改进措施</w:t>
            </w:r>
          </w:p>
        </w:tc>
      </w:tr>
      <w:tr w14:paraId="1E8DBD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1EB4D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283F7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1722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0EAFE">
            <w:pPr>
              <w:jc w:val="center"/>
            </w:pPr>
            <w:r>
              <w:rPr>
                <w:rFonts w:ascii="宋体" w:hAnsi="宋体" w:eastAsia="宋体"/>
                <w:sz w:val="16"/>
              </w:rPr>
              <w:t>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0DA2D">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FDA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924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D3E7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8F9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665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55207">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7E0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925F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B9446">
            <w:pPr>
              <w:jc w:val="center"/>
            </w:pPr>
          </w:p>
        </w:tc>
      </w:tr>
      <w:tr w14:paraId="5EA21E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8BC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398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443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935E5">
            <w:pPr>
              <w:jc w:val="center"/>
            </w:pPr>
            <w:r>
              <w:rPr>
                <w:rFonts w:ascii="宋体" w:hAnsi="宋体" w:eastAsia="宋体"/>
                <w:sz w:val="16"/>
              </w:rPr>
              <w:t>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46AF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C5A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BC8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0FB5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090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9CB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DD79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9B3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8AF6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EA266">
            <w:pPr>
              <w:jc w:val="center"/>
            </w:pPr>
          </w:p>
        </w:tc>
      </w:tr>
      <w:tr w14:paraId="18F615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4CD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D21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BA9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D2320">
            <w:pPr>
              <w:jc w:val="center"/>
            </w:pPr>
            <w:r>
              <w:rPr>
                <w:rFonts w:ascii="宋体" w:hAnsi="宋体" w:eastAsia="宋体"/>
                <w:sz w:val="16"/>
              </w:rPr>
              <w:t>工作队员人数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99054">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3F1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DCF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D745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1E1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AB2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0AE4D">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D56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52A0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2B789">
            <w:pPr>
              <w:jc w:val="center"/>
            </w:pPr>
          </w:p>
        </w:tc>
      </w:tr>
      <w:tr w14:paraId="31C31E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F73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733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10F1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9E658">
            <w:pPr>
              <w:jc w:val="center"/>
            </w:pPr>
            <w:r>
              <w:rPr>
                <w:rFonts w:ascii="宋体" w:hAnsi="宋体" w:eastAsia="宋体"/>
                <w:sz w:val="16"/>
              </w:rPr>
              <w:t>为民办实事经费到位率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9E5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515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D5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35E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178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605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395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5E8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6D4A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88038">
            <w:pPr>
              <w:jc w:val="center"/>
            </w:pPr>
          </w:p>
        </w:tc>
      </w:tr>
      <w:tr w14:paraId="6AC9E2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4C0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FCE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80E2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4B9F5">
            <w:pPr>
              <w:jc w:val="center"/>
            </w:pPr>
            <w:r>
              <w:rPr>
                <w:rFonts w:ascii="宋体" w:hAnsi="宋体" w:eastAsia="宋体"/>
                <w:sz w:val="16"/>
              </w:rPr>
              <w:t>为民办实事经费支付及时率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0F6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657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C0F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CE1C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9F7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EA0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994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8D8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3C8D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AA02C">
            <w:pPr>
              <w:jc w:val="center"/>
            </w:pPr>
          </w:p>
        </w:tc>
      </w:tr>
      <w:tr w14:paraId="503CE4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964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C791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8E71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06738">
            <w:pPr>
              <w:jc w:val="center"/>
            </w:pPr>
            <w:r>
              <w:rPr>
                <w:rFonts w:ascii="宋体" w:hAnsi="宋体" w:eastAsia="宋体"/>
                <w:sz w:val="16"/>
              </w:rPr>
              <w:t>工作队为民办实事经费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0689A">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4E2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FA0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E81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FB4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FA1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32509">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512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B94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9AE4C">
            <w:pPr>
              <w:jc w:val="center"/>
            </w:pPr>
          </w:p>
        </w:tc>
      </w:tr>
      <w:tr w14:paraId="1F1FE5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808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6E6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432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21950">
            <w:pPr>
              <w:jc w:val="center"/>
            </w:pPr>
            <w:r>
              <w:rPr>
                <w:rFonts w:ascii="宋体" w:hAnsi="宋体" w:eastAsia="宋体"/>
                <w:sz w:val="16"/>
              </w:rPr>
              <w:t>第一书记经费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E7909">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0AD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A7E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663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8F9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8C2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208F7">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8E1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9CD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D5209">
            <w:pPr>
              <w:jc w:val="center"/>
            </w:pPr>
          </w:p>
        </w:tc>
      </w:tr>
      <w:tr w14:paraId="0DE46B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052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CFFD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74E8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940E2">
            <w:pPr>
              <w:jc w:val="center"/>
            </w:pPr>
            <w:r>
              <w:rPr>
                <w:rFonts w:ascii="宋体" w:hAnsi="宋体" w:eastAsia="宋体"/>
                <w:sz w:val="16"/>
              </w:rPr>
              <w:t>提升村民生活质量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853B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DA2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E8D1D">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3C0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100F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8AF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CAB3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FB5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CC3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DC38D">
            <w:pPr>
              <w:jc w:val="center"/>
            </w:pPr>
          </w:p>
        </w:tc>
      </w:tr>
      <w:tr w14:paraId="5FC13C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9FA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201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1F1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5DF82">
            <w:pPr>
              <w:jc w:val="center"/>
            </w:pPr>
            <w:r>
              <w:rPr>
                <w:rFonts w:ascii="宋体" w:hAnsi="宋体" w:eastAsia="宋体"/>
                <w:sz w:val="16"/>
              </w:rPr>
              <w:t>帮扶村民满意度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3A02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1E6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E2F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0E6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60D7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1F3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E45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62F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E3D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143C1">
            <w:pPr>
              <w:jc w:val="center"/>
            </w:pPr>
          </w:p>
        </w:tc>
      </w:tr>
      <w:tr w14:paraId="0AA7132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4F8FB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33AA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CB5B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2BE6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EF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D484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2323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54B5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2392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8C14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B7292B"/>
        </w:tc>
      </w:tr>
    </w:tbl>
    <w:p w14:paraId="178E216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0A22969F">
        <w:tblPrEx>
          <w:tblCellMar>
            <w:top w:w="0" w:type="dxa"/>
            <w:left w:w="108" w:type="dxa"/>
            <w:bottom w:w="0" w:type="dxa"/>
            <w:right w:w="108" w:type="dxa"/>
          </w:tblCellMar>
        </w:tblPrEx>
        <w:tc>
          <w:tcPr>
            <w:tcW w:w="8848" w:type="dxa"/>
            <w:gridSpan w:val="14"/>
            <w:vAlign w:val="center"/>
          </w:tcPr>
          <w:p w14:paraId="4AF8C011">
            <w:pPr>
              <w:jc w:val="center"/>
            </w:pPr>
            <w:r>
              <w:rPr>
                <w:rFonts w:ascii="宋体" w:hAnsi="宋体" w:eastAsia="宋体"/>
                <w:sz w:val="24"/>
              </w:rPr>
              <w:t>项目支出绩效自评表</w:t>
            </w:r>
          </w:p>
        </w:tc>
      </w:tr>
      <w:tr w14:paraId="4D3AC1AE">
        <w:tblPrEx>
          <w:tblCellMar>
            <w:top w:w="0" w:type="dxa"/>
            <w:left w:w="108" w:type="dxa"/>
            <w:bottom w:w="0" w:type="dxa"/>
            <w:right w:w="108" w:type="dxa"/>
          </w:tblCellMar>
        </w:tblPrEx>
        <w:tc>
          <w:tcPr>
            <w:tcW w:w="8848" w:type="dxa"/>
            <w:gridSpan w:val="14"/>
            <w:vAlign w:val="center"/>
          </w:tcPr>
          <w:p w14:paraId="77844603">
            <w:pPr>
              <w:jc w:val="center"/>
            </w:pPr>
            <w:r>
              <w:rPr>
                <w:rFonts w:ascii="宋体" w:hAnsi="宋体" w:eastAsia="宋体"/>
                <w:sz w:val="24"/>
              </w:rPr>
              <w:t>(2024年度)</w:t>
            </w:r>
          </w:p>
        </w:tc>
      </w:tr>
      <w:tr w14:paraId="7338C5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EB4F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57BD57">
            <w:pPr>
              <w:jc w:val="center"/>
            </w:pPr>
            <w:r>
              <w:rPr>
                <w:rFonts w:ascii="宋体" w:hAnsi="宋体" w:eastAsia="宋体"/>
                <w:sz w:val="16"/>
              </w:rPr>
              <w:t>养老机构服务能力提升项目（上年结转）</w:t>
            </w:r>
          </w:p>
        </w:tc>
      </w:tr>
      <w:tr w14:paraId="30E200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5C8B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E2BC33">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E238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436A4A">
            <w:pPr>
              <w:jc w:val="center"/>
            </w:pPr>
            <w:r>
              <w:rPr>
                <w:rFonts w:ascii="宋体" w:hAnsi="宋体" w:eastAsia="宋体"/>
                <w:sz w:val="16"/>
              </w:rPr>
              <w:t>新疆巴音郭楞蒙古自治州民政局</w:t>
            </w:r>
          </w:p>
        </w:tc>
      </w:tr>
      <w:tr w14:paraId="75CC42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7C7E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540C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72D5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9040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44AC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DCD3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1633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9F407">
            <w:pPr>
              <w:jc w:val="center"/>
            </w:pPr>
            <w:r>
              <w:rPr>
                <w:rFonts w:ascii="宋体" w:hAnsi="宋体" w:eastAsia="宋体"/>
                <w:sz w:val="16"/>
              </w:rPr>
              <w:t>得分</w:t>
            </w:r>
          </w:p>
        </w:tc>
      </w:tr>
      <w:tr w14:paraId="11BB41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EA0C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BE1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ABE90">
            <w:pPr>
              <w:jc w:val="center"/>
            </w:pPr>
            <w:r>
              <w:rPr>
                <w:rFonts w:ascii="宋体" w:hAnsi="宋体" w:eastAsia="宋体"/>
                <w:sz w:val="16"/>
              </w:rPr>
              <w:t>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8EB43">
            <w:pPr>
              <w:jc w:val="center"/>
            </w:pPr>
            <w:r>
              <w:rPr>
                <w:rFonts w:ascii="宋体" w:hAnsi="宋体" w:eastAsia="宋体"/>
                <w:sz w:val="16"/>
              </w:rPr>
              <w:t>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C51DD">
            <w:pPr>
              <w:jc w:val="center"/>
            </w:pPr>
            <w:r>
              <w:rPr>
                <w:rFonts w:ascii="宋体" w:hAnsi="宋体" w:eastAsia="宋体"/>
                <w:sz w:val="16"/>
              </w:rPr>
              <w:t>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E2F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D943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457B1">
            <w:pPr>
              <w:jc w:val="center"/>
            </w:pPr>
            <w:r>
              <w:rPr>
                <w:rFonts w:ascii="宋体" w:hAnsi="宋体" w:eastAsia="宋体"/>
                <w:sz w:val="16"/>
              </w:rPr>
              <w:t>10.00</w:t>
            </w:r>
          </w:p>
        </w:tc>
      </w:tr>
      <w:tr w14:paraId="18CCDE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21E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7C50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0EDAF">
            <w:pPr>
              <w:jc w:val="center"/>
            </w:pPr>
            <w:r>
              <w:rPr>
                <w:rFonts w:ascii="宋体" w:hAnsi="宋体" w:eastAsia="宋体"/>
                <w:sz w:val="16"/>
              </w:rPr>
              <w:t>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C8FA0">
            <w:pPr>
              <w:jc w:val="center"/>
            </w:pPr>
            <w:r>
              <w:rPr>
                <w:rFonts w:ascii="宋体" w:hAnsi="宋体" w:eastAsia="宋体"/>
                <w:sz w:val="16"/>
              </w:rPr>
              <w:t>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09E11">
            <w:pPr>
              <w:jc w:val="center"/>
            </w:pPr>
            <w:r>
              <w:rPr>
                <w:rFonts w:ascii="宋体" w:hAnsi="宋体" w:eastAsia="宋体"/>
                <w:sz w:val="16"/>
              </w:rPr>
              <w:t>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025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D4C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E0E83">
            <w:pPr>
              <w:jc w:val="center"/>
            </w:pPr>
            <w:r>
              <w:rPr>
                <w:rFonts w:ascii="宋体" w:hAnsi="宋体" w:eastAsia="宋体"/>
                <w:sz w:val="16"/>
              </w:rPr>
              <w:t>-</w:t>
            </w:r>
          </w:p>
        </w:tc>
      </w:tr>
      <w:tr w14:paraId="251531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E43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6613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E02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B0B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0BD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370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ED6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C8F67">
            <w:pPr>
              <w:jc w:val="center"/>
            </w:pPr>
            <w:r>
              <w:rPr>
                <w:rFonts w:ascii="宋体" w:hAnsi="宋体" w:eastAsia="宋体"/>
                <w:sz w:val="16"/>
              </w:rPr>
              <w:t>-</w:t>
            </w:r>
          </w:p>
        </w:tc>
      </w:tr>
      <w:tr w14:paraId="473DF0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CFB08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D8BCD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3C1E05">
            <w:pPr>
              <w:jc w:val="center"/>
            </w:pPr>
            <w:r>
              <w:rPr>
                <w:rFonts w:ascii="宋体" w:hAnsi="宋体" w:eastAsia="宋体"/>
                <w:sz w:val="16"/>
              </w:rPr>
              <w:t>总体目标完成情况</w:t>
            </w:r>
          </w:p>
        </w:tc>
      </w:tr>
      <w:tr w14:paraId="643FFF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D18E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C362B0">
            <w:pPr>
              <w:jc w:val="both"/>
            </w:pPr>
            <w:r>
              <w:rPr>
                <w:rFonts w:ascii="宋体" w:hAnsi="宋体" w:eastAsia="宋体"/>
                <w:sz w:val="16"/>
              </w:rPr>
              <w:t>根据国务院《关于印发“十四五”国家老龄事业发展和养老服务体系规划的通知》（国发〔2021〕35号）自治区《关于加快推进养老服务发展的实施意见》（新政办发〔2020〕6号）等文件精神提升公办养老机构责任意识和风险意识，维护老年人合法权益，有效化解潜在风险。</w:t>
            </w:r>
            <w:r>
              <w:rPr>
                <w:rFonts w:ascii="宋体" w:hAnsi="宋体" w:eastAsia="宋体"/>
                <w:sz w:val="16"/>
              </w:rPr>
              <w:br w:type="textWrapping"/>
            </w:r>
            <w:r>
              <w:rPr>
                <w:rFonts w:ascii="宋体" w:hAnsi="宋体" w:eastAsia="宋体"/>
                <w:sz w:val="16"/>
              </w:rPr>
              <w:t>计划公办养老机构责任险2.7176万元，其中纳入公办养老机构责任险项目受益人数234人，公办养老机构责任险116元/人/年的标准，责任险受益人数覆盖率达到90%，有效提升养老环境水平及养老服务水平。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F4C6A6">
            <w:pPr>
              <w:jc w:val="both"/>
            </w:pPr>
            <w:r>
              <w:rPr>
                <w:rFonts w:ascii="宋体" w:hAnsi="宋体" w:eastAsia="宋体"/>
                <w:sz w:val="16"/>
              </w:rPr>
              <w:t>已为公办养老机构234人购买一次责任险，此次责任险覆盖了巴州本级及八县一市的公办养老机构，花费27176元，到达标准116元/人。公办养老机构的服务质量不断提高，同时也提高了养老人员的幸福指数。</w:t>
            </w:r>
          </w:p>
        </w:tc>
      </w:tr>
      <w:tr w14:paraId="31227B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86C8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428D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CDF3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BF9E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C1CA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7202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6247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3AE9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3C3F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2AD8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20C5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6B51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7C6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E8CFF">
            <w:pPr>
              <w:jc w:val="center"/>
            </w:pPr>
            <w:r>
              <w:rPr>
                <w:rFonts w:ascii="宋体" w:hAnsi="宋体" w:eastAsia="宋体"/>
                <w:sz w:val="16"/>
              </w:rPr>
              <w:t>偏差原因分析及改进措施</w:t>
            </w:r>
          </w:p>
        </w:tc>
      </w:tr>
      <w:tr w14:paraId="31A31B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C1D4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DB04E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87D2B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8CD45">
            <w:pPr>
              <w:jc w:val="center"/>
            </w:pPr>
            <w:r>
              <w:rPr>
                <w:rFonts w:ascii="宋体" w:hAnsi="宋体" w:eastAsia="宋体"/>
                <w:sz w:val="16"/>
              </w:rPr>
              <w:t>公办养老机构责任险项目受益人数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ED27B">
            <w:pPr>
              <w:jc w:val="center"/>
            </w:pPr>
            <w:r>
              <w:rPr>
                <w:rFonts w:ascii="宋体" w:hAnsi="宋体" w:eastAsia="宋体"/>
                <w:sz w:val="16"/>
              </w:rPr>
              <w:t>&gt;=234人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006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56D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A3B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755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C2D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92467">
            <w:pPr>
              <w:jc w:val="center"/>
            </w:pPr>
            <w:r>
              <w:rPr>
                <w:rFonts w:ascii="宋体" w:hAnsi="宋体" w:eastAsia="宋体"/>
                <w:sz w:val="16"/>
              </w:rPr>
              <w:t>=234人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E51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15F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2E9C7">
            <w:pPr>
              <w:jc w:val="center"/>
            </w:pPr>
          </w:p>
        </w:tc>
      </w:tr>
      <w:tr w14:paraId="359173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F9E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FB6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B05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85218">
            <w:pPr>
              <w:jc w:val="center"/>
            </w:pPr>
            <w:r>
              <w:rPr>
                <w:rFonts w:ascii="宋体" w:hAnsi="宋体" w:eastAsia="宋体"/>
                <w:sz w:val="16"/>
              </w:rPr>
              <w:t>缴纳保险次数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CB12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9DD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27B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FDD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C8A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031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C839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8D0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9E3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A8D5C">
            <w:pPr>
              <w:jc w:val="center"/>
            </w:pPr>
          </w:p>
        </w:tc>
      </w:tr>
      <w:tr w14:paraId="4F0F36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EB8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3F3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F753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66D5D">
            <w:pPr>
              <w:jc w:val="center"/>
            </w:pPr>
            <w:r>
              <w:rPr>
                <w:rFonts w:ascii="宋体" w:hAnsi="宋体" w:eastAsia="宋体"/>
                <w:sz w:val="16"/>
              </w:rPr>
              <w:t>责任险受益人数覆盖率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C086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E58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B8E0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C550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606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119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538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246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846B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38974">
            <w:pPr>
              <w:jc w:val="center"/>
            </w:pPr>
          </w:p>
        </w:tc>
      </w:tr>
      <w:tr w14:paraId="7EB844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516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E1D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EC8D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77A3D">
            <w:pPr>
              <w:jc w:val="center"/>
            </w:pPr>
            <w:r>
              <w:rPr>
                <w:rFonts w:ascii="宋体" w:hAnsi="宋体" w:eastAsia="宋体"/>
                <w:sz w:val="16"/>
              </w:rPr>
              <w:t>缴纳保险资金及时率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198B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523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E82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9DF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044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921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3B4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FC9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5F7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6FB2F">
            <w:pPr>
              <w:jc w:val="center"/>
            </w:pPr>
          </w:p>
        </w:tc>
      </w:tr>
      <w:tr w14:paraId="51DB03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A62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01FD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4FD1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8EE3A">
            <w:pPr>
              <w:jc w:val="center"/>
            </w:pPr>
            <w:r>
              <w:rPr>
                <w:rFonts w:ascii="宋体" w:hAnsi="宋体" w:eastAsia="宋体"/>
                <w:sz w:val="16"/>
              </w:rPr>
              <w:t>公办养老机构责任险项目标准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25C21">
            <w:pPr>
              <w:jc w:val="center"/>
            </w:pPr>
            <w:r>
              <w:rPr>
                <w:rFonts w:ascii="宋体" w:hAnsi="宋体" w:eastAsia="宋体"/>
                <w:sz w:val="16"/>
              </w:rPr>
              <w:t>&lt;=116元/人/年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065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CEA62">
            <w:pPr>
              <w:jc w:val="center"/>
            </w:pPr>
            <w:r>
              <w:rPr>
                <w:rFonts w:ascii="宋体" w:hAnsi="宋体" w:eastAsia="宋体"/>
                <w:sz w:val="16"/>
              </w:rPr>
              <w:t>116元/人/年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CCB8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7C0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1EE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5EFC2">
            <w:pPr>
              <w:jc w:val="center"/>
            </w:pPr>
            <w:r>
              <w:rPr>
                <w:rFonts w:ascii="宋体" w:hAnsi="宋体" w:eastAsia="宋体"/>
                <w:sz w:val="16"/>
              </w:rPr>
              <w:t>=116元/人/年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700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06F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5C16C">
            <w:pPr>
              <w:jc w:val="center"/>
            </w:pPr>
          </w:p>
        </w:tc>
      </w:tr>
      <w:tr w14:paraId="239E88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B97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76D6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5880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A1509">
            <w:pPr>
              <w:jc w:val="center"/>
            </w:pPr>
            <w:r>
              <w:rPr>
                <w:rFonts w:ascii="宋体" w:hAnsi="宋体" w:eastAsia="宋体"/>
                <w:sz w:val="16"/>
              </w:rPr>
              <w:t>公办养老机构服务质量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F824A">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4AA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A67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920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A508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F09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DBC7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ECA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AFE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9ECE9">
            <w:pPr>
              <w:jc w:val="center"/>
            </w:pPr>
          </w:p>
        </w:tc>
      </w:tr>
      <w:tr w14:paraId="7E5BA4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59B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472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019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E503A">
            <w:pPr>
              <w:jc w:val="center"/>
            </w:pPr>
            <w:r>
              <w:rPr>
                <w:rFonts w:ascii="宋体" w:hAnsi="宋体" w:eastAsia="宋体"/>
                <w:sz w:val="16"/>
              </w:rPr>
              <w:t>养老人员满意度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79FE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328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E55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9C5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E091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76A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018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4D5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109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33817">
            <w:pPr>
              <w:jc w:val="center"/>
            </w:pPr>
          </w:p>
        </w:tc>
      </w:tr>
      <w:tr w14:paraId="0F32A32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FD60F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F4D6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8F46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FF69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8CC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1DB2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E19A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3BF6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57BA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FC06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3C0E29"/>
        </w:tc>
      </w:tr>
    </w:tbl>
    <w:p w14:paraId="16289B38">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96"/>
        <w:gridCol w:w="625"/>
        <w:gridCol w:w="625"/>
        <w:gridCol w:w="627"/>
        <w:gridCol w:w="625"/>
        <w:gridCol w:w="625"/>
        <w:gridCol w:w="776"/>
        <w:gridCol w:w="696"/>
        <w:gridCol w:w="632"/>
        <w:gridCol w:w="632"/>
      </w:tblGrid>
      <w:tr w14:paraId="75FC4E5A">
        <w:tblPrEx>
          <w:tblCellMar>
            <w:top w:w="0" w:type="dxa"/>
            <w:left w:w="108" w:type="dxa"/>
            <w:bottom w:w="0" w:type="dxa"/>
            <w:right w:w="108" w:type="dxa"/>
          </w:tblCellMar>
        </w:tblPrEx>
        <w:tc>
          <w:tcPr>
            <w:tcW w:w="8848" w:type="dxa"/>
            <w:gridSpan w:val="14"/>
            <w:vAlign w:val="center"/>
          </w:tcPr>
          <w:p w14:paraId="4D3D3BAC">
            <w:pPr>
              <w:jc w:val="center"/>
            </w:pPr>
            <w:r>
              <w:rPr>
                <w:rFonts w:ascii="宋体" w:hAnsi="宋体" w:eastAsia="宋体"/>
                <w:sz w:val="24"/>
              </w:rPr>
              <w:t>项目支出绩效自评表</w:t>
            </w:r>
          </w:p>
        </w:tc>
      </w:tr>
      <w:tr w14:paraId="0019E7AC">
        <w:tblPrEx>
          <w:tblCellMar>
            <w:top w:w="0" w:type="dxa"/>
            <w:left w:w="108" w:type="dxa"/>
            <w:bottom w:w="0" w:type="dxa"/>
            <w:right w:w="108" w:type="dxa"/>
          </w:tblCellMar>
        </w:tblPrEx>
        <w:tc>
          <w:tcPr>
            <w:tcW w:w="8848" w:type="dxa"/>
            <w:gridSpan w:val="14"/>
            <w:vAlign w:val="center"/>
          </w:tcPr>
          <w:p w14:paraId="495B208E">
            <w:pPr>
              <w:jc w:val="center"/>
            </w:pPr>
            <w:r>
              <w:rPr>
                <w:rFonts w:ascii="宋体" w:hAnsi="宋体" w:eastAsia="宋体"/>
                <w:sz w:val="24"/>
              </w:rPr>
              <w:t>(2024年度)</w:t>
            </w:r>
          </w:p>
        </w:tc>
      </w:tr>
      <w:tr w14:paraId="7C38E5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6CC1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3AD50C">
            <w:pPr>
              <w:jc w:val="center"/>
            </w:pPr>
            <w:r>
              <w:rPr>
                <w:rFonts w:ascii="宋体" w:hAnsi="宋体" w:eastAsia="宋体"/>
                <w:sz w:val="16"/>
              </w:rPr>
              <w:t>巴州友好社区等3个居家养老服务网络建设项目（上年结转）</w:t>
            </w:r>
          </w:p>
        </w:tc>
      </w:tr>
      <w:tr w14:paraId="03BA24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4814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009AB9">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69AE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3E36D7">
            <w:pPr>
              <w:jc w:val="center"/>
            </w:pPr>
            <w:r>
              <w:rPr>
                <w:rFonts w:ascii="宋体" w:hAnsi="宋体" w:eastAsia="宋体"/>
                <w:sz w:val="16"/>
              </w:rPr>
              <w:t>新疆巴音郭楞蒙古自治州民政局</w:t>
            </w:r>
          </w:p>
        </w:tc>
      </w:tr>
      <w:tr w14:paraId="717CC4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B188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ECD9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1369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D2FC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277B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CCC3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8566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F0DF">
            <w:pPr>
              <w:jc w:val="center"/>
            </w:pPr>
            <w:r>
              <w:rPr>
                <w:rFonts w:ascii="宋体" w:hAnsi="宋体" w:eastAsia="宋体"/>
                <w:sz w:val="16"/>
              </w:rPr>
              <w:t>得分</w:t>
            </w:r>
          </w:p>
        </w:tc>
      </w:tr>
      <w:tr w14:paraId="5E1F13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400A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BA91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DDDEE">
            <w:pPr>
              <w:jc w:val="center"/>
            </w:pPr>
            <w:r>
              <w:rPr>
                <w:rFonts w:ascii="宋体" w:hAnsi="宋体" w:eastAsia="宋体"/>
                <w:sz w:val="16"/>
              </w:rPr>
              <w:t>108.77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E1C26">
            <w:pPr>
              <w:jc w:val="center"/>
            </w:pPr>
            <w:r>
              <w:rPr>
                <w:rFonts w:ascii="宋体" w:hAnsi="宋体" w:eastAsia="宋体"/>
                <w:sz w:val="16"/>
              </w:rPr>
              <w:t>108.77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29036">
            <w:pPr>
              <w:jc w:val="center"/>
            </w:pPr>
            <w:r>
              <w:rPr>
                <w:rFonts w:ascii="宋体" w:hAnsi="宋体" w:eastAsia="宋体"/>
                <w:sz w:val="16"/>
              </w:rPr>
              <w:t>108.72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224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FFDA2">
            <w:pPr>
              <w:jc w:val="center"/>
            </w:pPr>
            <w:r>
              <w:rPr>
                <w:rFonts w:ascii="宋体" w:hAnsi="宋体" w:eastAsia="宋体"/>
                <w:sz w:val="16"/>
              </w:rPr>
              <w:t>99.95%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65BA9">
            <w:pPr>
              <w:jc w:val="center"/>
            </w:pPr>
            <w:r>
              <w:rPr>
                <w:rFonts w:ascii="宋体" w:hAnsi="宋体" w:eastAsia="宋体"/>
                <w:sz w:val="16"/>
              </w:rPr>
              <w:t>10.00</w:t>
            </w:r>
          </w:p>
        </w:tc>
      </w:tr>
      <w:tr w14:paraId="081E34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AE4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096E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1ACDE">
            <w:pPr>
              <w:jc w:val="center"/>
            </w:pPr>
            <w:r>
              <w:rPr>
                <w:rFonts w:ascii="宋体" w:hAnsi="宋体" w:eastAsia="宋体"/>
                <w:sz w:val="16"/>
              </w:rPr>
              <w:t>108.77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19CCD">
            <w:pPr>
              <w:jc w:val="center"/>
            </w:pPr>
            <w:r>
              <w:rPr>
                <w:rFonts w:ascii="宋体" w:hAnsi="宋体" w:eastAsia="宋体"/>
                <w:sz w:val="16"/>
              </w:rPr>
              <w:t>108.77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38838">
            <w:pPr>
              <w:jc w:val="center"/>
            </w:pPr>
            <w:r>
              <w:rPr>
                <w:rFonts w:ascii="宋体" w:hAnsi="宋体" w:eastAsia="宋体"/>
                <w:sz w:val="16"/>
              </w:rPr>
              <w:t>108.72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A5C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707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3AFAC">
            <w:pPr>
              <w:jc w:val="center"/>
            </w:pPr>
            <w:r>
              <w:rPr>
                <w:rFonts w:ascii="宋体" w:hAnsi="宋体" w:eastAsia="宋体"/>
                <w:sz w:val="16"/>
              </w:rPr>
              <w:t>-</w:t>
            </w:r>
          </w:p>
        </w:tc>
      </w:tr>
      <w:tr w14:paraId="5BA99A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34A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E1BA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DF3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AEA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10A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8E5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B37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35E5F">
            <w:pPr>
              <w:jc w:val="center"/>
            </w:pPr>
            <w:r>
              <w:rPr>
                <w:rFonts w:ascii="宋体" w:hAnsi="宋体" w:eastAsia="宋体"/>
                <w:sz w:val="16"/>
              </w:rPr>
              <w:t>-</w:t>
            </w:r>
          </w:p>
        </w:tc>
      </w:tr>
      <w:tr w14:paraId="6365AD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23DEB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BE830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5E67D2">
            <w:pPr>
              <w:jc w:val="center"/>
            </w:pPr>
            <w:r>
              <w:rPr>
                <w:rFonts w:ascii="宋体" w:hAnsi="宋体" w:eastAsia="宋体"/>
                <w:sz w:val="16"/>
              </w:rPr>
              <w:t>总体目标完成情况</w:t>
            </w:r>
          </w:p>
        </w:tc>
      </w:tr>
      <w:tr w14:paraId="524D13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9C22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174CBC">
            <w:pPr>
              <w:jc w:val="both"/>
            </w:pPr>
            <w:r>
              <w:rPr>
                <w:rFonts w:ascii="宋体" w:hAnsi="宋体" w:eastAsia="宋体"/>
                <w:sz w:val="16"/>
              </w:rPr>
              <w:t>随着我国老龄化的加速，老年人口的增长速度明显快于总人口增长速度，在这种情况下根据《关于印发&lt;“十四五”时期积极应对人口老龄化工程和托育建设实施方案&gt;的通知》（发改社会〔2021〕895号）要求，为满足周边社区老年人养老需求，提升居民幸福感。计划开展巴州友好社区等3个居家养老服务网络建设项目。计划在库尔勒市希望街道友好社区、友好街道金冠社区、新城街道佳德社区3个社区改造3个老年人日间照料中心，改造总建筑面积3000平方米，布置床位100张。总投资1200万元，2023年建设工程基本完成，现结转2023年资金1087695.19元，计划2024年金冠社区养老服务场所安装一部电梯，开展工程收尾、竣工验收并投入使用。在社区养老机构中老年人可以得到家庭式的养老服务，享受到更加贴心的照顾和关怀。这种养老服务不仅可以满足老年人的基本生活需求，同时也可以为老年人提供更加丰富多彩的生活方式。通过养老服务基础设施的不断改善，提高社区老年人满意度，达到逐步构建居家社区机构相协调、医养相结合的养老服务体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2472B3">
            <w:pPr>
              <w:jc w:val="both"/>
            </w:pPr>
            <w:r>
              <w:rPr>
                <w:rFonts w:ascii="宋体" w:hAnsi="宋体" w:eastAsia="宋体"/>
                <w:sz w:val="16"/>
              </w:rPr>
              <w:t>在库尔勒市希望街道友好社区、友好街道金冠社区、新城街道佳德社区开展了3个居家养老服务网络建设项目，改扩建工程面积3000平方米，改造3个老年人日间照料中心，2024年在金冠社区养老服务场所安装一部电梯，开展工程收尾、竣工验收并投入使用，该项目让老人能够在熟悉的环境下生活，获得专业照护与陪伴，提升生活质量。</w:t>
            </w:r>
          </w:p>
        </w:tc>
      </w:tr>
      <w:tr w14:paraId="241B32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B7C4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C202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6255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AB6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5E3F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67F6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C58D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4501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E97D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9C00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3C82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BFC0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64C3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E4C62">
            <w:pPr>
              <w:jc w:val="center"/>
            </w:pPr>
            <w:r>
              <w:rPr>
                <w:rFonts w:ascii="宋体" w:hAnsi="宋体" w:eastAsia="宋体"/>
                <w:sz w:val="16"/>
              </w:rPr>
              <w:t>偏差原因分析及改进措施</w:t>
            </w:r>
          </w:p>
        </w:tc>
      </w:tr>
      <w:tr w14:paraId="72F976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D610F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DD2A4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0F366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0F411">
            <w:pPr>
              <w:jc w:val="center"/>
            </w:pPr>
            <w:r>
              <w:rPr>
                <w:rFonts w:ascii="宋体" w:hAnsi="宋体" w:eastAsia="宋体"/>
                <w:sz w:val="16"/>
              </w:rPr>
              <w:t>改扩建工程面积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06F46">
            <w:pPr>
              <w:jc w:val="center"/>
            </w:pPr>
            <w:r>
              <w:rPr>
                <w:rFonts w:ascii="宋体" w:hAnsi="宋体" w:eastAsia="宋体"/>
                <w:sz w:val="16"/>
              </w:rPr>
              <w:t>&gt;=3000平方米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53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181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8D8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BBD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16E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76FC3">
            <w:pPr>
              <w:jc w:val="center"/>
            </w:pPr>
            <w:r>
              <w:rPr>
                <w:rFonts w:ascii="宋体" w:hAnsi="宋体" w:eastAsia="宋体"/>
                <w:sz w:val="16"/>
              </w:rPr>
              <w:t>=3000平方米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87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9B7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160BF">
            <w:pPr>
              <w:jc w:val="center"/>
            </w:pPr>
          </w:p>
        </w:tc>
      </w:tr>
      <w:tr w14:paraId="34016A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EDD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E6A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059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1F9A2">
            <w:pPr>
              <w:jc w:val="center"/>
            </w:pPr>
            <w:r>
              <w:rPr>
                <w:rFonts w:ascii="宋体" w:hAnsi="宋体" w:eastAsia="宋体"/>
                <w:sz w:val="16"/>
              </w:rPr>
              <w:t>剩余电梯安装数量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A540F">
            <w:pPr>
              <w:jc w:val="center"/>
            </w:pPr>
            <w:r>
              <w:rPr>
                <w:rFonts w:ascii="宋体" w:hAnsi="宋体" w:eastAsia="宋体"/>
                <w:sz w:val="16"/>
              </w:rPr>
              <w:t>&gt;=1部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F0A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640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5B7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ABF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17E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C272B">
            <w:pPr>
              <w:jc w:val="center"/>
            </w:pPr>
            <w:r>
              <w:rPr>
                <w:rFonts w:ascii="宋体" w:hAnsi="宋体" w:eastAsia="宋体"/>
                <w:sz w:val="16"/>
              </w:rPr>
              <w: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70E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9AA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E6DDB">
            <w:pPr>
              <w:jc w:val="center"/>
            </w:pPr>
          </w:p>
        </w:tc>
      </w:tr>
      <w:tr w14:paraId="1AEE97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6BB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670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C5C99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C7262">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E84F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7DC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2A1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FB4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A64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4F0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715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A4E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7E1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48A9F">
            <w:pPr>
              <w:jc w:val="center"/>
            </w:pPr>
          </w:p>
        </w:tc>
      </w:tr>
      <w:tr w14:paraId="09C25812">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9D4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5B5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AA0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0D7C3">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CF3D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2EF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9FD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20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D1D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0B2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12F27">
            <w:pPr>
              <w:jc w:val="center"/>
            </w:pPr>
            <w:r>
              <w:rPr>
                <w:rFonts w:ascii="宋体" w:hAnsi="宋体" w:eastAsia="宋体"/>
                <w:sz w:val="16"/>
              </w:rPr>
              <w:t>=99.95%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697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229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B44FE">
            <w:pPr>
              <w:jc w:val="center"/>
            </w:pPr>
          </w:p>
        </w:tc>
      </w:tr>
      <w:tr w14:paraId="70EEF2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5DA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AD0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3168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D1872">
            <w:pPr>
              <w:jc w:val="center"/>
            </w:pPr>
            <w:r>
              <w:rPr>
                <w:rFonts w:ascii="宋体" w:hAnsi="宋体" w:eastAsia="宋体"/>
                <w:sz w:val="16"/>
              </w:rPr>
              <w:t>改扩建工程验收时间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91F41">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3D8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BD3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72A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0F95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1DA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B4E51">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3C2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4D6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0E818">
            <w:pPr>
              <w:jc w:val="center"/>
            </w:pPr>
          </w:p>
        </w:tc>
      </w:tr>
      <w:tr w14:paraId="4CC46D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1F5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23C4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4D65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38B0E">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0269E">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472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090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3FA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45E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179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EA296">
            <w:pPr>
              <w:jc w:val="center"/>
            </w:pPr>
            <w:r>
              <w:rPr>
                <w:rFonts w:ascii="宋体" w:hAnsi="宋体" w:eastAsia="宋体"/>
                <w:sz w:val="16"/>
              </w:rPr>
              <w:t>=99.95%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A7C5C">
            <w:pPr>
              <w:jc w:val="center"/>
            </w:pPr>
            <w:r>
              <w:rPr>
                <w:rFonts w:ascii="宋体" w:hAnsi="宋体" w:eastAsia="宋体"/>
                <w:sz w:val="16"/>
              </w:rPr>
              <w:t>99.95%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447A5">
            <w:pPr>
              <w:jc w:val="center"/>
            </w:pPr>
            <w:r>
              <w:rPr>
                <w:rFonts w:ascii="宋体" w:hAnsi="宋体" w:eastAsia="宋体"/>
                <w:sz w:val="16"/>
              </w:rPr>
              <w:t>19.98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2CA4F">
            <w:pPr>
              <w:jc w:val="center"/>
            </w:pPr>
            <w:r>
              <w:rPr>
                <w:rFonts w:ascii="宋体" w:hAnsi="宋体" w:eastAsia="宋体"/>
                <w:sz w:val="16"/>
              </w:rPr>
              <w:t>由于项目实施过程中，与施工方优化施工方案、加强成本管理等措施，有效降低了成本。改进措施：定期对项目成本进行监控和分析，及时发现成本偏差并调整指标。</w:t>
            </w:r>
          </w:p>
        </w:tc>
      </w:tr>
      <w:tr w14:paraId="7E995E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287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FCFF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F0ACF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9C69D">
            <w:pPr>
              <w:jc w:val="center"/>
            </w:pPr>
            <w:r>
              <w:rPr>
                <w:rFonts w:ascii="宋体" w:hAnsi="宋体" w:eastAsia="宋体"/>
                <w:sz w:val="16"/>
              </w:rPr>
              <w:t>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4500">
            <w:pPr>
              <w:jc w:val="center"/>
            </w:pPr>
            <w:r>
              <w:rPr>
                <w:rFonts w:ascii="宋体" w:hAnsi="宋体" w:eastAsia="宋体"/>
                <w:sz w:val="16"/>
              </w:rPr>
              <w:t>&gt;=90人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959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217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590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44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CB8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85CA2">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88D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F49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48574">
            <w:pPr>
              <w:jc w:val="center"/>
            </w:pPr>
          </w:p>
        </w:tc>
      </w:tr>
      <w:tr w14:paraId="31A8A6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2F4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197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E44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60325">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BC1A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780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75A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7D7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047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207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62D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BB5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455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B8A62">
            <w:pPr>
              <w:jc w:val="center"/>
            </w:pPr>
          </w:p>
        </w:tc>
      </w:tr>
      <w:tr w14:paraId="7BB2DE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7CF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1C9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521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27733">
            <w:pPr>
              <w:jc w:val="center"/>
            </w:pPr>
            <w:r>
              <w:rPr>
                <w:rFonts w:ascii="宋体" w:hAnsi="宋体" w:eastAsia="宋体"/>
                <w:sz w:val="16"/>
              </w:rPr>
              <w:t>社区老年人满意度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D13A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171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1F6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597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2150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3FF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75F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09B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777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EF192">
            <w:pPr>
              <w:jc w:val="center"/>
            </w:pPr>
          </w:p>
        </w:tc>
      </w:tr>
      <w:tr w14:paraId="7CC2743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82690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F19F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EA8B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F3E5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151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A66D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55FA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0F4A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E26D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E1FF8">
            <w:pPr>
              <w:jc w:val="center"/>
            </w:pPr>
            <w:r>
              <w:rPr>
                <w:rFonts w:ascii="宋体" w:hAnsi="宋体" w:eastAsia="宋体"/>
                <w:sz w:val="16"/>
              </w:rPr>
              <w:t>99.98分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0AE6A3"/>
        </w:tc>
      </w:tr>
    </w:tbl>
    <w:p w14:paraId="509C2C0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40281912">
        <w:tblPrEx>
          <w:tblCellMar>
            <w:top w:w="0" w:type="dxa"/>
            <w:left w:w="108" w:type="dxa"/>
            <w:bottom w:w="0" w:type="dxa"/>
            <w:right w:w="108" w:type="dxa"/>
          </w:tblCellMar>
        </w:tblPrEx>
        <w:tc>
          <w:tcPr>
            <w:tcW w:w="8848" w:type="dxa"/>
            <w:gridSpan w:val="14"/>
            <w:vAlign w:val="center"/>
          </w:tcPr>
          <w:p w14:paraId="26C3CD6C">
            <w:pPr>
              <w:jc w:val="center"/>
            </w:pPr>
            <w:r>
              <w:rPr>
                <w:rFonts w:ascii="宋体" w:hAnsi="宋体" w:eastAsia="宋体"/>
                <w:sz w:val="24"/>
              </w:rPr>
              <w:t>项目支出绩效自评表</w:t>
            </w:r>
          </w:p>
        </w:tc>
      </w:tr>
      <w:tr w14:paraId="13FFBD40">
        <w:tblPrEx>
          <w:tblCellMar>
            <w:top w:w="0" w:type="dxa"/>
            <w:left w:w="108" w:type="dxa"/>
            <w:bottom w:w="0" w:type="dxa"/>
            <w:right w:w="108" w:type="dxa"/>
          </w:tblCellMar>
        </w:tblPrEx>
        <w:tc>
          <w:tcPr>
            <w:tcW w:w="8848" w:type="dxa"/>
            <w:gridSpan w:val="14"/>
            <w:vAlign w:val="center"/>
          </w:tcPr>
          <w:p w14:paraId="1149DA14">
            <w:pPr>
              <w:jc w:val="center"/>
            </w:pPr>
            <w:r>
              <w:rPr>
                <w:rFonts w:ascii="宋体" w:hAnsi="宋体" w:eastAsia="宋体"/>
                <w:sz w:val="24"/>
              </w:rPr>
              <w:t>(2024年度)</w:t>
            </w:r>
          </w:p>
        </w:tc>
      </w:tr>
      <w:tr w14:paraId="3EB4B0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88DE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92101C">
            <w:pPr>
              <w:jc w:val="center"/>
            </w:pPr>
            <w:r>
              <w:rPr>
                <w:rFonts w:ascii="宋体" w:hAnsi="宋体" w:eastAsia="宋体"/>
                <w:sz w:val="16"/>
              </w:rPr>
              <w:t>巴州民政局单位搬迁费（南苑大厦）</w:t>
            </w:r>
          </w:p>
        </w:tc>
      </w:tr>
      <w:tr w14:paraId="26223A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4A57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61CAF7">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D50F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48D073">
            <w:pPr>
              <w:jc w:val="center"/>
            </w:pPr>
            <w:r>
              <w:rPr>
                <w:rFonts w:ascii="宋体" w:hAnsi="宋体" w:eastAsia="宋体"/>
                <w:sz w:val="16"/>
              </w:rPr>
              <w:t>新疆巴音郭楞蒙古自治州民政局</w:t>
            </w:r>
          </w:p>
        </w:tc>
      </w:tr>
      <w:tr w14:paraId="49D4C2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28D1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D785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EF20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3AF8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03B9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271C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F154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472C0">
            <w:pPr>
              <w:jc w:val="center"/>
            </w:pPr>
            <w:r>
              <w:rPr>
                <w:rFonts w:ascii="宋体" w:hAnsi="宋体" w:eastAsia="宋体"/>
                <w:sz w:val="16"/>
              </w:rPr>
              <w:t>得分</w:t>
            </w:r>
          </w:p>
        </w:tc>
      </w:tr>
      <w:tr w14:paraId="6AA307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6C627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B7D7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C6101">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8FB65">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3677A">
            <w:pPr>
              <w:jc w:val="center"/>
            </w:pPr>
            <w:r>
              <w:rPr>
                <w:rFonts w:ascii="宋体" w:hAnsi="宋体" w:eastAsia="宋体"/>
                <w:sz w:val="16"/>
              </w:rPr>
              <w:t>3.98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6C2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5B268">
            <w:pPr>
              <w:jc w:val="center"/>
            </w:pPr>
            <w:r>
              <w:rPr>
                <w:rFonts w:ascii="宋体" w:hAnsi="宋体" w:eastAsia="宋体"/>
                <w:sz w:val="16"/>
              </w:rPr>
              <w:t>99.50%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068C7">
            <w:pPr>
              <w:jc w:val="center"/>
            </w:pPr>
            <w:r>
              <w:rPr>
                <w:rFonts w:ascii="宋体" w:hAnsi="宋体" w:eastAsia="宋体"/>
                <w:sz w:val="16"/>
              </w:rPr>
              <w:t>9.88</w:t>
            </w:r>
          </w:p>
        </w:tc>
      </w:tr>
      <w:tr w14:paraId="031318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F4B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0EF1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44912">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C68C2">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CC461">
            <w:pPr>
              <w:jc w:val="center"/>
            </w:pPr>
            <w:r>
              <w:rPr>
                <w:rFonts w:ascii="宋体" w:hAnsi="宋体" w:eastAsia="宋体"/>
                <w:sz w:val="16"/>
              </w:rPr>
              <w:t>3.98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D97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55B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7B2F4">
            <w:pPr>
              <w:jc w:val="center"/>
            </w:pPr>
            <w:r>
              <w:rPr>
                <w:rFonts w:ascii="宋体" w:hAnsi="宋体" w:eastAsia="宋体"/>
                <w:sz w:val="16"/>
              </w:rPr>
              <w:t>-</w:t>
            </w:r>
          </w:p>
        </w:tc>
      </w:tr>
      <w:tr w14:paraId="09C3BA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25D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C87C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D96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E63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92B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D77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243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A676">
            <w:pPr>
              <w:jc w:val="center"/>
            </w:pPr>
            <w:r>
              <w:rPr>
                <w:rFonts w:ascii="宋体" w:hAnsi="宋体" w:eastAsia="宋体"/>
                <w:sz w:val="16"/>
              </w:rPr>
              <w:t>-</w:t>
            </w:r>
          </w:p>
        </w:tc>
      </w:tr>
      <w:tr w14:paraId="59930A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A0919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79CAC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452E24">
            <w:pPr>
              <w:jc w:val="center"/>
            </w:pPr>
            <w:r>
              <w:rPr>
                <w:rFonts w:ascii="宋体" w:hAnsi="宋体" w:eastAsia="宋体"/>
                <w:sz w:val="16"/>
              </w:rPr>
              <w:t>总体目标完成情况</w:t>
            </w:r>
          </w:p>
        </w:tc>
      </w:tr>
      <w:tr w14:paraId="2C16F4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8EFF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7BD73E">
            <w:pPr>
              <w:jc w:val="both"/>
            </w:pPr>
            <w:r>
              <w:rPr>
                <w:rFonts w:ascii="宋体" w:hAnsi="宋体" w:eastAsia="宋体"/>
                <w:sz w:val="16"/>
              </w:rPr>
              <w:t>按照第十五次财经会及上级统一部署巴州民政局于2024年6月搬迁至南苑大厦，为加强搬迁工作的组织领</w:t>
            </w:r>
            <w:r>
              <w:rPr>
                <w:rFonts w:hint="eastAsia" w:ascii="宋体" w:hAnsi="宋体"/>
                <w:sz w:val="16"/>
                <w:lang w:eastAsia="zh-CN"/>
              </w:rPr>
              <w:t>导和</w:t>
            </w:r>
            <w:r>
              <w:rPr>
                <w:rFonts w:ascii="宋体" w:hAnsi="宋体" w:eastAsia="宋体"/>
                <w:sz w:val="16"/>
              </w:rPr>
              <w:t>落实搬迁工作的总体协调，由办公室牵头，委托1个搬家机构搬迁，按照搬迁工作计划，有</w:t>
            </w:r>
            <w:r>
              <w:rPr>
                <w:rFonts w:hint="eastAsia" w:ascii="宋体" w:hAnsi="宋体"/>
                <w:sz w:val="16"/>
                <w:lang w:eastAsia="zh-CN"/>
              </w:rPr>
              <w:t>组织地</w:t>
            </w:r>
            <w:r>
              <w:rPr>
                <w:rFonts w:ascii="宋体" w:hAnsi="宋体" w:eastAsia="宋体"/>
                <w:sz w:val="16"/>
              </w:rPr>
              <w:t>落实搬迁任务，做好搬迁工作的管理和安全工作，保障单位工作正常开展，支持推动城市规划建设高质量发展。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B2F699">
            <w:pPr>
              <w:jc w:val="both"/>
            </w:pPr>
            <w:r>
              <w:rPr>
                <w:rFonts w:ascii="宋体" w:hAnsi="宋体" w:eastAsia="宋体"/>
                <w:sz w:val="16"/>
              </w:rPr>
              <w:t>由民政局行政办公室牵头，制定搬迁工作计划，正式搬迁前，各部门依据计划完成物资打包、标记工作，确保物品分类明细，委托库尔勒市迁之禧搬家服务中心，明确于2024年6月6日至2024年6月9日进行搬家，充分利用节假日确保单位工作正常开展，关键业务不受搬迁影响。</w:t>
            </w:r>
          </w:p>
        </w:tc>
      </w:tr>
      <w:tr w14:paraId="70C39B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4650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E9A7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7C56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2EC7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A9D9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4D99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D3B9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1524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E168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321D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F06C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CB52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0B38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B4B25">
            <w:pPr>
              <w:jc w:val="center"/>
            </w:pPr>
            <w:r>
              <w:rPr>
                <w:rFonts w:ascii="宋体" w:hAnsi="宋体" w:eastAsia="宋体"/>
                <w:sz w:val="16"/>
              </w:rPr>
              <w:t>偏差原因分析及改进措施</w:t>
            </w:r>
          </w:p>
        </w:tc>
      </w:tr>
      <w:tr w14:paraId="240A18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BD3D3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9A384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DA4C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D8948">
            <w:pPr>
              <w:jc w:val="center"/>
            </w:pPr>
            <w:r>
              <w:rPr>
                <w:rFonts w:ascii="宋体" w:hAnsi="宋体" w:eastAsia="宋体"/>
                <w:sz w:val="16"/>
              </w:rPr>
              <w:t>委托第三方机构数量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07ED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6EE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B1B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001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E6D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673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7C03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1A4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E3D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C66A1">
            <w:pPr>
              <w:jc w:val="center"/>
            </w:pPr>
          </w:p>
        </w:tc>
      </w:tr>
      <w:tr w14:paraId="327EB4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E49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4DB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C387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D82A2">
            <w:pPr>
              <w:jc w:val="center"/>
            </w:pPr>
            <w:r>
              <w:rPr>
                <w:rFonts w:ascii="宋体" w:hAnsi="宋体" w:eastAsia="宋体"/>
                <w:sz w:val="16"/>
              </w:rPr>
              <w:t>服务验收合格率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95D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24D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78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96E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4D2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FC3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BA0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BFE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F6D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9F93B">
            <w:pPr>
              <w:jc w:val="center"/>
            </w:pPr>
          </w:p>
        </w:tc>
      </w:tr>
      <w:tr w14:paraId="5CC6C9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E76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2DD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475AE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BEB5B">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2A6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D2A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D37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A25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A55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871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5B3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0F5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2E3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13DEB">
            <w:pPr>
              <w:jc w:val="center"/>
            </w:pPr>
          </w:p>
        </w:tc>
      </w:tr>
      <w:tr w14:paraId="14D3E4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4B5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136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CD7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BE89F">
            <w:pPr>
              <w:jc w:val="center"/>
            </w:pPr>
            <w:r>
              <w:rPr>
                <w:rFonts w:ascii="宋体" w:hAnsi="宋体" w:eastAsia="宋体"/>
                <w:sz w:val="16"/>
              </w:rPr>
              <w:t>搬迁开始时间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D8CCD">
            <w:pPr>
              <w:jc w:val="center"/>
            </w:pPr>
            <w:r>
              <w:rPr>
                <w:rFonts w:ascii="宋体" w:hAnsi="宋体" w:eastAsia="宋体"/>
                <w:sz w:val="16"/>
              </w:rPr>
              <w:t>2024年6月6日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193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F4E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1C2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FCCF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93D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65E4D">
            <w:pPr>
              <w:jc w:val="center"/>
            </w:pPr>
            <w:r>
              <w:rPr>
                <w:rFonts w:ascii="宋体" w:hAnsi="宋体" w:eastAsia="宋体"/>
                <w:sz w:val="16"/>
              </w:rPr>
              <w:t>=2024年6月6日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6F0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03A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43E3C">
            <w:pPr>
              <w:jc w:val="center"/>
            </w:pPr>
          </w:p>
        </w:tc>
      </w:tr>
      <w:tr w14:paraId="41F11F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571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18B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ACB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276E7">
            <w:pPr>
              <w:jc w:val="center"/>
            </w:pPr>
            <w:r>
              <w:rPr>
                <w:rFonts w:ascii="宋体" w:hAnsi="宋体" w:eastAsia="宋体"/>
                <w:sz w:val="16"/>
              </w:rPr>
              <w:t>搬迁完成时间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397E5">
            <w:pPr>
              <w:jc w:val="center"/>
            </w:pPr>
            <w:r>
              <w:rPr>
                <w:rFonts w:ascii="宋体" w:hAnsi="宋体" w:eastAsia="宋体"/>
                <w:sz w:val="16"/>
              </w:rPr>
              <w:t>2024年6月9日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911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8AD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C2D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E78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598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37C4E">
            <w:pPr>
              <w:jc w:val="center"/>
            </w:pPr>
            <w:r>
              <w:rPr>
                <w:rFonts w:ascii="宋体" w:hAnsi="宋体" w:eastAsia="宋体"/>
                <w:sz w:val="16"/>
              </w:rPr>
              <w:t>=2024年6月9日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409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208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962D7">
            <w:pPr>
              <w:jc w:val="center"/>
            </w:pPr>
          </w:p>
        </w:tc>
      </w:tr>
      <w:tr w14:paraId="6D8DBC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ADA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C995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444E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88E0E">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5EDF7">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457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AAC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ADB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FFC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060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D89FE">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D0F67">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BCC87">
            <w:pPr>
              <w:jc w:val="center"/>
            </w:pPr>
            <w:r>
              <w:rPr>
                <w:rFonts w:ascii="宋体" w:hAnsi="宋体" w:eastAsia="宋体"/>
                <w:sz w:val="16"/>
              </w:rPr>
              <w:t>19.75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73999">
            <w:pPr>
              <w:jc w:val="center"/>
            </w:pPr>
            <w:r>
              <w:rPr>
                <w:rFonts w:ascii="宋体" w:hAnsi="宋体" w:eastAsia="宋体"/>
                <w:sz w:val="16"/>
              </w:rPr>
              <w:t>偏差原因：在搬迁过程中，严格执行成本控制措施，通过多方询价、谈判等，在保证质量的前提下，降低了服务费用。改进措施：</w:t>
            </w:r>
            <w:r>
              <w:rPr>
                <w:rFonts w:hint="eastAsia" w:ascii="宋体" w:hAnsi="宋体"/>
                <w:sz w:val="16"/>
                <w:lang w:eastAsia="zh-CN"/>
              </w:rPr>
              <w:t>制定好</w:t>
            </w:r>
            <w:r>
              <w:rPr>
                <w:rFonts w:ascii="宋体" w:hAnsi="宋体" w:eastAsia="宋体"/>
                <w:sz w:val="16"/>
              </w:rPr>
              <w:t>详细的搬迁计划，加强与各部门和单位的沟通，结合实际情况，提高预算的准确性。</w:t>
            </w:r>
          </w:p>
        </w:tc>
      </w:tr>
      <w:tr w14:paraId="68424C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74D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C8A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41AB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81E5E">
            <w:pPr>
              <w:jc w:val="center"/>
            </w:pPr>
            <w:r>
              <w:rPr>
                <w:rFonts w:ascii="宋体" w:hAnsi="宋体" w:eastAsia="宋体"/>
                <w:sz w:val="16"/>
              </w:rPr>
              <w:t>保障单位工作正常开展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0B0E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6F8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74E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D7A3C">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787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797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EDA3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B17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A2362">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91C0D">
            <w:pPr>
              <w:jc w:val="center"/>
            </w:pPr>
          </w:p>
        </w:tc>
      </w:tr>
      <w:tr w14:paraId="19E10A3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827DD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2205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BE63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9C55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9B4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427F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8266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D03D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629B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2862E">
            <w:pPr>
              <w:jc w:val="center"/>
            </w:pPr>
            <w:r>
              <w:rPr>
                <w:rFonts w:ascii="宋体" w:hAnsi="宋体" w:eastAsia="宋体"/>
                <w:sz w:val="16"/>
              </w:rPr>
              <w:t>99.63分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6352FD"/>
        </w:tc>
      </w:tr>
    </w:tbl>
    <w:p w14:paraId="6E08560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400446EB">
        <w:tblPrEx>
          <w:tblCellMar>
            <w:top w:w="0" w:type="dxa"/>
            <w:left w:w="108" w:type="dxa"/>
            <w:bottom w:w="0" w:type="dxa"/>
            <w:right w:w="108" w:type="dxa"/>
          </w:tblCellMar>
        </w:tblPrEx>
        <w:tc>
          <w:tcPr>
            <w:tcW w:w="8848" w:type="dxa"/>
            <w:gridSpan w:val="14"/>
            <w:vAlign w:val="center"/>
          </w:tcPr>
          <w:p w14:paraId="10E9219A">
            <w:pPr>
              <w:jc w:val="center"/>
            </w:pPr>
            <w:r>
              <w:rPr>
                <w:rFonts w:ascii="宋体" w:hAnsi="宋体" w:eastAsia="宋体"/>
                <w:sz w:val="24"/>
              </w:rPr>
              <w:t>项目支出绩效自评表</w:t>
            </w:r>
          </w:p>
        </w:tc>
      </w:tr>
      <w:tr w14:paraId="40A77D06">
        <w:tblPrEx>
          <w:tblCellMar>
            <w:top w:w="0" w:type="dxa"/>
            <w:left w:w="108" w:type="dxa"/>
            <w:bottom w:w="0" w:type="dxa"/>
            <w:right w:w="108" w:type="dxa"/>
          </w:tblCellMar>
        </w:tblPrEx>
        <w:tc>
          <w:tcPr>
            <w:tcW w:w="8848" w:type="dxa"/>
            <w:gridSpan w:val="14"/>
            <w:vAlign w:val="center"/>
          </w:tcPr>
          <w:p w14:paraId="4943341A">
            <w:pPr>
              <w:jc w:val="center"/>
            </w:pPr>
            <w:r>
              <w:rPr>
                <w:rFonts w:ascii="宋体" w:hAnsi="宋体" w:eastAsia="宋体"/>
                <w:sz w:val="24"/>
              </w:rPr>
              <w:t>(2024年度)</w:t>
            </w:r>
          </w:p>
        </w:tc>
      </w:tr>
      <w:tr w14:paraId="15C07E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1632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4D3375">
            <w:pPr>
              <w:jc w:val="center"/>
            </w:pPr>
            <w:r>
              <w:rPr>
                <w:rFonts w:ascii="宋体" w:hAnsi="宋体" w:eastAsia="宋体"/>
                <w:sz w:val="16"/>
              </w:rPr>
              <w:t>巴州老年人康复中心（失能失智老人养护院二期）建设项目</w:t>
            </w:r>
          </w:p>
        </w:tc>
      </w:tr>
      <w:tr w14:paraId="36E949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F29A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0F1387">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FF24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94E578">
            <w:pPr>
              <w:jc w:val="center"/>
            </w:pPr>
            <w:r>
              <w:rPr>
                <w:rFonts w:ascii="宋体" w:hAnsi="宋体" w:eastAsia="宋体"/>
                <w:sz w:val="16"/>
              </w:rPr>
              <w:t>新疆巴音郭楞蒙古自治州民政局</w:t>
            </w:r>
          </w:p>
        </w:tc>
      </w:tr>
      <w:tr w14:paraId="03AFE1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C188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D212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93A0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760F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F6C9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8499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68D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9CD16">
            <w:pPr>
              <w:jc w:val="center"/>
            </w:pPr>
            <w:r>
              <w:rPr>
                <w:rFonts w:ascii="宋体" w:hAnsi="宋体" w:eastAsia="宋体"/>
                <w:sz w:val="16"/>
              </w:rPr>
              <w:t>得分</w:t>
            </w:r>
          </w:p>
        </w:tc>
      </w:tr>
      <w:tr w14:paraId="2241B8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D0B89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F4DF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89038">
            <w:pPr>
              <w:jc w:val="center"/>
            </w:pPr>
            <w:r>
              <w:rPr>
                <w:rFonts w:ascii="宋体" w:hAnsi="宋体" w:eastAsia="宋体"/>
                <w:sz w:val="16"/>
              </w:rPr>
              <w:t>3,400.00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DD89D">
            <w:pPr>
              <w:jc w:val="center"/>
            </w:pPr>
            <w:r>
              <w:rPr>
                <w:rFonts w:ascii="宋体" w:hAnsi="宋体" w:eastAsia="宋体"/>
                <w:sz w:val="16"/>
              </w:rPr>
              <w:t>1,103.37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AD260">
            <w:pPr>
              <w:jc w:val="center"/>
            </w:pPr>
            <w:r>
              <w:rPr>
                <w:rFonts w:ascii="宋体" w:hAnsi="宋体" w:eastAsia="宋体"/>
                <w:sz w:val="16"/>
              </w:rPr>
              <w:t>1,103.37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A5F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EDBD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86DC7">
            <w:pPr>
              <w:jc w:val="center"/>
            </w:pPr>
            <w:r>
              <w:rPr>
                <w:rFonts w:ascii="宋体" w:hAnsi="宋体" w:eastAsia="宋体"/>
                <w:sz w:val="16"/>
              </w:rPr>
              <w:t>10.00</w:t>
            </w:r>
          </w:p>
        </w:tc>
      </w:tr>
      <w:tr w14:paraId="0773EF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853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5D14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CCE4A">
            <w:pPr>
              <w:jc w:val="center"/>
            </w:pPr>
            <w:r>
              <w:rPr>
                <w:rFonts w:ascii="宋体" w:hAnsi="宋体" w:eastAsia="宋体"/>
                <w:sz w:val="16"/>
              </w:rPr>
              <w:t>3,400.00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CCDE4">
            <w:pPr>
              <w:jc w:val="center"/>
            </w:pPr>
            <w:r>
              <w:rPr>
                <w:rFonts w:ascii="宋体" w:hAnsi="宋体" w:eastAsia="宋体"/>
                <w:sz w:val="16"/>
              </w:rPr>
              <w:t>1,103.37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57132">
            <w:pPr>
              <w:jc w:val="center"/>
            </w:pPr>
            <w:r>
              <w:rPr>
                <w:rFonts w:ascii="宋体" w:hAnsi="宋体" w:eastAsia="宋体"/>
                <w:sz w:val="16"/>
              </w:rPr>
              <w:t>1,103.37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C7B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92C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F13C7">
            <w:pPr>
              <w:jc w:val="center"/>
            </w:pPr>
            <w:r>
              <w:rPr>
                <w:rFonts w:ascii="宋体" w:hAnsi="宋体" w:eastAsia="宋体"/>
                <w:sz w:val="16"/>
              </w:rPr>
              <w:t>-</w:t>
            </w:r>
          </w:p>
        </w:tc>
      </w:tr>
      <w:tr w14:paraId="6C6816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6CE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6C69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29E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5AF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469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A8E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3EF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9AD30">
            <w:pPr>
              <w:jc w:val="center"/>
            </w:pPr>
            <w:r>
              <w:rPr>
                <w:rFonts w:ascii="宋体" w:hAnsi="宋体" w:eastAsia="宋体"/>
                <w:sz w:val="16"/>
              </w:rPr>
              <w:t>-</w:t>
            </w:r>
          </w:p>
        </w:tc>
      </w:tr>
      <w:tr w14:paraId="34FEF3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1BAF0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F0E75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97FDBA">
            <w:pPr>
              <w:jc w:val="center"/>
            </w:pPr>
            <w:r>
              <w:rPr>
                <w:rFonts w:ascii="宋体" w:hAnsi="宋体" w:eastAsia="宋体"/>
                <w:sz w:val="16"/>
              </w:rPr>
              <w:t>总体目标完成情况</w:t>
            </w:r>
          </w:p>
        </w:tc>
      </w:tr>
      <w:tr w14:paraId="2DA323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6EBA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CCFB7F">
            <w:pPr>
              <w:jc w:val="both"/>
            </w:pPr>
            <w:r>
              <w:rPr>
                <w:rFonts w:ascii="宋体" w:hAnsi="宋体" w:eastAsia="宋体"/>
                <w:sz w:val="16"/>
              </w:rPr>
              <w:t>根据《关于下达积极应对人口老龄化工程和托育建设2024年第一批中央基建投资预算的通知》（新财建</w:t>
            </w:r>
            <w:r>
              <w:rPr>
                <w:rFonts w:hint="eastAsia" w:ascii="宋体" w:hAnsi="宋体"/>
                <w:sz w:val="16"/>
                <w:lang w:eastAsia="zh-CN"/>
              </w:rPr>
              <w:t>〔2024〕78号</w:t>
            </w:r>
            <w:r>
              <w:rPr>
                <w:rFonts w:ascii="宋体" w:hAnsi="宋体" w:eastAsia="宋体"/>
                <w:sz w:val="16"/>
              </w:rPr>
              <w:t>），为积极应对我州老龄化发展，我局通过申报中央预算内投资建设8500平方米的巴州老年人康复中心(失能失智老人养护院二期）项目，从而达到进一步提高我州老年人服务需求，解决老年人就医问题的效果。此次计划安排1103.37万元中央专项资金用于该项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40873F">
            <w:pPr>
              <w:jc w:val="both"/>
            </w:pPr>
            <w:r>
              <w:rPr>
                <w:rFonts w:ascii="宋体" w:hAnsi="宋体" w:eastAsia="宋体"/>
                <w:sz w:val="16"/>
              </w:rPr>
              <w:t>由于该项目为两年的项目，在7月下旬下达资金，10月初完成招标工作，于2024年10月23日签订合同，按照合同约定该项目于2025年11月30日竣工，因此该项目还未建成。</w:t>
            </w:r>
          </w:p>
        </w:tc>
      </w:tr>
      <w:tr w14:paraId="060826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2A39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5102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F2FC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1D9A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2CCD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E417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F036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1388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4F94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9E3F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02D5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A607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2620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9D0C0">
            <w:pPr>
              <w:jc w:val="center"/>
            </w:pPr>
            <w:r>
              <w:rPr>
                <w:rFonts w:ascii="宋体" w:hAnsi="宋体" w:eastAsia="宋体"/>
                <w:sz w:val="16"/>
              </w:rPr>
              <w:t>偏差原因分析及改进措施</w:t>
            </w:r>
          </w:p>
        </w:tc>
      </w:tr>
      <w:tr w14:paraId="7BA7C9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5BE77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FB40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CA43B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3FC64">
            <w:pPr>
              <w:jc w:val="center"/>
            </w:pPr>
            <w:r>
              <w:rPr>
                <w:rFonts w:ascii="宋体" w:hAnsi="宋体" w:eastAsia="宋体"/>
                <w:sz w:val="16"/>
              </w:rPr>
              <w:t>老年人康复中心建设数量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01BC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C48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EFA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83C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B1C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655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D1C8">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1902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1133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CC3DF">
            <w:pPr>
              <w:jc w:val="center"/>
            </w:pPr>
            <w:r>
              <w:rPr>
                <w:rFonts w:ascii="宋体" w:hAnsi="宋体" w:eastAsia="宋体"/>
                <w:sz w:val="16"/>
              </w:rPr>
              <w:t>由于该项目为两年项目，2024年10月9日招标完成，导致开工日期延后。改进措施：</w:t>
            </w:r>
            <w:r>
              <w:rPr>
                <w:rFonts w:hint="eastAsia" w:ascii="宋体" w:hAnsi="宋体"/>
                <w:sz w:val="16"/>
                <w:lang w:eastAsia="zh-CN"/>
              </w:rPr>
              <w:t>本单位</w:t>
            </w:r>
            <w:r>
              <w:rPr>
                <w:rFonts w:ascii="宋体" w:hAnsi="宋体" w:eastAsia="宋体"/>
                <w:sz w:val="16"/>
              </w:rPr>
              <w:t>在项目启动初期制定详细且合理的项目整体时间表，确保项目按时开展。</w:t>
            </w:r>
          </w:p>
        </w:tc>
      </w:tr>
      <w:tr w14:paraId="54E317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6BB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4FC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4F7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59F92">
            <w:pPr>
              <w:jc w:val="center"/>
            </w:pPr>
            <w:r>
              <w:rPr>
                <w:rFonts w:ascii="宋体" w:hAnsi="宋体" w:eastAsia="宋体"/>
                <w:sz w:val="16"/>
              </w:rPr>
              <w:t>老年人康复中心建设面积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940D0">
            <w:pPr>
              <w:jc w:val="center"/>
            </w:pPr>
            <w:r>
              <w:rPr>
                <w:rFonts w:ascii="宋体" w:hAnsi="宋体" w:eastAsia="宋体"/>
                <w:sz w:val="16"/>
              </w:rPr>
              <w:t>&gt;=8500平方米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BC9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F47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BB2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5C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D7E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522B6">
            <w:pPr>
              <w:jc w:val="center"/>
            </w:pPr>
            <w:r>
              <w:rPr>
                <w:rFonts w:ascii="宋体" w:hAnsi="宋体" w:eastAsia="宋体"/>
                <w:sz w:val="16"/>
              </w:rPr>
              <w:t>=0平方米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631D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F304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94118">
            <w:pPr>
              <w:jc w:val="center"/>
            </w:pPr>
            <w:r>
              <w:rPr>
                <w:rFonts w:ascii="宋体" w:hAnsi="宋体" w:eastAsia="宋体"/>
                <w:sz w:val="16"/>
              </w:rPr>
              <w:t>由于该项目为两年项目，2024年10月9日招标完成，导致开工日期延后。改进措施：</w:t>
            </w:r>
            <w:r>
              <w:rPr>
                <w:rFonts w:hint="eastAsia" w:ascii="宋体" w:hAnsi="宋体"/>
                <w:sz w:val="16"/>
                <w:lang w:eastAsia="zh-CN"/>
              </w:rPr>
              <w:t>本单位</w:t>
            </w:r>
            <w:r>
              <w:rPr>
                <w:rFonts w:ascii="宋体" w:hAnsi="宋体" w:eastAsia="宋体"/>
                <w:sz w:val="16"/>
              </w:rPr>
              <w:t>在项目启动初期制定详细且合理的项目整体时间表，确保项目按时开展。</w:t>
            </w:r>
          </w:p>
        </w:tc>
      </w:tr>
      <w:tr w14:paraId="153C8A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3DC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C02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4CE9E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B88F">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109A7">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6D0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207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A9E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1869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891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ABD0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3188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A6C1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371B5">
            <w:pPr>
              <w:jc w:val="center"/>
            </w:pPr>
            <w:r>
              <w:rPr>
                <w:rFonts w:ascii="宋体" w:hAnsi="宋体" w:eastAsia="宋体"/>
                <w:sz w:val="16"/>
              </w:rPr>
              <w:t>由于该项目为两年项目，2024年10月9日招标完成，导致开工日期延后。改进措施：</w:t>
            </w:r>
            <w:r>
              <w:rPr>
                <w:rFonts w:hint="eastAsia" w:ascii="宋体" w:hAnsi="宋体"/>
                <w:sz w:val="16"/>
                <w:lang w:eastAsia="zh-CN"/>
              </w:rPr>
              <w:t>本单位</w:t>
            </w:r>
            <w:r>
              <w:rPr>
                <w:rFonts w:ascii="宋体" w:hAnsi="宋体" w:eastAsia="宋体"/>
                <w:sz w:val="16"/>
              </w:rPr>
              <w:t>在项目启动初期制定详细且合理的项目整体时间表，确保项目按时开展。</w:t>
            </w:r>
          </w:p>
        </w:tc>
      </w:tr>
      <w:tr w14:paraId="4F3CDD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853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84F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743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E9D16">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EA05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023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17A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588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E47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F42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B25D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BB94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CF5E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71206">
            <w:pPr>
              <w:jc w:val="center"/>
            </w:pPr>
            <w:r>
              <w:rPr>
                <w:rFonts w:ascii="宋体" w:hAnsi="宋体" w:eastAsia="宋体"/>
                <w:sz w:val="16"/>
              </w:rPr>
              <w:t>由于该项目为两年项目，2024年10月9日招标完成，导致开工日期延后。改进措施：</w:t>
            </w:r>
            <w:r>
              <w:rPr>
                <w:rFonts w:hint="eastAsia" w:ascii="宋体" w:hAnsi="宋体"/>
                <w:sz w:val="16"/>
                <w:lang w:eastAsia="zh-CN"/>
              </w:rPr>
              <w:t>本单位</w:t>
            </w:r>
            <w:r>
              <w:rPr>
                <w:rFonts w:ascii="宋体" w:hAnsi="宋体" w:eastAsia="宋体"/>
                <w:sz w:val="16"/>
              </w:rPr>
              <w:t>在项目启动初期制定详细且合理的项目整体时间表，确保项目按时开展。</w:t>
            </w:r>
          </w:p>
        </w:tc>
      </w:tr>
      <w:tr w14:paraId="30C2E8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A6E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A53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C21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D2CC8">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63B1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413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92A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564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F72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15F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487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794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D7A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E1CC0">
            <w:pPr>
              <w:jc w:val="center"/>
            </w:pPr>
            <w:r>
              <w:rPr>
                <w:rFonts w:ascii="宋体" w:hAnsi="宋体" w:eastAsia="宋体"/>
                <w:sz w:val="16"/>
              </w:rPr>
              <w:t>由于该项目为两年项目，2024年10月9日招标完成，导致开工日期延后。改进措施：</w:t>
            </w:r>
            <w:r>
              <w:rPr>
                <w:rFonts w:hint="eastAsia" w:ascii="宋体" w:hAnsi="宋体"/>
                <w:sz w:val="16"/>
                <w:lang w:eastAsia="zh-CN"/>
              </w:rPr>
              <w:t>本单位</w:t>
            </w:r>
            <w:r>
              <w:rPr>
                <w:rFonts w:ascii="宋体" w:hAnsi="宋体" w:eastAsia="宋体"/>
                <w:sz w:val="16"/>
              </w:rPr>
              <w:t>在项目启动初期制定详细且合理的项目整体时间表，确保项目按时开展。</w:t>
            </w:r>
          </w:p>
        </w:tc>
      </w:tr>
      <w:tr w14:paraId="0AA339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9E0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1EF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384C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02AF6">
            <w:pPr>
              <w:jc w:val="center"/>
            </w:pPr>
            <w:r>
              <w:rPr>
                <w:rFonts w:ascii="宋体" w:hAnsi="宋体" w:eastAsia="宋体"/>
                <w:sz w:val="16"/>
              </w:rPr>
              <w:t>项目按计划开工时间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CBC07">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D44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05C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3F3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5955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DAD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4F0CD">
            <w:pPr>
              <w:jc w:val="center"/>
            </w:pPr>
            <w:r>
              <w:rPr>
                <w:rFonts w:ascii="宋体" w:hAnsi="宋体" w:eastAsia="宋体"/>
                <w:sz w:val="16"/>
              </w:rPr>
              <w:t>未开展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6C2B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3FD3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5A99">
            <w:pPr>
              <w:jc w:val="center"/>
            </w:pPr>
            <w:r>
              <w:rPr>
                <w:rFonts w:ascii="宋体" w:hAnsi="宋体" w:eastAsia="宋体"/>
                <w:sz w:val="16"/>
              </w:rPr>
              <w:t>由于该项目为两年项目，2024年10月9日招标完成，导致开工日期延后。改进措施：</w:t>
            </w:r>
            <w:r>
              <w:rPr>
                <w:rFonts w:hint="eastAsia" w:ascii="宋体" w:hAnsi="宋体"/>
                <w:sz w:val="16"/>
                <w:lang w:eastAsia="zh-CN"/>
              </w:rPr>
              <w:t>本单位</w:t>
            </w:r>
            <w:r>
              <w:rPr>
                <w:rFonts w:ascii="宋体" w:hAnsi="宋体" w:eastAsia="宋体"/>
                <w:sz w:val="16"/>
              </w:rPr>
              <w:t>在项目启动初期制定详细且合理的项目整体时间表，确保项目按时开展。</w:t>
            </w:r>
          </w:p>
        </w:tc>
      </w:tr>
      <w:tr w14:paraId="50B131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47D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2CE3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A631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831C7">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022EE">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32E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077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254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87D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783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B8B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169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054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75F2C">
            <w:pPr>
              <w:jc w:val="center"/>
            </w:pPr>
          </w:p>
        </w:tc>
      </w:tr>
      <w:tr w14:paraId="6C5B3D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037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BB83B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3377C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99CF3">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D9DA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E87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0D1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47B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914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27D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B69A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2DF6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FFDB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DF415">
            <w:pPr>
              <w:jc w:val="center"/>
            </w:pPr>
            <w:r>
              <w:rPr>
                <w:rFonts w:ascii="宋体" w:hAnsi="宋体" w:eastAsia="宋体"/>
                <w:sz w:val="16"/>
              </w:rPr>
              <w:t>由于该项目为两年项目，2024年10月9日招标完成，导致开工日期延后。改进措施：</w:t>
            </w:r>
            <w:r>
              <w:rPr>
                <w:rFonts w:hint="eastAsia" w:ascii="宋体" w:hAnsi="宋体"/>
                <w:sz w:val="16"/>
                <w:lang w:eastAsia="zh-CN"/>
              </w:rPr>
              <w:t>本单位</w:t>
            </w:r>
            <w:r>
              <w:rPr>
                <w:rFonts w:ascii="宋体" w:hAnsi="宋体" w:eastAsia="宋体"/>
                <w:sz w:val="16"/>
              </w:rPr>
              <w:t>在项目启动初期制定详细且合理的项目整体时间表，确保项目按时开展。</w:t>
            </w:r>
          </w:p>
        </w:tc>
      </w:tr>
      <w:tr w14:paraId="6C026A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38B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D55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1E9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78A6D">
            <w:pPr>
              <w:jc w:val="center"/>
            </w:pPr>
            <w:r>
              <w:rPr>
                <w:rFonts w:ascii="宋体" w:hAnsi="宋体" w:eastAsia="宋体"/>
                <w:sz w:val="16"/>
              </w:rPr>
              <w:t>失能老年人照护水平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0AED6">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834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E7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544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D2B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B27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E3C4">
            <w:pPr>
              <w:jc w:val="center"/>
            </w:pPr>
            <w:r>
              <w:rPr>
                <w:rFonts w:ascii="宋体" w:hAnsi="宋体" w:eastAsia="宋体"/>
                <w:sz w:val="16"/>
              </w:rPr>
              <w:t>未开展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7276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A1D1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63B38">
            <w:pPr>
              <w:jc w:val="center"/>
            </w:pPr>
            <w:r>
              <w:rPr>
                <w:rFonts w:ascii="宋体" w:hAnsi="宋体" w:eastAsia="宋体"/>
                <w:sz w:val="16"/>
              </w:rPr>
              <w:t>由于该项目为两年项目，2024年10月9日招标完成，导致开工日期延后。改进措施：</w:t>
            </w:r>
            <w:r>
              <w:rPr>
                <w:rFonts w:hint="eastAsia" w:ascii="宋体" w:hAnsi="宋体"/>
                <w:sz w:val="16"/>
                <w:lang w:eastAsia="zh-CN"/>
              </w:rPr>
              <w:t>本单位</w:t>
            </w:r>
            <w:r>
              <w:rPr>
                <w:rFonts w:ascii="宋体" w:hAnsi="宋体" w:eastAsia="宋体"/>
                <w:sz w:val="16"/>
              </w:rPr>
              <w:t>在项目启动初期制定详细且合理的项目整体时间表，确保项目按时开展。</w:t>
            </w:r>
          </w:p>
        </w:tc>
      </w:tr>
      <w:tr w14:paraId="3CBA15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039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519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D07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45B87">
            <w:pPr>
              <w:jc w:val="center"/>
            </w:pPr>
            <w:r>
              <w:rPr>
                <w:rFonts w:ascii="宋体" w:hAnsi="宋体" w:eastAsia="宋体"/>
                <w:sz w:val="16"/>
              </w:rPr>
              <w:t>入住老年人满意度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D705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E43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232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DE0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DF3E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231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3CBD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6364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427D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3A2E2">
            <w:pPr>
              <w:jc w:val="center"/>
            </w:pPr>
            <w:r>
              <w:rPr>
                <w:rFonts w:ascii="宋体" w:hAnsi="宋体" w:eastAsia="宋体"/>
                <w:sz w:val="16"/>
              </w:rPr>
              <w:t>由于该项目为两年项目，2024年10月9日招标完成，导致开工日期延后。改进措施：</w:t>
            </w:r>
            <w:r>
              <w:rPr>
                <w:rFonts w:hint="eastAsia" w:ascii="宋体" w:hAnsi="宋体"/>
                <w:sz w:val="16"/>
                <w:lang w:eastAsia="zh-CN"/>
              </w:rPr>
              <w:t>本单位</w:t>
            </w:r>
            <w:r>
              <w:rPr>
                <w:rFonts w:ascii="宋体" w:hAnsi="宋体" w:eastAsia="宋体"/>
                <w:sz w:val="16"/>
              </w:rPr>
              <w:t>在项目启动初期制定详细且合理的项目整体时间表，确保项目按时开展。</w:t>
            </w:r>
          </w:p>
        </w:tc>
      </w:tr>
      <w:tr w14:paraId="4C43D3F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E7CF9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4A9F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5FD6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D3D3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942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6189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1FB2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D598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022B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E7285">
            <w:pPr>
              <w:jc w:val="center"/>
            </w:pPr>
            <w:r>
              <w:rPr>
                <w:rFonts w:ascii="宋体" w:hAnsi="宋体" w:eastAsia="宋体"/>
                <w:sz w:val="16"/>
              </w:rPr>
              <w:t>40.00分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C2665C"/>
        </w:tc>
      </w:tr>
    </w:tbl>
    <w:p w14:paraId="0DCFFC4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4C39F7AA">
        <w:tblPrEx>
          <w:tblCellMar>
            <w:top w:w="0" w:type="dxa"/>
            <w:left w:w="108" w:type="dxa"/>
            <w:bottom w:w="0" w:type="dxa"/>
            <w:right w:w="108" w:type="dxa"/>
          </w:tblCellMar>
        </w:tblPrEx>
        <w:tc>
          <w:tcPr>
            <w:tcW w:w="8848" w:type="dxa"/>
            <w:gridSpan w:val="14"/>
            <w:vAlign w:val="center"/>
          </w:tcPr>
          <w:p w14:paraId="10C53136">
            <w:pPr>
              <w:jc w:val="center"/>
            </w:pPr>
            <w:r>
              <w:rPr>
                <w:rFonts w:ascii="宋体" w:hAnsi="宋体" w:eastAsia="宋体"/>
                <w:sz w:val="24"/>
              </w:rPr>
              <w:t>项目支出绩效自评表</w:t>
            </w:r>
          </w:p>
        </w:tc>
      </w:tr>
      <w:tr w14:paraId="1ACA120F">
        <w:tblPrEx>
          <w:tblCellMar>
            <w:top w:w="0" w:type="dxa"/>
            <w:left w:w="108" w:type="dxa"/>
            <w:bottom w:w="0" w:type="dxa"/>
            <w:right w:w="108" w:type="dxa"/>
          </w:tblCellMar>
        </w:tblPrEx>
        <w:tc>
          <w:tcPr>
            <w:tcW w:w="8848" w:type="dxa"/>
            <w:gridSpan w:val="14"/>
            <w:vAlign w:val="center"/>
          </w:tcPr>
          <w:p w14:paraId="0768F932">
            <w:pPr>
              <w:jc w:val="center"/>
            </w:pPr>
            <w:r>
              <w:rPr>
                <w:rFonts w:ascii="宋体" w:hAnsi="宋体" w:eastAsia="宋体"/>
                <w:sz w:val="24"/>
              </w:rPr>
              <w:t>(2024年度)</w:t>
            </w:r>
          </w:p>
        </w:tc>
      </w:tr>
      <w:tr w14:paraId="4F8DB3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7781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7A74A0">
            <w:pPr>
              <w:jc w:val="center"/>
            </w:pPr>
            <w:r>
              <w:rPr>
                <w:rFonts w:ascii="宋体" w:hAnsi="宋体" w:eastAsia="宋体"/>
                <w:sz w:val="16"/>
              </w:rPr>
              <w:t>巴州老年活动中心、老年大学消防提升改造项目</w:t>
            </w:r>
          </w:p>
        </w:tc>
      </w:tr>
      <w:tr w14:paraId="31CF1C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60FB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66A7C9">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177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57992E">
            <w:pPr>
              <w:jc w:val="center"/>
            </w:pPr>
            <w:r>
              <w:rPr>
                <w:rFonts w:ascii="宋体" w:hAnsi="宋体" w:eastAsia="宋体"/>
                <w:sz w:val="16"/>
              </w:rPr>
              <w:t>新疆巴音郭楞蒙古自治州民政局</w:t>
            </w:r>
          </w:p>
        </w:tc>
      </w:tr>
      <w:tr w14:paraId="188F26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2333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3211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9A0A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676B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CF20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AA2B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3091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BB7E5">
            <w:pPr>
              <w:jc w:val="center"/>
            </w:pPr>
            <w:r>
              <w:rPr>
                <w:rFonts w:ascii="宋体" w:hAnsi="宋体" w:eastAsia="宋体"/>
                <w:sz w:val="16"/>
              </w:rPr>
              <w:t>得分</w:t>
            </w:r>
          </w:p>
        </w:tc>
      </w:tr>
      <w:tr w14:paraId="2F2D8D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2F62A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D40F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51205">
            <w:pPr>
              <w:jc w:val="center"/>
            </w:pPr>
            <w:r>
              <w:rPr>
                <w:rFonts w:ascii="宋体" w:hAnsi="宋体" w:eastAsia="宋体"/>
                <w:sz w:val="16"/>
              </w:rPr>
              <w:t>134.00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ED061">
            <w:pPr>
              <w:jc w:val="center"/>
            </w:pPr>
            <w:r>
              <w:rPr>
                <w:rFonts w:ascii="宋体" w:hAnsi="宋体" w:eastAsia="宋体"/>
                <w:sz w:val="16"/>
              </w:rPr>
              <w:t>134.00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9B6E5">
            <w:pPr>
              <w:jc w:val="center"/>
            </w:pPr>
            <w:r>
              <w:rPr>
                <w:rFonts w:ascii="宋体" w:hAnsi="宋体" w:eastAsia="宋体"/>
                <w:sz w:val="16"/>
              </w:rPr>
              <w:t>134.00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EC8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5523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83CCB">
            <w:pPr>
              <w:jc w:val="center"/>
            </w:pPr>
            <w:r>
              <w:rPr>
                <w:rFonts w:ascii="宋体" w:hAnsi="宋体" w:eastAsia="宋体"/>
                <w:sz w:val="16"/>
              </w:rPr>
              <w:t>10.00</w:t>
            </w:r>
          </w:p>
        </w:tc>
      </w:tr>
      <w:tr w14:paraId="62031E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C83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8262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CE5D8">
            <w:pPr>
              <w:jc w:val="center"/>
            </w:pPr>
            <w:r>
              <w:rPr>
                <w:rFonts w:ascii="宋体" w:hAnsi="宋体" w:eastAsia="宋体"/>
                <w:sz w:val="16"/>
              </w:rPr>
              <w:t>134.00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A950C">
            <w:pPr>
              <w:jc w:val="center"/>
            </w:pPr>
            <w:r>
              <w:rPr>
                <w:rFonts w:ascii="宋体" w:hAnsi="宋体" w:eastAsia="宋体"/>
                <w:sz w:val="16"/>
              </w:rPr>
              <w:t>134.00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D0FF7">
            <w:pPr>
              <w:jc w:val="center"/>
            </w:pPr>
            <w:r>
              <w:rPr>
                <w:rFonts w:ascii="宋体" w:hAnsi="宋体" w:eastAsia="宋体"/>
                <w:sz w:val="16"/>
              </w:rPr>
              <w:t>134.00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9B9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309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34922">
            <w:pPr>
              <w:jc w:val="center"/>
            </w:pPr>
            <w:r>
              <w:rPr>
                <w:rFonts w:ascii="宋体" w:hAnsi="宋体" w:eastAsia="宋体"/>
                <w:sz w:val="16"/>
              </w:rPr>
              <w:t>-</w:t>
            </w:r>
          </w:p>
        </w:tc>
      </w:tr>
      <w:tr w14:paraId="64F722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679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A6CC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93B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89F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E79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95A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F93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06FA8">
            <w:pPr>
              <w:jc w:val="center"/>
            </w:pPr>
            <w:r>
              <w:rPr>
                <w:rFonts w:ascii="宋体" w:hAnsi="宋体" w:eastAsia="宋体"/>
                <w:sz w:val="16"/>
              </w:rPr>
              <w:t>-</w:t>
            </w:r>
          </w:p>
        </w:tc>
      </w:tr>
      <w:tr w14:paraId="6B133C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09CBF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12BF3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5E5429">
            <w:pPr>
              <w:jc w:val="center"/>
            </w:pPr>
            <w:r>
              <w:rPr>
                <w:rFonts w:ascii="宋体" w:hAnsi="宋体" w:eastAsia="宋体"/>
                <w:sz w:val="16"/>
              </w:rPr>
              <w:t>总体目标完成情况</w:t>
            </w:r>
          </w:p>
        </w:tc>
      </w:tr>
      <w:tr w14:paraId="2AA6C7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C498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AB660E">
            <w:pPr>
              <w:jc w:val="both"/>
            </w:pPr>
            <w:r>
              <w:rPr>
                <w:rFonts w:ascii="宋体" w:hAnsi="宋体" w:eastAsia="宋体"/>
                <w:sz w:val="16"/>
              </w:rPr>
              <w:t>根据《关于申请调整2024年州本级彩票公益金巴州精神卫生福利设施项目配套资金用途的请示》通过对老年活动中心、老年大学内部现有的消防设施设备以及取暖设施设备展开一次全面且深入的改造工作，此次改造涉及的总面积达到5214平方米，旨在进一步提升这两处老年人活动场所的安全性与舒适性，为老年人提供更加优质的活动与学习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C32426">
            <w:pPr>
              <w:jc w:val="both"/>
            </w:pPr>
            <w:r>
              <w:rPr>
                <w:rFonts w:ascii="宋体" w:hAnsi="宋体" w:eastAsia="宋体"/>
                <w:sz w:val="16"/>
              </w:rPr>
              <w:t>2024年对老年活动中心、老年大学内部现有的消防设施设备以及取暖设施设备进行改造，涉及的总面积达到5214平方米，进一步提升了这两处老年人活动场所的老年群体服务水平，为老年人提供更加优质的活动与学习环境。</w:t>
            </w:r>
          </w:p>
        </w:tc>
      </w:tr>
      <w:tr w14:paraId="03C8D4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0779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3712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D1F0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D590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4F8D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E4B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9B3A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5814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B9CA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C33D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B2DA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6182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6139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0C0ED">
            <w:pPr>
              <w:jc w:val="center"/>
            </w:pPr>
            <w:r>
              <w:rPr>
                <w:rFonts w:ascii="宋体" w:hAnsi="宋体" w:eastAsia="宋体"/>
                <w:sz w:val="16"/>
              </w:rPr>
              <w:t>偏差原因分析及改进措施</w:t>
            </w:r>
          </w:p>
        </w:tc>
      </w:tr>
      <w:tr w14:paraId="13FD8C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334AF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004E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89C20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2C8BE">
            <w:pPr>
              <w:jc w:val="center"/>
            </w:pPr>
            <w:r>
              <w:rPr>
                <w:rFonts w:ascii="宋体" w:hAnsi="宋体" w:eastAsia="宋体"/>
                <w:sz w:val="16"/>
              </w:rPr>
              <w:t>项目改造总面积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96354">
            <w:pPr>
              <w:jc w:val="center"/>
            </w:pPr>
            <w:r>
              <w:rPr>
                <w:rFonts w:ascii="宋体" w:hAnsi="宋体" w:eastAsia="宋体"/>
                <w:sz w:val="16"/>
              </w:rPr>
              <w:t>&gt;=5214平方米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4C9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77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C89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E5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669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F8F7D">
            <w:pPr>
              <w:jc w:val="center"/>
            </w:pPr>
            <w:r>
              <w:rPr>
                <w:rFonts w:ascii="宋体" w:hAnsi="宋体" w:eastAsia="宋体"/>
                <w:sz w:val="16"/>
              </w:rPr>
              <w:t>=5214平方米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F6D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056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94C1C">
            <w:pPr>
              <w:jc w:val="center"/>
            </w:pPr>
          </w:p>
        </w:tc>
      </w:tr>
      <w:tr w14:paraId="197C3A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A48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3AF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773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B6C44">
            <w:pPr>
              <w:jc w:val="center"/>
            </w:pPr>
            <w:r>
              <w:rPr>
                <w:rFonts w:ascii="宋体" w:hAnsi="宋体" w:eastAsia="宋体"/>
                <w:sz w:val="16"/>
              </w:rPr>
              <w:t>消防设施改造项目数量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83789">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08D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679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D08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545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488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60C7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D88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197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E71C2">
            <w:pPr>
              <w:jc w:val="center"/>
            </w:pPr>
          </w:p>
        </w:tc>
      </w:tr>
      <w:tr w14:paraId="561F59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6B1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708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F40E2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473E4">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76B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989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C7C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C1C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C3C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CBF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6F6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44B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DF8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509CE">
            <w:pPr>
              <w:jc w:val="center"/>
            </w:pPr>
          </w:p>
        </w:tc>
      </w:tr>
      <w:tr w14:paraId="3891D8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4F8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694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A06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7CBEF">
            <w:pPr>
              <w:jc w:val="center"/>
            </w:pPr>
            <w:r>
              <w:rPr>
                <w:rFonts w:ascii="宋体" w:hAnsi="宋体" w:eastAsia="宋体"/>
                <w:sz w:val="16"/>
              </w:rPr>
              <w:t>消防设施改造验收合格率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A05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AC6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D99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7E1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B03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CC6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A3E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392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DA1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E074A">
            <w:pPr>
              <w:jc w:val="center"/>
            </w:pPr>
          </w:p>
        </w:tc>
      </w:tr>
      <w:tr w14:paraId="59BCDF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7E7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5F6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52B24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CD5E8">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C56E8">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828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7FE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1C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59BF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995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983D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208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D39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72A8">
            <w:pPr>
              <w:jc w:val="center"/>
            </w:pPr>
          </w:p>
        </w:tc>
      </w:tr>
      <w:tr w14:paraId="73F6FE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CF9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3C1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0C5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23F50">
            <w:pPr>
              <w:jc w:val="center"/>
            </w:pPr>
            <w:r>
              <w:rPr>
                <w:rFonts w:ascii="宋体" w:hAnsi="宋体" w:eastAsia="宋体"/>
                <w:sz w:val="16"/>
              </w:rPr>
              <w:t>项目按计划开工时间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C1CAF">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401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798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54A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8003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F67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6BF91">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AF9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3D6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ADFBF">
            <w:pPr>
              <w:jc w:val="center"/>
            </w:pPr>
          </w:p>
        </w:tc>
      </w:tr>
      <w:tr w14:paraId="79030D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255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FE9C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1296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14C1E">
            <w:pPr>
              <w:jc w:val="center"/>
            </w:pPr>
            <w:r>
              <w:rPr>
                <w:rFonts w:ascii="宋体" w:hAnsi="宋体" w:eastAsia="宋体"/>
                <w:sz w:val="16"/>
              </w:rPr>
              <w:t>项目改造成本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55AA2">
            <w:pPr>
              <w:jc w:val="center"/>
            </w:pPr>
            <w:r>
              <w:rPr>
                <w:rFonts w:ascii="宋体" w:hAnsi="宋体" w:eastAsia="宋体"/>
                <w:sz w:val="16"/>
              </w:rPr>
              <w:t>&lt;=257元/平方米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63F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D55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1797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E2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AD7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C2947">
            <w:pPr>
              <w:jc w:val="center"/>
            </w:pPr>
            <w:r>
              <w:rPr>
                <w:rFonts w:ascii="宋体" w:hAnsi="宋体" w:eastAsia="宋体"/>
                <w:sz w:val="16"/>
              </w:rPr>
              <w:t>=257元/平方米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AED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33A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A2973">
            <w:pPr>
              <w:jc w:val="center"/>
            </w:pPr>
          </w:p>
        </w:tc>
      </w:tr>
      <w:tr w14:paraId="73EEBC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A88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5512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1168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09220">
            <w:pPr>
              <w:jc w:val="center"/>
            </w:pPr>
            <w:r>
              <w:rPr>
                <w:rFonts w:ascii="宋体" w:hAnsi="宋体" w:eastAsia="宋体"/>
                <w:sz w:val="16"/>
              </w:rPr>
              <w:t>老年群体服务水平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18AEE">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E38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6C1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5C8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82FE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0BC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7D3F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293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4DAB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07FFA">
            <w:pPr>
              <w:jc w:val="center"/>
            </w:pPr>
          </w:p>
        </w:tc>
      </w:tr>
      <w:tr w14:paraId="69035B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594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273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AFA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7098C">
            <w:pPr>
              <w:jc w:val="center"/>
            </w:pPr>
            <w:r>
              <w:rPr>
                <w:rFonts w:ascii="宋体" w:hAnsi="宋体" w:eastAsia="宋体"/>
                <w:sz w:val="16"/>
              </w:rPr>
              <w:t>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30F7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113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E0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912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4A2F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F8C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483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9B5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4E2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0EB05">
            <w:pPr>
              <w:jc w:val="center"/>
            </w:pPr>
          </w:p>
        </w:tc>
      </w:tr>
      <w:tr w14:paraId="4D9BACE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EF8D6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C3F0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E527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5A69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158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A384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5FF2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09B5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5CE5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CC19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2FCC29"/>
        </w:tc>
      </w:tr>
    </w:tbl>
    <w:p w14:paraId="5F3418A9">
      <w:r>
        <w:br w:type="page"/>
      </w:r>
    </w:p>
    <w:tbl>
      <w:tblPr>
        <w:tblStyle w:val="9"/>
        <w:tblW w:w="0" w:type="auto"/>
        <w:tblInd w:w="0" w:type="dxa"/>
        <w:tblLayout w:type="autofit"/>
        <w:tblCellMar>
          <w:top w:w="0" w:type="dxa"/>
          <w:left w:w="108" w:type="dxa"/>
          <w:bottom w:w="0" w:type="dxa"/>
          <w:right w:w="108" w:type="dxa"/>
        </w:tblCellMar>
      </w:tblPr>
      <w:tblGrid>
        <w:gridCol w:w="609"/>
        <w:gridCol w:w="573"/>
        <w:gridCol w:w="573"/>
        <w:gridCol w:w="696"/>
        <w:gridCol w:w="936"/>
        <w:gridCol w:w="573"/>
        <w:gridCol w:w="573"/>
        <w:gridCol w:w="591"/>
        <w:gridCol w:w="573"/>
        <w:gridCol w:w="573"/>
        <w:gridCol w:w="856"/>
        <w:gridCol w:w="696"/>
        <w:gridCol w:w="628"/>
        <w:gridCol w:w="610"/>
      </w:tblGrid>
      <w:tr w14:paraId="07C537EC">
        <w:tblPrEx>
          <w:tblCellMar>
            <w:top w:w="0" w:type="dxa"/>
            <w:left w:w="108" w:type="dxa"/>
            <w:bottom w:w="0" w:type="dxa"/>
            <w:right w:w="108" w:type="dxa"/>
          </w:tblCellMar>
        </w:tblPrEx>
        <w:tc>
          <w:tcPr>
            <w:tcW w:w="8848" w:type="dxa"/>
            <w:gridSpan w:val="14"/>
            <w:vAlign w:val="center"/>
          </w:tcPr>
          <w:p w14:paraId="3C6A15BD">
            <w:pPr>
              <w:jc w:val="center"/>
            </w:pPr>
            <w:r>
              <w:rPr>
                <w:rFonts w:ascii="宋体" w:hAnsi="宋体" w:eastAsia="宋体"/>
                <w:sz w:val="24"/>
              </w:rPr>
              <w:t>项目支出绩效自评表</w:t>
            </w:r>
          </w:p>
        </w:tc>
      </w:tr>
      <w:tr w14:paraId="2C6DD437">
        <w:tblPrEx>
          <w:tblCellMar>
            <w:top w:w="0" w:type="dxa"/>
            <w:left w:w="108" w:type="dxa"/>
            <w:bottom w:w="0" w:type="dxa"/>
            <w:right w:w="108" w:type="dxa"/>
          </w:tblCellMar>
        </w:tblPrEx>
        <w:tc>
          <w:tcPr>
            <w:tcW w:w="8848" w:type="dxa"/>
            <w:gridSpan w:val="14"/>
            <w:vAlign w:val="center"/>
          </w:tcPr>
          <w:p w14:paraId="654F7A75">
            <w:pPr>
              <w:jc w:val="center"/>
            </w:pPr>
            <w:r>
              <w:rPr>
                <w:rFonts w:ascii="宋体" w:hAnsi="宋体" w:eastAsia="宋体"/>
                <w:sz w:val="24"/>
              </w:rPr>
              <w:t>(2024年度)</w:t>
            </w:r>
          </w:p>
        </w:tc>
      </w:tr>
      <w:tr w14:paraId="522FC9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CA0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C79270">
            <w:pPr>
              <w:jc w:val="center"/>
            </w:pPr>
            <w:r>
              <w:rPr>
                <w:rFonts w:ascii="宋体" w:hAnsi="宋体" w:eastAsia="宋体"/>
                <w:sz w:val="16"/>
              </w:rPr>
              <w:t>巴州鸿雁河区域养老服务中心改扩建项目</w:t>
            </w:r>
          </w:p>
        </w:tc>
      </w:tr>
      <w:tr w14:paraId="662886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DA1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A6C432">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2782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0A7711">
            <w:pPr>
              <w:jc w:val="center"/>
            </w:pPr>
            <w:r>
              <w:rPr>
                <w:rFonts w:ascii="宋体" w:hAnsi="宋体" w:eastAsia="宋体"/>
                <w:sz w:val="16"/>
              </w:rPr>
              <w:t>新疆巴音郭楞蒙古自治州民政局</w:t>
            </w:r>
          </w:p>
        </w:tc>
      </w:tr>
      <w:tr w14:paraId="4491AA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5327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D5CB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03C6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EF19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D7CD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D888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318D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5DAC1">
            <w:pPr>
              <w:jc w:val="center"/>
            </w:pPr>
            <w:r>
              <w:rPr>
                <w:rFonts w:ascii="宋体" w:hAnsi="宋体" w:eastAsia="宋体"/>
                <w:sz w:val="16"/>
              </w:rPr>
              <w:t>得分</w:t>
            </w:r>
          </w:p>
        </w:tc>
      </w:tr>
      <w:tr w14:paraId="1EA395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A7F7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2AF5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CC936">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48DDE">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79DD3">
            <w:pPr>
              <w:jc w:val="center"/>
            </w:pPr>
            <w:r>
              <w:rPr>
                <w:rFonts w:ascii="宋体" w:hAnsi="宋体" w:eastAsia="宋体"/>
                <w:sz w:val="16"/>
              </w:rPr>
              <w:t>159.23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C82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CE3F0">
            <w:pPr>
              <w:jc w:val="center"/>
            </w:pPr>
            <w:r>
              <w:rPr>
                <w:rFonts w:ascii="宋体" w:hAnsi="宋体" w:eastAsia="宋体"/>
                <w:sz w:val="16"/>
              </w:rPr>
              <w:t>99.52%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9F543">
            <w:pPr>
              <w:jc w:val="center"/>
            </w:pPr>
            <w:r>
              <w:rPr>
                <w:rFonts w:ascii="宋体" w:hAnsi="宋体" w:eastAsia="宋体"/>
                <w:sz w:val="16"/>
              </w:rPr>
              <w:t>9.88</w:t>
            </w:r>
          </w:p>
        </w:tc>
      </w:tr>
      <w:tr w14:paraId="752CBE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8CF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8129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672AB">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F69AA">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F9E15">
            <w:pPr>
              <w:jc w:val="center"/>
            </w:pPr>
            <w:r>
              <w:rPr>
                <w:rFonts w:ascii="宋体" w:hAnsi="宋体" w:eastAsia="宋体"/>
                <w:sz w:val="16"/>
              </w:rPr>
              <w:t>159.23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E9B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ECE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0F800">
            <w:pPr>
              <w:jc w:val="center"/>
            </w:pPr>
            <w:r>
              <w:rPr>
                <w:rFonts w:ascii="宋体" w:hAnsi="宋体" w:eastAsia="宋体"/>
                <w:sz w:val="16"/>
              </w:rPr>
              <w:t>-</w:t>
            </w:r>
          </w:p>
        </w:tc>
      </w:tr>
      <w:tr w14:paraId="62E666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50E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039B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2A6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B28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768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B44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9B2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5F407">
            <w:pPr>
              <w:jc w:val="center"/>
            </w:pPr>
            <w:r>
              <w:rPr>
                <w:rFonts w:ascii="宋体" w:hAnsi="宋体" w:eastAsia="宋体"/>
                <w:sz w:val="16"/>
              </w:rPr>
              <w:t>-</w:t>
            </w:r>
          </w:p>
        </w:tc>
      </w:tr>
      <w:tr w14:paraId="16D8F3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0E961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3090C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176D64">
            <w:pPr>
              <w:jc w:val="center"/>
            </w:pPr>
            <w:r>
              <w:rPr>
                <w:rFonts w:ascii="宋体" w:hAnsi="宋体" w:eastAsia="宋体"/>
                <w:sz w:val="16"/>
              </w:rPr>
              <w:t>总体目标完成情况</w:t>
            </w:r>
          </w:p>
        </w:tc>
      </w:tr>
      <w:tr w14:paraId="13F6BF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92E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73BB62">
            <w:pPr>
              <w:jc w:val="both"/>
            </w:pPr>
            <w:r>
              <w:rPr>
                <w:rFonts w:ascii="宋体" w:hAnsi="宋体" w:eastAsia="宋体"/>
                <w:sz w:val="16"/>
              </w:rPr>
              <w:t>根据《关于下达2024年中央专项彩票公益金支持地方社会公益事业发展（社会福利）资金预算的通知》（新财综</w:t>
            </w:r>
            <w:r>
              <w:rPr>
                <w:rFonts w:hint="eastAsia" w:ascii="宋体" w:hAnsi="宋体"/>
                <w:sz w:val="16"/>
                <w:lang w:eastAsia="zh-CN"/>
              </w:rPr>
              <w:t>〔2024〕21号</w:t>
            </w:r>
            <w:r>
              <w:rPr>
                <w:rFonts w:ascii="宋体" w:hAnsi="宋体" w:eastAsia="宋体"/>
                <w:sz w:val="16"/>
              </w:rPr>
              <w:t>），贯彻落实自治区人民政府2024年实施民生实事要求，构建居家养老服务网络，通过建设社区日间照料中心、乡镇（街道）区域养老服务中心改（扩）建1个面积为3531.32平方米的项目，从而达到逐步提升服务能力和水平以及提高老年人的生活质量和幸福感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9CED2C">
            <w:pPr>
              <w:jc w:val="both"/>
            </w:pPr>
            <w:r>
              <w:rPr>
                <w:rFonts w:ascii="宋体" w:hAnsi="宋体" w:eastAsia="宋体"/>
                <w:sz w:val="16"/>
              </w:rPr>
              <w:t>建设了1个面积为3530.46平方米的社区日间照料中心、乡镇（街道）区域养老服务中心改（扩）建的项目，及时向本级行政区域各县级财政部门下达中央财政补助资金，该项目验收合格后及时支付159.23万元，这个项目的建成提升了老年人的生活质量，减轻了家庭负担同时提升了服务能力和水平。</w:t>
            </w:r>
          </w:p>
        </w:tc>
      </w:tr>
      <w:tr w14:paraId="1496E7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9EC9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7009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9B33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1DD5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806B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4603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E65F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699A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C815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2BE4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77E8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8F03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ECE7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99AE8">
            <w:pPr>
              <w:jc w:val="center"/>
            </w:pPr>
            <w:r>
              <w:rPr>
                <w:rFonts w:ascii="宋体" w:hAnsi="宋体" w:eastAsia="宋体"/>
                <w:sz w:val="16"/>
              </w:rPr>
              <w:t>偏差原因分析及改进措施</w:t>
            </w:r>
          </w:p>
        </w:tc>
      </w:tr>
      <w:tr w14:paraId="4881EE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D69E0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CDF7F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A0B5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6BE9">
            <w:pPr>
              <w:jc w:val="center"/>
            </w:pPr>
            <w:r>
              <w:rPr>
                <w:rFonts w:ascii="宋体" w:hAnsi="宋体" w:eastAsia="宋体"/>
                <w:sz w:val="16"/>
              </w:rPr>
              <w:t>社区日间照料中心、乡镇（街道）区域养老服务中心改（扩）建、改造提升项目数量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D118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4E1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0F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5CE9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DBB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59A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F97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63D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0744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07C07">
            <w:pPr>
              <w:jc w:val="center"/>
            </w:pPr>
          </w:p>
        </w:tc>
      </w:tr>
      <w:tr w14:paraId="489B625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074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124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6A1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88EC6">
            <w:pPr>
              <w:jc w:val="center"/>
            </w:pPr>
            <w:r>
              <w:rPr>
                <w:rFonts w:ascii="宋体" w:hAnsi="宋体" w:eastAsia="宋体"/>
                <w:sz w:val="16"/>
              </w:rPr>
              <w:t>社区日间照料中心、乡镇（街道）区域养老服务中心改（扩）建、改造提升项目面积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2A666">
            <w:pPr>
              <w:jc w:val="center"/>
            </w:pPr>
            <w:r>
              <w:rPr>
                <w:rFonts w:ascii="宋体" w:hAnsi="宋体" w:eastAsia="宋体"/>
                <w:sz w:val="16"/>
              </w:rPr>
              <w:t>&gt;=3531.32平方米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306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BF4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634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A9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C3B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78E9E">
            <w:pPr>
              <w:jc w:val="center"/>
            </w:pPr>
            <w:r>
              <w:rPr>
                <w:rFonts w:ascii="宋体" w:hAnsi="宋体" w:eastAsia="宋体"/>
                <w:sz w:val="16"/>
              </w:rPr>
              <w:t>=3530.46平方米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F1E93">
            <w:pPr>
              <w:jc w:val="center"/>
            </w:pPr>
            <w:r>
              <w:rPr>
                <w:rFonts w:ascii="宋体" w:hAnsi="宋体" w:eastAsia="宋体"/>
                <w:sz w:val="16"/>
              </w:rPr>
              <w:t>99.98%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33A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944BF">
            <w:pPr>
              <w:jc w:val="center"/>
            </w:pPr>
            <w:r>
              <w:rPr>
                <w:rFonts w:ascii="宋体" w:hAnsi="宋体" w:eastAsia="宋体"/>
                <w:sz w:val="16"/>
              </w:rPr>
              <w:t>由于预测面积时，测量方法不准确，导致预测面积与实际面积存在偏差。改进措施：在项目前期，充分开展考察工作，选取更准确的测量方法，为准确</w:t>
            </w:r>
            <w:r>
              <w:rPr>
                <w:rFonts w:hint="eastAsia" w:ascii="宋体" w:hAnsi="宋体"/>
                <w:sz w:val="16"/>
                <w:lang w:eastAsia="zh-CN"/>
              </w:rPr>
              <w:t>地</w:t>
            </w:r>
            <w:r>
              <w:rPr>
                <w:rFonts w:ascii="宋体" w:hAnsi="宋体" w:eastAsia="宋体"/>
                <w:sz w:val="16"/>
              </w:rPr>
              <w:t>预测面积提供依据。</w:t>
            </w:r>
          </w:p>
        </w:tc>
      </w:tr>
      <w:tr w14:paraId="437D2C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4D1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AFC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0F11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DA5C">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B7F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06F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A48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5CB0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307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6E4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64A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5B4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EBB7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7A7C3">
            <w:pPr>
              <w:jc w:val="center"/>
            </w:pPr>
          </w:p>
        </w:tc>
      </w:tr>
      <w:tr w14:paraId="003993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F90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0E6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DFEF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5C9B6">
            <w:pPr>
              <w:jc w:val="center"/>
            </w:pPr>
            <w:r>
              <w:rPr>
                <w:rFonts w:ascii="宋体" w:hAnsi="宋体" w:eastAsia="宋体"/>
                <w:sz w:val="16"/>
              </w:rPr>
              <w:t>向本级行政区域各县级财政部门下达中央财政补助资金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1F9F3">
            <w:pPr>
              <w:jc w:val="center"/>
            </w:pPr>
            <w:r>
              <w:rPr>
                <w:rFonts w:ascii="宋体" w:hAnsi="宋体" w:eastAsia="宋体"/>
                <w:sz w:val="16"/>
              </w:rPr>
              <w:t>收到资金后30日内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F7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A5D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6294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861B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209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12B74">
            <w:pPr>
              <w:jc w:val="center"/>
            </w:pPr>
            <w:r>
              <w:rPr>
                <w:rFonts w:ascii="宋体" w:hAnsi="宋体" w:eastAsia="宋体"/>
                <w:sz w:val="16"/>
              </w:rPr>
              <w:t>收到资金后30日内</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EA1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15B0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DA750">
            <w:pPr>
              <w:jc w:val="center"/>
            </w:pPr>
          </w:p>
        </w:tc>
      </w:tr>
      <w:tr w14:paraId="000A03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A1C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1E6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FB4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34024">
            <w:pPr>
              <w:jc w:val="center"/>
            </w:pPr>
            <w:r>
              <w:rPr>
                <w:rFonts w:ascii="宋体" w:hAnsi="宋体" w:eastAsia="宋体"/>
                <w:sz w:val="16"/>
              </w:rPr>
              <w:t>项目按时开工率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E813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B06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268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45C3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B42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B42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2D8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B29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5B2D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4DDBF">
            <w:pPr>
              <w:jc w:val="center"/>
            </w:pPr>
          </w:p>
        </w:tc>
      </w:tr>
      <w:tr w14:paraId="4D31D0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0C4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3FE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846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2AB9E">
            <w:pPr>
              <w:jc w:val="center"/>
            </w:pPr>
            <w:r>
              <w:rPr>
                <w:rFonts w:ascii="宋体" w:hAnsi="宋体" w:eastAsia="宋体"/>
                <w:sz w:val="16"/>
              </w:rPr>
              <w:t>项目按时完工率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EDDE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3D4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1D2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C98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B4A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E45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684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494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D44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54202">
            <w:pPr>
              <w:jc w:val="center"/>
            </w:pPr>
          </w:p>
        </w:tc>
      </w:tr>
      <w:tr w14:paraId="449465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755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93CC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C8A6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B1669">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F7C12">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FD7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C6F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87B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F29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EB8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BEBA8">
            <w:pPr>
              <w:jc w:val="center"/>
            </w:pPr>
            <w:r>
              <w:rPr>
                <w:rFonts w:ascii="宋体" w:hAnsi="宋体" w:eastAsia="宋体"/>
                <w:sz w:val="16"/>
              </w:rPr>
              <w:t>=99.52%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CDB6B">
            <w:pPr>
              <w:jc w:val="center"/>
            </w:pPr>
            <w:r>
              <w:rPr>
                <w:rFonts w:ascii="宋体" w:hAnsi="宋体" w:eastAsia="宋体"/>
                <w:sz w:val="16"/>
              </w:rPr>
              <w:t>99.52%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456C9">
            <w:pPr>
              <w:jc w:val="center"/>
            </w:pPr>
            <w:r>
              <w:rPr>
                <w:rFonts w:ascii="宋体" w:hAnsi="宋体" w:eastAsia="宋体"/>
                <w:sz w:val="16"/>
              </w:rPr>
              <w:t>19.76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07769">
            <w:pPr>
              <w:jc w:val="center"/>
            </w:pPr>
            <w:r>
              <w:rPr>
                <w:rFonts w:ascii="宋体" w:hAnsi="宋体" w:eastAsia="宋体"/>
                <w:sz w:val="16"/>
              </w:rPr>
              <w:t>由于项目团队在施工过程中优化项目方案，节约了项目成本。改进措施：定期对项目成本进行监控和分析，及时发现成本偏差并调整指标。</w:t>
            </w:r>
          </w:p>
        </w:tc>
      </w:tr>
      <w:tr w14:paraId="42D3C8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383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F9F7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96C3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E92AE">
            <w:pPr>
              <w:jc w:val="center"/>
            </w:pPr>
            <w:r>
              <w:rPr>
                <w:rFonts w:ascii="宋体" w:hAnsi="宋体" w:eastAsia="宋体"/>
                <w:sz w:val="16"/>
              </w:rPr>
              <w:t>提升社区日间照料中心、乡镇（街道）区域养老服务机构服务能力和水平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78690">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150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FC4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FE5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2126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747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01B8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74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56E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A6E97">
            <w:pPr>
              <w:jc w:val="center"/>
            </w:pPr>
          </w:p>
        </w:tc>
      </w:tr>
      <w:tr w14:paraId="0C6D93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BA9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968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3B1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ECA26">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78DD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CE6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AD7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FB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A0CE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D7A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EB4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F8C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C64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F3C45">
            <w:pPr>
              <w:jc w:val="center"/>
            </w:pPr>
          </w:p>
        </w:tc>
      </w:tr>
      <w:tr w14:paraId="4C74F9A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9F454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0AC5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B215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E098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978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9FBE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BA06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3FD4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7CDB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B56D7">
            <w:pPr>
              <w:jc w:val="center"/>
            </w:pPr>
            <w:r>
              <w:rPr>
                <w:rFonts w:ascii="宋体" w:hAnsi="宋体" w:eastAsia="宋体"/>
                <w:sz w:val="16"/>
              </w:rPr>
              <w:t>99.64分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F6E196"/>
        </w:tc>
      </w:tr>
    </w:tbl>
    <w:p w14:paraId="68E6F44B">
      <w:r>
        <w:br w:type="page"/>
      </w:r>
    </w:p>
    <w:tbl>
      <w:tblPr>
        <w:tblStyle w:val="9"/>
        <w:tblW w:w="0" w:type="auto"/>
        <w:tblInd w:w="0" w:type="dxa"/>
        <w:tblLayout w:type="autofit"/>
        <w:tblCellMar>
          <w:top w:w="0" w:type="dxa"/>
          <w:left w:w="108" w:type="dxa"/>
          <w:bottom w:w="0" w:type="dxa"/>
          <w:right w:w="108" w:type="dxa"/>
        </w:tblCellMar>
      </w:tblPr>
      <w:tblGrid>
        <w:gridCol w:w="612"/>
        <w:gridCol w:w="583"/>
        <w:gridCol w:w="583"/>
        <w:gridCol w:w="583"/>
        <w:gridCol w:w="936"/>
        <w:gridCol w:w="595"/>
        <w:gridCol w:w="590"/>
        <w:gridCol w:w="601"/>
        <w:gridCol w:w="584"/>
        <w:gridCol w:w="583"/>
        <w:gridCol w:w="856"/>
        <w:gridCol w:w="696"/>
        <w:gridCol w:w="629"/>
        <w:gridCol w:w="629"/>
      </w:tblGrid>
      <w:tr w14:paraId="23DA3563">
        <w:tblPrEx>
          <w:tblCellMar>
            <w:top w:w="0" w:type="dxa"/>
            <w:left w:w="108" w:type="dxa"/>
            <w:bottom w:w="0" w:type="dxa"/>
            <w:right w:w="108" w:type="dxa"/>
          </w:tblCellMar>
        </w:tblPrEx>
        <w:tc>
          <w:tcPr>
            <w:tcW w:w="8848" w:type="dxa"/>
            <w:gridSpan w:val="14"/>
            <w:vAlign w:val="center"/>
          </w:tcPr>
          <w:p w14:paraId="48911DA4">
            <w:pPr>
              <w:jc w:val="center"/>
            </w:pPr>
            <w:r>
              <w:rPr>
                <w:rFonts w:ascii="宋体" w:hAnsi="宋体" w:eastAsia="宋体"/>
                <w:sz w:val="24"/>
              </w:rPr>
              <w:t>项目支出绩效自评表</w:t>
            </w:r>
          </w:p>
        </w:tc>
      </w:tr>
      <w:tr w14:paraId="58EBE2F9">
        <w:tblPrEx>
          <w:tblCellMar>
            <w:top w:w="0" w:type="dxa"/>
            <w:left w:w="108" w:type="dxa"/>
            <w:bottom w:w="0" w:type="dxa"/>
            <w:right w:w="108" w:type="dxa"/>
          </w:tblCellMar>
        </w:tblPrEx>
        <w:tc>
          <w:tcPr>
            <w:tcW w:w="8848" w:type="dxa"/>
            <w:gridSpan w:val="14"/>
            <w:vAlign w:val="center"/>
          </w:tcPr>
          <w:p w14:paraId="20E33ABC">
            <w:pPr>
              <w:jc w:val="center"/>
            </w:pPr>
            <w:r>
              <w:rPr>
                <w:rFonts w:ascii="宋体" w:hAnsi="宋体" w:eastAsia="宋体"/>
                <w:sz w:val="24"/>
              </w:rPr>
              <w:t>(2024年度)</w:t>
            </w:r>
          </w:p>
        </w:tc>
      </w:tr>
      <w:tr w14:paraId="0B0DEC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FEDE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51DCE3">
            <w:pPr>
              <w:jc w:val="center"/>
            </w:pPr>
            <w:r>
              <w:rPr>
                <w:rFonts w:ascii="宋体" w:hAnsi="宋体" w:eastAsia="宋体"/>
                <w:sz w:val="16"/>
              </w:rPr>
              <w:t>巴财建</w:t>
            </w:r>
            <w:r>
              <w:rPr>
                <w:rFonts w:hint="eastAsia" w:ascii="宋体" w:hAnsi="宋体"/>
                <w:sz w:val="16"/>
                <w:lang w:eastAsia="zh-CN"/>
              </w:rPr>
              <w:t>〔2023〕9号</w:t>
            </w:r>
            <w:r>
              <w:rPr>
                <w:rFonts w:ascii="宋体" w:hAnsi="宋体" w:eastAsia="宋体"/>
                <w:sz w:val="16"/>
              </w:rPr>
              <w:t>社会服务设施兜底工程</w:t>
            </w:r>
            <w:r>
              <w:rPr>
                <w:rFonts w:hint="eastAsia" w:ascii="宋体" w:hAnsi="宋体"/>
                <w:sz w:val="16"/>
                <w:lang w:eastAsia="zh-CN"/>
              </w:rPr>
              <w:t>－</w:t>
            </w:r>
            <w:r>
              <w:rPr>
                <w:rFonts w:ascii="宋体" w:hAnsi="宋体" w:eastAsia="宋体"/>
                <w:sz w:val="16"/>
              </w:rPr>
              <w:t>儿童福利设施项目（上年结转）</w:t>
            </w:r>
          </w:p>
        </w:tc>
      </w:tr>
      <w:tr w14:paraId="722023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D596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FE971E">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6D10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4A000E">
            <w:pPr>
              <w:jc w:val="center"/>
            </w:pPr>
            <w:r>
              <w:rPr>
                <w:rFonts w:ascii="宋体" w:hAnsi="宋体" w:eastAsia="宋体"/>
                <w:sz w:val="16"/>
              </w:rPr>
              <w:t>新疆巴音郭楞蒙古自治州民政局</w:t>
            </w:r>
          </w:p>
        </w:tc>
      </w:tr>
      <w:tr w14:paraId="76F0E2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BE6E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4E1D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A862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7A7C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BC83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6242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4ABC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E6CFD">
            <w:pPr>
              <w:jc w:val="center"/>
            </w:pPr>
            <w:r>
              <w:rPr>
                <w:rFonts w:ascii="宋体" w:hAnsi="宋体" w:eastAsia="宋体"/>
                <w:sz w:val="16"/>
              </w:rPr>
              <w:t>得分</w:t>
            </w:r>
          </w:p>
        </w:tc>
      </w:tr>
      <w:tr w14:paraId="57AEDE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A96CD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9CFA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84612">
            <w:pPr>
              <w:jc w:val="center"/>
            </w:pPr>
            <w:r>
              <w:rPr>
                <w:rFonts w:ascii="宋体" w:hAnsi="宋体" w:eastAsia="宋体"/>
                <w:sz w:val="16"/>
              </w:rPr>
              <w:t>1,011.52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B31B4">
            <w:pPr>
              <w:jc w:val="center"/>
            </w:pPr>
            <w:r>
              <w:rPr>
                <w:rFonts w:ascii="宋体" w:hAnsi="宋体" w:eastAsia="宋体"/>
                <w:sz w:val="16"/>
              </w:rPr>
              <w:t>1,011.52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5CAF7">
            <w:pPr>
              <w:jc w:val="center"/>
            </w:pPr>
            <w:r>
              <w:rPr>
                <w:rFonts w:ascii="宋体" w:hAnsi="宋体" w:eastAsia="宋体"/>
                <w:sz w:val="16"/>
              </w:rPr>
              <w:t>1,011.52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8DB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FD43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13F7B">
            <w:pPr>
              <w:jc w:val="center"/>
            </w:pPr>
            <w:r>
              <w:rPr>
                <w:rFonts w:ascii="宋体" w:hAnsi="宋体" w:eastAsia="宋体"/>
                <w:sz w:val="16"/>
              </w:rPr>
              <w:t>10.00</w:t>
            </w:r>
          </w:p>
        </w:tc>
      </w:tr>
      <w:tr w14:paraId="103368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B01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C1E3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849C2">
            <w:pPr>
              <w:jc w:val="center"/>
            </w:pPr>
            <w:r>
              <w:rPr>
                <w:rFonts w:ascii="宋体" w:hAnsi="宋体" w:eastAsia="宋体"/>
                <w:sz w:val="16"/>
              </w:rPr>
              <w:t>1,011.52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70FB6">
            <w:pPr>
              <w:jc w:val="center"/>
            </w:pPr>
            <w:r>
              <w:rPr>
                <w:rFonts w:ascii="宋体" w:hAnsi="宋体" w:eastAsia="宋体"/>
                <w:sz w:val="16"/>
              </w:rPr>
              <w:t>1,011.52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4BA8A">
            <w:pPr>
              <w:jc w:val="center"/>
            </w:pPr>
            <w:r>
              <w:rPr>
                <w:rFonts w:ascii="宋体" w:hAnsi="宋体" w:eastAsia="宋体"/>
                <w:sz w:val="16"/>
              </w:rPr>
              <w:t>1,011.52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827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309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4A338">
            <w:pPr>
              <w:jc w:val="center"/>
            </w:pPr>
            <w:r>
              <w:rPr>
                <w:rFonts w:ascii="宋体" w:hAnsi="宋体" w:eastAsia="宋体"/>
                <w:sz w:val="16"/>
              </w:rPr>
              <w:t>-</w:t>
            </w:r>
          </w:p>
        </w:tc>
      </w:tr>
      <w:tr w14:paraId="3E2454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066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145C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C06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851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C58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6FA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C9F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ADAC2">
            <w:pPr>
              <w:jc w:val="center"/>
            </w:pPr>
            <w:r>
              <w:rPr>
                <w:rFonts w:ascii="宋体" w:hAnsi="宋体" w:eastAsia="宋体"/>
                <w:sz w:val="16"/>
              </w:rPr>
              <w:t>-</w:t>
            </w:r>
          </w:p>
        </w:tc>
      </w:tr>
      <w:tr w14:paraId="4BF2FD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96E98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4248E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5B04CC">
            <w:pPr>
              <w:jc w:val="center"/>
            </w:pPr>
            <w:r>
              <w:rPr>
                <w:rFonts w:ascii="宋体" w:hAnsi="宋体" w:eastAsia="宋体"/>
                <w:sz w:val="16"/>
              </w:rPr>
              <w:t>总体目标完成情况</w:t>
            </w:r>
          </w:p>
        </w:tc>
      </w:tr>
      <w:tr w14:paraId="4A0B3B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CDFF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759C28">
            <w:pPr>
              <w:jc w:val="both"/>
            </w:pPr>
            <w:r>
              <w:rPr>
                <w:rFonts w:ascii="宋体" w:hAnsi="宋体" w:eastAsia="宋体"/>
                <w:sz w:val="16"/>
              </w:rPr>
              <w:t>根据《自治州第十届党委财经委员会第八次会议纪要》中关于“建设巴州民政福利产业园区”的相关精神和《“十四五”时期全民健身设施补短板工程实施方案》《“十四五”时期社会服务设施兜底线工程实施方案》(发改社会〔2021〕560号)。开展“巴州儿童福利设施项目”建设。</w:t>
            </w:r>
            <w:r>
              <w:rPr>
                <w:rFonts w:ascii="宋体" w:hAnsi="宋体" w:eastAsia="宋体"/>
                <w:sz w:val="16"/>
              </w:rPr>
              <w:br w:type="textWrapping"/>
            </w:r>
            <w:r>
              <w:rPr>
                <w:rFonts w:ascii="宋体" w:hAnsi="宋体" w:eastAsia="宋体"/>
                <w:sz w:val="16"/>
              </w:rPr>
              <w:t>总投资1800万元，其中申请中央预算内投资项目资金1440万元，自筹资金360万元，结转2023年资金10115199.7元。</w:t>
            </w:r>
            <w:r>
              <w:rPr>
                <w:rFonts w:ascii="宋体" w:hAnsi="宋体" w:eastAsia="宋体"/>
                <w:sz w:val="16"/>
              </w:rPr>
              <w:br w:type="textWrapping"/>
            </w:r>
            <w:r>
              <w:rPr>
                <w:rFonts w:ascii="宋体" w:hAnsi="宋体" w:eastAsia="宋体"/>
                <w:sz w:val="16"/>
              </w:rPr>
              <w:t>该项目于2023年开工建设，已完成地基建设，计划2024年开展项目主体施工建设并于2024年12月完工。项目建成后将为州福利院儿童提供更好的生活、学习环境，提高我州儿童照护水平。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641A6E">
            <w:pPr>
              <w:jc w:val="both"/>
            </w:pPr>
            <w:r>
              <w:rPr>
                <w:rFonts w:ascii="宋体" w:hAnsi="宋体" w:eastAsia="宋体"/>
                <w:sz w:val="16"/>
              </w:rPr>
              <w:t>2024年开展项目主体施工建设1个，建筑面积为5884.15平方米，并于2024年11月11日完工。项目建成后将</w:t>
            </w:r>
            <w:r>
              <w:rPr>
                <w:rFonts w:hint="eastAsia" w:ascii="宋体" w:hAnsi="宋体"/>
                <w:sz w:val="16"/>
                <w:lang w:eastAsia="zh-CN"/>
              </w:rPr>
              <w:t>为</w:t>
            </w:r>
            <w:r>
              <w:rPr>
                <w:rFonts w:ascii="宋体" w:hAnsi="宋体" w:eastAsia="宋体"/>
                <w:sz w:val="16"/>
              </w:rPr>
              <w:t>困境儿童提供了安全、温馨、充满关爱的成长环境，保障了他们的基本生活与生存权利，使其免受饥寒困苦与不安全的因素的威胁，有助于促进儿童的身心健康发展。</w:t>
            </w:r>
          </w:p>
        </w:tc>
      </w:tr>
      <w:tr w14:paraId="6C04C9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5192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BB50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A069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B644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0EB7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848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BF34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CBD8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5442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926E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3657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4BBA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C539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0C565">
            <w:pPr>
              <w:jc w:val="center"/>
            </w:pPr>
            <w:r>
              <w:rPr>
                <w:rFonts w:ascii="宋体" w:hAnsi="宋体" w:eastAsia="宋体"/>
                <w:sz w:val="16"/>
              </w:rPr>
              <w:t>偏差原因分析及改进措施</w:t>
            </w:r>
          </w:p>
        </w:tc>
      </w:tr>
      <w:tr w14:paraId="35C9E5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3BAF2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8B68A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E8A4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2134D">
            <w:pPr>
              <w:jc w:val="center"/>
            </w:pPr>
            <w:r>
              <w:rPr>
                <w:rFonts w:ascii="宋体" w:hAnsi="宋体" w:eastAsia="宋体"/>
                <w:sz w:val="16"/>
              </w:rPr>
              <w:t>巴州儿童福利院建设数量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1EE0">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D58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6EA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B5E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C2D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66F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04B2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103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429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27EE0">
            <w:pPr>
              <w:jc w:val="center"/>
            </w:pPr>
          </w:p>
        </w:tc>
      </w:tr>
      <w:tr w14:paraId="5F16B5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D3E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48A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21F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38321">
            <w:pPr>
              <w:jc w:val="center"/>
            </w:pPr>
            <w:r>
              <w:rPr>
                <w:rFonts w:ascii="宋体" w:hAnsi="宋体" w:eastAsia="宋体"/>
                <w:sz w:val="16"/>
              </w:rPr>
              <w:t>巴州儿童福利院建设面积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5EE64">
            <w:pPr>
              <w:jc w:val="center"/>
            </w:pPr>
            <w:r>
              <w:rPr>
                <w:rFonts w:ascii="宋体" w:hAnsi="宋体" w:eastAsia="宋体"/>
                <w:sz w:val="16"/>
              </w:rPr>
              <w:t>&gt;=6000平方米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6C1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87F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C89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DB4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A92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9823">
            <w:pPr>
              <w:jc w:val="center"/>
            </w:pPr>
            <w:r>
              <w:rPr>
                <w:rFonts w:ascii="宋体" w:hAnsi="宋体" w:eastAsia="宋体"/>
                <w:sz w:val="16"/>
              </w:rPr>
              <w:t>=5884.15平方米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FAF25">
            <w:pPr>
              <w:jc w:val="center"/>
            </w:pPr>
            <w:r>
              <w:rPr>
                <w:rFonts w:ascii="宋体" w:hAnsi="宋体" w:eastAsia="宋体"/>
                <w:sz w:val="16"/>
              </w:rPr>
              <w:t>98.07%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32A08">
            <w:pPr>
              <w:jc w:val="center"/>
            </w:pPr>
            <w:r>
              <w:rPr>
                <w:rFonts w:ascii="宋体" w:hAnsi="宋体" w:eastAsia="宋体"/>
                <w:sz w:val="16"/>
              </w:rPr>
              <w:t>4.76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544F8">
            <w:pPr>
              <w:jc w:val="center"/>
            </w:pPr>
            <w:r>
              <w:rPr>
                <w:rFonts w:ascii="宋体" w:hAnsi="宋体" w:eastAsia="宋体"/>
                <w:sz w:val="16"/>
              </w:rPr>
              <w:t>由于预测面积时，测量方法不准确，导致预测面积与实际面积存在偏差。改进措施：在项目前期，充分开展考察工作，选取更准确的测量方法，为准确</w:t>
            </w:r>
            <w:r>
              <w:rPr>
                <w:rFonts w:hint="eastAsia" w:ascii="宋体" w:hAnsi="宋体"/>
                <w:sz w:val="16"/>
                <w:lang w:eastAsia="zh-CN"/>
              </w:rPr>
              <w:t>地</w:t>
            </w:r>
            <w:r>
              <w:rPr>
                <w:rFonts w:ascii="宋体" w:hAnsi="宋体" w:eastAsia="宋体"/>
                <w:sz w:val="16"/>
              </w:rPr>
              <w:t>预测面积提供依据。</w:t>
            </w:r>
          </w:p>
        </w:tc>
      </w:tr>
      <w:tr w14:paraId="7AC190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1DD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455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1C9A2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36683">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80279">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3A1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03B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43B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4D11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24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A83E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BFD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F85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1FE5F">
            <w:pPr>
              <w:jc w:val="center"/>
            </w:pPr>
          </w:p>
        </w:tc>
      </w:tr>
      <w:tr w14:paraId="1FAFDA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2F3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3E4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779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BC539">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4268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5D7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ACB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37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24E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5F0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1D2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48A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A02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90F1F">
            <w:pPr>
              <w:jc w:val="center"/>
            </w:pPr>
          </w:p>
        </w:tc>
      </w:tr>
      <w:tr w14:paraId="47FDD1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066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5ED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F7E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3E0F8">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AB27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B84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632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095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8CD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F3C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85C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706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CC9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64602">
            <w:pPr>
              <w:jc w:val="center"/>
            </w:pPr>
          </w:p>
        </w:tc>
      </w:tr>
      <w:tr w14:paraId="62D599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BE0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DFD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F1BE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67A31">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2E09A">
            <w:pPr>
              <w:jc w:val="center"/>
            </w:pPr>
            <w:r>
              <w:rPr>
                <w:rFonts w:ascii="宋体" w:hAnsi="宋体" w:eastAsia="宋体"/>
                <w:sz w:val="16"/>
              </w:rPr>
              <w:t>2024年12月27日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7EA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B9C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D7E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A179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05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38041">
            <w:pPr>
              <w:jc w:val="center"/>
            </w:pPr>
            <w:r>
              <w:rPr>
                <w:rFonts w:ascii="宋体" w:hAnsi="宋体" w:eastAsia="宋体"/>
                <w:sz w:val="16"/>
              </w:rPr>
              <w:t>2024年11月11日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35E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98E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8674B">
            <w:pPr>
              <w:jc w:val="center"/>
            </w:pPr>
          </w:p>
        </w:tc>
      </w:tr>
      <w:tr w14:paraId="7BCE55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778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00A2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D3FC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B8396">
            <w:pPr>
              <w:jc w:val="center"/>
            </w:pPr>
            <w:r>
              <w:rPr>
                <w:rFonts w:ascii="宋体" w:hAnsi="宋体" w:eastAsia="宋体"/>
                <w:sz w:val="16"/>
              </w:rPr>
              <w:t>每平方米投资成本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4546B">
            <w:pPr>
              <w:jc w:val="center"/>
            </w:pPr>
            <w:r>
              <w:rPr>
                <w:rFonts w:ascii="宋体" w:hAnsi="宋体" w:eastAsia="宋体"/>
                <w:sz w:val="16"/>
              </w:rPr>
              <w:t>&lt;=1685.86元/平方米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A2D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601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84C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F1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A6E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C436B">
            <w:pPr>
              <w:jc w:val="center"/>
            </w:pPr>
            <w:r>
              <w:rPr>
                <w:rFonts w:ascii="宋体" w:hAnsi="宋体" w:eastAsia="宋体"/>
                <w:sz w:val="16"/>
              </w:rPr>
              <w:t>=1719.05元/平方米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CB06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BAA8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B9D99">
            <w:pPr>
              <w:jc w:val="center"/>
            </w:pPr>
            <w:r>
              <w:rPr>
                <w:rFonts w:ascii="宋体" w:hAnsi="宋体" w:eastAsia="宋体"/>
                <w:sz w:val="16"/>
              </w:rPr>
              <w:t>由于预测面积时，测量方法不准确，导致预测面积与实际面积存在偏差,投资成本不准确。改进措施：在项目前期，充分开展考察工作，选取更准确的测量方法，为准确</w:t>
            </w:r>
            <w:r>
              <w:rPr>
                <w:rFonts w:hint="eastAsia" w:ascii="宋体" w:hAnsi="宋体"/>
                <w:sz w:val="16"/>
                <w:lang w:eastAsia="zh-CN"/>
              </w:rPr>
              <w:t>地</w:t>
            </w:r>
            <w:r>
              <w:rPr>
                <w:rFonts w:ascii="宋体" w:hAnsi="宋体" w:eastAsia="宋体"/>
                <w:sz w:val="16"/>
              </w:rPr>
              <w:t>预测面积提供依据。</w:t>
            </w:r>
          </w:p>
        </w:tc>
      </w:tr>
      <w:tr w14:paraId="72A2A0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685A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20CA6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9A2CD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1117D">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1F5A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36B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843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B92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B5B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3E0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C9C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C26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6C1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9AF6C">
            <w:pPr>
              <w:jc w:val="center"/>
            </w:pPr>
          </w:p>
        </w:tc>
      </w:tr>
      <w:tr w14:paraId="380883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E9E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457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2D4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553FA">
            <w:pPr>
              <w:jc w:val="center"/>
            </w:pPr>
            <w:r>
              <w:rPr>
                <w:rFonts w:ascii="宋体" w:hAnsi="宋体" w:eastAsia="宋体"/>
                <w:sz w:val="16"/>
              </w:rPr>
              <w:t>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F16AE">
            <w:pPr>
              <w:jc w:val="center"/>
            </w:pPr>
            <w:r>
              <w:rPr>
                <w:rFonts w:ascii="宋体" w:hAnsi="宋体" w:eastAsia="宋体"/>
                <w:sz w:val="16"/>
              </w:rPr>
              <w:t>&gt;=90人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E64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982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63E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660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9AD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F00E2">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B68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BB6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9A010">
            <w:pPr>
              <w:jc w:val="center"/>
            </w:pPr>
          </w:p>
        </w:tc>
      </w:tr>
      <w:tr w14:paraId="3A3E74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1A3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B01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E94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BB481">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BD78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4F4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DBB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06B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0984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9A7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263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48D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8B2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83526">
            <w:pPr>
              <w:jc w:val="center"/>
            </w:pPr>
          </w:p>
        </w:tc>
      </w:tr>
      <w:tr w14:paraId="55A3725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540C3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25AF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BBAD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E283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4C4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7529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BCB1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BE70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7C54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4AF9F">
            <w:pPr>
              <w:jc w:val="center"/>
            </w:pPr>
            <w:r>
              <w:rPr>
                <w:rFonts w:ascii="宋体" w:hAnsi="宋体" w:eastAsia="宋体"/>
                <w:sz w:val="16"/>
              </w:rPr>
              <w:t>79.76分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9F5B87"/>
        </w:tc>
      </w:tr>
    </w:tbl>
    <w:p w14:paraId="11C6D871">
      <w:r>
        <w:br w:type="page"/>
      </w:r>
    </w:p>
    <w:tbl>
      <w:tblPr>
        <w:tblStyle w:val="9"/>
        <w:tblW w:w="0" w:type="auto"/>
        <w:tblInd w:w="0" w:type="dxa"/>
        <w:tblLayout w:type="autofit"/>
        <w:tblCellMar>
          <w:top w:w="0" w:type="dxa"/>
          <w:left w:w="108" w:type="dxa"/>
          <w:bottom w:w="0" w:type="dxa"/>
          <w:right w:w="108" w:type="dxa"/>
        </w:tblCellMar>
      </w:tblPr>
      <w:tblGrid>
        <w:gridCol w:w="614"/>
        <w:gridCol w:w="585"/>
        <w:gridCol w:w="585"/>
        <w:gridCol w:w="586"/>
        <w:gridCol w:w="936"/>
        <w:gridCol w:w="586"/>
        <w:gridCol w:w="586"/>
        <w:gridCol w:w="600"/>
        <w:gridCol w:w="586"/>
        <w:gridCol w:w="586"/>
        <w:gridCol w:w="856"/>
        <w:gridCol w:w="696"/>
        <w:gridCol w:w="629"/>
        <w:gridCol w:w="629"/>
      </w:tblGrid>
      <w:tr w14:paraId="3ED9BD0D">
        <w:tblPrEx>
          <w:tblCellMar>
            <w:top w:w="0" w:type="dxa"/>
            <w:left w:w="108" w:type="dxa"/>
            <w:bottom w:w="0" w:type="dxa"/>
            <w:right w:w="108" w:type="dxa"/>
          </w:tblCellMar>
        </w:tblPrEx>
        <w:tc>
          <w:tcPr>
            <w:tcW w:w="8848" w:type="dxa"/>
            <w:gridSpan w:val="14"/>
            <w:vAlign w:val="center"/>
          </w:tcPr>
          <w:p w14:paraId="1F4B5BCA">
            <w:pPr>
              <w:jc w:val="center"/>
            </w:pPr>
            <w:r>
              <w:rPr>
                <w:rFonts w:ascii="宋体" w:hAnsi="宋体" w:eastAsia="宋体"/>
                <w:sz w:val="24"/>
              </w:rPr>
              <w:t>项目支出绩效自评表</w:t>
            </w:r>
          </w:p>
        </w:tc>
      </w:tr>
      <w:tr w14:paraId="755DB41A">
        <w:tblPrEx>
          <w:tblCellMar>
            <w:top w:w="0" w:type="dxa"/>
            <w:left w:w="108" w:type="dxa"/>
            <w:bottom w:w="0" w:type="dxa"/>
            <w:right w:w="108" w:type="dxa"/>
          </w:tblCellMar>
        </w:tblPrEx>
        <w:tc>
          <w:tcPr>
            <w:tcW w:w="8848" w:type="dxa"/>
            <w:gridSpan w:val="14"/>
            <w:vAlign w:val="center"/>
          </w:tcPr>
          <w:p w14:paraId="572FC359">
            <w:pPr>
              <w:jc w:val="center"/>
            </w:pPr>
            <w:r>
              <w:rPr>
                <w:rFonts w:ascii="宋体" w:hAnsi="宋体" w:eastAsia="宋体"/>
                <w:sz w:val="24"/>
              </w:rPr>
              <w:t>(2024年度)</w:t>
            </w:r>
          </w:p>
        </w:tc>
      </w:tr>
      <w:tr w14:paraId="6886C8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24F9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D74409">
            <w:pPr>
              <w:jc w:val="center"/>
            </w:pPr>
            <w:r>
              <w:rPr>
                <w:rFonts w:ascii="宋体" w:hAnsi="宋体" w:eastAsia="宋体"/>
                <w:sz w:val="16"/>
              </w:rPr>
              <w:t>巴财建</w:t>
            </w:r>
            <w:r>
              <w:rPr>
                <w:rFonts w:hint="eastAsia" w:ascii="宋体" w:hAnsi="宋体"/>
                <w:sz w:val="16"/>
                <w:lang w:eastAsia="zh-CN"/>
              </w:rPr>
              <w:t>〔2023〕9号</w:t>
            </w:r>
            <w:r>
              <w:rPr>
                <w:rFonts w:ascii="宋体" w:hAnsi="宋体" w:eastAsia="宋体"/>
                <w:sz w:val="16"/>
              </w:rPr>
              <w:t>社会服务设施兜底工程</w:t>
            </w:r>
            <w:r>
              <w:rPr>
                <w:rFonts w:hint="eastAsia" w:ascii="宋体" w:hAnsi="宋体"/>
                <w:sz w:val="16"/>
                <w:lang w:eastAsia="zh-CN"/>
              </w:rPr>
              <w:t>－</w:t>
            </w:r>
            <w:r>
              <w:rPr>
                <w:rFonts w:ascii="宋体" w:hAnsi="宋体" w:eastAsia="宋体"/>
                <w:sz w:val="16"/>
              </w:rPr>
              <w:t>未成年人保护设施项目（上年结转）</w:t>
            </w:r>
          </w:p>
        </w:tc>
      </w:tr>
      <w:tr w14:paraId="010711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57AD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B6BB48">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096B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6499EC">
            <w:pPr>
              <w:jc w:val="center"/>
            </w:pPr>
            <w:r>
              <w:rPr>
                <w:rFonts w:ascii="宋体" w:hAnsi="宋体" w:eastAsia="宋体"/>
                <w:sz w:val="16"/>
              </w:rPr>
              <w:t>新疆巴音郭楞蒙古自治州民政局</w:t>
            </w:r>
          </w:p>
        </w:tc>
      </w:tr>
      <w:tr w14:paraId="43D65F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9EF3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1606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111B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5D86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5968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41B8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FA2B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E63E2">
            <w:pPr>
              <w:jc w:val="center"/>
            </w:pPr>
            <w:r>
              <w:rPr>
                <w:rFonts w:ascii="宋体" w:hAnsi="宋体" w:eastAsia="宋体"/>
                <w:sz w:val="16"/>
              </w:rPr>
              <w:t>得分</w:t>
            </w:r>
          </w:p>
        </w:tc>
      </w:tr>
      <w:tr w14:paraId="095B3F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4CBA7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4FDF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703B7">
            <w:pPr>
              <w:jc w:val="center"/>
            </w:pPr>
            <w:r>
              <w:rPr>
                <w:rFonts w:ascii="宋体" w:hAnsi="宋体" w:eastAsia="宋体"/>
                <w:sz w:val="16"/>
              </w:rPr>
              <w:t>502.37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CF840">
            <w:pPr>
              <w:jc w:val="center"/>
            </w:pPr>
            <w:r>
              <w:rPr>
                <w:rFonts w:ascii="宋体" w:hAnsi="宋体" w:eastAsia="宋体"/>
                <w:sz w:val="16"/>
              </w:rPr>
              <w:t>502.37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D83D3">
            <w:pPr>
              <w:jc w:val="center"/>
            </w:pPr>
            <w:r>
              <w:rPr>
                <w:rFonts w:ascii="宋体" w:hAnsi="宋体" w:eastAsia="宋体"/>
                <w:sz w:val="16"/>
              </w:rPr>
              <w:t>502.37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324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9666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65993">
            <w:pPr>
              <w:jc w:val="center"/>
            </w:pPr>
            <w:r>
              <w:rPr>
                <w:rFonts w:ascii="宋体" w:hAnsi="宋体" w:eastAsia="宋体"/>
                <w:sz w:val="16"/>
              </w:rPr>
              <w:t>10.00</w:t>
            </w:r>
          </w:p>
        </w:tc>
      </w:tr>
      <w:tr w14:paraId="227EED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AD7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2F17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22163">
            <w:pPr>
              <w:jc w:val="center"/>
            </w:pPr>
            <w:r>
              <w:rPr>
                <w:rFonts w:ascii="宋体" w:hAnsi="宋体" w:eastAsia="宋体"/>
                <w:sz w:val="16"/>
              </w:rPr>
              <w:t>502.37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E0230">
            <w:pPr>
              <w:jc w:val="center"/>
            </w:pPr>
            <w:r>
              <w:rPr>
                <w:rFonts w:ascii="宋体" w:hAnsi="宋体" w:eastAsia="宋体"/>
                <w:sz w:val="16"/>
              </w:rPr>
              <w:t>502.37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89A6B">
            <w:pPr>
              <w:jc w:val="center"/>
            </w:pPr>
            <w:r>
              <w:rPr>
                <w:rFonts w:ascii="宋体" w:hAnsi="宋体" w:eastAsia="宋体"/>
                <w:sz w:val="16"/>
              </w:rPr>
              <w:t>502.37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AAF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52F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85A3">
            <w:pPr>
              <w:jc w:val="center"/>
            </w:pPr>
            <w:r>
              <w:rPr>
                <w:rFonts w:ascii="宋体" w:hAnsi="宋体" w:eastAsia="宋体"/>
                <w:sz w:val="16"/>
              </w:rPr>
              <w:t>-</w:t>
            </w:r>
          </w:p>
        </w:tc>
      </w:tr>
      <w:tr w14:paraId="32DA26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1B1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86E5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96D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780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3C9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313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701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B53CF">
            <w:pPr>
              <w:jc w:val="center"/>
            </w:pPr>
            <w:r>
              <w:rPr>
                <w:rFonts w:ascii="宋体" w:hAnsi="宋体" w:eastAsia="宋体"/>
                <w:sz w:val="16"/>
              </w:rPr>
              <w:t>-</w:t>
            </w:r>
          </w:p>
        </w:tc>
      </w:tr>
      <w:tr w14:paraId="7E1731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E26E3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588B0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06F60F">
            <w:pPr>
              <w:jc w:val="center"/>
            </w:pPr>
            <w:r>
              <w:rPr>
                <w:rFonts w:ascii="宋体" w:hAnsi="宋体" w:eastAsia="宋体"/>
                <w:sz w:val="16"/>
              </w:rPr>
              <w:t>总体目标完成情况</w:t>
            </w:r>
          </w:p>
        </w:tc>
      </w:tr>
      <w:tr w14:paraId="556DED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E982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4F92D4">
            <w:pPr>
              <w:jc w:val="both"/>
            </w:pPr>
            <w:r>
              <w:rPr>
                <w:rFonts w:ascii="宋体" w:hAnsi="宋体" w:eastAsia="宋体"/>
                <w:sz w:val="16"/>
              </w:rPr>
              <w:t>根据《自治州第十届党委财经委员会第八次会议纪要》中关于“建设巴州民政福利产业园区”的相关精神和《“十四五”时期全民健身设施补短板工程实施方案》《“十四五”时期社会服务设施兜底线工程实施方案》(发改社会〔2021〕560号)。开展“巴州未成年人保护设施”项目建设。</w:t>
            </w:r>
            <w:r>
              <w:rPr>
                <w:rFonts w:ascii="宋体" w:hAnsi="宋体" w:eastAsia="宋体"/>
                <w:sz w:val="16"/>
              </w:rPr>
              <w:br w:type="textWrapping"/>
            </w:r>
            <w:r>
              <w:rPr>
                <w:rFonts w:ascii="宋体" w:hAnsi="宋体" w:eastAsia="宋体"/>
                <w:sz w:val="16"/>
              </w:rPr>
              <w:t>该项目计划建设面积3500㎡，设置共100张床位。总投资900万元，其中申请中央预算内投资项目资金720万元，自筹资金180万元，结转2023年资金5023684.16元。项目已于2023年开工建设，已完成地基建设，计划2024年开展项目主体施工建设并于2024年12月完工。项目建成后将完善我州未成年人保护体系，极大提高我州未成年人保护水平，提供良好的保护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62C49F">
            <w:pPr>
              <w:jc w:val="both"/>
            </w:pPr>
            <w:r>
              <w:rPr>
                <w:rFonts w:ascii="宋体" w:hAnsi="宋体" w:eastAsia="宋体"/>
                <w:sz w:val="16"/>
              </w:rPr>
              <w:t>2024年开展项目主体施工建设并于2024年12月完工,该项目建设面积3494.06㎡，设置共100张床位,设有居住室、医务室、教室、活动室、食堂、生活用房、业务用房等相关设施，该项目能够为未成年人提供安全、健康的活动空间，能有效预防侵害事件，助力其身心发展。</w:t>
            </w:r>
          </w:p>
        </w:tc>
      </w:tr>
      <w:tr w14:paraId="425250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8A4C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415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6AC7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AF75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B80B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D93F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D99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99C0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5647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0E32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0FB8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1DDE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F043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5BB03">
            <w:pPr>
              <w:jc w:val="center"/>
            </w:pPr>
            <w:r>
              <w:rPr>
                <w:rFonts w:ascii="宋体" w:hAnsi="宋体" w:eastAsia="宋体"/>
                <w:sz w:val="16"/>
              </w:rPr>
              <w:t>偏差原因分析及改进措施</w:t>
            </w:r>
          </w:p>
        </w:tc>
      </w:tr>
      <w:tr w14:paraId="5473DE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17862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B0186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61106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D6E01">
            <w:pPr>
              <w:jc w:val="center"/>
            </w:pPr>
            <w:r>
              <w:rPr>
                <w:rFonts w:ascii="宋体" w:hAnsi="宋体" w:eastAsia="宋体"/>
                <w:sz w:val="16"/>
              </w:rPr>
              <w:t>未成年人保护中心建设面积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F2A2F">
            <w:pPr>
              <w:jc w:val="center"/>
            </w:pPr>
            <w:r>
              <w:rPr>
                <w:rFonts w:ascii="宋体" w:hAnsi="宋体" w:eastAsia="宋体"/>
                <w:sz w:val="16"/>
              </w:rPr>
              <w:t>&gt;=3500平方米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29C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52F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E3A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957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4AF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F0796">
            <w:pPr>
              <w:jc w:val="center"/>
            </w:pPr>
            <w:r>
              <w:rPr>
                <w:rFonts w:ascii="宋体" w:hAnsi="宋体" w:eastAsia="宋体"/>
                <w:sz w:val="16"/>
              </w:rPr>
              <w:t>=3494.06平方米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76A9D">
            <w:pPr>
              <w:jc w:val="center"/>
            </w:pPr>
            <w:r>
              <w:rPr>
                <w:rFonts w:ascii="宋体" w:hAnsi="宋体" w:eastAsia="宋体"/>
                <w:sz w:val="16"/>
              </w:rPr>
              <w:t>99.83%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F6FE9">
            <w:pPr>
              <w:jc w:val="center"/>
            </w:pPr>
            <w:r>
              <w:rPr>
                <w:rFonts w:ascii="宋体" w:hAnsi="宋体" w:eastAsia="宋体"/>
                <w:sz w:val="16"/>
              </w:rPr>
              <w:t>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BFADD">
            <w:pPr>
              <w:jc w:val="center"/>
            </w:pPr>
            <w:r>
              <w:rPr>
                <w:rFonts w:ascii="宋体" w:hAnsi="宋体" w:eastAsia="宋体"/>
                <w:sz w:val="16"/>
              </w:rPr>
              <w:t>由于在建设过程中，城市整体规划的重新布局与调整，对未成年人保护项目的用地规模重新划分，导致有所偏差。改进措施：未来经过详细的市场调研和数据分析，精准评估需求，根据实际情况制定合理的建设规模。</w:t>
            </w:r>
          </w:p>
        </w:tc>
      </w:tr>
      <w:tr w14:paraId="6E2B07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CF3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440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58C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76C84">
            <w:pPr>
              <w:jc w:val="center"/>
            </w:pPr>
            <w:r>
              <w:rPr>
                <w:rFonts w:ascii="宋体" w:hAnsi="宋体" w:eastAsia="宋体"/>
                <w:sz w:val="16"/>
              </w:rPr>
              <w:t>未成年人保护中心建设数量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A734E">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737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CDC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628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A57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2E4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220B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18E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9AE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042C9">
            <w:pPr>
              <w:jc w:val="center"/>
            </w:pPr>
          </w:p>
        </w:tc>
      </w:tr>
      <w:tr w14:paraId="4942B8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C48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4E8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AC6F2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F548B">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A8E03">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454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05A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199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48F7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42D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3F5C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828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910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DC27D">
            <w:pPr>
              <w:jc w:val="center"/>
            </w:pPr>
          </w:p>
        </w:tc>
      </w:tr>
      <w:tr w14:paraId="51E839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2E2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64F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A2A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C61E4">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E8D4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A85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08C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633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98D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7B7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B19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921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E1A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2CD89">
            <w:pPr>
              <w:jc w:val="center"/>
            </w:pPr>
          </w:p>
        </w:tc>
      </w:tr>
      <w:tr w14:paraId="50A71B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1C5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A61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062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9545C">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528F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877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22F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233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6E5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032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8E1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D4F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BF4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A4A5C">
            <w:pPr>
              <w:jc w:val="center"/>
            </w:pPr>
          </w:p>
        </w:tc>
      </w:tr>
      <w:tr w14:paraId="34E36B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72C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868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671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84575">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98912">
            <w:pPr>
              <w:jc w:val="center"/>
            </w:pPr>
            <w:r>
              <w:rPr>
                <w:rFonts w:ascii="宋体" w:hAnsi="宋体" w:eastAsia="宋体"/>
                <w:sz w:val="16"/>
              </w:rPr>
              <w:t>2024年12月21日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F9D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F05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C8C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D76F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390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AA57C">
            <w:pPr>
              <w:jc w:val="center"/>
            </w:pPr>
            <w:r>
              <w:rPr>
                <w:rFonts w:ascii="宋体" w:hAnsi="宋体" w:eastAsia="宋体"/>
                <w:sz w:val="16"/>
              </w:rPr>
              <w:t>2024年10月21日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B6F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7DF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998CD">
            <w:pPr>
              <w:jc w:val="center"/>
            </w:pPr>
          </w:p>
        </w:tc>
      </w:tr>
      <w:tr w14:paraId="170B7E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A6E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D1AE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9CBF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7EF91">
            <w:pPr>
              <w:jc w:val="center"/>
            </w:pPr>
            <w:r>
              <w:rPr>
                <w:rFonts w:ascii="宋体" w:hAnsi="宋体" w:eastAsia="宋体"/>
                <w:sz w:val="16"/>
              </w:rPr>
              <w:t>每平方米投资成本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B725C">
            <w:pPr>
              <w:jc w:val="center"/>
            </w:pPr>
            <w:r>
              <w:rPr>
                <w:rFonts w:ascii="宋体" w:hAnsi="宋体" w:eastAsia="宋体"/>
                <w:sz w:val="16"/>
              </w:rPr>
              <w:t>&lt;=1435.33元/平方米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570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E32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38A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25A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BF4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31C07">
            <w:pPr>
              <w:jc w:val="center"/>
            </w:pPr>
            <w:r>
              <w:rPr>
                <w:rFonts w:ascii="宋体" w:hAnsi="宋体" w:eastAsia="宋体"/>
                <w:sz w:val="16"/>
              </w:rPr>
              <w:t>=1437.78元/平方米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AC7C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E12A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7F690">
            <w:pPr>
              <w:jc w:val="center"/>
            </w:pPr>
            <w:r>
              <w:rPr>
                <w:rFonts w:ascii="宋体" w:hAnsi="宋体" w:eastAsia="宋体"/>
                <w:sz w:val="16"/>
              </w:rPr>
              <w:t>由于建设规模变小，导致每平方米的成本有所增加。改进措施：未来会更加严谨</w:t>
            </w:r>
            <w:r>
              <w:rPr>
                <w:rFonts w:hint="eastAsia" w:ascii="宋体" w:hAnsi="宋体"/>
                <w:sz w:val="16"/>
                <w:lang w:eastAsia="zh-CN"/>
              </w:rPr>
              <w:t>地</w:t>
            </w:r>
            <w:r>
              <w:rPr>
                <w:rFonts w:ascii="宋体" w:hAnsi="宋体" w:eastAsia="宋体"/>
                <w:sz w:val="16"/>
              </w:rPr>
              <w:t>根据实际情况制定科学合理的成本预算。</w:t>
            </w:r>
          </w:p>
        </w:tc>
      </w:tr>
      <w:tr w14:paraId="043E11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20C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E1FAD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38D96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B61C9">
            <w:pPr>
              <w:jc w:val="center"/>
            </w:pPr>
            <w:r>
              <w:rPr>
                <w:rFonts w:ascii="宋体" w:hAnsi="宋体" w:eastAsia="宋体"/>
                <w:sz w:val="16"/>
              </w:rPr>
              <w:t>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6394">
            <w:pPr>
              <w:jc w:val="center"/>
            </w:pPr>
            <w:r>
              <w:rPr>
                <w:rFonts w:ascii="宋体" w:hAnsi="宋体" w:eastAsia="宋体"/>
                <w:sz w:val="16"/>
              </w:rPr>
              <w:t>&gt;=80人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9AE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4D1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C41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30B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C47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E6A86">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F5EC8">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B5416">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9AB67">
            <w:pPr>
              <w:jc w:val="center"/>
            </w:pPr>
            <w:r>
              <w:rPr>
                <w:rFonts w:ascii="宋体" w:hAnsi="宋体" w:eastAsia="宋体"/>
                <w:sz w:val="16"/>
              </w:rPr>
              <w:t>由于实地调研需求时，低估了实际需求人数，导致出现偏差。改进措施：实地调研需求人数后，科学合理</w:t>
            </w:r>
            <w:r>
              <w:rPr>
                <w:rFonts w:hint="eastAsia" w:ascii="宋体" w:hAnsi="宋体"/>
                <w:sz w:val="16"/>
                <w:lang w:eastAsia="zh-CN"/>
              </w:rPr>
              <w:t>地</w:t>
            </w:r>
            <w:r>
              <w:rPr>
                <w:rFonts w:ascii="宋体" w:hAnsi="宋体" w:eastAsia="宋体"/>
                <w:sz w:val="16"/>
              </w:rPr>
              <w:t>制定指标值。</w:t>
            </w:r>
          </w:p>
        </w:tc>
      </w:tr>
      <w:tr w14:paraId="5597F3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A64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E23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39E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8930A">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B900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6F1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658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1B3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94E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007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0C6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553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3E7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66445">
            <w:pPr>
              <w:jc w:val="center"/>
            </w:pPr>
          </w:p>
        </w:tc>
      </w:tr>
      <w:tr w14:paraId="78040B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65E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79D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292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86EDA">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BF27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B28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2B6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1F9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AD30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301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A21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EA4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BCA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F43CE">
            <w:pPr>
              <w:jc w:val="center"/>
            </w:pPr>
          </w:p>
        </w:tc>
      </w:tr>
      <w:tr w14:paraId="40CB6D5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BF4A8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C753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F660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B7E9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7AE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0866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948F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ACA2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F9CA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C90B0">
            <w:pPr>
              <w:jc w:val="center"/>
            </w:pPr>
            <w:r>
              <w:rPr>
                <w:rFonts w:ascii="宋体" w:hAnsi="宋体" w:eastAsia="宋体"/>
                <w:sz w:val="16"/>
              </w:rPr>
              <w:t>77.46分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33F6F1"/>
        </w:tc>
      </w:tr>
    </w:tbl>
    <w:p w14:paraId="4B3D3330">
      <w:r>
        <w:br w:type="page"/>
      </w:r>
    </w:p>
    <w:tbl>
      <w:tblPr>
        <w:tblStyle w:val="9"/>
        <w:tblW w:w="0" w:type="auto"/>
        <w:tblInd w:w="0" w:type="dxa"/>
        <w:tblLayout w:type="autofit"/>
        <w:tblCellMar>
          <w:top w:w="0" w:type="dxa"/>
          <w:left w:w="108" w:type="dxa"/>
          <w:bottom w:w="0" w:type="dxa"/>
          <w:right w:w="108" w:type="dxa"/>
        </w:tblCellMar>
      </w:tblPr>
      <w:tblGrid>
        <w:gridCol w:w="611"/>
        <w:gridCol w:w="576"/>
        <w:gridCol w:w="576"/>
        <w:gridCol w:w="576"/>
        <w:gridCol w:w="936"/>
        <w:gridCol w:w="576"/>
        <w:gridCol w:w="576"/>
        <w:gridCol w:w="593"/>
        <w:gridCol w:w="576"/>
        <w:gridCol w:w="576"/>
        <w:gridCol w:w="856"/>
        <w:gridCol w:w="776"/>
        <w:gridCol w:w="628"/>
        <w:gridCol w:w="628"/>
      </w:tblGrid>
      <w:tr w14:paraId="3E59AE05">
        <w:tblPrEx>
          <w:tblCellMar>
            <w:top w:w="0" w:type="dxa"/>
            <w:left w:w="108" w:type="dxa"/>
            <w:bottom w:w="0" w:type="dxa"/>
            <w:right w:w="108" w:type="dxa"/>
          </w:tblCellMar>
        </w:tblPrEx>
        <w:tc>
          <w:tcPr>
            <w:tcW w:w="8848" w:type="dxa"/>
            <w:gridSpan w:val="14"/>
            <w:vAlign w:val="center"/>
          </w:tcPr>
          <w:p w14:paraId="0537C26D">
            <w:pPr>
              <w:jc w:val="center"/>
            </w:pPr>
            <w:r>
              <w:rPr>
                <w:rFonts w:ascii="宋体" w:hAnsi="宋体" w:eastAsia="宋体"/>
                <w:sz w:val="24"/>
              </w:rPr>
              <w:t>项目支出绩效自评表</w:t>
            </w:r>
          </w:p>
        </w:tc>
      </w:tr>
      <w:tr w14:paraId="0A0676FD">
        <w:tblPrEx>
          <w:tblCellMar>
            <w:top w:w="0" w:type="dxa"/>
            <w:left w:w="108" w:type="dxa"/>
            <w:bottom w:w="0" w:type="dxa"/>
            <w:right w:w="108" w:type="dxa"/>
          </w:tblCellMar>
        </w:tblPrEx>
        <w:tc>
          <w:tcPr>
            <w:tcW w:w="8848" w:type="dxa"/>
            <w:gridSpan w:val="14"/>
            <w:vAlign w:val="center"/>
          </w:tcPr>
          <w:p w14:paraId="76537EE7">
            <w:pPr>
              <w:jc w:val="center"/>
            </w:pPr>
            <w:r>
              <w:rPr>
                <w:rFonts w:ascii="宋体" w:hAnsi="宋体" w:eastAsia="宋体"/>
                <w:sz w:val="24"/>
              </w:rPr>
              <w:t>(2024年度)</w:t>
            </w:r>
          </w:p>
        </w:tc>
      </w:tr>
      <w:tr w14:paraId="24404F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BBF3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26FF38">
            <w:pPr>
              <w:jc w:val="center"/>
            </w:pPr>
            <w:r>
              <w:rPr>
                <w:rFonts w:ascii="宋体" w:hAnsi="宋体" w:eastAsia="宋体"/>
                <w:sz w:val="16"/>
              </w:rPr>
              <w:t>巴财建</w:t>
            </w:r>
            <w:r>
              <w:rPr>
                <w:rFonts w:hint="eastAsia" w:ascii="宋体" w:hAnsi="宋体"/>
                <w:sz w:val="16"/>
                <w:lang w:eastAsia="zh-CN"/>
              </w:rPr>
              <w:t>〔2023〕9号</w:t>
            </w:r>
            <w:r>
              <w:rPr>
                <w:rFonts w:ascii="宋体" w:hAnsi="宋体" w:eastAsia="宋体"/>
                <w:sz w:val="16"/>
              </w:rPr>
              <w:t>社会服务设施兜底工程</w:t>
            </w:r>
            <w:r>
              <w:rPr>
                <w:rFonts w:hint="eastAsia" w:ascii="宋体" w:hAnsi="宋体"/>
                <w:sz w:val="16"/>
                <w:lang w:eastAsia="zh-CN"/>
              </w:rPr>
              <w:t>－</w:t>
            </w:r>
            <w:r>
              <w:rPr>
                <w:rFonts w:ascii="宋体" w:hAnsi="宋体" w:eastAsia="宋体"/>
                <w:sz w:val="16"/>
              </w:rPr>
              <w:t>流浪乞讨人员救助管理站（上年结转）</w:t>
            </w:r>
          </w:p>
        </w:tc>
      </w:tr>
      <w:tr w14:paraId="0C1085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F56F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9DDC24">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6FFF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CCFFA4">
            <w:pPr>
              <w:jc w:val="center"/>
            </w:pPr>
            <w:r>
              <w:rPr>
                <w:rFonts w:ascii="宋体" w:hAnsi="宋体" w:eastAsia="宋体"/>
                <w:sz w:val="16"/>
              </w:rPr>
              <w:t>新疆巴音郭楞蒙古自治州民政局</w:t>
            </w:r>
          </w:p>
        </w:tc>
      </w:tr>
      <w:tr w14:paraId="10A8B2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2E18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1E40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F71E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38EB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AE0F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82EE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9D81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24DDB">
            <w:pPr>
              <w:jc w:val="center"/>
            </w:pPr>
            <w:r>
              <w:rPr>
                <w:rFonts w:ascii="宋体" w:hAnsi="宋体" w:eastAsia="宋体"/>
                <w:sz w:val="16"/>
              </w:rPr>
              <w:t>得分</w:t>
            </w:r>
          </w:p>
        </w:tc>
      </w:tr>
      <w:tr w14:paraId="13EB06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15B22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2BEE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A93FB">
            <w:pPr>
              <w:jc w:val="center"/>
            </w:pPr>
            <w:r>
              <w:rPr>
                <w:rFonts w:ascii="宋体" w:hAnsi="宋体" w:eastAsia="宋体"/>
                <w:sz w:val="16"/>
              </w:rPr>
              <w:t>389.81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C8A85">
            <w:pPr>
              <w:jc w:val="center"/>
            </w:pPr>
            <w:r>
              <w:rPr>
                <w:rFonts w:ascii="宋体" w:hAnsi="宋体" w:eastAsia="宋体"/>
                <w:sz w:val="16"/>
              </w:rPr>
              <w:t>389.81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E3E92">
            <w:pPr>
              <w:jc w:val="center"/>
            </w:pPr>
            <w:r>
              <w:rPr>
                <w:rFonts w:ascii="宋体" w:hAnsi="宋体" w:eastAsia="宋体"/>
                <w:sz w:val="16"/>
              </w:rPr>
              <w:t>389.81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59A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4A34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E7A8F">
            <w:pPr>
              <w:jc w:val="center"/>
            </w:pPr>
            <w:r>
              <w:rPr>
                <w:rFonts w:ascii="宋体" w:hAnsi="宋体" w:eastAsia="宋体"/>
                <w:sz w:val="16"/>
              </w:rPr>
              <w:t>10.00</w:t>
            </w:r>
          </w:p>
        </w:tc>
      </w:tr>
      <w:tr w14:paraId="7732C4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7DE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083B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B7A06">
            <w:pPr>
              <w:jc w:val="center"/>
            </w:pPr>
            <w:r>
              <w:rPr>
                <w:rFonts w:ascii="宋体" w:hAnsi="宋体" w:eastAsia="宋体"/>
                <w:sz w:val="16"/>
              </w:rPr>
              <w:t>389.81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1A7E3">
            <w:pPr>
              <w:jc w:val="center"/>
            </w:pPr>
            <w:r>
              <w:rPr>
                <w:rFonts w:ascii="宋体" w:hAnsi="宋体" w:eastAsia="宋体"/>
                <w:sz w:val="16"/>
              </w:rPr>
              <w:t>389.81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53B9B">
            <w:pPr>
              <w:jc w:val="center"/>
            </w:pPr>
            <w:r>
              <w:rPr>
                <w:rFonts w:ascii="宋体" w:hAnsi="宋体" w:eastAsia="宋体"/>
                <w:sz w:val="16"/>
              </w:rPr>
              <w:t>389.81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F5D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1DC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ACDCD">
            <w:pPr>
              <w:jc w:val="center"/>
            </w:pPr>
            <w:r>
              <w:rPr>
                <w:rFonts w:ascii="宋体" w:hAnsi="宋体" w:eastAsia="宋体"/>
                <w:sz w:val="16"/>
              </w:rPr>
              <w:t>-</w:t>
            </w:r>
          </w:p>
        </w:tc>
      </w:tr>
      <w:tr w14:paraId="05B6AC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EB9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0032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07F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5F1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686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23C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5AD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56CE5">
            <w:pPr>
              <w:jc w:val="center"/>
            </w:pPr>
            <w:r>
              <w:rPr>
                <w:rFonts w:ascii="宋体" w:hAnsi="宋体" w:eastAsia="宋体"/>
                <w:sz w:val="16"/>
              </w:rPr>
              <w:t>-</w:t>
            </w:r>
          </w:p>
        </w:tc>
      </w:tr>
      <w:tr w14:paraId="3A7496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CBB82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324A7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72CAC8">
            <w:pPr>
              <w:jc w:val="center"/>
            </w:pPr>
            <w:r>
              <w:rPr>
                <w:rFonts w:ascii="宋体" w:hAnsi="宋体" w:eastAsia="宋体"/>
                <w:sz w:val="16"/>
              </w:rPr>
              <w:t>总体目标完成情况</w:t>
            </w:r>
          </w:p>
        </w:tc>
      </w:tr>
      <w:tr w14:paraId="5459FF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31A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7F142A">
            <w:pPr>
              <w:jc w:val="both"/>
            </w:pPr>
            <w:r>
              <w:rPr>
                <w:rFonts w:ascii="宋体" w:hAnsi="宋体" w:eastAsia="宋体"/>
                <w:sz w:val="16"/>
              </w:rPr>
              <w:t>根据《自治州第十届党委财经委员会第八次会议纪要》中关于“建设巴州民政福利产业园区”的相关精神和《“十四五”时期全民健身设施补短板工程实施方案》《“十四五”时期社会服务设施兜底线工程实施方案》(发改社会〔2021〕560号)。开展“流浪乞讨人员救助管理站”项目建设。总投资900万元，其中申请中央预算内投资资金720万元，自筹资金180万元。该项目2023完成地基和一层框架主体搭建，现结转2023年资金3898074.68元，2024年计划完成工程主体建设，并</w:t>
            </w:r>
            <w:r>
              <w:rPr>
                <w:rFonts w:hint="eastAsia" w:ascii="宋体" w:hAnsi="宋体"/>
                <w:sz w:val="16"/>
                <w:lang w:eastAsia="zh-CN"/>
              </w:rPr>
              <w:t>于</w:t>
            </w:r>
            <w:r>
              <w:rPr>
                <w:rFonts w:ascii="宋体" w:hAnsi="宋体" w:eastAsia="宋体"/>
                <w:sz w:val="16"/>
              </w:rPr>
              <w:t>2024年12月完成主体建设和竣工验收。项目建成后将提高我州流浪乞讨人员救助容量，提供良好的救助环境，改善救助对象生活质量，提高服务对象满意度。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410759">
            <w:pPr>
              <w:jc w:val="both"/>
            </w:pPr>
            <w:r>
              <w:rPr>
                <w:rFonts w:ascii="宋体" w:hAnsi="宋体" w:eastAsia="宋体"/>
                <w:sz w:val="16"/>
              </w:rPr>
              <w:t>2024年11月15日完成主体建设，建设面积为2985.05平方米，并竣工验收。该项目建成后为流浪乞讨人员提供温暖的庇护场所，保障其生存的权利，改善生活环境与健康状况。</w:t>
            </w:r>
          </w:p>
        </w:tc>
      </w:tr>
      <w:tr w14:paraId="573F47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C12D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742A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114E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33A5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D88E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CC6A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84D1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3959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FD37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E3EF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1121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5F65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62DB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6E29C">
            <w:pPr>
              <w:jc w:val="center"/>
            </w:pPr>
            <w:r>
              <w:rPr>
                <w:rFonts w:ascii="宋体" w:hAnsi="宋体" w:eastAsia="宋体"/>
                <w:sz w:val="16"/>
              </w:rPr>
              <w:t>偏差原因分析及改进措施</w:t>
            </w:r>
          </w:p>
        </w:tc>
      </w:tr>
      <w:tr w14:paraId="11E90A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D578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341DC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E7F54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74EA1">
            <w:pPr>
              <w:jc w:val="center"/>
            </w:pPr>
            <w:r>
              <w:rPr>
                <w:rFonts w:ascii="宋体" w:hAnsi="宋体" w:eastAsia="宋体"/>
                <w:sz w:val="16"/>
              </w:rPr>
              <w:t>建设救助站面积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3650F">
            <w:pPr>
              <w:jc w:val="center"/>
            </w:pPr>
            <w:r>
              <w:rPr>
                <w:rFonts w:ascii="宋体" w:hAnsi="宋体" w:eastAsia="宋体"/>
                <w:sz w:val="16"/>
              </w:rPr>
              <w:t>&gt;=3000平方米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6F0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678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75D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06C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0D4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7ABB6">
            <w:pPr>
              <w:jc w:val="center"/>
            </w:pPr>
            <w:r>
              <w:rPr>
                <w:rFonts w:ascii="宋体" w:hAnsi="宋体" w:eastAsia="宋体"/>
                <w:sz w:val="16"/>
              </w:rPr>
              <w:t>=2985.05平方米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4F916">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F99FA">
            <w:pPr>
              <w:jc w:val="center"/>
            </w:pPr>
            <w:r>
              <w:rPr>
                <w:rFonts w:ascii="宋体" w:hAnsi="宋体" w:eastAsia="宋体"/>
                <w:sz w:val="16"/>
              </w:rPr>
              <w:t>9.88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72C29">
            <w:pPr>
              <w:jc w:val="center"/>
            </w:pPr>
            <w:r>
              <w:rPr>
                <w:rFonts w:ascii="宋体" w:hAnsi="宋体" w:eastAsia="宋体"/>
                <w:sz w:val="16"/>
              </w:rPr>
              <w:t>由于在建设过程中，城市整体规划的重新布局与调整，对未成年人保护项目的用地规模重新划分，导致有所偏差。改进措施：未来经过详细的市场调研和数据分析，精准评估需求，根据实际情况制定合理的建设规模。</w:t>
            </w:r>
          </w:p>
        </w:tc>
      </w:tr>
      <w:tr w14:paraId="0404CE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D36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2E8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7DE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87E2E">
            <w:pPr>
              <w:jc w:val="center"/>
            </w:pPr>
            <w:r>
              <w:rPr>
                <w:rFonts w:ascii="宋体" w:hAnsi="宋体" w:eastAsia="宋体"/>
                <w:sz w:val="16"/>
              </w:rPr>
              <w:t>建设救助站数量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5B16C">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70A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3C8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8D5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736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D3F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66B3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6C5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4FF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214D7">
            <w:pPr>
              <w:jc w:val="center"/>
            </w:pPr>
          </w:p>
        </w:tc>
      </w:tr>
      <w:tr w14:paraId="7C5454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ABD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C29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CC816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F473E">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30631">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808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5D1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A2B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B00E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308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7061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4C8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015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7FDCB">
            <w:pPr>
              <w:jc w:val="center"/>
            </w:pPr>
          </w:p>
        </w:tc>
      </w:tr>
      <w:tr w14:paraId="3808E7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2A7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5DB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588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B843B">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ADE7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089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C91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60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421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3FE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8D4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B28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472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C4902">
            <w:pPr>
              <w:jc w:val="center"/>
            </w:pPr>
          </w:p>
        </w:tc>
      </w:tr>
      <w:tr w14:paraId="106485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90C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3B0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8FE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11422">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499F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8EC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77F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14F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375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018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9AF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279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40D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995AE">
            <w:pPr>
              <w:jc w:val="center"/>
            </w:pPr>
          </w:p>
        </w:tc>
      </w:tr>
      <w:tr w14:paraId="775F6C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778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6A7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6852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05C40">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64448">
            <w:pPr>
              <w:jc w:val="center"/>
            </w:pPr>
            <w:r>
              <w:rPr>
                <w:rFonts w:ascii="宋体" w:hAnsi="宋体" w:eastAsia="宋体"/>
                <w:sz w:val="16"/>
              </w:rPr>
              <w:t>2024年12月28日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528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DDA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58D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8C08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B5D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7C64D">
            <w:pPr>
              <w:jc w:val="center"/>
            </w:pPr>
            <w:r>
              <w:rPr>
                <w:rFonts w:ascii="宋体" w:hAnsi="宋体" w:eastAsia="宋体"/>
                <w:sz w:val="16"/>
              </w:rPr>
              <w:t>2024年10月15日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3D9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34E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54AD0">
            <w:pPr>
              <w:jc w:val="center"/>
            </w:pPr>
          </w:p>
        </w:tc>
      </w:tr>
      <w:tr w14:paraId="205305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8F3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9489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63BB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AE48E">
            <w:pPr>
              <w:jc w:val="center"/>
            </w:pPr>
            <w:r>
              <w:rPr>
                <w:rFonts w:ascii="宋体" w:hAnsi="宋体" w:eastAsia="宋体"/>
                <w:sz w:val="16"/>
              </w:rPr>
              <w:t>每平方米投资成本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08802">
            <w:pPr>
              <w:jc w:val="center"/>
            </w:pPr>
            <w:r>
              <w:rPr>
                <w:rFonts w:ascii="宋体" w:hAnsi="宋体" w:eastAsia="宋体"/>
                <w:sz w:val="16"/>
              </w:rPr>
              <w:t>&lt;=1299.35元/平方米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042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C7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D39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9B4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280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D4D49">
            <w:pPr>
              <w:jc w:val="center"/>
            </w:pPr>
            <w:r>
              <w:rPr>
                <w:rFonts w:ascii="宋体" w:hAnsi="宋体" w:eastAsia="宋体"/>
                <w:sz w:val="16"/>
              </w:rPr>
              <w:t>=1305.87元/平方米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0EF5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629F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8020B">
            <w:pPr>
              <w:jc w:val="center"/>
            </w:pPr>
            <w:r>
              <w:rPr>
                <w:rFonts w:ascii="宋体" w:hAnsi="宋体" w:eastAsia="宋体"/>
                <w:sz w:val="16"/>
              </w:rPr>
              <w:t>由于建设规模变小，导致每平方米的成本有所增加。改进措施：未来会更加严谨</w:t>
            </w:r>
            <w:r>
              <w:rPr>
                <w:rFonts w:hint="eastAsia" w:ascii="宋体" w:hAnsi="宋体"/>
                <w:sz w:val="16"/>
                <w:lang w:eastAsia="zh-CN"/>
              </w:rPr>
              <w:t>地</w:t>
            </w:r>
            <w:r>
              <w:rPr>
                <w:rFonts w:ascii="宋体" w:hAnsi="宋体" w:eastAsia="宋体"/>
                <w:sz w:val="16"/>
              </w:rPr>
              <w:t>根据实际情况制定科学合理的成本预算。</w:t>
            </w:r>
          </w:p>
        </w:tc>
      </w:tr>
      <w:tr w14:paraId="4072E0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019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24A5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1B817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007B2">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F98C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187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AB9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FC4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1C2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BA8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AA1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FD9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C70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4D1F0">
            <w:pPr>
              <w:jc w:val="center"/>
            </w:pPr>
          </w:p>
        </w:tc>
      </w:tr>
      <w:tr w14:paraId="5033F5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6ED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516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8E4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C49FC">
            <w:pPr>
              <w:jc w:val="center"/>
            </w:pPr>
            <w:r>
              <w:rPr>
                <w:rFonts w:ascii="宋体" w:hAnsi="宋体" w:eastAsia="宋体"/>
                <w:sz w:val="16"/>
              </w:rPr>
              <w:t>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2A559">
            <w:pPr>
              <w:jc w:val="center"/>
            </w:pPr>
            <w:r>
              <w:rPr>
                <w:rFonts w:ascii="宋体" w:hAnsi="宋体" w:eastAsia="宋体"/>
                <w:sz w:val="16"/>
              </w:rPr>
              <w:t>&gt;=90人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E30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CE4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ADA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618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184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052B8">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9E490">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7366F">
            <w:pPr>
              <w:jc w:val="center"/>
            </w:pPr>
            <w:r>
              <w:rPr>
                <w:rFonts w:ascii="宋体" w:hAnsi="宋体" w:eastAsia="宋体"/>
                <w:sz w:val="16"/>
              </w:rPr>
              <w:t>8.89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61C30">
            <w:pPr>
              <w:jc w:val="center"/>
            </w:pPr>
            <w:r>
              <w:rPr>
                <w:rFonts w:ascii="宋体" w:hAnsi="宋体" w:eastAsia="宋体"/>
                <w:sz w:val="16"/>
              </w:rPr>
              <w:t>由于实地调研需求时，低估了实际需求人数，导致出现偏差。改进措施：实地调研需求人数后，科学合理</w:t>
            </w:r>
            <w:r>
              <w:rPr>
                <w:rFonts w:hint="eastAsia" w:ascii="宋体" w:hAnsi="宋体"/>
                <w:sz w:val="16"/>
                <w:lang w:eastAsia="zh-CN"/>
              </w:rPr>
              <w:t>地</w:t>
            </w:r>
            <w:r>
              <w:rPr>
                <w:rFonts w:ascii="宋体" w:hAnsi="宋体" w:eastAsia="宋体"/>
                <w:sz w:val="16"/>
              </w:rPr>
              <w:t>制定指标值。</w:t>
            </w:r>
          </w:p>
        </w:tc>
      </w:tr>
      <w:tr w14:paraId="39BCAD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EF6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C17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168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81960">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11AC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845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3F9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9D5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5920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53F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FD7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CDE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2E6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A9F2B">
            <w:pPr>
              <w:jc w:val="center"/>
            </w:pPr>
          </w:p>
        </w:tc>
      </w:tr>
      <w:tr w14:paraId="64B21CA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D65F7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BBE2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6698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BE2C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5D2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A908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E1A1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BD9D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C7AE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C364D">
            <w:pPr>
              <w:jc w:val="center"/>
            </w:pPr>
            <w:r>
              <w:rPr>
                <w:rFonts w:ascii="宋体" w:hAnsi="宋体" w:eastAsia="宋体"/>
                <w:sz w:val="16"/>
              </w:rPr>
              <w:t>78.77分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D69A04"/>
        </w:tc>
      </w:tr>
    </w:tbl>
    <w:p w14:paraId="206251DE">
      <w:r>
        <w:br w:type="page"/>
      </w:r>
    </w:p>
    <w:tbl>
      <w:tblPr>
        <w:tblStyle w:val="9"/>
        <w:tblW w:w="0" w:type="auto"/>
        <w:tblInd w:w="0" w:type="dxa"/>
        <w:tblLayout w:type="autofit"/>
        <w:tblCellMar>
          <w:top w:w="0" w:type="dxa"/>
          <w:left w:w="108" w:type="dxa"/>
          <w:bottom w:w="0" w:type="dxa"/>
          <w:right w:w="108" w:type="dxa"/>
        </w:tblCellMar>
      </w:tblPr>
      <w:tblGrid>
        <w:gridCol w:w="624"/>
        <w:gridCol w:w="612"/>
        <w:gridCol w:w="612"/>
        <w:gridCol w:w="624"/>
        <w:gridCol w:w="696"/>
        <w:gridCol w:w="612"/>
        <w:gridCol w:w="624"/>
        <w:gridCol w:w="618"/>
        <w:gridCol w:w="612"/>
        <w:gridCol w:w="612"/>
        <w:gridCol w:w="856"/>
        <w:gridCol w:w="696"/>
        <w:gridCol w:w="631"/>
        <w:gridCol w:w="631"/>
      </w:tblGrid>
      <w:tr w14:paraId="4387195D">
        <w:tblPrEx>
          <w:tblCellMar>
            <w:top w:w="0" w:type="dxa"/>
            <w:left w:w="108" w:type="dxa"/>
            <w:bottom w:w="0" w:type="dxa"/>
            <w:right w:w="108" w:type="dxa"/>
          </w:tblCellMar>
        </w:tblPrEx>
        <w:tc>
          <w:tcPr>
            <w:tcW w:w="8848" w:type="dxa"/>
            <w:gridSpan w:val="14"/>
            <w:vAlign w:val="center"/>
          </w:tcPr>
          <w:p w14:paraId="010A7DDF">
            <w:pPr>
              <w:jc w:val="center"/>
            </w:pPr>
            <w:r>
              <w:rPr>
                <w:rFonts w:ascii="宋体" w:hAnsi="宋体" w:eastAsia="宋体"/>
                <w:sz w:val="24"/>
              </w:rPr>
              <w:t>项目支出绩效自评表</w:t>
            </w:r>
          </w:p>
        </w:tc>
      </w:tr>
      <w:tr w14:paraId="53EB9B1B">
        <w:tblPrEx>
          <w:tblCellMar>
            <w:top w:w="0" w:type="dxa"/>
            <w:left w:w="108" w:type="dxa"/>
            <w:bottom w:w="0" w:type="dxa"/>
            <w:right w:w="108" w:type="dxa"/>
          </w:tblCellMar>
        </w:tblPrEx>
        <w:tc>
          <w:tcPr>
            <w:tcW w:w="8848" w:type="dxa"/>
            <w:gridSpan w:val="14"/>
            <w:vAlign w:val="center"/>
          </w:tcPr>
          <w:p w14:paraId="1976288B">
            <w:pPr>
              <w:jc w:val="center"/>
            </w:pPr>
            <w:r>
              <w:rPr>
                <w:rFonts w:ascii="宋体" w:hAnsi="宋体" w:eastAsia="宋体"/>
                <w:sz w:val="24"/>
              </w:rPr>
              <w:t>(2024年度)</w:t>
            </w:r>
          </w:p>
        </w:tc>
      </w:tr>
      <w:tr w14:paraId="662F51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AEBF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65E219">
            <w:pPr>
              <w:jc w:val="center"/>
            </w:pPr>
            <w:r>
              <w:rPr>
                <w:rFonts w:ascii="宋体" w:hAnsi="宋体" w:eastAsia="宋体"/>
                <w:sz w:val="16"/>
              </w:rPr>
              <w:t>提前下达2024年政府购买儿童照护服务项目</w:t>
            </w:r>
          </w:p>
        </w:tc>
      </w:tr>
      <w:tr w14:paraId="49215F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6A3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A030CA">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18A1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FB148F">
            <w:pPr>
              <w:jc w:val="center"/>
            </w:pPr>
            <w:r>
              <w:rPr>
                <w:rFonts w:ascii="宋体" w:hAnsi="宋体" w:eastAsia="宋体"/>
                <w:sz w:val="16"/>
              </w:rPr>
              <w:t>新疆巴音郭楞蒙古自治州民政局</w:t>
            </w:r>
          </w:p>
        </w:tc>
      </w:tr>
      <w:tr w14:paraId="792A7B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ED87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9E2F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1001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3ECE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9266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5917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0C16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76EAE">
            <w:pPr>
              <w:jc w:val="center"/>
            </w:pPr>
            <w:r>
              <w:rPr>
                <w:rFonts w:ascii="宋体" w:hAnsi="宋体" w:eastAsia="宋体"/>
                <w:sz w:val="16"/>
              </w:rPr>
              <w:t>得分</w:t>
            </w:r>
          </w:p>
        </w:tc>
      </w:tr>
      <w:tr w14:paraId="3277B1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2D18F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C545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C4E91">
            <w:pPr>
              <w:jc w:val="center"/>
            </w:pPr>
            <w:r>
              <w:rPr>
                <w:rFonts w:ascii="宋体" w:hAnsi="宋体" w:eastAsia="宋体"/>
                <w:sz w:val="16"/>
              </w:rPr>
              <w:t>44.52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55122">
            <w:pPr>
              <w:jc w:val="center"/>
            </w:pPr>
            <w:r>
              <w:rPr>
                <w:rFonts w:ascii="宋体" w:hAnsi="宋体" w:eastAsia="宋体"/>
                <w:sz w:val="16"/>
              </w:rPr>
              <w:t>44.52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87B9C">
            <w:pPr>
              <w:jc w:val="center"/>
            </w:pPr>
            <w:r>
              <w:rPr>
                <w:rFonts w:ascii="宋体" w:hAnsi="宋体" w:eastAsia="宋体"/>
                <w:sz w:val="16"/>
              </w:rPr>
              <w:t>44.52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E96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37EE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706F8">
            <w:pPr>
              <w:jc w:val="center"/>
            </w:pPr>
            <w:r>
              <w:rPr>
                <w:rFonts w:ascii="宋体" w:hAnsi="宋体" w:eastAsia="宋体"/>
                <w:sz w:val="16"/>
              </w:rPr>
              <w:t>10.00</w:t>
            </w:r>
          </w:p>
        </w:tc>
      </w:tr>
      <w:tr w14:paraId="5A418E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678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4545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F6763">
            <w:pPr>
              <w:jc w:val="center"/>
            </w:pPr>
            <w:r>
              <w:rPr>
                <w:rFonts w:ascii="宋体" w:hAnsi="宋体" w:eastAsia="宋体"/>
                <w:sz w:val="16"/>
              </w:rPr>
              <w:t>44.52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D88C2">
            <w:pPr>
              <w:jc w:val="center"/>
            </w:pPr>
            <w:r>
              <w:rPr>
                <w:rFonts w:ascii="宋体" w:hAnsi="宋体" w:eastAsia="宋体"/>
                <w:sz w:val="16"/>
              </w:rPr>
              <w:t>44.52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7334C">
            <w:pPr>
              <w:jc w:val="center"/>
            </w:pPr>
            <w:r>
              <w:rPr>
                <w:rFonts w:ascii="宋体" w:hAnsi="宋体" w:eastAsia="宋体"/>
                <w:sz w:val="16"/>
              </w:rPr>
              <w:t>44.52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423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6B5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B0934">
            <w:pPr>
              <w:jc w:val="center"/>
            </w:pPr>
            <w:r>
              <w:rPr>
                <w:rFonts w:ascii="宋体" w:hAnsi="宋体" w:eastAsia="宋体"/>
                <w:sz w:val="16"/>
              </w:rPr>
              <w:t>-</w:t>
            </w:r>
          </w:p>
        </w:tc>
      </w:tr>
      <w:tr w14:paraId="09314C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003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3DA8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3A3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688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4E0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7E2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2D5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3D2D6">
            <w:pPr>
              <w:jc w:val="center"/>
            </w:pPr>
            <w:r>
              <w:rPr>
                <w:rFonts w:ascii="宋体" w:hAnsi="宋体" w:eastAsia="宋体"/>
                <w:sz w:val="16"/>
              </w:rPr>
              <w:t>-</w:t>
            </w:r>
          </w:p>
        </w:tc>
      </w:tr>
      <w:tr w14:paraId="0C396C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B3838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94E23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8D8FC9">
            <w:pPr>
              <w:jc w:val="center"/>
            </w:pPr>
            <w:r>
              <w:rPr>
                <w:rFonts w:ascii="宋体" w:hAnsi="宋体" w:eastAsia="宋体"/>
                <w:sz w:val="16"/>
              </w:rPr>
              <w:t>总体目标完成情况</w:t>
            </w:r>
          </w:p>
        </w:tc>
      </w:tr>
      <w:tr w14:paraId="25CA90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1AEE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383E68">
            <w:pPr>
              <w:jc w:val="both"/>
            </w:pPr>
            <w:r>
              <w:rPr>
                <w:rFonts w:ascii="宋体" w:hAnsi="宋体" w:eastAsia="宋体"/>
                <w:sz w:val="16"/>
              </w:rPr>
              <w:t>根据《关于加强困境儿童保障工作的意见》（国发〔2016〕36号）《关于加强困境儿童保障工作的实施意见》（新政发〔2017〕131号）、自治区人民政府《关于全面建立“五保”老人集中供养和孤儿集中收养制度的实施意见》（新政发〔2017〕3号）等文件精神，对机构内儿童、机构外残疾孤儿提供生活照料、康复训练、送医</w:t>
            </w:r>
            <w:r>
              <w:rPr>
                <w:rFonts w:hint="eastAsia" w:ascii="宋体" w:hAnsi="宋体"/>
                <w:sz w:val="16"/>
                <w:lang w:eastAsia="zh-CN"/>
              </w:rPr>
              <w:t>就诊</w:t>
            </w:r>
            <w:r>
              <w:rPr>
                <w:rFonts w:ascii="宋体" w:hAnsi="宋体" w:eastAsia="宋体"/>
                <w:sz w:val="16"/>
              </w:rPr>
              <w:t>、生病看护、心理疏导、社会融入等各类服务，辐射巴州范围内儿童机构8个以上，参与服务的工作人员30人以上，照护重残儿童和机构内0-3岁儿童21人以上、机构内6岁以上健康儿童49人以上。对机构内儿童、机构外残疾孤儿提供生活照料、康复训练、送医</w:t>
            </w:r>
            <w:r>
              <w:rPr>
                <w:rFonts w:hint="eastAsia" w:ascii="宋体" w:hAnsi="宋体"/>
                <w:sz w:val="16"/>
                <w:lang w:eastAsia="zh-CN"/>
              </w:rPr>
              <w:t>就诊</w:t>
            </w:r>
            <w:r>
              <w:rPr>
                <w:rFonts w:ascii="宋体" w:hAnsi="宋体" w:eastAsia="宋体"/>
                <w:sz w:val="16"/>
              </w:rPr>
              <w:t>、生病看护、心理疏导、社会融入等各类服务，鼓励各地通过政府购买服务的方式，合法合规执行，显著提升对儿童的照料、康复、护理、心理辅导水平，提高救助对象对社会救助实施的满意度。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4D669C">
            <w:pPr>
              <w:jc w:val="both"/>
            </w:pPr>
            <w:r>
              <w:rPr>
                <w:rFonts w:ascii="宋体" w:hAnsi="宋体" w:eastAsia="宋体"/>
                <w:sz w:val="16"/>
              </w:rPr>
              <w:t>该项目完成了辐射巴州范围内儿童机构1个，参与服务的工作人员11人，为机构内儿童提供为期8个月的照护服务，照护重残儿童和机构内0-3岁儿童21人、机构内6岁以上健康儿童49人。对机构内儿童、机构外残疾孤儿提供生活照料、康复训练、心理疏导、社会融入等各类服务，减轻育儿负担，显著提升对儿童的照料、康复、护理、心理辅导水平，为儿童成长提供专业支持和保障。</w:t>
            </w:r>
          </w:p>
        </w:tc>
      </w:tr>
      <w:tr w14:paraId="67AD9B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F296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C791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3925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9B64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9A66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A696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6C2E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6560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494C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DD7B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92B0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9ED3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4A81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7A321">
            <w:pPr>
              <w:jc w:val="center"/>
            </w:pPr>
            <w:r>
              <w:rPr>
                <w:rFonts w:ascii="宋体" w:hAnsi="宋体" w:eastAsia="宋体"/>
                <w:sz w:val="16"/>
              </w:rPr>
              <w:t>偏差原因分析及改进措施</w:t>
            </w:r>
          </w:p>
        </w:tc>
      </w:tr>
      <w:tr w14:paraId="462607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2719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2B86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4247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CBC19">
            <w:pPr>
              <w:jc w:val="center"/>
            </w:pPr>
            <w:r>
              <w:rPr>
                <w:rFonts w:ascii="宋体" w:hAnsi="宋体" w:eastAsia="宋体"/>
                <w:sz w:val="16"/>
              </w:rPr>
              <w:t>照护重残儿童和机构内0-3岁儿童数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90FA9">
            <w:pPr>
              <w:jc w:val="center"/>
            </w:pPr>
            <w:r>
              <w:rPr>
                <w:rFonts w:ascii="宋体" w:hAnsi="宋体" w:eastAsia="宋体"/>
                <w:sz w:val="16"/>
              </w:rPr>
              <w:t>&gt;=21人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8F3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B75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FB4D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DE7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3BC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75183">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0C0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1F64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E0988">
            <w:pPr>
              <w:jc w:val="center"/>
            </w:pPr>
          </w:p>
        </w:tc>
      </w:tr>
      <w:tr w14:paraId="3D819D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1D1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F9F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BC1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245C7">
            <w:pPr>
              <w:jc w:val="center"/>
            </w:pPr>
            <w:r>
              <w:rPr>
                <w:rFonts w:ascii="宋体" w:hAnsi="宋体" w:eastAsia="宋体"/>
                <w:sz w:val="16"/>
              </w:rPr>
              <w:t>照护重残儿童和机构内0-3岁儿童月数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76B11">
            <w:pPr>
              <w:jc w:val="center"/>
            </w:pPr>
            <w:r>
              <w:rPr>
                <w:rFonts w:ascii="宋体" w:hAnsi="宋体" w:eastAsia="宋体"/>
                <w:sz w:val="16"/>
              </w:rPr>
              <w:t>&gt;=12个月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DB3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691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12EB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9D2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F36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29383">
            <w:pPr>
              <w:jc w:val="center"/>
            </w:pPr>
            <w:r>
              <w:rPr>
                <w:rFonts w:ascii="宋体" w:hAnsi="宋体" w:eastAsia="宋体"/>
                <w:sz w:val="16"/>
              </w:rPr>
              <w:t>=8个月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23830">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E9D08">
            <w:pPr>
              <w:jc w:val="center"/>
            </w:pPr>
            <w:r>
              <w:rPr>
                <w:rFonts w:ascii="宋体" w:hAnsi="宋体" w:eastAsia="宋体"/>
                <w:sz w:val="16"/>
              </w:rPr>
              <w:t>0.67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70DF6">
            <w:pPr>
              <w:jc w:val="center"/>
            </w:pPr>
            <w:r>
              <w:rPr>
                <w:rFonts w:ascii="宋体" w:hAnsi="宋体" w:eastAsia="宋体"/>
                <w:sz w:val="16"/>
              </w:rPr>
              <w:t>由于招投标较晚，合同签订服务期限为8个月。改进措施：按照相关文件，及时调整指标。</w:t>
            </w:r>
          </w:p>
        </w:tc>
      </w:tr>
      <w:tr w14:paraId="4E6236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B4F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998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15C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A705C">
            <w:pPr>
              <w:jc w:val="center"/>
            </w:pPr>
            <w:r>
              <w:rPr>
                <w:rFonts w:ascii="宋体" w:hAnsi="宋体" w:eastAsia="宋体"/>
                <w:sz w:val="16"/>
              </w:rPr>
              <w:t>照护机构内6岁以上健康儿童数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61597">
            <w:pPr>
              <w:jc w:val="center"/>
            </w:pPr>
            <w:r>
              <w:rPr>
                <w:rFonts w:ascii="宋体" w:hAnsi="宋体" w:eastAsia="宋体"/>
                <w:sz w:val="16"/>
              </w:rPr>
              <w:t>&gt;=49个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C19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343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A3C3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606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D7DD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7EB9D">
            <w:pPr>
              <w:jc w:val="center"/>
            </w:pPr>
            <w:r>
              <w:rPr>
                <w:rFonts w:ascii="宋体" w:hAnsi="宋体" w:eastAsia="宋体"/>
                <w:sz w:val="16"/>
              </w:rPr>
              <w:t>=49个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C14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3BD5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34373">
            <w:pPr>
              <w:jc w:val="center"/>
            </w:pPr>
          </w:p>
        </w:tc>
      </w:tr>
      <w:tr w14:paraId="322F72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756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775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0FF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E2A51">
            <w:pPr>
              <w:jc w:val="center"/>
            </w:pPr>
            <w:r>
              <w:rPr>
                <w:rFonts w:ascii="宋体" w:hAnsi="宋体" w:eastAsia="宋体"/>
                <w:sz w:val="16"/>
              </w:rPr>
              <w:t>照护机构内6岁以上健康儿童月数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64918">
            <w:pPr>
              <w:jc w:val="center"/>
            </w:pPr>
            <w:r>
              <w:rPr>
                <w:rFonts w:ascii="宋体" w:hAnsi="宋体" w:eastAsia="宋体"/>
                <w:sz w:val="16"/>
              </w:rPr>
              <w:t>&gt;=12个月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7A6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D30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C58A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B34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E91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BB6D8">
            <w:pPr>
              <w:jc w:val="center"/>
            </w:pPr>
            <w:r>
              <w:rPr>
                <w:rFonts w:ascii="宋体" w:hAnsi="宋体" w:eastAsia="宋体"/>
                <w:sz w:val="16"/>
              </w:rPr>
              <w:t>=8个月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55275">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71751">
            <w:pPr>
              <w:jc w:val="center"/>
            </w:pPr>
            <w:r>
              <w:rPr>
                <w:rFonts w:ascii="宋体" w:hAnsi="宋体" w:eastAsia="宋体"/>
                <w:sz w:val="16"/>
              </w:rPr>
              <w:t>0.67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C033F">
            <w:pPr>
              <w:jc w:val="center"/>
            </w:pPr>
            <w:r>
              <w:rPr>
                <w:rFonts w:ascii="宋体" w:hAnsi="宋体" w:eastAsia="宋体"/>
                <w:sz w:val="16"/>
              </w:rPr>
              <w:t>由于招投标较晚，合同签订服务期限为8个月。改进措施：按照相关文件，及时调整指标。</w:t>
            </w:r>
          </w:p>
        </w:tc>
      </w:tr>
      <w:tr w14:paraId="557B9C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026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57E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1BD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435E1">
            <w:pPr>
              <w:jc w:val="center"/>
            </w:pPr>
            <w:r>
              <w:rPr>
                <w:rFonts w:ascii="宋体" w:hAnsi="宋体" w:eastAsia="宋体"/>
                <w:sz w:val="16"/>
              </w:rPr>
              <w:t>辐射儿童</w:t>
            </w:r>
            <w:r>
              <w:rPr>
                <w:rFonts w:hint="eastAsia" w:ascii="宋体" w:hAnsi="宋体"/>
                <w:sz w:val="16"/>
                <w:lang w:eastAsia="zh-CN"/>
              </w:rPr>
              <w:t>机构</w:t>
            </w:r>
            <w:r>
              <w:rPr>
                <w:rFonts w:ascii="宋体" w:hAnsi="宋体" w:eastAsia="宋体"/>
                <w:sz w:val="16"/>
              </w:rPr>
              <w:t>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B0CF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29D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32089">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5DF5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3EA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716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BC2F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63D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EE1C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22031">
            <w:pPr>
              <w:jc w:val="center"/>
            </w:pPr>
          </w:p>
        </w:tc>
      </w:tr>
      <w:tr w14:paraId="53D826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04A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126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215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D4EEF">
            <w:pPr>
              <w:jc w:val="center"/>
            </w:pPr>
            <w:r>
              <w:rPr>
                <w:rFonts w:ascii="宋体" w:hAnsi="宋体" w:eastAsia="宋体"/>
                <w:sz w:val="16"/>
              </w:rPr>
              <w:t>参与儿童照护服务项目的工作人员数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0F5E8">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F23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F10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7383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B2F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AFE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1217C">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A3CC2">
            <w:pPr>
              <w:jc w:val="center"/>
            </w:pPr>
            <w:r>
              <w:rPr>
                <w:rFonts w:ascii="宋体" w:hAnsi="宋体" w:eastAsia="宋体"/>
                <w:sz w:val="16"/>
              </w:rPr>
              <w:t>36.67%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ECDB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D2E07">
            <w:pPr>
              <w:jc w:val="center"/>
            </w:pPr>
            <w:r>
              <w:rPr>
                <w:rFonts w:ascii="宋体" w:hAnsi="宋体" w:eastAsia="宋体"/>
                <w:sz w:val="16"/>
              </w:rPr>
              <w:t>由于招投标较晚，合同签订服务人数为11人。改进措施：根据合同及相关文件，及时调整指标。</w:t>
            </w:r>
          </w:p>
        </w:tc>
      </w:tr>
      <w:tr w14:paraId="26EB43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54C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601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02B63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AC29E">
            <w:pPr>
              <w:jc w:val="center"/>
            </w:pPr>
            <w:r>
              <w:rPr>
                <w:rFonts w:ascii="宋体" w:hAnsi="宋体" w:eastAsia="宋体"/>
                <w:sz w:val="16"/>
              </w:rPr>
              <w:t>资金安全使用率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99D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997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1D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0AE6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B57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67C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5D1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55B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A590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073B">
            <w:pPr>
              <w:jc w:val="center"/>
            </w:pPr>
          </w:p>
        </w:tc>
      </w:tr>
      <w:tr w14:paraId="3B336D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235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9E3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B19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34410">
            <w:pPr>
              <w:jc w:val="center"/>
            </w:pPr>
            <w:r>
              <w:rPr>
                <w:rFonts w:ascii="宋体" w:hAnsi="宋体" w:eastAsia="宋体"/>
                <w:sz w:val="16"/>
              </w:rPr>
              <w:t>享受照护服务对象覆盖率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D58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BBD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D5C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BF85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3E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AB8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536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0E9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6F3F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55969">
            <w:pPr>
              <w:jc w:val="center"/>
            </w:pPr>
          </w:p>
        </w:tc>
      </w:tr>
      <w:tr w14:paraId="3A7FEA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537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A49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4B2A9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E7A45">
            <w:pPr>
              <w:jc w:val="center"/>
            </w:pPr>
            <w:r>
              <w:rPr>
                <w:rFonts w:ascii="宋体" w:hAnsi="宋体" w:eastAsia="宋体"/>
                <w:sz w:val="16"/>
              </w:rPr>
              <w:t>照护服务开展及时率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387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BD4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36B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9032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A7B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EEF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F22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894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FE3E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FF48B">
            <w:pPr>
              <w:jc w:val="center"/>
            </w:pPr>
          </w:p>
        </w:tc>
      </w:tr>
      <w:tr w14:paraId="1C41D7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141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EDD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BAF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3BFB2">
            <w:pPr>
              <w:jc w:val="center"/>
            </w:pPr>
            <w:r>
              <w:rPr>
                <w:rFonts w:ascii="宋体" w:hAnsi="宋体" w:eastAsia="宋体"/>
                <w:sz w:val="16"/>
              </w:rPr>
              <w:t>项目资金支付完成率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A9FD2">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ABE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99E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597D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DD5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9B3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597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BA6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248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17ABE">
            <w:pPr>
              <w:jc w:val="center"/>
            </w:pPr>
          </w:p>
        </w:tc>
      </w:tr>
      <w:tr w14:paraId="5C3BCD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F80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200F7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C1FA8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066EA">
            <w:pPr>
              <w:jc w:val="center"/>
            </w:pPr>
            <w:r>
              <w:rPr>
                <w:rFonts w:ascii="宋体" w:hAnsi="宋体" w:eastAsia="宋体"/>
                <w:sz w:val="16"/>
              </w:rPr>
              <w:t>重残儿童和机构内0-3岁儿童照护服务标准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1BFCC">
            <w:pPr>
              <w:jc w:val="center"/>
            </w:pPr>
            <w:r>
              <w:rPr>
                <w:rFonts w:ascii="宋体" w:hAnsi="宋体" w:eastAsia="宋体"/>
                <w:sz w:val="16"/>
              </w:rPr>
              <w:t>&lt;=1300元/人/月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A1B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93733">
            <w:pPr>
              <w:jc w:val="center"/>
            </w:pPr>
            <w:r>
              <w:rPr>
                <w:rFonts w:ascii="宋体" w:hAnsi="宋体" w:eastAsia="宋体"/>
                <w:sz w:val="16"/>
              </w:rPr>
              <w:t>1300元/人/月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998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A08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170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EB8AE">
            <w:pPr>
              <w:jc w:val="center"/>
            </w:pPr>
            <w:r>
              <w:rPr>
                <w:rFonts w:ascii="宋体" w:hAnsi="宋体" w:eastAsia="宋体"/>
                <w:sz w:val="16"/>
              </w:rPr>
              <w:t>=2183.33元/人/月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6FCE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292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016B1">
            <w:pPr>
              <w:jc w:val="center"/>
            </w:pPr>
            <w:r>
              <w:rPr>
                <w:rFonts w:ascii="宋体" w:hAnsi="宋体" w:eastAsia="宋体"/>
                <w:sz w:val="16"/>
              </w:rPr>
              <w:t>由于合同约定期限减少，导致儿童照护服务标准增加。改进措施：根据合同服务月数的变化，重新设定服务方案，及时调整指标。</w:t>
            </w:r>
          </w:p>
        </w:tc>
      </w:tr>
      <w:tr w14:paraId="44E384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4FD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3A9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A34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F20A5">
            <w:pPr>
              <w:jc w:val="center"/>
            </w:pPr>
            <w:r>
              <w:rPr>
                <w:rFonts w:ascii="宋体" w:hAnsi="宋体" w:eastAsia="宋体"/>
                <w:sz w:val="16"/>
              </w:rPr>
              <w:t>机构内6岁以上健康儿童照护服务标准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25AA5">
            <w:pPr>
              <w:jc w:val="center"/>
            </w:pPr>
            <w:r>
              <w:rPr>
                <w:rFonts w:ascii="宋体" w:hAnsi="宋体" w:eastAsia="宋体"/>
                <w:sz w:val="16"/>
              </w:rPr>
              <w:t>&lt;=200元/人/月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3DF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C392C">
            <w:pPr>
              <w:jc w:val="center"/>
            </w:pPr>
            <w:r>
              <w:rPr>
                <w:rFonts w:ascii="宋体" w:hAnsi="宋体" w:eastAsia="宋体"/>
                <w:sz w:val="16"/>
              </w:rPr>
              <w:t>200元/人/月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2A4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663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AEE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FCEAD">
            <w:pPr>
              <w:jc w:val="center"/>
            </w:pPr>
            <w:r>
              <w:rPr>
                <w:rFonts w:ascii="宋体" w:hAnsi="宋体" w:eastAsia="宋体"/>
                <w:sz w:val="16"/>
              </w:rPr>
              <w:t>=200元/人/月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F59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6FD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ED6D1">
            <w:pPr>
              <w:jc w:val="center"/>
            </w:pPr>
          </w:p>
        </w:tc>
      </w:tr>
      <w:tr w14:paraId="0FEDB9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4C2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6CF2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6C0F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7F44E">
            <w:pPr>
              <w:jc w:val="center"/>
            </w:pPr>
            <w:r>
              <w:rPr>
                <w:rFonts w:ascii="宋体" w:hAnsi="宋体" w:eastAsia="宋体"/>
                <w:sz w:val="16"/>
              </w:rPr>
              <w:t>对儿童的照料、康复、护理、心理辅导水平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3E89E">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6FB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8D79F">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3AA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2BB2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274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FDDB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AFF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722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4747D">
            <w:pPr>
              <w:jc w:val="center"/>
            </w:pPr>
          </w:p>
        </w:tc>
      </w:tr>
      <w:tr w14:paraId="483193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74C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3D2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5B9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AF828">
            <w:pPr>
              <w:jc w:val="center"/>
            </w:pPr>
            <w:r>
              <w:rPr>
                <w:rFonts w:ascii="宋体" w:hAnsi="宋体" w:eastAsia="宋体"/>
                <w:sz w:val="16"/>
              </w:rPr>
              <w:t>救助对象对社会救助实施的满意度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C800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E45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5B53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7E6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853C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925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26B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D53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1AE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77FD6">
            <w:pPr>
              <w:jc w:val="center"/>
            </w:pPr>
          </w:p>
        </w:tc>
      </w:tr>
      <w:tr w14:paraId="7316A19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EC879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C999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68BE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0EF6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133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0783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937D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CF10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552E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B81F1">
            <w:pPr>
              <w:jc w:val="center"/>
            </w:pPr>
            <w:r>
              <w:rPr>
                <w:rFonts w:ascii="宋体" w:hAnsi="宋体" w:eastAsia="宋体"/>
                <w:sz w:val="16"/>
              </w:rPr>
              <w:t>79.34分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615A50"/>
        </w:tc>
      </w:tr>
    </w:tbl>
    <w:p w14:paraId="3873188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643E3A3C">
        <w:tblPrEx>
          <w:tblCellMar>
            <w:top w:w="0" w:type="dxa"/>
            <w:left w:w="108" w:type="dxa"/>
            <w:bottom w:w="0" w:type="dxa"/>
            <w:right w:w="108" w:type="dxa"/>
          </w:tblCellMar>
        </w:tblPrEx>
        <w:tc>
          <w:tcPr>
            <w:tcW w:w="8848" w:type="dxa"/>
            <w:gridSpan w:val="14"/>
            <w:vAlign w:val="center"/>
          </w:tcPr>
          <w:p w14:paraId="24ABB971">
            <w:pPr>
              <w:jc w:val="center"/>
            </w:pPr>
            <w:r>
              <w:rPr>
                <w:rFonts w:ascii="宋体" w:hAnsi="宋体" w:eastAsia="宋体"/>
                <w:sz w:val="24"/>
              </w:rPr>
              <w:t>项目支出绩效自评表</w:t>
            </w:r>
          </w:p>
        </w:tc>
      </w:tr>
      <w:tr w14:paraId="44819800">
        <w:tblPrEx>
          <w:tblCellMar>
            <w:top w:w="0" w:type="dxa"/>
            <w:left w:w="108" w:type="dxa"/>
            <w:bottom w:w="0" w:type="dxa"/>
            <w:right w:w="108" w:type="dxa"/>
          </w:tblCellMar>
        </w:tblPrEx>
        <w:tc>
          <w:tcPr>
            <w:tcW w:w="8848" w:type="dxa"/>
            <w:gridSpan w:val="14"/>
            <w:vAlign w:val="center"/>
          </w:tcPr>
          <w:p w14:paraId="49234ED3">
            <w:pPr>
              <w:jc w:val="center"/>
            </w:pPr>
            <w:r>
              <w:rPr>
                <w:rFonts w:ascii="宋体" w:hAnsi="宋体" w:eastAsia="宋体"/>
                <w:sz w:val="24"/>
              </w:rPr>
              <w:t>(2024年度)</w:t>
            </w:r>
          </w:p>
        </w:tc>
      </w:tr>
      <w:tr w14:paraId="341807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32AA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F316F3">
            <w:pPr>
              <w:jc w:val="center"/>
            </w:pPr>
            <w:r>
              <w:rPr>
                <w:rFonts w:ascii="宋体" w:hAnsi="宋体" w:eastAsia="宋体"/>
                <w:sz w:val="16"/>
              </w:rPr>
              <w:t>提前下达2024年自治区彩票公益金支持社会公益类项目</w:t>
            </w:r>
            <w:r>
              <w:rPr>
                <w:rFonts w:hint="eastAsia" w:ascii="宋体" w:hAnsi="宋体"/>
                <w:sz w:val="16"/>
                <w:lang w:eastAsia="zh-CN"/>
              </w:rPr>
              <w:t>－</w:t>
            </w:r>
            <w:r>
              <w:rPr>
                <w:rFonts w:ascii="宋体" w:hAnsi="宋体" w:eastAsia="宋体"/>
                <w:sz w:val="16"/>
              </w:rPr>
              <w:t>政府购买社会组织孵化服务项目</w:t>
            </w:r>
          </w:p>
        </w:tc>
      </w:tr>
      <w:tr w14:paraId="28116F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8695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0ADD71">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CB6E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39894C">
            <w:pPr>
              <w:jc w:val="center"/>
            </w:pPr>
            <w:r>
              <w:rPr>
                <w:rFonts w:ascii="宋体" w:hAnsi="宋体" w:eastAsia="宋体"/>
                <w:sz w:val="16"/>
              </w:rPr>
              <w:t>新疆巴音郭楞蒙古自治州民政局</w:t>
            </w:r>
          </w:p>
        </w:tc>
      </w:tr>
      <w:tr w14:paraId="3FBFC3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3224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294E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7269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B8D2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EDF2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C9FF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2D21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D9695">
            <w:pPr>
              <w:jc w:val="center"/>
            </w:pPr>
            <w:r>
              <w:rPr>
                <w:rFonts w:ascii="宋体" w:hAnsi="宋体" w:eastAsia="宋体"/>
                <w:sz w:val="16"/>
              </w:rPr>
              <w:t>得分</w:t>
            </w:r>
          </w:p>
        </w:tc>
      </w:tr>
      <w:tr w14:paraId="0251E5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0EDA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107A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134A4">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FAEB8">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EDF9F">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0FF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F778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08D54">
            <w:pPr>
              <w:jc w:val="center"/>
            </w:pPr>
            <w:r>
              <w:rPr>
                <w:rFonts w:ascii="宋体" w:hAnsi="宋体" w:eastAsia="宋体"/>
                <w:sz w:val="16"/>
              </w:rPr>
              <w:t>10.00</w:t>
            </w:r>
          </w:p>
        </w:tc>
      </w:tr>
      <w:tr w14:paraId="2BE1E9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A3A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9851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6AD23">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7077F">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09F81">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FC2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2DF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BB32A">
            <w:pPr>
              <w:jc w:val="center"/>
            </w:pPr>
            <w:r>
              <w:rPr>
                <w:rFonts w:ascii="宋体" w:hAnsi="宋体" w:eastAsia="宋体"/>
                <w:sz w:val="16"/>
              </w:rPr>
              <w:t>-</w:t>
            </w:r>
          </w:p>
        </w:tc>
      </w:tr>
      <w:tr w14:paraId="33120D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69F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1B32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A99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115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5F4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DEC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AC3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D253F">
            <w:pPr>
              <w:jc w:val="center"/>
            </w:pPr>
            <w:r>
              <w:rPr>
                <w:rFonts w:ascii="宋体" w:hAnsi="宋体" w:eastAsia="宋体"/>
                <w:sz w:val="16"/>
              </w:rPr>
              <w:t>-</w:t>
            </w:r>
          </w:p>
        </w:tc>
      </w:tr>
      <w:tr w14:paraId="73AA6F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9783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1E5A1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EECAD4">
            <w:pPr>
              <w:jc w:val="center"/>
            </w:pPr>
            <w:r>
              <w:rPr>
                <w:rFonts w:ascii="宋体" w:hAnsi="宋体" w:eastAsia="宋体"/>
                <w:sz w:val="16"/>
              </w:rPr>
              <w:t>总体目标完成情况</w:t>
            </w:r>
          </w:p>
        </w:tc>
      </w:tr>
      <w:tr w14:paraId="1B72DC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E473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15B080">
            <w:pPr>
              <w:jc w:val="both"/>
            </w:pPr>
            <w:r>
              <w:rPr>
                <w:rFonts w:ascii="宋体" w:hAnsi="宋体" w:eastAsia="宋体"/>
                <w:sz w:val="16"/>
              </w:rPr>
              <w:t>根据《关于改革社会组织管理制度促进社会组织健康有序发展的意见》（中办发〔2016〕46号）和《“十四五”社会组织发展规划》（民发〔2021〕78号）等文件精神，为促进社会组织的发展和壮大，提升公共服务能力，设置基层社会组织孵化基地15个，聚焦培育孵化为“一老一小 一残一困”等特殊群体提供服务的公益性、服务性、互助性社区社会组织，不断提升基层社会组织孵化基地业务保障能力，提高基层社会组织孵化基地受益群体满意度。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60DF3B">
            <w:pPr>
              <w:jc w:val="both"/>
            </w:pPr>
            <w:r>
              <w:rPr>
                <w:rFonts w:ascii="宋体" w:hAnsi="宋体" w:eastAsia="宋体"/>
                <w:sz w:val="16"/>
              </w:rPr>
              <w:t>通过政府购买服务这一举措，高效完成了15个社会组织基地的孵化工作，在开展服务的过程中，持续为基层社会组织及孵化基地注入资源与专业支持，有力提升了业务保障能力，全方位促进了社会组织的健康、有序发展。</w:t>
            </w:r>
          </w:p>
        </w:tc>
      </w:tr>
      <w:tr w14:paraId="5A7350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8516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23D9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FFAF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665A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886A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31C6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0E89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5C19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61E0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1A3D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6945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7B59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FBCD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48F8B">
            <w:pPr>
              <w:jc w:val="center"/>
            </w:pPr>
            <w:r>
              <w:rPr>
                <w:rFonts w:ascii="宋体" w:hAnsi="宋体" w:eastAsia="宋体"/>
                <w:sz w:val="16"/>
              </w:rPr>
              <w:t>偏差原因分析及改进措施</w:t>
            </w:r>
          </w:p>
        </w:tc>
      </w:tr>
      <w:tr w14:paraId="1941DF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8EFA9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3BC51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70FE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CAC8D">
            <w:pPr>
              <w:jc w:val="center"/>
            </w:pPr>
            <w:r>
              <w:rPr>
                <w:rFonts w:ascii="宋体" w:hAnsi="宋体" w:eastAsia="宋体"/>
                <w:sz w:val="16"/>
              </w:rPr>
              <w:t>基层社会组织孵化基地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1BF23">
            <w:pPr>
              <w:jc w:val="center"/>
            </w:pPr>
            <w:r>
              <w:rPr>
                <w:rFonts w:ascii="宋体" w:hAnsi="宋体" w:eastAsia="宋体"/>
                <w:sz w:val="16"/>
              </w:rPr>
              <w:t>&gt;=15个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92D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372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8C7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7D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C0F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21AD3">
            <w:pPr>
              <w:jc w:val="center"/>
            </w:pPr>
            <w:r>
              <w:rPr>
                <w:rFonts w:ascii="宋体" w:hAnsi="宋体" w:eastAsia="宋体"/>
                <w:sz w:val="16"/>
              </w:rPr>
              <w: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5DF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14B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FC69">
            <w:pPr>
              <w:jc w:val="center"/>
            </w:pPr>
          </w:p>
        </w:tc>
      </w:tr>
      <w:tr w14:paraId="513179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0CB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470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3D74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D0756">
            <w:pPr>
              <w:jc w:val="center"/>
            </w:pPr>
            <w:r>
              <w:rPr>
                <w:rFonts w:ascii="宋体" w:hAnsi="宋体" w:eastAsia="宋体"/>
                <w:sz w:val="16"/>
              </w:rPr>
              <w:t>建设基层社会组织孵化基地验收合格率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4D333">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60D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1E6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7F2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ECB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E1C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17B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776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FF7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29C9B">
            <w:pPr>
              <w:jc w:val="center"/>
            </w:pPr>
          </w:p>
        </w:tc>
      </w:tr>
      <w:tr w14:paraId="47D520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5FF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C16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615B6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78F31">
            <w:pPr>
              <w:jc w:val="center"/>
            </w:pPr>
            <w:r>
              <w:rPr>
                <w:rFonts w:ascii="宋体" w:hAnsi="宋体" w:eastAsia="宋体"/>
                <w:sz w:val="16"/>
              </w:rPr>
              <w:t>建设基层社会组织孵化基地按时完成率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3209B">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5E6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164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A7F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9E3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834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5C0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AC5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2F8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E66C7">
            <w:pPr>
              <w:jc w:val="center"/>
            </w:pPr>
          </w:p>
        </w:tc>
      </w:tr>
      <w:tr w14:paraId="322A2A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0C0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285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5C3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00BE1">
            <w:pPr>
              <w:jc w:val="center"/>
            </w:pPr>
            <w:r>
              <w:rPr>
                <w:rFonts w:ascii="宋体" w:hAnsi="宋体" w:eastAsia="宋体"/>
                <w:sz w:val="16"/>
              </w:rPr>
              <w:t>项目资金支付完成率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0BEDF">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538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84A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B2D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C1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0BB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88C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D80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8E9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0BFFC">
            <w:pPr>
              <w:jc w:val="center"/>
            </w:pPr>
          </w:p>
        </w:tc>
      </w:tr>
      <w:tr w14:paraId="59816CAD">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AD6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5A80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560A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6C982">
            <w:pPr>
              <w:jc w:val="center"/>
            </w:pPr>
            <w:r>
              <w:rPr>
                <w:rFonts w:ascii="宋体" w:hAnsi="宋体" w:eastAsia="宋体"/>
                <w:sz w:val="16"/>
              </w:rPr>
              <w:t>基层社会组织孵化基地建设成本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9AD6E">
            <w:pPr>
              <w:jc w:val="center"/>
            </w:pPr>
            <w:r>
              <w:rPr>
                <w:rFonts w:ascii="宋体" w:hAnsi="宋体" w:eastAsia="宋体"/>
                <w:sz w:val="16"/>
              </w:rPr>
              <w:t>&lt;=5万元/个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BF4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4CB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0148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F81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18C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4B231">
            <w:pPr>
              <w:jc w:val="center"/>
            </w:pPr>
            <w:r>
              <w:rPr>
                <w:rFonts w:ascii="宋体" w:hAnsi="宋体" w:eastAsia="宋体"/>
                <w:sz w:val="16"/>
              </w:rPr>
              <w:t>=5万元/个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A3A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D01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86445">
            <w:pPr>
              <w:jc w:val="center"/>
            </w:pPr>
          </w:p>
        </w:tc>
      </w:tr>
      <w:tr w14:paraId="36CF3D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2CB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875E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BFB1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EB63E">
            <w:pPr>
              <w:jc w:val="center"/>
            </w:pPr>
            <w:r>
              <w:rPr>
                <w:rFonts w:ascii="宋体" w:hAnsi="宋体" w:eastAsia="宋体"/>
                <w:sz w:val="16"/>
              </w:rPr>
              <w:t>促进社会组织健康有序发展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50ED1">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A03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088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FDC5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82AF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0F1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BF36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609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113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008A3">
            <w:pPr>
              <w:jc w:val="center"/>
            </w:pPr>
          </w:p>
        </w:tc>
      </w:tr>
      <w:tr w14:paraId="011C03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34A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FCF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3BB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DA095">
            <w:pPr>
              <w:jc w:val="center"/>
            </w:pPr>
            <w:r>
              <w:rPr>
                <w:rFonts w:ascii="宋体" w:hAnsi="宋体" w:eastAsia="宋体"/>
                <w:sz w:val="16"/>
              </w:rPr>
              <w:t>社区群众满意度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89AC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EE0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883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492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4A7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CA8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A2B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29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EF4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3D58E">
            <w:pPr>
              <w:jc w:val="center"/>
            </w:pPr>
          </w:p>
        </w:tc>
      </w:tr>
      <w:tr w14:paraId="5DAB0D6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EB185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DFFA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6F7F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4BF9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44C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7BBE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8113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ADE0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AB7A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2FCE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500675"/>
        </w:tc>
      </w:tr>
    </w:tbl>
    <w:p w14:paraId="27C607C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67B1CB54">
        <w:tblPrEx>
          <w:tblCellMar>
            <w:top w:w="0" w:type="dxa"/>
            <w:left w:w="108" w:type="dxa"/>
            <w:bottom w:w="0" w:type="dxa"/>
            <w:right w:w="108" w:type="dxa"/>
          </w:tblCellMar>
        </w:tblPrEx>
        <w:tc>
          <w:tcPr>
            <w:tcW w:w="8848" w:type="dxa"/>
            <w:gridSpan w:val="14"/>
            <w:vAlign w:val="center"/>
          </w:tcPr>
          <w:p w14:paraId="765B751C">
            <w:pPr>
              <w:jc w:val="center"/>
            </w:pPr>
            <w:r>
              <w:rPr>
                <w:rFonts w:ascii="宋体" w:hAnsi="宋体" w:eastAsia="宋体"/>
                <w:sz w:val="24"/>
              </w:rPr>
              <w:t>项目支出绩效自评表</w:t>
            </w:r>
          </w:p>
        </w:tc>
      </w:tr>
      <w:tr w14:paraId="7097876D">
        <w:tblPrEx>
          <w:tblCellMar>
            <w:top w:w="0" w:type="dxa"/>
            <w:left w:w="108" w:type="dxa"/>
            <w:bottom w:w="0" w:type="dxa"/>
            <w:right w:w="108" w:type="dxa"/>
          </w:tblCellMar>
        </w:tblPrEx>
        <w:tc>
          <w:tcPr>
            <w:tcW w:w="8848" w:type="dxa"/>
            <w:gridSpan w:val="14"/>
            <w:vAlign w:val="center"/>
          </w:tcPr>
          <w:p w14:paraId="003571A5">
            <w:pPr>
              <w:jc w:val="center"/>
            </w:pPr>
            <w:r>
              <w:rPr>
                <w:rFonts w:ascii="宋体" w:hAnsi="宋体" w:eastAsia="宋体"/>
                <w:sz w:val="24"/>
              </w:rPr>
              <w:t>(2024年度)</w:t>
            </w:r>
          </w:p>
        </w:tc>
      </w:tr>
      <w:tr w14:paraId="334924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65DF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221CD5">
            <w:pPr>
              <w:jc w:val="center"/>
            </w:pPr>
            <w:r>
              <w:rPr>
                <w:rFonts w:ascii="宋体" w:hAnsi="宋体" w:eastAsia="宋体"/>
                <w:sz w:val="16"/>
              </w:rPr>
              <w:t>提前下达2024年自治区彩票公益金支持精康融合行动服务项目</w:t>
            </w:r>
          </w:p>
        </w:tc>
      </w:tr>
      <w:tr w14:paraId="63C0BB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627E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D41BE1">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C752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9ADEAA">
            <w:pPr>
              <w:jc w:val="center"/>
            </w:pPr>
            <w:r>
              <w:rPr>
                <w:rFonts w:ascii="宋体" w:hAnsi="宋体" w:eastAsia="宋体"/>
                <w:sz w:val="16"/>
              </w:rPr>
              <w:t>新疆巴音郭楞蒙古自治州民政局</w:t>
            </w:r>
          </w:p>
        </w:tc>
      </w:tr>
      <w:tr w14:paraId="4AE90B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98D1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3066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2F45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C49D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76F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F968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C5FC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F4B4C">
            <w:pPr>
              <w:jc w:val="center"/>
            </w:pPr>
            <w:r>
              <w:rPr>
                <w:rFonts w:ascii="宋体" w:hAnsi="宋体" w:eastAsia="宋体"/>
                <w:sz w:val="16"/>
              </w:rPr>
              <w:t>得分</w:t>
            </w:r>
          </w:p>
        </w:tc>
      </w:tr>
      <w:tr w14:paraId="1C2E34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10951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1F70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F9F18">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9E43E">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B2EB9">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9AB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3ED8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3BF5A">
            <w:pPr>
              <w:jc w:val="center"/>
            </w:pPr>
            <w:r>
              <w:rPr>
                <w:rFonts w:ascii="宋体" w:hAnsi="宋体" w:eastAsia="宋体"/>
                <w:sz w:val="16"/>
              </w:rPr>
              <w:t>10.00</w:t>
            </w:r>
          </w:p>
        </w:tc>
      </w:tr>
      <w:tr w14:paraId="30C6D0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72A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FDF0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AB93E">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CBD35">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14CE4">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78C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B44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86D8F">
            <w:pPr>
              <w:jc w:val="center"/>
            </w:pPr>
            <w:r>
              <w:rPr>
                <w:rFonts w:ascii="宋体" w:hAnsi="宋体" w:eastAsia="宋体"/>
                <w:sz w:val="16"/>
              </w:rPr>
              <w:t>-</w:t>
            </w:r>
          </w:p>
        </w:tc>
      </w:tr>
      <w:tr w14:paraId="5521CF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5BA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091B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E93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40E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75B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C9C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AE0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D6D81">
            <w:pPr>
              <w:jc w:val="center"/>
            </w:pPr>
            <w:r>
              <w:rPr>
                <w:rFonts w:ascii="宋体" w:hAnsi="宋体" w:eastAsia="宋体"/>
                <w:sz w:val="16"/>
              </w:rPr>
              <w:t>-</w:t>
            </w:r>
          </w:p>
        </w:tc>
      </w:tr>
      <w:tr w14:paraId="4E1D63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23B7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B9505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543D3A">
            <w:pPr>
              <w:jc w:val="center"/>
            </w:pPr>
            <w:r>
              <w:rPr>
                <w:rFonts w:ascii="宋体" w:hAnsi="宋体" w:eastAsia="宋体"/>
                <w:sz w:val="16"/>
              </w:rPr>
              <w:t>总体目标完成情况</w:t>
            </w:r>
          </w:p>
        </w:tc>
      </w:tr>
      <w:tr w14:paraId="675F39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9BD5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CEB184">
            <w:pPr>
              <w:jc w:val="both"/>
            </w:pPr>
            <w:r>
              <w:rPr>
                <w:rFonts w:ascii="宋体" w:hAnsi="宋体" w:eastAsia="宋体"/>
                <w:sz w:val="16"/>
              </w:rPr>
              <w:t>根据民政部、国家卫生健康委、中国残联《关于印发&lt;精神障碍社区康复服务工作规范&gt;的通知》(民发〔2020〕147号)和《关于促进精神障碍社区康复服务工作的实施方案》(新民发〔2022〕21号)等文件精神，以促进精神障碍患者回归和融入社会，减轻精神障碍患者、家庭及社会负担为目标，积极营造社会关爱精神障碍患者的良好氛围，支持购买不多于4个服务项目（县市精康融合示范站点）</w:t>
            </w:r>
            <w:r>
              <w:rPr>
                <w:rFonts w:hint="eastAsia" w:ascii="宋体" w:hAnsi="宋体"/>
                <w:sz w:val="16"/>
                <w:lang w:eastAsia="zh-CN"/>
              </w:rPr>
              <w:t>每个</w:t>
            </w:r>
            <w:r>
              <w:rPr>
                <w:rFonts w:ascii="宋体" w:hAnsi="宋体" w:eastAsia="宋体"/>
                <w:sz w:val="16"/>
              </w:rPr>
              <w:t>站点标准不高于20万元，精康融合示范站点服务康复人次不少于200人。不断加强推动精神病社区康复服务工作高质量发展，基本形成布局健全合理、服务主体组成多元、形式方法多样灵活、转介衔接顺畅有序、管理机制专业规范的精神障碍社区康复服务体系，为实现2025年目标任务奠定坚实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1AE996">
            <w:pPr>
              <w:jc w:val="both"/>
            </w:pPr>
            <w:r>
              <w:rPr>
                <w:rFonts w:ascii="宋体" w:hAnsi="宋体" w:eastAsia="宋体"/>
                <w:sz w:val="16"/>
              </w:rPr>
              <w:t>通过政府购买4个服务项目，共计服务人次达200人，对该项目进行评估验收并及时支付资金，该项目能够促进精神障碍患者回归和融入社会，减轻精神障碍患者、家庭及社会负担为目标，不断加强推动精神病社区康复服务工作高质量发展。</w:t>
            </w:r>
          </w:p>
        </w:tc>
      </w:tr>
      <w:tr w14:paraId="24D8FA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F355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3A64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EC5D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77B3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06DF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61E5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B9EA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B78C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C6F7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7FAA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E906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2F0D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5184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D538D">
            <w:pPr>
              <w:jc w:val="center"/>
            </w:pPr>
            <w:r>
              <w:rPr>
                <w:rFonts w:ascii="宋体" w:hAnsi="宋体" w:eastAsia="宋体"/>
                <w:sz w:val="16"/>
              </w:rPr>
              <w:t>偏差原因分析及改进措施</w:t>
            </w:r>
          </w:p>
        </w:tc>
      </w:tr>
      <w:tr w14:paraId="026C16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B2CA9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2046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5CA6D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4A290">
            <w:pPr>
              <w:jc w:val="center"/>
            </w:pPr>
            <w:r>
              <w:rPr>
                <w:rFonts w:ascii="宋体" w:hAnsi="宋体" w:eastAsia="宋体"/>
                <w:sz w:val="16"/>
              </w:rPr>
              <w:t>支持购买服务项目个数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1B5CD">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922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C9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5B2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326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CF9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8BE10">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9F6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73D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5FB8B">
            <w:pPr>
              <w:jc w:val="center"/>
            </w:pPr>
          </w:p>
        </w:tc>
      </w:tr>
      <w:tr w14:paraId="12E015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620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84D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FD6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97150">
            <w:pPr>
              <w:jc w:val="center"/>
            </w:pPr>
            <w:r>
              <w:rPr>
                <w:rFonts w:ascii="宋体" w:hAnsi="宋体" w:eastAsia="宋体"/>
                <w:sz w:val="16"/>
              </w:rPr>
              <w:t>服务人次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D7565">
            <w:pPr>
              <w:jc w:val="center"/>
            </w:pPr>
            <w:r>
              <w:rPr>
                <w:rFonts w:ascii="宋体" w:hAnsi="宋体" w:eastAsia="宋体"/>
                <w:sz w:val="16"/>
              </w:rPr>
              <w:t>&gt;=200人次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9CD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68A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2E0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5E1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36A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B0BD3">
            <w:pPr>
              <w:jc w:val="center"/>
            </w:pPr>
            <w:r>
              <w:rPr>
                <w:rFonts w:ascii="宋体" w:hAnsi="宋体" w:eastAsia="宋体"/>
                <w:sz w:val="16"/>
              </w:rPr>
              <w:t>=200人次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E15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38A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9ACE9">
            <w:pPr>
              <w:jc w:val="center"/>
            </w:pPr>
          </w:p>
        </w:tc>
      </w:tr>
      <w:tr w14:paraId="1EB477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4D8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808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0ABB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08B67">
            <w:pPr>
              <w:jc w:val="center"/>
            </w:pPr>
            <w:r>
              <w:rPr>
                <w:rFonts w:ascii="宋体" w:hAnsi="宋体" w:eastAsia="宋体"/>
                <w:sz w:val="16"/>
              </w:rPr>
              <w:t>项目验收达标率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FE5C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0CA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635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EA9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06A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313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F1E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400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ADB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7CDDD">
            <w:pPr>
              <w:jc w:val="center"/>
            </w:pPr>
            <w:r>
              <w:rPr>
                <w:rFonts w:ascii="宋体" w:hAnsi="宋体" w:eastAsia="宋体"/>
                <w:sz w:val="16"/>
              </w:rPr>
              <w:t>由于未能做好实地调研，了解服务对象的需求和能力，制定部分活动不适</w:t>
            </w:r>
            <w:r>
              <w:rPr>
                <w:rFonts w:hint="eastAsia" w:ascii="宋体" w:hAnsi="宋体"/>
                <w:sz w:val="16"/>
                <w:lang w:eastAsia="zh-CN"/>
              </w:rPr>
              <w:t>用于</w:t>
            </w:r>
            <w:r>
              <w:rPr>
                <w:rFonts w:ascii="宋体" w:hAnsi="宋体" w:eastAsia="宋体"/>
                <w:sz w:val="16"/>
              </w:rPr>
              <w:t>服务对象。改进措施：通过严谨的调研，了解服务对象的真实需求及能力，制定科学合理的训练计划。</w:t>
            </w:r>
          </w:p>
        </w:tc>
      </w:tr>
      <w:tr w14:paraId="0A1AEA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BEC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93F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C09C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27A73">
            <w:pPr>
              <w:jc w:val="center"/>
            </w:pPr>
            <w:r>
              <w:rPr>
                <w:rFonts w:ascii="宋体" w:hAnsi="宋体" w:eastAsia="宋体"/>
                <w:sz w:val="16"/>
              </w:rPr>
              <w:t>项目资金支付完成率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83920">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3AA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BB9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47E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943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7F9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7F0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0F8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5A7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30CDC">
            <w:pPr>
              <w:jc w:val="center"/>
            </w:pPr>
          </w:p>
        </w:tc>
      </w:tr>
      <w:tr w14:paraId="33AD8C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253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44A0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07B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4A59">
            <w:pPr>
              <w:jc w:val="center"/>
            </w:pPr>
            <w:r>
              <w:rPr>
                <w:rFonts w:ascii="宋体" w:hAnsi="宋体" w:eastAsia="宋体"/>
                <w:sz w:val="16"/>
              </w:rPr>
              <w:t>每个项目购买服务资金标准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06709">
            <w:pPr>
              <w:jc w:val="center"/>
            </w:pPr>
            <w:r>
              <w:rPr>
                <w:rFonts w:ascii="宋体" w:hAnsi="宋体" w:eastAsia="宋体"/>
                <w:sz w:val="16"/>
              </w:rPr>
              <w:t>&lt;=20万元/个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457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F51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B1A9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256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809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D5103">
            <w:pPr>
              <w:jc w:val="center"/>
            </w:pPr>
            <w:r>
              <w:rPr>
                <w:rFonts w:ascii="宋体" w:hAnsi="宋体" w:eastAsia="宋体"/>
                <w:sz w:val="16"/>
              </w:rPr>
              <w:t>=20万元/个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EB9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C4C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B697E">
            <w:pPr>
              <w:jc w:val="center"/>
            </w:pPr>
          </w:p>
        </w:tc>
      </w:tr>
      <w:tr w14:paraId="10D35D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CB8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F06E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3565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68FD5">
            <w:pPr>
              <w:jc w:val="center"/>
            </w:pPr>
            <w:r>
              <w:rPr>
                <w:rFonts w:ascii="宋体" w:hAnsi="宋体" w:eastAsia="宋体"/>
                <w:sz w:val="16"/>
              </w:rPr>
              <w:t>促进精神障碍患者康复工作，完善精神障碍社区康复服务机制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D6384">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49D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A9D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C80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F63B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C49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F9DF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0F7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6F1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22B2">
            <w:pPr>
              <w:jc w:val="center"/>
            </w:pPr>
          </w:p>
        </w:tc>
      </w:tr>
      <w:tr w14:paraId="089A6D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3BA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112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28B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231B8">
            <w:pPr>
              <w:jc w:val="center"/>
            </w:pPr>
            <w:r>
              <w:rPr>
                <w:rFonts w:ascii="宋体" w:hAnsi="宋体" w:eastAsia="宋体"/>
                <w:sz w:val="16"/>
              </w:rPr>
              <w:t>受益人群满意度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89C8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1D4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602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ED6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19FD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646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FB6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4C9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194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D1222">
            <w:pPr>
              <w:jc w:val="center"/>
            </w:pPr>
          </w:p>
        </w:tc>
      </w:tr>
      <w:tr w14:paraId="054CA28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7647D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4073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E876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5B05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633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06C7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AC62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C4FD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4CD1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2458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66781F"/>
        </w:tc>
      </w:tr>
    </w:tbl>
    <w:p w14:paraId="054B99D9">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776"/>
        <w:gridCol w:w="625"/>
        <w:gridCol w:w="627"/>
        <w:gridCol w:w="627"/>
        <w:gridCol w:w="625"/>
        <w:gridCol w:w="625"/>
        <w:gridCol w:w="696"/>
        <w:gridCol w:w="629"/>
        <w:gridCol w:w="696"/>
        <w:gridCol w:w="632"/>
      </w:tblGrid>
      <w:tr w14:paraId="706DBD44">
        <w:tblPrEx>
          <w:tblCellMar>
            <w:top w:w="0" w:type="dxa"/>
            <w:left w:w="108" w:type="dxa"/>
            <w:bottom w:w="0" w:type="dxa"/>
            <w:right w:w="108" w:type="dxa"/>
          </w:tblCellMar>
        </w:tblPrEx>
        <w:tc>
          <w:tcPr>
            <w:tcW w:w="8848" w:type="dxa"/>
            <w:gridSpan w:val="14"/>
            <w:vAlign w:val="center"/>
          </w:tcPr>
          <w:p w14:paraId="3C82C670">
            <w:pPr>
              <w:jc w:val="center"/>
            </w:pPr>
            <w:r>
              <w:rPr>
                <w:rFonts w:ascii="宋体" w:hAnsi="宋体" w:eastAsia="宋体"/>
                <w:sz w:val="24"/>
              </w:rPr>
              <w:t>项目支出绩效自评表</w:t>
            </w:r>
          </w:p>
        </w:tc>
      </w:tr>
      <w:tr w14:paraId="43223F36">
        <w:tblPrEx>
          <w:tblCellMar>
            <w:top w:w="0" w:type="dxa"/>
            <w:left w:w="108" w:type="dxa"/>
            <w:bottom w:w="0" w:type="dxa"/>
            <w:right w:w="108" w:type="dxa"/>
          </w:tblCellMar>
        </w:tblPrEx>
        <w:tc>
          <w:tcPr>
            <w:tcW w:w="8848" w:type="dxa"/>
            <w:gridSpan w:val="14"/>
            <w:vAlign w:val="center"/>
          </w:tcPr>
          <w:p w14:paraId="613CEC5E">
            <w:pPr>
              <w:jc w:val="center"/>
            </w:pPr>
            <w:r>
              <w:rPr>
                <w:rFonts w:ascii="宋体" w:hAnsi="宋体" w:eastAsia="宋体"/>
                <w:sz w:val="24"/>
              </w:rPr>
              <w:t>(2024年度)</w:t>
            </w:r>
          </w:p>
        </w:tc>
      </w:tr>
      <w:tr w14:paraId="28403D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A2C9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BA1F0D">
            <w:pPr>
              <w:jc w:val="center"/>
            </w:pPr>
            <w:r>
              <w:rPr>
                <w:rFonts w:ascii="宋体" w:hAnsi="宋体" w:eastAsia="宋体"/>
                <w:sz w:val="16"/>
              </w:rPr>
              <w:t>提前下达2024年自治区彩票公益金支持老年人福利类项目</w:t>
            </w:r>
            <w:r>
              <w:rPr>
                <w:rFonts w:hint="eastAsia" w:ascii="宋体" w:hAnsi="宋体"/>
                <w:sz w:val="16"/>
                <w:lang w:eastAsia="zh-CN"/>
              </w:rPr>
              <w:t>－</w:t>
            </w:r>
            <w:r>
              <w:rPr>
                <w:rFonts w:ascii="宋体" w:hAnsi="宋体" w:eastAsia="宋体"/>
                <w:sz w:val="16"/>
              </w:rPr>
              <w:t>政府购买社会养老服务项目</w:t>
            </w:r>
          </w:p>
        </w:tc>
      </w:tr>
      <w:tr w14:paraId="628BC1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FE54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A967E9">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F4AA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375265">
            <w:pPr>
              <w:jc w:val="center"/>
            </w:pPr>
            <w:r>
              <w:rPr>
                <w:rFonts w:ascii="宋体" w:hAnsi="宋体" w:eastAsia="宋体"/>
                <w:sz w:val="16"/>
              </w:rPr>
              <w:t>新疆巴音郭楞蒙古自治州民政局</w:t>
            </w:r>
          </w:p>
        </w:tc>
      </w:tr>
      <w:tr w14:paraId="2A8900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DC50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CA04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BC3D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60CE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752A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9D97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93B8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EEEA4">
            <w:pPr>
              <w:jc w:val="center"/>
            </w:pPr>
            <w:r>
              <w:rPr>
                <w:rFonts w:ascii="宋体" w:hAnsi="宋体" w:eastAsia="宋体"/>
                <w:sz w:val="16"/>
              </w:rPr>
              <w:t>得分</w:t>
            </w:r>
          </w:p>
        </w:tc>
      </w:tr>
      <w:tr w14:paraId="435B3E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59160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D9DD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0C0BA">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7EE35">
            <w:pPr>
              <w:jc w:val="center"/>
            </w:pPr>
            <w:r>
              <w:rPr>
                <w:rFonts w:ascii="宋体" w:hAnsi="宋体" w:eastAsia="宋体"/>
                <w:sz w:val="16"/>
              </w:rPr>
              <w:t>17.80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8FDA6">
            <w:pPr>
              <w:jc w:val="center"/>
            </w:pPr>
            <w:r>
              <w:rPr>
                <w:rFonts w:ascii="宋体" w:hAnsi="宋体" w:eastAsia="宋体"/>
                <w:sz w:val="16"/>
              </w:rPr>
              <w:t>17.80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6F4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7B22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D90EF">
            <w:pPr>
              <w:jc w:val="center"/>
            </w:pPr>
            <w:r>
              <w:rPr>
                <w:rFonts w:ascii="宋体" w:hAnsi="宋体" w:eastAsia="宋体"/>
                <w:sz w:val="16"/>
              </w:rPr>
              <w:t>10.00</w:t>
            </w:r>
          </w:p>
        </w:tc>
      </w:tr>
      <w:tr w14:paraId="09A80C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91C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A022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CEB73">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71EB4">
            <w:pPr>
              <w:jc w:val="center"/>
            </w:pPr>
            <w:r>
              <w:rPr>
                <w:rFonts w:ascii="宋体" w:hAnsi="宋体" w:eastAsia="宋体"/>
                <w:sz w:val="16"/>
              </w:rPr>
              <w:t>17.80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39273">
            <w:pPr>
              <w:jc w:val="center"/>
            </w:pPr>
            <w:r>
              <w:rPr>
                <w:rFonts w:ascii="宋体" w:hAnsi="宋体" w:eastAsia="宋体"/>
                <w:sz w:val="16"/>
              </w:rPr>
              <w:t>17.80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217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D42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FDE99">
            <w:pPr>
              <w:jc w:val="center"/>
            </w:pPr>
            <w:r>
              <w:rPr>
                <w:rFonts w:ascii="宋体" w:hAnsi="宋体" w:eastAsia="宋体"/>
                <w:sz w:val="16"/>
              </w:rPr>
              <w:t>-</w:t>
            </w:r>
          </w:p>
        </w:tc>
      </w:tr>
      <w:tr w14:paraId="07ABAA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3E9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234D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69F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64F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6F7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A2E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F79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5C477">
            <w:pPr>
              <w:jc w:val="center"/>
            </w:pPr>
            <w:r>
              <w:rPr>
                <w:rFonts w:ascii="宋体" w:hAnsi="宋体" w:eastAsia="宋体"/>
                <w:sz w:val="16"/>
              </w:rPr>
              <w:t>-</w:t>
            </w:r>
          </w:p>
        </w:tc>
      </w:tr>
      <w:tr w14:paraId="7C2A3C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48F51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BB1DA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4B7ABB">
            <w:pPr>
              <w:jc w:val="center"/>
            </w:pPr>
            <w:r>
              <w:rPr>
                <w:rFonts w:ascii="宋体" w:hAnsi="宋体" w:eastAsia="宋体"/>
                <w:sz w:val="16"/>
              </w:rPr>
              <w:t>总体目标完成情况</w:t>
            </w:r>
          </w:p>
        </w:tc>
      </w:tr>
      <w:tr w14:paraId="08F761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0873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E86BE1">
            <w:pPr>
              <w:jc w:val="both"/>
            </w:pPr>
            <w:r>
              <w:rPr>
                <w:rFonts w:ascii="宋体" w:hAnsi="宋体" w:eastAsia="宋体"/>
                <w:sz w:val="16"/>
              </w:rPr>
              <w:t>根据国务院《关于印发“十四五”国家老龄事业发展和养老服务体系规划的通知》（国发〔2021〕35号）自治区《关于加快推进养老服务发展的实施意见》（新政办发〔2020〕6号）等文件精神提升公办养老机构责任意识和风险意识，维护老年人合法权益，有效化解潜在风险。提高养老护理员职业技能水平，持续推动养老服务队伍向专业化、职业化发展。通过为416位老人购买责任险，提升养老环境水平及养老服务水平。通过举办养老护理员职业技能地州级选拔赛项目1次，提高相关工作人员的技术水平，同时在护理的过程当中能够使用专业和严格的行为来规范自己，也能够鼓励和鼓舞他们对于这份工作和职业的热爱。</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2292DF">
            <w:pPr>
              <w:jc w:val="both"/>
            </w:pPr>
            <w:r>
              <w:rPr>
                <w:rFonts w:ascii="宋体" w:hAnsi="宋体" w:eastAsia="宋体"/>
                <w:sz w:val="16"/>
              </w:rPr>
              <w:t>于2024年3月19日完成了1次养老护理员职业技能地州级选拔赛，提高了养老护理员职业技能水平，持续推动养老服务队伍向专业化、职业化发展，给公办养老机构的416名老年人购买责任险，提升养老环境水平及养老服务水平。</w:t>
            </w:r>
          </w:p>
        </w:tc>
      </w:tr>
      <w:tr w14:paraId="6926C6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B683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4B92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1610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236A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745E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2AB2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FC52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5302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2897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6053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F4AC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8AEA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46BD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AF2DD">
            <w:pPr>
              <w:jc w:val="center"/>
            </w:pPr>
            <w:r>
              <w:rPr>
                <w:rFonts w:ascii="宋体" w:hAnsi="宋体" w:eastAsia="宋体"/>
                <w:sz w:val="16"/>
              </w:rPr>
              <w:t>偏差原因分析及改进措施</w:t>
            </w:r>
          </w:p>
        </w:tc>
      </w:tr>
      <w:tr w14:paraId="564930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BD1C0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FE876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98659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9262A">
            <w:pPr>
              <w:jc w:val="center"/>
            </w:pPr>
            <w:r>
              <w:rPr>
                <w:rFonts w:ascii="宋体" w:hAnsi="宋体" w:eastAsia="宋体"/>
                <w:sz w:val="16"/>
              </w:rPr>
              <w:t>养老护理员职业技能地州级选拔赛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5184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789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FFB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21E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724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2C1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8F74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7BA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8C3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81F34">
            <w:pPr>
              <w:jc w:val="center"/>
            </w:pPr>
          </w:p>
        </w:tc>
      </w:tr>
      <w:tr w14:paraId="137310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A82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B47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069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F7ABE">
            <w:pPr>
              <w:jc w:val="center"/>
            </w:pPr>
            <w:r>
              <w:rPr>
                <w:rFonts w:ascii="宋体" w:hAnsi="宋体" w:eastAsia="宋体"/>
                <w:sz w:val="16"/>
              </w:rPr>
              <w:t>公办养老机构责任险项目受益人数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819B9">
            <w:pPr>
              <w:jc w:val="center"/>
            </w:pPr>
            <w:r>
              <w:rPr>
                <w:rFonts w:ascii="宋体" w:hAnsi="宋体" w:eastAsia="宋体"/>
                <w:sz w:val="16"/>
              </w:rPr>
              <w:t>&gt;=416人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353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CE9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39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DFB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18A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3A615">
            <w:pPr>
              <w:jc w:val="center"/>
            </w:pPr>
            <w:r>
              <w:rPr>
                <w:rFonts w:ascii="宋体" w:hAnsi="宋体" w:eastAsia="宋体"/>
                <w:sz w:val="16"/>
              </w:rPr>
              <w:t>=416人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DE0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1CC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7C73A">
            <w:pPr>
              <w:jc w:val="center"/>
            </w:pPr>
          </w:p>
        </w:tc>
      </w:tr>
      <w:tr w14:paraId="692139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CBD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CE2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A6D2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E89D6">
            <w:pPr>
              <w:jc w:val="center"/>
            </w:pPr>
            <w:r>
              <w:rPr>
                <w:rFonts w:ascii="宋体" w:hAnsi="宋体" w:eastAsia="宋体"/>
                <w:sz w:val="16"/>
              </w:rPr>
              <w:t>责任险受益人数覆盖率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7FA8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E9F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0C0E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4AD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F93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413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5A2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612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D24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D4AEC">
            <w:pPr>
              <w:jc w:val="center"/>
            </w:pPr>
          </w:p>
        </w:tc>
      </w:tr>
      <w:tr w14:paraId="3680B4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53A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D78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2619D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74060">
            <w:pPr>
              <w:jc w:val="center"/>
            </w:pPr>
            <w:r>
              <w:rPr>
                <w:rFonts w:ascii="宋体" w:hAnsi="宋体" w:eastAsia="宋体"/>
                <w:sz w:val="16"/>
              </w:rPr>
              <w:t>养老护理员职业技能地州级选拔赛完成时间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AE71">
            <w:pPr>
              <w:jc w:val="center"/>
            </w:pPr>
            <w:r>
              <w:rPr>
                <w:rFonts w:ascii="宋体" w:hAnsi="宋体" w:eastAsia="宋体"/>
                <w:sz w:val="16"/>
              </w:rPr>
              <w:t>2024年3月19日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005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E13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4ED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5F67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5D8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00514">
            <w:pPr>
              <w:jc w:val="center"/>
            </w:pPr>
            <w:r>
              <w:rPr>
                <w:rFonts w:ascii="宋体" w:hAnsi="宋体" w:eastAsia="宋体"/>
                <w:sz w:val="16"/>
              </w:rPr>
              <w:t>=2024年3月19日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CC7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50F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830CC">
            <w:pPr>
              <w:jc w:val="center"/>
            </w:pPr>
          </w:p>
        </w:tc>
      </w:tr>
      <w:tr w14:paraId="3C8907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7FC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96C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7CD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1713B">
            <w:pPr>
              <w:jc w:val="center"/>
            </w:pPr>
            <w:r>
              <w:rPr>
                <w:rFonts w:ascii="宋体" w:hAnsi="宋体" w:eastAsia="宋体"/>
                <w:sz w:val="16"/>
              </w:rPr>
              <w:t>项目资金支付完成率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09160">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E1D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F5F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D41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DB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776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54E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38B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73F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795DF">
            <w:pPr>
              <w:jc w:val="center"/>
            </w:pPr>
          </w:p>
        </w:tc>
      </w:tr>
      <w:tr w14:paraId="0363DB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445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AB562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FC2E7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87F15">
            <w:pPr>
              <w:jc w:val="center"/>
            </w:pPr>
            <w:r>
              <w:rPr>
                <w:rFonts w:ascii="宋体" w:hAnsi="宋体" w:eastAsia="宋体"/>
                <w:sz w:val="16"/>
              </w:rPr>
              <w:t>养老护理员职业技能地州级选拔赛成本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DBB63">
            <w:pPr>
              <w:jc w:val="center"/>
            </w:pPr>
            <w:r>
              <w:rPr>
                <w:rFonts w:ascii="宋体" w:hAnsi="宋体" w:eastAsia="宋体"/>
                <w:sz w:val="16"/>
              </w:rPr>
              <w:t>&lt;=12.98万元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898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2EF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E35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892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65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E390C">
            <w:pPr>
              <w:jc w:val="center"/>
            </w:pPr>
            <w:r>
              <w:rPr>
                <w:rFonts w:ascii="宋体" w:hAnsi="宋体" w:eastAsia="宋体"/>
                <w:sz w:val="16"/>
              </w:rPr>
              <w:t>=12.98万元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75D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0E9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3E5C2">
            <w:pPr>
              <w:jc w:val="center"/>
            </w:pPr>
          </w:p>
        </w:tc>
      </w:tr>
      <w:tr w14:paraId="1D6405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A89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806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D19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44DA6">
            <w:pPr>
              <w:jc w:val="center"/>
            </w:pPr>
            <w:r>
              <w:rPr>
                <w:rFonts w:ascii="宋体" w:hAnsi="宋体" w:eastAsia="宋体"/>
                <w:sz w:val="16"/>
              </w:rPr>
              <w:t>公办养老机构责任险成本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A9C31">
            <w:pPr>
              <w:jc w:val="center"/>
            </w:pPr>
            <w:r>
              <w:rPr>
                <w:rFonts w:ascii="宋体" w:hAnsi="宋体" w:eastAsia="宋体"/>
                <w:sz w:val="16"/>
              </w:rPr>
              <w:t>&lt;=48224元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7A3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0BD87">
            <w:pPr>
              <w:jc w:val="center"/>
            </w:pPr>
            <w:r>
              <w:rPr>
                <w:rFonts w:ascii="宋体" w:hAnsi="宋体" w:eastAsia="宋体"/>
                <w:sz w:val="16"/>
              </w:rPr>
              <w:t>116元/人/年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740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571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E77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914A2">
            <w:pPr>
              <w:jc w:val="center"/>
            </w:pPr>
            <w:r>
              <w:rPr>
                <w:rFonts w:ascii="宋体" w:hAnsi="宋体" w:eastAsia="宋体"/>
                <w:sz w:val="16"/>
              </w:rPr>
              <w:t>=48224元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616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67C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4A5F8">
            <w:pPr>
              <w:jc w:val="center"/>
            </w:pPr>
          </w:p>
        </w:tc>
      </w:tr>
      <w:tr w14:paraId="1B84B1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914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31D1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DB45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8CF4E">
            <w:pPr>
              <w:jc w:val="center"/>
            </w:pPr>
            <w:r>
              <w:rPr>
                <w:rFonts w:ascii="宋体" w:hAnsi="宋体" w:eastAsia="宋体"/>
                <w:sz w:val="16"/>
              </w:rPr>
              <w:t>提升养老环境水平及养老服务水平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58E3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3CA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97C6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4F6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6093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3F3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ECC8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D38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0C7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7C0DD">
            <w:pPr>
              <w:jc w:val="center"/>
            </w:pPr>
          </w:p>
        </w:tc>
      </w:tr>
      <w:tr w14:paraId="74F991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34E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5CAA4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1DDE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932F9">
            <w:pPr>
              <w:jc w:val="center"/>
            </w:pPr>
            <w:r>
              <w:rPr>
                <w:rFonts w:ascii="宋体" w:hAnsi="宋体" w:eastAsia="宋体"/>
                <w:sz w:val="16"/>
              </w:rPr>
              <w:t>参赛人员满意度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37B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CA5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F62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FA1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23C5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52C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A19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361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D76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28C98">
            <w:pPr>
              <w:jc w:val="center"/>
            </w:pPr>
          </w:p>
        </w:tc>
      </w:tr>
      <w:tr w14:paraId="778B10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D58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494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EAC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2CD15">
            <w:pPr>
              <w:jc w:val="center"/>
            </w:pPr>
            <w:r>
              <w:rPr>
                <w:rFonts w:ascii="宋体" w:hAnsi="宋体" w:eastAsia="宋体"/>
                <w:sz w:val="16"/>
              </w:rPr>
              <w:t>养老人员满意度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280D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246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FD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781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CE75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667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2EE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8DF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8EE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01659">
            <w:pPr>
              <w:jc w:val="center"/>
            </w:pPr>
          </w:p>
        </w:tc>
      </w:tr>
      <w:tr w14:paraId="5729996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777F4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FCF1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427A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F8A2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549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A23E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F2A6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1287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A8A8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B8F1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8AED89"/>
        </w:tc>
      </w:tr>
    </w:tbl>
    <w:p w14:paraId="7F4C68D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3187BC89">
        <w:tblPrEx>
          <w:tblCellMar>
            <w:top w:w="0" w:type="dxa"/>
            <w:left w:w="108" w:type="dxa"/>
            <w:bottom w:w="0" w:type="dxa"/>
            <w:right w:w="108" w:type="dxa"/>
          </w:tblCellMar>
        </w:tblPrEx>
        <w:tc>
          <w:tcPr>
            <w:tcW w:w="8848" w:type="dxa"/>
            <w:gridSpan w:val="14"/>
            <w:vAlign w:val="center"/>
          </w:tcPr>
          <w:p w14:paraId="64D54E57">
            <w:pPr>
              <w:jc w:val="center"/>
            </w:pPr>
            <w:r>
              <w:rPr>
                <w:rFonts w:ascii="宋体" w:hAnsi="宋体" w:eastAsia="宋体"/>
                <w:sz w:val="24"/>
              </w:rPr>
              <w:t>项目支出绩效自评表</w:t>
            </w:r>
          </w:p>
        </w:tc>
      </w:tr>
      <w:tr w14:paraId="2923C2F7">
        <w:tblPrEx>
          <w:tblCellMar>
            <w:top w:w="0" w:type="dxa"/>
            <w:left w:w="108" w:type="dxa"/>
            <w:bottom w:w="0" w:type="dxa"/>
            <w:right w:w="108" w:type="dxa"/>
          </w:tblCellMar>
        </w:tblPrEx>
        <w:tc>
          <w:tcPr>
            <w:tcW w:w="8848" w:type="dxa"/>
            <w:gridSpan w:val="14"/>
            <w:vAlign w:val="center"/>
          </w:tcPr>
          <w:p w14:paraId="741C5911">
            <w:pPr>
              <w:jc w:val="center"/>
            </w:pPr>
            <w:r>
              <w:rPr>
                <w:rFonts w:ascii="宋体" w:hAnsi="宋体" w:eastAsia="宋体"/>
                <w:sz w:val="24"/>
              </w:rPr>
              <w:t>(2024年度)</w:t>
            </w:r>
          </w:p>
        </w:tc>
      </w:tr>
      <w:tr w14:paraId="5BA5A4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DC06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CEBABC">
            <w:pPr>
              <w:jc w:val="center"/>
            </w:pPr>
            <w:r>
              <w:rPr>
                <w:rFonts w:ascii="宋体" w:hAnsi="宋体" w:eastAsia="宋体"/>
                <w:sz w:val="16"/>
              </w:rPr>
              <w:t>提前下达2024年自治区民办养老机构资助经费项目</w:t>
            </w:r>
          </w:p>
        </w:tc>
      </w:tr>
      <w:tr w14:paraId="2A8DFE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8620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A13F71">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5C6F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3BCACF">
            <w:pPr>
              <w:jc w:val="center"/>
            </w:pPr>
            <w:r>
              <w:rPr>
                <w:rFonts w:ascii="宋体" w:hAnsi="宋体" w:eastAsia="宋体"/>
                <w:sz w:val="16"/>
              </w:rPr>
              <w:t>新疆巴音郭楞蒙古自治州民政局</w:t>
            </w:r>
          </w:p>
        </w:tc>
      </w:tr>
      <w:tr w14:paraId="1E883F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1339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C212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9198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0CF6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8B54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B499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BD71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05644">
            <w:pPr>
              <w:jc w:val="center"/>
            </w:pPr>
            <w:r>
              <w:rPr>
                <w:rFonts w:ascii="宋体" w:hAnsi="宋体" w:eastAsia="宋体"/>
                <w:sz w:val="16"/>
              </w:rPr>
              <w:t>得分</w:t>
            </w:r>
          </w:p>
        </w:tc>
      </w:tr>
      <w:tr w14:paraId="5A6F5F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64195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809E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EF2C6">
            <w:pPr>
              <w:jc w:val="center"/>
            </w:pPr>
            <w:r>
              <w:rPr>
                <w:rFonts w:ascii="宋体" w:hAnsi="宋体" w:eastAsia="宋体"/>
                <w:sz w:val="16"/>
              </w:rPr>
              <w:t>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4E95E">
            <w:pPr>
              <w:jc w:val="center"/>
            </w:pPr>
            <w:r>
              <w:rPr>
                <w:rFonts w:ascii="宋体" w:hAnsi="宋体" w:eastAsia="宋体"/>
                <w:sz w:val="16"/>
              </w:rPr>
              <w:t>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1858E">
            <w:pPr>
              <w:jc w:val="center"/>
            </w:pPr>
            <w:r>
              <w:rPr>
                <w:rFonts w:ascii="宋体" w:hAnsi="宋体" w:eastAsia="宋体"/>
                <w:sz w:val="16"/>
              </w:rPr>
              <w:t>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A3E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2061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D86B1">
            <w:pPr>
              <w:jc w:val="center"/>
            </w:pPr>
            <w:r>
              <w:rPr>
                <w:rFonts w:ascii="宋体" w:hAnsi="宋体" w:eastAsia="宋体"/>
                <w:sz w:val="16"/>
              </w:rPr>
              <w:t>10.00</w:t>
            </w:r>
          </w:p>
        </w:tc>
      </w:tr>
      <w:tr w14:paraId="3E1114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7EE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D586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0BC70">
            <w:pPr>
              <w:jc w:val="center"/>
            </w:pPr>
            <w:r>
              <w:rPr>
                <w:rFonts w:ascii="宋体" w:hAnsi="宋体" w:eastAsia="宋体"/>
                <w:sz w:val="16"/>
              </w:rPr>
              <w:t>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652BA">
            <w:pPr>
              <w:jc w:val="center"/>
            </w:pPr>
            <w:r>
              <w:rPr>
                <w:rFonts w:ascii="宋体" w:hAnsi="宋体" w:eastAsia="宋体"/>
                <w:sz w:val="16"/>
              </w:rPr>
              <w:t>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B6B2F">
            <w:pPr>
              <w:jc w:val="center"/>
            </w:pPr>
            <w:r>
              <w:rPr>
                <w:rFonts w:ascii="宋体" w:hAnsi="宋体" w:eastAsia="宋体"/>
                <w:sz w:val="16"/>
              </w:rPr>
              <w:t>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309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C5C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A3223">
            <w:pPr>
              <w:jc w:val="center"/>
            </w:pPr>
            <w:r>
              <w:rPr>
                <w:rFonts w:ascii="宋体" w:hAnsi="宋体" w:eastAsia="宋体"/>
                <w:sz w:val="16"/>
              </w:rPr>
              <w:t>-</w:t>
            </w:r>
          </w:p>
        </w:tc>
      </w:tr>
      <w:tr w14:paraId="4E196F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3D7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C922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9D8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2BC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53A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915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D00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7099F">
            <w:pPr>
              <w:jc w:val="center"/>
            </w:pPr>
            <w:r>
              <w:rPr>
                <w:rFonts w:ascii="宋体" w:hAnsi="宋体" w:eastAsia="宋体"/>
                <w:sz w:val="16"/>
              </w:rPr>
              <w:t>-</w:t>
            </w:r>
          </w:p>
        </w:tc>
      </w:tr>
      <w:tr w14:paraId="6FFF5A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CCE8E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8732A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82891B">
            <w:pPr>
              <w:jc w:val="center"/>
            </w:pPr>
            <w:r>
              <w:rPr>
                <w:rFonts w:ascii="宋体" w:hAnsi="宋体" w:eastAsia="宋体"/>
                <w:sz w:val="16"/>
              </w:rPr>
              <w:t>总体目标完成情况</w:t>
            </w:r>
          </w:p>
        </w:tc>
      </w:tr>
      <w:tr w14:paraId="64B4E3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6971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495709">
            <w:pPr>
              <w:jc w:val="both"/>
            </w:pPr>
            <w:r>
              <w:rPr>
                <w:rFonts w:ascii="宋体" w:hAnsi="宋体" w:eastAsia="宋体"/>
                <w:sz w:val="16"/>
              </w:rPr>
              <w:t>根据《关于印发&lt;自治区民办养老机构资助办法&gt;的通知》（新民发〔2013〕83号）。有效调动社会力量参与养老服务业积极性，提升民办养老机构床位数占养老机构床位数比例，增加多元化养老服务供给，不断满足老年群体日益增长的养老服务需求。计划支持1家惠及民办养老机构，使用床位数151张；通过一系列政策的支持，社会力量参与养老服务的积极性不断提高，养老服务质量逐步提升，提高民办养老机构对政府优惠政策落实的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EF9C63">
            <w:pPr>
              <w:jc w:val="both"/>
            </w:pPr>
            <w:r>
              <w:rPr>
                <w:rFonts w:ascii="宋体" w:hAnsi="宋体" w:eastAsia="宋体"/>
                <w:sz w:val="16"/>
              </w:rPr>
              <w:t>通过一系列政策，完成支持1家民办养老机构，购买151张床位，每张床位补助12个月，提升了民办养老机构的服务质量，提高了社会力量积极参与养老服务的积极性同时提升了该机构对政府优惠政策落实的满意度。</w:t>
            </w:r>
          </w:p>
        </w:tc>
      </w:tr>
      <w:tr w14:paraId="0B311B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4D58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C26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13E0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3B72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EFCF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D130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0569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98CF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43A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04BC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5D9F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4E25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9E80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554FA">
            <w:pPr>
              <w:jc w:val="center"/>
            </w:pPr>
            <w:r>
              <w:rPr>
                <w:rFonts w:ascii="宋体" w:hAnsi="宋体" w:eastAsia="宋体"/>
                <w:sz w:val="16"/>
              </w:rPr>
              <w:t>偏差原因分析及改进措施</w:t>
            </w:r>
          </w:p>
        </w:tc>
      </w:tr>
      <w:tr w14:paraId="2FADC9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E724C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C2E7A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438BC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2811">
            <w:pPr>
              <w:jc w:val="center"/>
            </w:pPr>
            <w:r>
              <w:rPr>
                <w:rFonts w:ascii="宋体" w:hAnsi="宋体" w:eastAsia="宋体"/>
                <w:sz w:val="16"/>
              </w:rPr>
              <w:t>惠及民办养老机构数量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D202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D8C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2EC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FAB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C87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960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E30B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F80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D63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02A39">
            <w:pPr>
              <w:jc w:val="center"/>
            </w:pPr>
          </w:p>
        </w:tc>
      </w:tr>
      <w:tr w14:paraId="61506A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68F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B71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73F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D1F63">
            <w:pPr>
              <w:jc w:val="center"/>
            </w:pPr>
            <w:r>
              <w:rPr>
                <w:rFonts w:ascii="宋体" w:hAnsi="宋体" w:eastAsia="宋体"/>
                <w:sz w:val="16"/>
              </w:rPr>
              <w:t>民办养老机构使用床位数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C0BA0">
            <w:pPr>
              <w:jc w:val="center"/>
            </w:pPr>
            <w:r>
              <w:rPr>
                <w:rFonts w:ascii="宋体" w:hAnsi="宋体" w:eastAsia="宋体"/>
                <w:sz w:val="16"/>
              </w:rPr>
              <w:t>&gt;=151个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3B2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630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3CA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633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599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1CFE">
            <w:pPr>
              <w:jc w:val="center"/>
            </w:pPr>
            <w:r>
              <w:rPr>
                <w:rFonts w:ascii="宋体" w:hAnsi="宋体" w:eastAsia="宋体"/>
                <w:sz w:val="16"/>
              </w:rPr>
              <w:t>=151个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E70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10B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6CE02">
            <w:pPr>
              <w:jc w:val="center"/>
            </w:pPr>
          </w:p>
        </w:tc>
      </w:tr>
      <w:tr w14:paraId="449F91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DB7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DA9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2E0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B5EFF">
            <w:pPr>
              <w:jc w:val="center"/>
            </w:pPr>
            <w:r>
              <w:rPr>
                <w:rFonts w:ascii="宋体" w:hAnsi="宋体" w:eastAsia="宋体"/>
                <w:sz w:val="16"/>
              </w:rPr>
              <w:t>民办养老机构床位补助月数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572EE">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2A5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F7F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FCE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139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AE1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8335F">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587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F85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CE653">
            <w:pPr>
              <w:jc w:val="center"/>
            </w:pPr>
          </w:p>
        </w:tc>
      </w:tr>
      <w:tr w14:paraId="4F2DD5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074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07B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7DE7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3837F">
            <w:pPr>
              <w:jc w:val="center"/>
            </w:pPr>
            <w:r>
              <w:rPr>
                <w:rFonts w:ascii="宋体" w:hAnsi="宋体" w:eastAsia="宋体"/>
                <w:sz w:val="16"/>
              </w:rPr>
              <w:t>民办养老机构补助工作完成率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C6DA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7F0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498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245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422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53B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277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7F7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280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0B960">
            <w:pPr>
              <w:jc w:val="center"/>
            </w:pPr>
          </w:p>
        </w:tc>
      </w:tr>
      <w:tr w14:paraId="6B7AD6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F83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456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A982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3C9D4">
            <w:pPr>
              <w:jc w:val="center"/>
            </w:pPr>
            <w:r>
              <w:rPr>
                <w:rFonts w:ascii="宋体" w:hAnsi="宋体" w:eastAsia="宋体"/>
                <w:sz w:val="16"/>
              </w:rPr>
              <w:t>项目资金支付完成率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AD35F">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BD1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E6D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6E3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CBF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54B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196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85F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11F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E4A7B">
            <w:pPr>
              <w:jc w:val="center"/>
            </w:pPr>
          </w:p>
        </w:tc>
      </w:tr>
      <w:tr w14:paraId="437430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AA9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0902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2013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757AA">
            <w:pPr>
              <w:jc w:val="center"/>
            </w:pPr>
            <w:r>
              <w:rPr>
                <w:rFonts w:ascii="宋体" w:hAnsi="宋体" w:eastAsia="宋体"/>
                <w:sz w:val="16"/>
              </w:rPr>
              <w:t>民办养老机构床位实际使用补助经费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C5424">
            <w:pPr>
              <w:jc w:val="center"/>
            </w:pPr>
            <w:r>
              <w:rPr>
                <w:rFonts w:ascii="宋体" w:hAnsi="宋体" w:eastAsia="宋体"/>
                <w:sz w:val="16"/>
              </w:rPr>
              <w:t>&lt;=50元/床位/月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1AF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61C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E2F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364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662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4CC82">
            <w:pPr>
              <w:jc w:val="center"/>
            </w:pPr>
            <w:r>
              <w:rPr>
                <w:rFonts w:ascii="宋体" w:hAnsi="宋体" w:eastAsia="宋体"/>
                <w:sz w:val="16"/>
              </w:rPr>
              <w:t>=50.22元/床位/月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8EA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0480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6DDE">
            <w:pPr>
              <w:jc w:val="center"/>
            </w:pPr>
            <w:r>
              <w:rPr>
                <w:rFonts w:ascii="宋体" w:hAnsi="宋体" w:eastAsia="宋体"/>
                <w:sz w:val="16"/>
              </w:rPr>
              <w:t>设置指标时，未精确保留实际使用经费数。改进措施：设置指标时，精确保留小数。</w:t>
            </w:r>
          </w:p>
        </w:tc>
      </w:tr>
      <w:tr w14:paraId="146FBD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C4B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BE892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70C56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86B19">
            <w:pPr>
              <w:jc w:val="center"/>
            </w:pPr>
            <w:r>
              <w:rPr>
                <w:rFonts w:ascii="宋体" w:hAnsi="宋体" w:eastAsia="宋体"/>
                <w:sz w:val="16"/>
              </w:rPr>
              <w:t>社会力量参与养老服务的积极性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F5358">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E7D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93A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546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238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F930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9223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216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455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ECAC5">
            <w:pPr>
              <w:jc w:val="center"/>
            </w:pPr>
          </w:p>
        </w:tc>
      </w:tr>
      <w:tr w14:paraId="7BA911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D23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1DB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7EA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E1CD8">
            <w:pPr>
              <w:jc w:val="center"/>
            </w:pPr>
            <w:r>
              <w:rPr>
                <w:rFonts w:ascii="宋体" w:hAnsi="宋体" w:eastAsia="宋体"/>
                <w:sz w:val="16"/>
              </w:rPr>
              <w:t>养老服务质量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C89FA">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BD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32B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D2D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91A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9D13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97B3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F89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A8E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BC073">
            <w:pPr>
              <w:jc w:val="center"/>
            </w:pPr>
          </w:p>
        </w:tc>
      </w:tr>
      <w:tr w14:paraId="76D1BC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5DB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E46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0C56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A5DF7">
            <w:pPr>
              <w:jc w:val="center"/>
            </w:pPr>
            <w:r>
              <w:rPr>
                <w:rFonts w:ascii="宋体" w:hAnsi="宋体" w:eastAsia="宋体"/>
                <w:sz w:val="16"/>
              </w:rPr>
              <w:t>本地区民办养老机构对政府优惠政策落实的满意度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0273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B03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E51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1C3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593B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883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948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21B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610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702F2">
            <w:pPr>
              <w:jc w:val="center"/>
            </w:pPr>
          </w:p>
        </w:tc>
      </w:tr>
      <w:tr w14:paraId="6577FC5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4FEBD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22EC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9BE9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C776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1E9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70D9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EF3B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E7DF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6D6A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35665">
            <w:pPr>
              <w:jc w:val="center"/>
            </w:pPr>
            <w:r>
              <w:rPr>
                <w:rFonts w:ascii="宋体" w:hAnsi="宋体" w:eastAsia="宋体"/>
                <w:sz w:val="16"/>
              </w:rPr>
              <w:t>80.00分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E4CF89"/>
        </w:tc>
      </w:tr>
    </w:tbl>
    <w:p w14:paraId="4FCD4DEF">
      <w:r>
        <w:br w:type="page"/>
      </w:r>
    </w:p>
    <w:tbl>
      <w:tblPr>
        <w:tblStyle w:val="9"/>
        <w:tblW w:w="0" w:type="auto"/>
        <w:tblInd w:w="0" w:type="dxa"/>
        <w:tblLayout w:type="autofit"/>
        <w:tblCellMar>
          <w:top w:w="0" w:type="dxa"/>
          <w:left w:w="108" w:type="dxa"/>
          <w:bottom w:w="0" w:type="dxa"/>
          <w:right w:w="108" w:type="dxa"/>
        </w:tblCellMar>
      </w:tblPr>
      <w:tblGrid>
        <w:gridCol w:w="613"/>
        <w:gridCol w:w="583"/>
        <w:gridCol w:w="584"/>
        <w:gridCol w:w="584"/>
        <w:gridCol w:w="856"/>
        <w:gridCol w:w="584"/>
        <w:gridCol w:w="614"/>
        <w:gridCol w:w="599"/>
        <w:gridCol w:w="584"/>
        <w:gridCol w:w="584"/>
        <w:gridCol w:w="856"/>
        <w:gridCol w:w="776"/>
        <w:gridCol w:w="629"/>
        <w:gridCol w:w="614"/>
      </w:tblGrid>
      <w:tr w14:paraId="4A37A2AB">
        <w:tblPrEx>
          <w:tblCellMar>
            <w:top w:w="0" w:type="dxa"/>
            <w:left w:w="108" w:type="dxa"/>
            <w:bottom w:w="0" w:type="dxa"/>
            <w:right w:w="108" w:type="dxa"/>
          </w:tblCellMar>
        </w:tblPrEx>
        <w:tc>
          <w:tcPr>
            <w:tcW w:w="8848" w:type="dxa"/>
            <w:gridSpan w:val="14"/>
            <w:vAlign w:val="center"/>
          </w:tcPr>
          <w:p w14:paraId="657656D8">
            <w:pPr>
              <w:jc w:val="center"/>
            </w:pPr>
            <w:r>
              <w:rPr>
                <w:rFonts w:ascii="宋体" w:hAnsi="宋体" w:eastAsia="宋体"/>
                <w:sz w:val="24"/>
              </w:rPr>
              <w:t>项目支出绩效自评表</w:t>
            </w:r>
          </w:p>
        </w:tc>
      </w:tr>
      <w:tr w14:paraId="5AB6A22A">
        <w:tblPrEx>
          <w:tblCellMar>
            <w:top w:w="0" w:type="dxa"/>
            <w:left w:w="108" w:type="dxa"/>
            <w:bottom w:w="0" w:type="dxa"/>
            <w:right w:w="108" w:type="dxa"/>
          </w:tblCellMar>
        </w:tblPrEx>
        <w:tc>
          <w:tcPr>
            <w:tcW w:w="8848" w:type="dxa"/>
            <w:gridSpan w:val="14"/>
            <w:vAlign w:val="center"/>
          </w:tcPr>
          <w:p w14:paraId="69FE584B">
            <w:pPr>
              <w:jc w:val="center"/>
            </w:pPr>
            <w:r>
              <w:rPr>
                <w:rFonts w:ascii="宋体" w:hAnsi="宋体" w:eastAsia="宋体"/>
                <w:sz w:val="24"/>
              </w:rPr>
              <w:t>(2024年度)</w:t>
            </w:r>
          </w:p>
        </w:tc>
      </w:tr>
      <w:tr w14:paraId="1BDD6C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8E30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5D37E6">
            <w:pPr>
              <w:jc w:val="center"/>
            </w:pPr>
            <w:r>
              <w:rPr>
                <w:rFonts w:ascii="宋体" w:hAnsi="宋体" w:eastAsia="宋体"/>
                <w:sz w:val="16"/>
              </w:rPr>
              <w:t>2024年福利彩票发行销售业务</w:t>
            </w:r>
          </w:p>
        </w:tc>
      </w:tr>
      <w:tr w14:paraId="5D4131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4C6E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0D97D3">
            <w:pPr>
              <w:jc w:val="center"/>
            </w:pPr>
            <w:r>
              <w:rPr>
                <w:rFonts w:ascii="宋体" w:hAnsi="宋体" w:eastAsia="宋体"/>
                <w:sz w:val="16"/>
              </w:rPr>
              <w:t>新疆巴音郭楞蒙古自治州福利彩票发行中心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BBEF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EFC62B">
            <w:pPr>
              <w:jc w:val="center"/>
            </w:pPr>
            <w:r>
              <w:rPr>
                <w:rFonts w:ascii="宋体" w:hAnsi="宋体" w:eastAsia="宋体"/>
                <w:sz w:val="16"/>
              </w:rPr>
              <w:t>新疆巴音郭楞蒙古自治州福利彩票发行中心</w:t>
            </w:r>
          </w:p>
        </w:tc>
      </w:tr>
      <w:tr w14:paraId="2DBC2A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5CE1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40DA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C616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2533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8465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1D79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C846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D4ECF">
            <w:pPr>
              <w:jc w:val="center"/>
            </w:pPr>
            <w:r>
              <w:rPr>
                <w:rFonts w:ascii="宋体" w:hAnsi="宋体" w:eastAsia="宋体"/>
                <w:sz w:val="16"/>
              </w:rPr>
              <w:t>得分</w:t>
            </w:r>
          </w:p>
        </w:tc>
      </w:tr>
      <w:tr w14:paraId="038ACD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44BEE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1E10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9B04F">
            <w:pPr>
              <w:jc w:val="center"/>
            </w:pPr>
            <w:r>
              <w:rPr>
                <w:rFonts w:ascii="宋体" w:hAnsi="宋体" w:eastAsia="宋体"/>
                <w:sz w:val="16"/>
              </w:rPr>
              <w:t>188.00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92B85">
            <w:pPr>
              <w:jc w:val="center"/>
            </w:pPr>
            <w:r>
              <w:rPr>
                <w:rFonts w:ascii="宋体" w:hAnsi="宋体" w:eastAsia="宋体"/>
                <w:sz w:val="16"/>
              </w:rPr>
              <w:t>188.00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4F6B2">
            <w:pPr>
              <w:jc w:val="center"/>
            </w:pPr>
            <w:r>
              <w:rPr>
                <w:rFonts w:ascii="宋体" w:hAnsi="宋体" w:eastAsia="宋体"/>
                <w:sz w:val="16"/>
              </w:rPr>
              <w:t>167.06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E78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2F427">
            <w:pPr>
              <w:jc w:val="center"/>
            </w:pPr>
            <w:r>
              <w:rPr>
                <w:rFonts w:ascii="宋体" w:hAnsi="宋体" w:eastAsia="宋体"/>
                <w:sz w:val="16"/>
              </w:rPr>
              <w:t>88.86%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34241">
            <w:pPr>
              <w:jc w:val="center"/>
            </w:pPr>
            <w:r>
              <w:rPr>
                <w:rFonts w:ascii="宋体" w:hAnsi="宋体" w:eastAsia="宋体"/>
                <w:sz w:val="16"/>
              </w:rPr>
              <w:t>7.21</w:t>
            </w:r>
          </w:p>
        </w:tc>
      </w:tr>
      <w:tr w14:paraId="1DF0DA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39B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F6A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5B595">
            <w:pPr>
              <w:jc w:val="center"/>
            </w:pPr>
            <w:r>
              <w:rPr>
                <w:rFonts w:ascii="宋体" w:hAnsi="宋体" w:eastAsia="宋体"/>
                <w:sz w:val="16"/>
              </w:rPr>
              <w:t>188.00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907A8">
            <w:pPr>
              <w:jc w:val="center"/>
            </w:pPr>
            <w:r>
              <w:rPr>
                <w:rFonts w:ascii="宋体" w:hAnsi="宋体" w:eastAsia="宋体"/>
                <w:sz w:val="16"/>
              </w:rPr>
              <w:t>188.00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1543A">
            <w:pPr>
              <w:jc w:val="center"/>
            </w:pPr>
            <w:r>
              <w:rPr>
                <w:rFonts w:ascii="宋体" w:hAnsi="宋体" w:eastAsia="宋体"/>
                <w:sz w:val="16"/>
              </w:rPr>
              <w:t>167.06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194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E82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2A05E">
            <w:pPr>
              <w:jc w:val="center"/>
            </w:pPr>
            <w:r>
              <w:rPr>
                <w:rFonts w:ascii="宋体" w:hAnsi="宋体" w:eastAsia="宋体"/>
                <w:sz w:val="16"/>
              </w:rPr>
              <w:t>-</w:t>
            </w:r>
          </w:p>
        </w:tc>
      </w:tr>
      <w:tr w14:paraId="5D6787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119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3D08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3FB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F3D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1AE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B22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898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1C251">
            <w:pPr>
              <w:jc w:val="center"/>
            </w:pPr>
            <w:r>
              <w:rPr>
                <w:rFonts w:ascii="宋体" w:hAnsi="宋体" w:eastAsia="宋体"/>
                <w:sz w:val="16"/>
              </w:rPr>
              <w:t>-</w:t>
            </w:r>
          </w:p>
        </w:tc>
      </w:tr>
      <w:tr w14:paraId="5521A9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9F185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EB54B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497F20">
            <w:pPr>
              <w:jc w:val="center"/>
            </w:pPr>
            <w:r>
              <w:rPr>
                <w:rFonts w:ascii="宋体" w:hAnsi="宋体" w:eastAsia="宋体"/>
                <w:sz w:val="16"/>
              </w:rPr>
              <w:t>总体目标完成情况</w:t>
            </w:r>
          </w:p>
        </w:tc>
      </w:tr>
      <w:tr w14:paraId="49BFB1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08D0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32CCE4">
            <w:pPr>
              <w:jc w:val="both"/>
            </w:pPr>
            <w:r>
              <w:rPr>
                <w:rFonts w:ascii="宋体" w:hAnsi="宋体" w:eastAsia="宋体"/>
                <w:sz w:val="16"/>
              </w:rPr>
              <w:t>建立健全风险预警、防范、控制和应对机制，坚决消除销售过程中的安全隐患，保持我州福利彩票事业平稳健康发展，实现彩票公益金1500万元以上，彩民满意度计划达到98%以上；设立福利彩票库房2个，维修面积为329.8平方米，加强监督维修质量，使得验收合格率达到100%，验收合格后支付全部维修资金达到95%以上，维修开工时间为2024年7月1日，预计6个月内完工，福利彩票销售库房维修费用25万元以下，保障正常运营时间达到95%以上；加大宣传力度，引导彩民理性消费，电脑票即开票促销次数6次以上，福利彩票广告宣传次数230次以上，福利彩票营销活动地区覆盖率达到100%，以期广告宣传、电脑票即开票促销活动按时完成率达到100%，福利彩票广告宣传共需45万元，电脑票即开票促销费用105万元，在彩票推广宣传过程中彩票发行销售运输物流完成量需要达到80次以上，配送准确率达到100%，为提高物流配送效率彩票发行销售运输物流支付及时率需要达到95%以上，由此产生彩票发行销售运输物流费13万元；完成每年自治区福利彩票发行中心下达的彩票销售任务，筹集福利彩票公益金，推动巴州福利事业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A2579D">
            <w:pPr>
              <w:jc w:val="both"/>
            </w:pPr>
            <w:r>
              <w:rPr>
                <w:rFonts w:ascii="宋体" w:hAnsi="宋体" w:eastAsia="宋体"/>
                <w:sz w:val="16"/>
              </w:rPr>
              <w:t>完成了彩票发行销售运输81次，每次均严格遵循流程，确保无误。同时开展了福利彩票广告宣传231次，通过LED大屏、公众号、抖音等方式宣传扩大了影响力，实现了福利彩票营销活动地区全覆盖，电脑开票促销6次，吸引众多彩民参与。此外维修了1个面积为312.31平方米的库房，验收合格后及时支付资金，保障了工作的顺利进行和彩票业务相关设施的正常使用。</w:t>
            </w:r>
          </w:p>
        </w:tc>
      </w:tr>
      <w:tr w14:paraId="2F9C40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4C3E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197E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7368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0266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B17A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97B6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03D0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9932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0F48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5D96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0026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9B75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87F3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37FA8">
            <w:pPr>
              <w:jc w:val="center"/>
            </w:pPr>
            <w:r>
              <w:rPr>
                <w:rFonts w:ascii="宋体" w:hAnsi="宋体" w:eastAsia="宋体"/>
                <w:sz w:val="16"/>
              </w:rPr>
              <w:t>偏差原因分析及改进措施</w:t>
            </w:r>
          </w:p>
        </w:tc>
      </w:tr>
      <w:tr w14:paraId="4B45CF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AD80B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A62C2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42658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7518D">
            <w:pPr>
              <w:jc w:val="center"/>
            </w:pPr>
            <w:r>
              <w:rPr>
                <w:rFonts w:ascii="宋体" w:hAnsi="宋体" w:eastAsia="宋体"/>
                <w:sz w:val="16"/>
              </w:rPr>
              <w:t>彩票发行销售运输物流次数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FC03D">
            <w:pPr>
              <w:jc w:val="center"/>
            </w:pPr>
            <w:r>
              <w:rPr>
                <w:rFonts w:ascii="宋体" w:hAnsi="宋体" w:eastAsia="宋体"/>
                <w:sz w:val="16"/>
              </w:rPr>
              <w:t>&gt;=80次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E9A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03D38">
            <w:pPr>
              <w:jc w:val="center"/>
            </w:pPr>
            <w:r>
              <w:rPr>
                <w:rFonts w:ascii="宋体" w:hAnsi="宋体" w:eastAsia="宋体"/>
                <w:sz w:val="16"/>
              </w:rPr>
              <w:t>80次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33AA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D21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AF6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E0688">
            <w:pPr>
              <w:jc w:val="center"/>
            </w:pPr>
            <w:r>
              <w:rPr>
                <w:rFonts w:ascii="宋体" w:hAnsi="宋体" w:eastAsia="宋体"/>
                <w:sz w:val="16"/>
              </w:rPr>
              <w:t>=81次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DC2D2">
            <w:pPr>
              <w:jc w:val="center"/>
            </w:pPr>
            <w:r>
              <w:rPr>
                <w:rFonts w:ascii="宋体" w:hAnsi="宋体" w:eastAsia="宋体"/>
                <w:sz w:val="16"/>
              </w:rPr>
              <w:t>101.25%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86F5A">
            <w:pPr>
              <w:jc w:val="center"/>
            </w:pPr>
            <w:r>
              <w:rPr>
                <w:rFonts w:ascii="宋体" w:hAnsi="宋体" w:eastAsia="宋体"/>
                <w:sz w:val="16"/>
              </w:rPr>
              <w:t>2.96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3379E">
            <w:pPr>
              <w:jc w:val="center"/>
            </w:pPr>
            <w:r>
              <w:rPr>
                <w:rFonts w:ascii="宋体" w:hAnsi="宋体" w:eastAsia="宋体"/>
                <w:sz w:val="16"/>
              </w:rPr>
              <w:t>由于促销活动的影响，导致部分销售点供应不及时，需要临时安排额外运输来满足需求。改进措施：及时根据销售预测系统，科学合理分配销售站点彩票数量，保障彩票销售业务顺利进行。</w:t>
            </w:r>
          </w:p>
        </w:tc>
      </w:tr>
      <w:tr w14:paraId="79E9FF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E18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FA7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7BF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14B77">
            <w:pPr>
              <w:jc w:val="center"/>
            </w:pPr>
            <w:r>
              <w:rPr>
                <w:rFonts w:ascii="宋体" w:hAnsi="宋体" w:eastAsia="宋体"/>
                <w:sz w:val="16"/>
              </w:rPr>
              <w:t>电脑票即开票促销次数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657A9">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6F1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AADF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EEA5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EA2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595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DC0BC">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5C0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541C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7F49B">
            <w:pPr>
              <w:jc w:val="center"/>
            </w:pPr>
          </w:p>
        </w:tc>
      </w:tr>
      <w:tr w14:paraId="2A3D31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7D3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49F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449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0DD16">
            <w:pPr>
              <w:jc w:val="center"/>
            </w:pPr>
            <w:r>
              <w:rPr>
                <w:rFonts w:ascii="宋体" w:hAnsi="宋体" w:eastAsia="宋体"/>
                <w:sz w:val="16"/>
              </w:rPr>
              <w:t>福利彩票广告宣传次数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49B6A">
            <w:pPr>
              <w:jc w:val="center"/>
            </w:pPr>
            <w:r>
              <w:rPr>
                <w:rFonts w:ascii="宋体" w:hAnsi="宋体" w:eastAsia="宋体"/>
                <w:sz w:val="16"/>
              </w:rPr>
              <w:t>&gt;=230次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D99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6624C">
            <w:pPr>
              <w:jc w:val="center"/>
            </w:pPr>
            <w:r>
              <w:rPr>
                <w:rFonts w:ascii="宋体" w:hAnsi="宋体" w:eastAsia="宋体"/>
                <w:sz w:val="16"/>
              </w:rPr>
              <w:t>230次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C8A9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EBA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1D2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14297">
            <w:pPr>
              <w:jc w:val="center"/>
            </w:pPr>
            <w:r>
              <w:rPr>
                <w:rFonts w:ascii="宋体" w:hAnsi="宋体" w:eastAsia="宋体"/>
                <w:sz w:val="16"/>
              </w:rPr>
              <w:t>=231次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E5683">
            <w:pPr>
              <w:jc w:val="center"/>
            </w:pPr>
            <w:r>
              <w:rPr>
                <w:rFonts w:ascii="宋体" w:hAnsi="宋体" w:eastAsia="宋体"/>
                <w:sz w:val="16"/>
              </w:rPr>
              <w:t>100.43%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05AC0">
            <w:pPr>
              <w:jc w:val="center"/>
            </w:pPr>
            <w:r>
              <w:rPr>
                <w:rFonts w:ascii="宋体" w:hAnsi="宋体" w:eastAsia="宋体"/>
                <w:sz w:val="16"/>
              </w:rPr>
              <w:t>2.99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E0FEC">
            <w:pPr>
              <w:jc w:val="center"/>
            </w:pPr>
          </w:p>
        </w:tc>
      </w:tr>
      <w:tr w14:paraId="4F5E36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F1B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330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58D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569E9">
            <w:pPr>
              <w:jc w:val="center"/>
            </w:pPr>
            <w:r>
              <w:rPr>
                <w:rFonts w:ascii="宋体" w:hAnsi="宋体" w:eastAsia="宋体"/>
                <w:sz w:val="16"/>
              </w:rPr>
              <w:t>福利彩票库房维修面积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E7C1A">
            <w:pPr>
              <w:jc w:val="center"/>
            </w:pPr>
            <w:r>
              <w:rPr>
                <w:rFonts w:ascii="宋体" w:hAnsi="宋体" w:eastAsia="宋体"/>
                <w:sz w:val="16"/>
              </w:rPr>
              <w:t>&gt;=329.80平方米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149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F34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B931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4E9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512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41238">
            <w:pPr>
              <w:jc w:val="center"/>
            </w:pPr>
            <w:r>
              <w:rPr>
                <w:rFonts w:ascii="宋体" w:hAnsi="宋体" w:eastAsia="宋体"/>
                <w:sz w:val="16"/>
              </w:rPr>
              <w:t>=312.31平方米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809F6">
            <w:pPr>
              <w:jc w:val="center"/>
            </w:pPr>
            <w:r>
              <w:rPr>
                <w:rFonts w:ascii="宋体" w:hAnsi="宋体" w:eastAsia="宋体"/>
                <w:sz w:val="16"/>
              </w:rPr>
              <w:t>94.7%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B7F54">
            <w:pPr>
              <w:jc w:val="center"/>
            </w:pPr>
            <w:r>
              <w:rPr>
                <w:rFonts w:ascii="宋体" w:hAnsi="宋体" w:eastAsia="宋体"/>
                <w:sz w:val="16"/>
              </w:rPr>
              <w:t>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293CB">
            <w:pPr>
              <w:jc w:val="center"/>
            </w:pPr>
            <w:r>
              <w:rPr>
                <w:rFonts w:ascii="宋体" w:hAnsi="宋体" w:eastAsia="宋体"/>
                <w:sz w:val="16"/>
              </w:rPr>
              <w:t>由于对库房进行维修需求评估时，对潜在问题进行过度担忧。改进措施：根据实际评估需求，科学合理分析维修情况，及时调整指标。</w:t>
            </w:r>
          </w:p>
        </w:tc>
      </w:tr>
      <w:tr w14:paraId="06794C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93E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DF2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473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88FB">
            <w:pPr>
              <w:jc w:val="center"/>
            </w:pPr>
            <w:r>
              <w:rPr>
                <w:rFonts w:ascii="宋体" w:hAnsi="宋体" w:eastAsia="宋体"/>
                <w:sz w:val="16"/>
              </w:rPr>
              <w:t>福利彩票库房维修数量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E0D01">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934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C24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5D73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796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D1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5D02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ED38B">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6A39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63806">
            <w:pPr>
              <w:jc w:val="center"/>
            </w:pPr>
            <w:r>
              <w:rPr>
                <w:rFonts w:ascii="宋体" w:hAnsi="宋体" w:eastAsia="宋体"/>
                <w:sz w:val="16"/>
              </w:rPr>
              <w:t>由于对库房进行维修需求评估时，对潜在问题进行过度担忧，因此预估</w:t>
            </w:r>
            <w:r>
              <w:rPr>
                <w:rFonts w:hint="eastAsia" w:ascii="宋体" w:hAnsi="宋体"/>
                <w:sz w:val="16"/>
                <w:lang w:eastAsia="zh-CN"/>
              </w:rPr>
              <w:t>两间</w:t>
            </w:r>
            <w:r>
              <w:rPr>
                <w:rFonts w:ascii="宋体" w:hAnsi="宋体" w:eastAsia="宋体"/>
                <w:sz w:val="16"/>
              </w:rPr>
              <w:t>库房需要维修。改进措施：根据实际评估需求，科学合理分析维修情况，及时调整指标。</w:t>
            </w:r>
          </w:p>
        </w:tc>
      </w:tr>
      <w:tr w14:paraId="2391E3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BAB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364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FF23A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CF622">
            <w:pPr>
              <w:jc w:val="center"/>
            </w:pPr>
            <w:r>
              <w:rPr>
                <w:rFonts w:ascii="宋体" w:hAnsi="宋体" w:eastAsia="宋体"/>
                <w:sz w:val="16"/>
              </w:rPr>
              <w:t>福利彩票促销地区覆盖率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41C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C9E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000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CA14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552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76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3AC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CEA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7DE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279CB">
            <w:pPr>
              <w:jc w:val="center"/>
            </w:pPr>
          </w:p>
        </w:tc>
      </w:tr>
      <w:tr w14:paraId="5A60F5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66C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EF4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1DC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09E8E">
            <w:pPr>
              <w:jc w:val="center"/>
            </w:pPr>
            <w:r>
              <w:rPr>
                <w:rFonts w:ascii="宋体" w:hAnsi="宋体" w:eastAsia="宋体"/>
                <w:sz w:val="16"/>
              </w:rPr>
              <w:t>福利彩票库房维修验收合格率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305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EF4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4DE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1FEF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4A8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DFB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6ED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6AE87">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18BE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9B8AF">
            <w:pPr>
              <w:jc w:val="center"/>
            </w:pPr>
            <w:r>
              <w:rPr>
                <w:rFonts w:ascii="宋体" w:hAnsi="宋体" w:eastAsia="宋体"/>
                <w:sz w:val="16"/>
              </w:rPr>
              <w:t>由于对库房进行维修需求评估时，对潜在问题进行过度担忧。改进措施：根据实际评估需求，科学合理分析维修情况，及时调整指标。</w:t>
            </w:r>
          </w:p>
        </w:tc>
      </w:tr>
      <w:tr w14:paraId="5148D6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2E2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4D8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D05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F203C">
            <w:pPr>
              <w:jc w:val="center"/>
            </w:pPr>
            <w:r>
              <w:rPr>
                <w:rFonts w:ascii="宋体" w:hAnsi="宋体" w:eastAsia="宋体"/>
                <w:sz w:val="16"/>
              </w:rPr>
              <w:t>福利彩票广告宣传资金支付率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B3D0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E64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B3C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ACF8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6BD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ECA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4B2CA">
            <w:pPr>
              <w:jc w:val="center"/>
            </w:pPr>
            <w:r>
              <w:rPr>
                <w:rFonts w:ascii="宋体" w:hAnsi="宋体" w:eastAsia="宋体"/>
                <w:sz w:val="16"/>
              </w:rPr>
              <w:t>=80.64%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AA322">
            <w:pPr>
              <w:jc w:val="center"/>
            </w:pPr>
            <w:r>
              <w:rPr>
                <w:rFonts w:ascii="宋体" w:hAnsi="宋体" w:eastAsia="宋体"/>
                <w:sz w:val="16"/>
              </w:rPr>
              <w:t>84.88%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DE450">
            <w:pPr>
              <w:jc w:val="center"/>
            </w:pPr>
            <w:r>
              <w:rPr>
                <w:rFonts w:ascii="宋体" w:hAnsi="宋体" w:eastAsia="宋体"/>
                <w:sz w:val="16"/>
              </w:rPr>
              <w:t>1.87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94185">
            <w:pPr>
              <w:jc w:val="center"/>
            </w:pPr>
            <w:r>
              <w:rPr>
                <w:rFonts w:ascii="宋体" w:hAnsi="宋体" w:eastAsia="宋体"/>
                <w:sz w:val="16"/>
              </w:rPr>
              <w:t>由于广告投放过程中，选择性价比高的宣传渠道，利用网络平台相对低成本但覆盖面广的渠道，因此广告宣传资金支付率有偏差。改进措施：优化渠道组合，根据目标受众的媒体使用习惯和市场变化，灵活调整，并及时调整指标。</w:t>
            </w:r>
          </w:p>
        </w:tc>
      </w:tr>
      <w:tr w14:paraId="6FF688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63E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823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C98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312F6">
            <w:pPr>
              <w:jc w:val="center"/>
            </w:pPr>
            <w:r>
              <w:rPr>
                <w:rFonts w:ascii="宋体" w:hAnsi="宋体" w:eastAsia="宋体"/>
                <w:sz w:val="16"/>
              </w:rPr>
              <w:t>彩票发行销售运输物流配送准确率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09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E27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961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C2D0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3CA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1D2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98D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055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74F9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445CA">
            <w:pPr>
              <w:jc w:val="center"/>
            </w:pPr>
          </w:p>
        </w:tc>
      </w:tr>
      <w:tr w14:paraId="086279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CD8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B3F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528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7E201">
            <w:pPr>
              <w:jc w:val="center"/>
            </w:pPr>
            <w:r>
              <w:rPr>
                <w:rFonts w:ascii="宋体" w:hAnsi="宋体" w:eastAsia="宋体"/>
                <w:sz w:val="16"/>
              </w:rPr>
              <w:t>电脑票即开票促销按时完成率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DD1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F3A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DA8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5BB4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A18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B9B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2F9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486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3CAF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85BA0">
            <w:pPr>
              <w:jc w:val="center"/>
            </w:pPr>
          </w:p>
        </w:tc>
      </w:tr>
      <w:tr w14:paraId="0C8E45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D25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314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66B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EA1D8">
            <w:pPr>
              <w:jc w:val="center"/>
            </w:pPr>
            <w:r>
              <w:rPr>
                <w:rFonts w:ascii="宋体" w:hAnsi="宋体" w:eastAsia="宋体"/>
                <w:sz w:val="16"/>
              </w:rPr>
              <w:t>彩票发行销售运输费用支付及时率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FD50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26B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64F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38B7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51F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3D7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49A06">
            <w:pPr>
              <w:jc w:val="center"/>
            </w:pPr>
            <w:r>
              <w:rPr>
                <w:rFonts w:ascii="宋体" w:hAnsi="宋体" w:eastAsia="宋体"/>
                <w:sz w:val="16"/>
              </w:rPr>
              <w:t>=57.15%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58EC2">
            <w:pPr>
              <w:jc w:val="center"/>
            </w:pPr>
            <w:r>
              <w:rPr>
                <w:rFonts w:ascii="宋体" w:hAnsi="宋体" w:eastAsia="宋体"/>
                <w:sz w:val="16"/>
              </w:rPr>
              <w:t>60.16%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DA1D6">
            <w:pPr>
              <w:jc w:val="center"/>
            </w:pPr>
            <w:r>
              <w:rPr>
                <w:rFonts w:ascii="宋体" w:hAnsi="宋体" w:eastAsia="宋体"/>
                <w:sz w:val="16"/>
              </w:rPr>
              <w:t>0.01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9BD0D">
            <w:pPr>
              <w:jc w:val="center"/>
            </w:pPr>
            <w:r>
              <w:rPr>
                <w:rFonts w:ascii="宋体" w:hAnsi="宋体" w:eastAsia="宋体"/>
                <w:sz w:val="16"/>
              </w:rPr>
              <w:t>对多个销售点的彩票需求进行整合，采用集中配送的方式，减少了运输成本。改进措施：定期评估和调整运输路线，科学合理制定配送计划并及时调整指标。</w:t>
            </w:r>
          </w:p>
        </w:tc>
      </w:tr>
      <w:tr w14:paraId="33BC49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CCE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118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0D8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A6DCB">
            <w:pPr>
              <w:jc w:val="center"/>
            </w:pPr>
            <w:r>
              <w:rPr>
                <w:rFonts w:ascii="宋体" w:hAnsi="宋体" w:eastAsia="宋体"/>
                <w:sz w:val="16"/>
              </w:rPr>
              <w:t>福利彩票库房维修按计划开工时间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A988D">
            <w:pPr>
              <w:jc w:val="center"/>
            </w:pPr>
            <w:r>
              <w:rPr>
                <w:rFonts w:ascii="宋体" w:hAnsi="宋体" w:eastAsia="宋体"/>
                <w:sz w:val="16"/>
              </w:rPr>
              <w:t>2024年7月1日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25B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665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B457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A1A9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B14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605C0">
            <w:pPr>
              <w:jc w:val="center"/>
            </w:pPr>
            <w:r>
              <w:rPr>
                <w:rFonts w:ascii="宋体" w:hAnsi="宋体" w:eastAsia="宋体"/>
                <w:sz w:val="16"/>
              </w:rPr>
              <w:t>2024年10月12日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B652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B637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870A9">
            <w:pPr>
              <w:jc w:val="center"/>
            </w:pPr>
            <w:r>
              <w:rPr>
                <w:rFonts w:ascii="宋体" w:hAnsi="宋体" w:eastAsia="宋体"/>
                <w:sz w:val="16"/>
              </w:rPr>
              <w:t>由于招投标较晚，导致维修合同签订晚，因此延误了开工时间。改进措施：制定好维修计划后，及时招投标，若遇突发问题及时解决并调整指标。</w:t>
            </w:r>
          </w:p>
        </w:tc>
      </w:tr>
      <w:tr w14:paraId="42760E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B30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4F6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6AB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37C24">
            <w:pPr>
              <w:jc w:val="center"/>
            </w:pPr>
            <w:r>
              <w:rPr>
                <w:rFonts w:ascii="宋体" w:hAnsi="宋体" w:eastAsia="宋体"/>
                <w:sz w:val="16"/>
              </w:rPr>
              <w:t>福利彩票库房维修按计划完工时间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F852F">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9A3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A6D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3889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36D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DF8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A6942">
            <w:pPr>
              <w:jc w:val="center"/>
            </w:pPr>
            <w:r>
              <w:rPr>
                <w:rFonts w:ascii="宋体" w:hAnsi="宋体" w:eastAsia="宋体"/>
                <w:sz w:val="16"/>
              </w:rPr>
              <w:t>2024年12月3日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2C7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D6CF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27B24">
            <w:pPr>
              <w:jc w:val="center"/>
            </w:pPr>
          </w:p>
        </w:tc>
      </w:tr>
      <w:tr w14:paraId="18A5C2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E85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406E8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13568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5EBBF">
            <w:pPr>
              <w:jc w:val="center"/>
            </w:pPr>
            <w:r>
              <w:rPr>
                <w:rFonts w:ascii="宋体" w:hAnsi="宋体" w:eastAsia="宋体"/>
                <w:sz w:val="16"/>
              </w:rPr>
              <w:t>福利彩票广告宣传成本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F1AF0">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9DE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F2CE3">
            <w:pPr>
              <w:jc w:val="center"/>
            </w:pPr>
            <w:r>
              <w:rPr>
                <w:rFonts w:ascii="宋体" w:hAnsi="宋体" w:eastAsia="宋体"/>
                <w:sz w:val="16"/>
              </w:rPr>
              <w:t>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929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73C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C2B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B8C10">
            <w:pPr>
              <w:jc w:val="center"/>
            </w:pPr>
            <w:r>
              <w:rPr>
                <w:rFonts w:ascii="宋体" w:hAnsi="宋体" w:eastAsia="宋体"/>
                <w:sz w:val="16"/>
              </w:rPr>
              <w:t>=36.29万元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479A5">
            <w:pPr>
              <w:jc w:val="center"/>
            </w:pPr>
            <w:r>
              <w:rPr>
                <w:rFonts w:ascii="宋体" w:hAnsi="宋体" w:eastAsia="宋体"/>
                <w:sz w:val="16"/>
              </w:rPr>
              <w:t>80.64%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D85FD">
            <w:pPr>
              <w:jc w:val="center"/>
            </w:pPr>
            <w:r>
              <w:rPr>
                <w:rFonts w:ascii="宋体" w:hAnsi="宋体" w:eastAsia="宋体"/>
                <w:sz w:val="16"/>
              </w:rPr>
              <w:t>2.58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FFF16">
            <w:pPr>
              <w:jc w:val="center"/>
            </w:pPr>
            <w:r>
              <w:rPr>
                <w:rFonts w:ascii="宋体" w:hAnsi="宋体" w:eastAsia="宋体"/>
                <w:sz w:val="16"/>
              </w:rPr>
              <w:t>由于广告投放过程中，选择性价比高的宣传渠道，利用网络平台相对低成本但覆盖面广的渠道。改进措施：优化渠道组合，根据目标受众的媒体使用习惯和市场变化，灵活调整，并及时调整指标。</w:t>
            </w:r>
          </w:p>
        </w:tc>
      </w:tr>
      <w:tr w14:paraId="7C5B82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7EB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9C5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CDF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64FE9">
            <w:pPr>
              <w:jc w:val="center"/>
            </w:pPr>
            <w:r>
              <w:rPr>
                <w:rFonts w:ascii="宋体" w:hAnsi="宋体" w:eastAsia="宋体"/>
                <w:sz w:val="16"/>
              </w:rPr>
              <w:t>电脑票即开票促销费用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52D48">
            <w:pPr>
              <w:jc w:val="center"/>
            </w:pPr>
            <w:r>
              <w:rPr>
                <w:rFonts w:ascii="宋体" w:hAnsi="宋体" w:eastAsia="宋体"/>
                <w:sz w:val="16"/>
              </w:rPr>
              <w:t>&lt;=105万元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DA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364D1">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320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FC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FCC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EF7C">
            <w:pPr>
              <w:jc w:val="center"/>
            </w:pPr>
            <w:r>
              <w:rPr>
                <w:rFonts w:ascii="宋体" w:hAnsi="宋体" w:eastAsia="宋体"/>
                <w:sz w:val="16"/>
              </w:rPr>
              <w:t>=100.33万元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548AB">
            <w:pPr>
              <w:jc w:val="center"/>
            </w:pPr>
            <w:r>
              <w:rPr>
                <w:rFonts w:ascii="宋体" w:hAnsi="宋体" w:eastAsia="宋体"/>
                <w:sz w:val="16"/>
              </w:rPr>
              <w:t>95.55%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B62AC">
            <w:pPr>
              <w:jc w:val="center"/>
            </w:pPr>
            <w:r>
              <w:rPr>
                <w:rFonts w:ascii="宋体" w:hAnsi="宋体" w:eastAsia="宋体"/>
                <w:sz w:val="16"/>
              </w:rPr>
              <w:t>4.44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FF5F7">
            <w:pPr>
              <w:jc w:val="center"/>
            </w:pPr>
            <w:r>
              <w:rPr>
                <w:rFonts w:ascii="宋体" w:hAnsi="宋体" w:eastAsia="宋体"/>
                <w:sz w:val="16"/>
              </w:rPr>
              <w:t>由于彩民购买意愿降低，导致活动促销费用降低。改进措施：根据市场需求和彩民反馈，适时</w:t>
            </w:r>
            <w:r>
              <w:rPr>
                <w:rFonts w:hint="eastAsia" w:ascii="宋体" w:hAnsi="宋体"/>
                <w:sz w:val="16"/>
                <w:lang w:eastAsia="zh-CN"/>
              </w:rPr>
              <w:t>调整</w:t>
            </w:r>
            <w:r>
              <w:rPr>
                <w:rFonts w:ascii="宋体" w:hAnsi="宋体" w:eastAsia="宋体"/>
                <w:sz w:val="16"/>
              </w:rPr>
              <w:t>电脑票的游戏规则，设计出更具吸引力的彩票玩法。</w:t>
            </w:r>
          </w:p>
        </w:tc>
      </w:tr>
      <w:tr w14:paraId="1ED373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218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259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9C6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36DFD">
            <w:pPr>
              <w:jc w:val="center"/>
            </w:pPr>
            <w:r>
              <w:rPr>
                <w:rFonts w:ascii="宋体" w:hAnsi="宋体" w:eastAsia="宋体"/>
                <w:sz w:val="16"/>
              </w:rPr>
              <w:t>彩票发行销售运输物流费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5C836">
            <w:pPr>
              <w:jc w:val="center"/>
            </w:pPr>
            <w:r>
              <w:rPr>
                <w:rFonts w:ascii="宋体" w:hAnsi="宋体" w:eastAsia="宋体"/>
                <w:sz w:val="16"/>
              </w:rPr>
              <w:t>&lt;=13万元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B84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2317F">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436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FF4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202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B5689">
            <w:pPr>
              <w:jc w:val="center"/>
            </w:pPr>
            <w:r>
              <w:rPr>
                <w:rFonts w:ascii="宋体" w:hAnsi="宋体" w:eastAsia="宋体"/>
                <w:sz w:val="16"/>
              </w:rPr>
              <w:t>=7.43万元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EDF57">
            <w:pPr>
              <w:jc w:val="center"/>
            </w:pPr>
            <w:r>
              <w:rPr>
                <w:rFonts w:ascii="宋体" w:hAnsi="宋体" w:eastAsia="宋体"/>
                <w:sz w:val="16"/>
              </w:rPr>
              <w:t>57.15%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3072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48601">
            <w:pPr>
              <w:jc w:val="center"/>
            </w:pPr>
            <w:r>
              <w:rPr>
                <w:rFonts w:ascii="宋体" w:hAnsi="宋体" w:eastAsia="宋体"/>
                <w:sz w:val="16"/>
              </w:rPr>
              <w:t>对多个销售点的彩票需求进行整合，采用集中配送的方式，减少了运输成本。改进措施：定期评估和调整运输路线，科学合理制定配送计划并及时调整指标。</w:t>
            </w:r>
          </w:p>
        </w:tc>
      </w:tr>
      <w:tr w14:paraId="2093A5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552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BF6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D83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823D4">
            <w:pPr>
              <w:jc w:val="center"/>
            </w:pPr>
            <w:r>
              <w:rPr>
                <w:rFonts w:ascii="宋体" w:hAnsi="宋体" w:eastAsia="宋体"/>
                <w:sz w:val="16"/>
              </w:rPr>
              <w:t>福利彩票库房维修费用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DC87A">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CA9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91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F8D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349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7E7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E413B">
            <w:pPr>
              <w:jc w:val="center"/>
            </w:pPr>
            <w:r>
              <w:rPr>
                <w:rFonts w:ascii="宋体" w:hAnsi="宋体" w:eastAsia="宋体"/>
                <w:sz w:val="16"/>
              </w:rPr>
              <w:t>=23.01万元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06E8B">
            <w:pPr>
              <w:jc w:val="center"/>
            </w:pPr>
            <w:r>
              <w:rPr>
                <w:rFonts w:ascii="宋体" w:hAnsi="宋体" w:eastAsia="宋体"/>
                <w:sz w:val="16"/>
              </w:rPr>
              <w:t>92.04%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165C8">
            <w:pPr>
              <w:jc w:val="center"/>
            </w:pPr>
            <w:r>
              <w:rPr>
                <w:rFonts w:ascii="宋体" w:hAnsi="宋体" w:eastAsia="宋体"/>
                <w:sz w:val="16"/>
              </w:rPr>
              <w:t>4.01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49D48">
            <w:pPr>
              <w:jc w:val="center"/>
            </w:pPr>
            <w:r>
              <w:rPr>
                <w:rFonts w:ascii="宋体" w:hAnsi="宋体" w:eastAsia="宋体"/>
                <w:sz w:val="16"/>
              </w:rPr>
              <w:t>由于对库房进行维修需求评估时，对潜在问题进行过度担忧。改进措施：根据实际评估需求，科学合理分析维修情况及维修成本，及时调整指标。</w:t>
            </w:r>
          </w:p>
        </w:tc>
      </w:tr>
      <w:tr w14:paraId="29EFD5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A0EA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28FF0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4DE0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8B1B2">
            <w:pPr>
              <w:jc w:val="center"/>
            </w:pPr>
            <w:r>
              <w:rPr>
                <w:rFonts w:ascii="宋体" w:hAnsi="宋体" w:eastAsia="宋体"/>
                <w:sz w:val="16"/>
              </w:rPr>
              <w:t>筹集福利彩票公益金金额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BBB1A">
            <w:pPr>
              <w:jc w:val="center"/>
            </w:pPr>
            <w:r>
              <w:rPr>
                <w:rFonts w:ascii="宋体" w:hAnsi="宋体" w:eastAsia="宋体"/>
                <w:sz w:val="16"/>
              </w:rPr>
              <w:t>&gt;=1500万元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977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C13E3">
            <w:pPr>
              <w:jc w:val="center"/>
            </w:pPr>
            <w:r>
              <w:rPr>
                <w:rFonts w:ascii="宋体" w:hAnsi="宋体" w:eastAsia="宋体"/>
                <w:sz w:val="16"/>
              </w:rPr>
              <w:t>1500万元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3F4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54E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313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94A30">
            <w:pPr>
              <w:jc w:val="center"/>
            </w:pPr>
            <w:r>
              <w:rPr>
                <w:rFonts w:ascii="宋体" w:hAnsi="宋体" w:eastAsia="宋体"/>
                <w:sz w:val="16"/>
              </w:rPr>
              <w:t>=5339.57万元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64677">
            <w:pPr>
              <w:jc w:val="center"/>
            </w:pPr>
            <w:r>
              <w:rPr>
                <w:rFonts w:ascii="宋体" w:hAnsi="宋体" w:eastAsia="宋体"/>
                <w:sz w:val="16"/>
              </w:rPr>
              <w:t>355.97%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29E1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FE6AB">
            <w:pPr>
              <w:jc w:val="center"/>
            </w:pPr>
            <w:r>
              <w:rPr>
                <w:rFonts w:hint="eastAsia" w:ascii="宋体" w:hAnsi="宋体"/>
                <w:sz w:val="16"/>
                <w:lang w:eastAsia="zh-CN"/>
              </w:rPr>
              <w:t>由于</w:t>
            </w:r>
            <w:r>
              <w:rPr>
                <w:rFonts w:ascii="宋体" w:hAnsi="宋体" w:eastAsia="宋体"/>
                <w:sz w:val="16"/>
              </w:rPr>
              <w:t>整个社会对公益事业的关注度不断提高，使更多人愿意通过彩票购买，推动公益金的筹集量增加。改进措施：及时关注彩票公益金的情况，及时调整指标。</w:t>
            </w:r>
          </w:p>
        </w:tc>
      </w:tr>
      <w:tr w14:paraId="3B495F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563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66C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EB80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CF0B1">
            <w:pPr>
              <w:jc w:val="center"/>
            </w:pPr>
            <w:r>
              <w:rPr>
                <w:rFonts w:ascii="宋体" w:hAnsi="宋体" w:eastAsia="宋体"/>
                <w:sz w:val="16"/>
              </w:rPr>
              <w:t>福利彩票库房正常运转率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31E2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68A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DB7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750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2EA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C51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A85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B445F">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89E4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E8DE6">
            <w:pPr>
              <w:jc w:val="center"/>
            </w:pPr>
            <w:r>
              <w:rPr>
                <w:rFonts w:ascii="宋体" w:hAnsi="宋体" w:eastAsia="宋体"/>
                <w:sz w:val="16"/>
              </w:rPr>
              <w:t>由于对库房进行维修需求评估时，对潜在问题进行过度担忧，因此预估</w:t>
            </w:r>
            <w:r>
              <w:rPr>
                <w:rFonts w:hint="eastAsia" w:ascii="宋体" w:hAnsi="宋体"/>
                <w:sz w:val="16"/>
                <w:lang w:eastAsia="zh-CN"/>
              </w:rPr>
              <w:t>两间</w:t>
            </w:r>
            <w:r>
              <w:rPr>
                <w:rFonts w:ascii="宋体" w:hAnsi="宋体" w:eastAsia="宋体"/>
                <w:sz w:val="16"/>
              </w:rPr>
              <w:t>库房需要维修。改进措施：根据实际评估需求，科学合理分析维修情况，及时调整指标。</w:t>
            </w:r>
          </w:p>
        </w:tc>
      </w:tr>
      <w:tr w14:paraId="7BDCFB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A2C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E70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B7B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A7C5B">
            <w:pPr>
              <w:jc w:val="center"/>
            </w:pPr>
            <w:r>
              <w:rPr>
                <w:rFonts w:ascii="宋体" w:hAnsi="宋体" w:eastAsia="宋体"/>
                <w:sz w:val="16"/>
              </w:rPr>
              <w:t>福利彩票广告宣传知晓率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1386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16C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12E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F91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F87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859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55E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673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9A8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96287">
            <w:pPr>
              <w:jc w:val="center"/>
            </w:pPr>
          </w:p>
        </w:tc>
      </w:tr>
      <w:tr w14:paraId="2FD36A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DE0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274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F3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60A54">
            <w:pPr>
              <w:jc w:val="center"/>
            </w:pPr>
            <w:r>
              <w:rPr>
                <w:rFonts w:ascii="宋体" w:hAnsi="宋体" w:eastAsia="宋体"/>
                <w:sz w:val="16"/>
              </w:rPr>
              <w:t>彩民满意度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BFF4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259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5851D">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2DA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B19F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1F5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F5D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92A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09D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3EE65">
            <w:pPr>
              <w:jc w:val="center"/>
            </w:pPr>
          </w:p>
        </w:tc>
      </w:tr>
      <w:tr w14:paraId="57B3D3A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517F2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ED97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9084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B353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9C1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6A29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5C00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8F69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B6D2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23CB">
            <w:pPr>
              <w:jc w:val="center"/>
            </w:pPr>
            <w:r>
              <w:rPr>
                <w:rFonts w:ascii="宋体" w:hAnsi="宋体" w:eastAsia="宋体"/>
                <w:sz w:val="16"/>
              </w:rPr>
              <w:t>59.67分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13E6FD"/>
        </w:tc>
      </w:tr>
    </w:tbl>
    <w:p w14:paraId="36A61DFD">
      <w:r>
        <w:br w:type="page"/>
      </w:r>
    </w:p>
    <w:tbl>
      <w:tblPr>
        <w:tblStyle w:val="9"/>
        <w:tblW w:w="0" w:type="auto"/>
        <w:tblInd w:w="0" w:type="dxa"/>
        <w:tblLayout w:type="autofit"/>
        <w:tblCellMar>
          <w:top w:w="0" w:type="dxa"/>
          <w:left w:w="108" w:type="dxa"/>
          <w:bottom w:w="0" w:type="dxa"/>
          <w:right w:w="108" w:type="dxa"/>
        </w:tblCellMar>
      </w:tblPr>
      <w:tblGrid>
        <w:gridCol w:w="606"/>
        <w:gridCol w:w="563"/>
        <w:gridCol w:w="563"/>
        <w:gridCol w:w="563"/>
        <w:gridCol w:w="1016"/>
        <w:gridCol w:w="563"/>
        <w:gridCol w:w="606"/>
        <w:gridCol w:w="585"/>
        <w:gridCol w:w="563"/>
        <w:gridCol w:w="563"/>
        <w:gridCol w:w="936"/>
        <w:gridCol w:w="607"/>
        <w:gridCol w:w="697"/>
        <w:gridCol w:w="629"/>
      </w:tblGrid>
      <w:tr w14:paraId="59657FF9">
        <w:tblPrEx>
          <w:tblCellMar>
            <w:top w:w="0" w:type="dxa"/>
            <w:left w:w="108" w:type="dxa"/>
            <w:bottom w:w="0" w:type="dxa"/>
            <w:right w:w="108" w:type="dxa"/>
          </w:tblCellMar>
        </w:tblPrEx>
        <w:tc>
          <w:tcPr>
            <w:tcW w:w="8848" w:type="dxa"/>
            <w:gridSpan w:val="14"/>
            <w:vAlign w:val="center"/>
          </w:tcPr>
          <w:p w14:paraId="7092DDAD">
            <w:pPr>
              <w:jc w:val="center"/>
            </w:pPr>
            <w:r>
              <w:rPr>
                <w:rFonts w:ascii="宋体" w:hAnsi="宋体" w:eastAsia="宋体"/>
                <w:sz w:val="24"/>
              </w:rPr>
              <w:t>项目支出绩效自评表</w:t>
            </w:r>
          </w:p>
        </w:tc>
      </w:tr>
      <w:tr w14:paraId="7BE85918">
        <w:tblPrEx>
          <w:tblCellMar>
            <w:top w:w="0" w:type="dxa"/>
            <w:left w:w="108" w:type="dxa"/>
            <w:bottom w:w="0" w:type="dxa"/>
            <w:right w:w="108" w:type="dxa"/>
          </w:tblCellMar>
        </w:tblPrEx>
        <w:tc>
          <w:tcPr>
            <w:tcW w:w="8848" w:type="dxa"/>
            <w:gridSpan w:val="14"/>
            <w:vAlign w:val="center"/>
          </w:tcPr>
          <w:p w14:paraId="07C6854B">
            <w:pPr>
              <w:jc w:val="center"/>
            </w:pPr>
            <w:r>
              <w:rPr>
                <w:rFonts w:ascii="宋体" w:hAnsi="宋体" w:eastAsia="宋体"/>
                <w:sz w:val="24"/>
              </w:rPr>
              <w:t>(2024年度)</w:t>
            </w:r>
          </w:p>
        </w:tc>
      </w:tr>
      <w:tr w14:paraId="558F88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6803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5A6B57">
            <w:pPr>
              <w:jc w:val="center"/>
            </w:pPr>
            <w:r>
              <w:rPr>
                <w:rFonts w:ascii="宋体" w:hAnsi="宋体" w:eastAsia="宋体"/>
                <w:sz w:val="16"/>
              </w:rPr>
              <w:t>提前下达2024年自治区福利彩票市场调控资金项目</w:t>
            </w:r>
          </w:p>
        </w:tc>
      </w:tr>
      <w:tr w14:paraId="23EC4F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CA0C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284418">
            <w:pPr>
              <w:jc w:val="center"/>
            </w:pPr>
            <w:r>
              <w:rPr>
                <w:rFonts w:ascii="宋体" w:hAnsi="宋体" w:eastAsia="宋体"/>
                <w:sz w:val="16"/>
              </w:rPr>
              <w:t>新疆巴音郭楞蒙古自治州福利彩票发行中心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561F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00CCDD">
            <w:pPr>
              <w:jc w:val="center"/>
            </w:pPr>
            <w:r>
              <w:rPr>
                <w:rFonts w:ascii="宋体" w:hAnsi="宋体" w:eastAsia="宋体"/>
                <w:sz w:val="16"/>
              </w:rPr>
              <w:t>新疆巴音郭楞蒙古自治州福利彩票发行中心</w:t>
            </w:r>
          </w:p>
        </w:tc>
      </w:tr>
      <w:tr w14:paraId="3EA691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79F6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4E2E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4992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73D3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E5D5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BEE8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EF28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DB34B">
            <w:pPr>
              <w:jc w:val="center"/>
            </w:pPr>
            <w:r>
              <w:rPr>
                <w:rFonts w:ascii="宋体" w:hAnsi="宋体" w:eastAsia="宋体"/>
                <w:sz w:val="16"/>
              </w:rPr>
              <w:t>得分</w:t>
            </w:r>
          </w:p>
        </w:tc>
      </w:tr>
      <w:tr w14:paraId="1EEFC1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0CBAF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D145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9ED25">
            <w:pPr>
              <w:jc w:val="center"/>
            </w:pPr>
            <w:r>
              <w:rPr>
                <w:rFonts w:ascii="宋体" w:hAnsi="宋体" w:eastAsia="宋体"/>
                <w:sz w:val="16"/>
              </w:rPr>
              <w:t>374.00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77C49">
            <w:pPr>
              <w:jc w:val="center"/>
            </w:pPr>
            <w:r>
              <w:rPr>
                <w:rFonts w:ascii="宋体" w:hAnsi="宋体" w:eastAsia="宋体"/>
                <w:sz w:val="16"/>
              </w:rPr>
              <w:t>311.65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EF08A">
            <w:pPr>
              <w:jc w:val="center"/>
            </w:pPr>
            <w:r>
              <w:rPr>
                <w:rFonts w:ascii="宋体" w:hAnsi="宋体" w:eastAsia="宋体"/>
                <w:sz w:val="16"/>
              </w:rPr>
              <w:t>311.65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9B1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A4F5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1350F">
            <w:pPr>
              <w:jc w:val="center"/>
            </w:pPr>
            <w:r>
              <w:rPr>
                <w:rFonts w:ascii="宋体" w:hAnsi="宋体" w:eastAsia="宋体"/>
                <w:sz w:val="16"/>
              </w:rPr>
              <w:t>10.00</w:t>
            </w:r>
          </w:p>
        </w:tc>
      </w:tr>
      <w:tr w14:paraId="37ED57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8B6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20C7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F3A06">
            <w:pPr>
              <w:jc w:val="center"/>
            </w:pPr>
            <w:r>
              <w:rPr>
                <w:rFonts w:ascii="宋体" w:hAnsi="宋体" w:eastAsia="宋体"/>
                <w:sz w:val="16"/>
              </w:rPr>
              <w:t>374.00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75F02">
            <w:pPr>
              <w:jc w:val="center"/>
            </w:pPr>
            <w:r>
              <w:rPr>
                <w:rFonts w:ascii="宋体" w:hAnsi="宋体" w:eastAsia="宋体"/>
                <w:sz w:val="16"/>
              </w:rPr>
              <w:t>311.65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C8AAA">
            <w:pPr>
              <w:jc w:val="center"/>
            </w:pPr>
            <w:r>
              <w:rPr>
                <w:rFonts w:ascii="宋体" w:hAnsi="宋体" w:eastAsia="宋体"/>
                <w:sz w:val="16"/>
              </w:rPr>
              <w:t>311.65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DC0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DC9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0867F">
            <w:pPr>
              <w:jc w:val="center"/>
            </w:pPr>
            <w:r>
              <w:rPr>
                <w:rFonts w:ascii="宋体" w:hAnsi="宋体" w:eastAsia="宋体"/>
                <w:sz w:val="16"/>
              </w:rPr>
              <w:t>-</w:t>
            </w:r>
          </w:p>
        </w:tc>
      </w:tr>
      <w:tr w14:paraId="24BED7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C7E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F4E7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F74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324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C14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64E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7D4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99DC6">
            <w:pPr>
              <w:jc w:val="center"/>
            </w:pPr>
            <w:r>
              <w:rPr>
                <w:rFonts w:ascii="宋体" w:hAnsi="宋体" w:eastAsia="宋体"/>
                <w:sz w:val="16"/>
              </w:rPr>
              <w:t>-</w:t>
            </w:r>
          </w:p>
        </w:tc>
      </w:tr>
      <w:tr w14:paraId="0069BC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D725D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55853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FA201E">
            <w:pPr>
              <w:jc w:val="center"/>
            </w:pPr>
            <w:r>
              <w:rPr>
                <w:rFonts w:ascii="宋体" w:hAnsi="宋体" w:eastAsia="宋体"/>
                <w:sz w:val="16"/>
              </w:rPr>
              <w:t>总体目标完成情况</w:t>
            </w:r>
          </w:p>
        </w:tc>
      </w:tr>
      <w:tr w14:paraId="0477D0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DC8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A895B5">
            <w:pPr>
              <w:jc w:val="both"/>
            </w:pPr>
            <w:r>
              <w:rPr>
                <w:rFonts w:ascii="宋体" w:hAnsi="宋体" w:eastAsia="宋体"/>
                <w:sz w:val="16"/>
              </w:rPr>
              <w:t>通过彩票市场调控资金项目支出，规范全州彩票市场销售秩序，支持全州福利彩票市场发展，支持彩票销售网点数量316个，夯实市场运维管理服务基础，使彩票销售网点运维服务覆盖率达到90%以上，销售网点网络通讯覆盖率90%，以提升福利彩票销售运维管理服务，保障福彩销售市场安全运行，完成2024年福利彩票销售目标任务77239.83万元和公益金筹集任务5339.57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86B200">
            <w:pPr>
              <w:jc w:val="both"/>
            </w:pPr>
            <w:r>
              <w:rPr>
                <w:rFonts w:ascii="宋体" w:hAnsi="宋体" w:eastAsia="宋体"/>
                <w:sz w:val="16"/>
              </w:rPr>
              <w:t>完成支持了316个彩票销售网点的运维服务及网络通讯全覆盖，保障了福利彩票销售市场的安全运行，并完成了福利彩票销售目标任务及公益金筹集任务。</w:t>
            </w:r>
          </w:p>
        </w:tc>
      </w:tr>
      <w:tr w14:paraId="58161D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847C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C3A6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204F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9F76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51B9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4E9E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3645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57CF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9E79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7FFE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6B9D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D8E7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BBEB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A55CF">
            <w:pPr>
              <w:jc w:val="center"/>
            </w:pPr>
            <w:r>
              <w:rPr>
                <w:rFonts w:ascii="宋体" w:hAnsi="宋体" w:eastAsia="宋体"/>
                <w:sz w:val="16"/>
              </w:rPr>
              <w:t>偏差原因分析及改进措施</w:t>
            </w:r>
          </w:p>
        </w:tc>
      </w:tr>
      <w:tr w14:paraId="2597F9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24F4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34125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3004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91AC8">
            <w:pPr>
              <w:jc w:val="center"/>
            </w:pPr>
            <w:r>
              <w:rPr>
                <w:rFonts w:ascii="宋体" w:hAnsi="宋体" w:eastAsia="宋体"/>
                <w:sz w:val="16"/>
              </w:rPr>
              <w:t>支持彩票销售网点数量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53B23">
            <w:pPr>
              <w:jc w:val="center"/>
            </w:pPr>
            <w:r>
              <w:rPr>
                <w:rFonts w:ascii="宋体" w:hAnsi="宋体" w:eastAsia="宋体"/>
                <w:sz w:val="16"/>
              </w:rPr>
              <w:t>&gt;=316个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AF1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23D7E">
            <w:pPr>
              <w:jc w:val="center"/>
            </w:pPr>
            <w:r>
              <w:rPr>
                <w:rFonts w:ascii="宋体" w:hAnsi="宋体" w:eastAsia="宋体"/>
                <w:sz w:val="16"/>
              </w:rPr>
              <w:t>297个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D3F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E37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30E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02538">
            <w:pPr>
              <w:jc w:val="center"/>
            </w:pPr>
            <w:r>
              <w:rPr>
                <w:rFonts w:ascii="宋体" w:hAnsi="宋体" w:eastAsia="宋体"/>
                <w:sz w:val="16"/>
              </w:rPr>
              <w:t>=316个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780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3D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A87C8">
            <w:pPr>
              <w:jc w:val="center"/>
            </w:pPr>
          </w:p>
        </w:tc>
      </w:tr>
      <w:tr w14:paraId="54880B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BAA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1BD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CC9CC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A1B39">
            <w:pPr>
              <w:jc w:val="center"/>
            </w:pPr>
            <w:r>
              <w:rPr>
                <w:rFonts w:ascii="宋体" w:hAnsi="宋体" w:eastAsia="宋体"/>
                <w:sz w:val="16"/>
              </w:rPr>
              <w:t>彩票销售网点运维服务覆盖率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A4D8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81F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EA5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7F4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85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9B0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B29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1F0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819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3AF9">
            <w:pPr>
              <w:jc w:val="center"/>
            </w:pPr>
          </w:p>
        </w:tc>
      </w:tr>
      <w:tr w14:paraId="34FC72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45E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6CC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DAE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930DB">
            <w:pPr>
              <w:jc w:val="center"/>
            </w:pPr>
            <w:r>
              <w:rPr>
                <w:rFonts w:ascii="宋体" w:hAnsi="宋体" w:eastAsia="宋体"/>
                <w:sz w:val="16"/>
              </w:rPr>
              <w:t>销售网点网络通讯覆盖率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62A7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2CB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4E3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CF0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449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1C5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543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A45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6C7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BBF81">
            <w:pPr>
              <w:jc w:val="center"/>
            </w:pPr>
          </w:p>
        </w:tc>
      </w:tr>
      <w:tr w14:paraId="7263D5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031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D88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9E9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B5983">
            <w:pPr>
              <w:jc w:val="center"/>
            </w:pPr>
            <w:r>
              <w:rPr>
                <w:rFonts w:ascii="宋体" w:hAnsi="宋体" w:eastAsia="宋体"/>
                <w:sz w:val="16"/>
              </w:rPr>
              <w:t>彩票市场调控资金使用完成时间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2A4F8">
            <w:pPr>
              <w:jc w:val="center"/>
            </w:pPr>
            <w:r>
              <w:rPr>
                <w:rFonts w:ascii="宋体" w:hAnsi="宋体" w:eastAsia="宋体"/>
                <w:sz w:val="16"/>
              </w:rPr>
              <w:t>2024年12月18日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A9E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A9D6">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5BF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8532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4F8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4CE9E">
            <w:pPr>
              <w:jc w:val="center"/>
            </w:pPr>
            <w:r>
              <w:rPr>
                <w:rFonts w:ascii="宋体" w:hAnsi="宋体" w:eastAsia="宋体"/>
                <w:sz w:val="16"/>
              </w:rPr>
              <w:t>=2024年12月18日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C77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C02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DEE45">
            <w:pPr>
              <w:jc w:val="center"/>
            </w:pPr>
          </w:p>
        </w:tc>
      </w:tr>
      <w:tr w14:paraId="14E910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043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28B4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53BD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092C1">
            <w:pPr>
              <w:jc w:val="center"/>
            </w:pPr>
            <w:r>
              <w:rPr>
                <w:rFonts w:ascii="宋体" w:hAnsi="宋体" w:eastAsia="宋体"/>
                <w:sz w:val="16"/>
              </w:rPr>
              <w:t>平均每个彩票销售网点金额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D8BA4">
            <w:pPr>
              <w:jc w:val="center"/>
            </w:pPr>
            <w:r>
              <w:rPr>
                <w:rFonts w:ascii="宋体" w:hAnsi="宋体" w:eastAsia="宋体"/>
                <w:sz w:val="16"/>
              </w:rPr>
              <w:t>&lt;=9862.34元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FB5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892EA">
            <w:pPr>
              <w:jc w:val="center"/>
            </w:pPr>
            <w:r>
              <w:rPr>
                <w:rFonts w:ascii="宋体" w:hAnsi="宋体" w:eastAsia="宋体"/>
                <w:sz w:val="16"/>
              </w:rPr>
              <w:t>370万元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CEE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3F4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9A3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56632">
            <w:pPr>
              <w:jc w:val="center"/>
            </w:pPr>
            <w:r>
              <w:rPr>
                <w:rFonts w:ascii="宋体" w:hAnsi="宋体" w:eastAsia="宋体"/>
                <w:sz w:val="16"/>
              </w:rPr>
              <w:t>=9862.34元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551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3C4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678D9">
            <w:pPr>
              <w:jc w:val="center"/>
            </w:pPr>
          </w:p>
        </w:tc>
      </w:tr>
      <w:tr w14:paraId="7E29F5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E01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57EDC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8402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6BBFA">
            <w:pPr>
              <w:jc w:val="center"/>
            </w:pPr>
            <w:r>
              <w:rPr>
                <w:rFonts w:ascii="宋体" w:hAnsi="宋体" w:eastAsia="宋体"/>
                <w:sz w:val="16"/>
              </w:rPr>
              <w:t>全年福利彩票销售额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3A639">
            <w:pPr>
              <w:jc w:val="center"/>
            </w:pPr>
            <w:r>
              <w:rPr>
                <w:rFonts w:ascii="宋体" w:hAnsi="宋体" w:eastAsia="宋体"/>
                <w:sz w:val="16"/>
              </w:rPr>
              <w:t>&gt;=77239.83万元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95B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A29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97C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34D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3F9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E9590">
            <w:pPr>
              <w:jc w:val="center"/>
            </w:pPr>
            <w:r>
              <w:rPr>
                <w:rFonts w:ascii="宋体" w:hAnsi="宋体" w:eastAsia="宋体"/>
                <w:sz w:val="16"/>
              </w:rPr>
              <w:t>=77239.83万元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AAC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3BF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44C05">
            <w:pPr>
              <w:jc w:val="center"/>
            </w:pPr>
          </w:p>
        </w:tc>
      </w:tr>
      <w:tr w14:paraId="0620C1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46E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69E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F104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0A75F">
            <w:pPr>
              <w:jc w:val="center"/>
            </w:pPr>
            <w:r>
              <w:rPr>
                <w:rFonts w:ascii="宋体" w:hAnsi="宋体" w:eastAsia="宋体"/>
                <w:sz w:val="16"/>
              </w:rPr>
              <w:t>全年筹集福利彩票公益金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96FD6">
            <w:pPr>
              <w:jc w:val="center"/>
            </w:pPr>
            <w:r>
              <w:rPr>
                <w:rFonts w:ascii="宋体" w:hAnsi="宋体" w:eastAsia="宋体"/>
                <w:sz w:val="16"/>
              </w:rPr>
              <w:t>&gt;=5339.57万元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09B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137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A71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057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802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9910">
            <w:pPr>
              <w:jc w:val="center"/>
            </w:pPr>
            <w:r>
              <w:rPr>
                <w:rFonts w:ascii="宋体" w:hAnsi="宋体" w:eastAsia="宋体"/>
                <w:sz w:val="16"/>
              </w:rPr>
              <w:t>=5339.57万元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EC8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946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57EAA">
            <w:pPr>
              <w:jc w:val="center"/>
            </w:pPr>
          </w:p>
        </w:tc>
      </w:tr>
      <w:tr w14:paraId="6FD713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C10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1B2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0B1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C6F44">
            <w:pPr>
              <w:jc w:val="center"/>
            </w:pPr>
            <w:r>
              <w:rPr>
                <w:rFonts w:ascii="宋体" w:hAnsi="宋体" w:eastAsia="宋体"/>
                <w:sz w:val="16"/>
              </w:rPr>
              <w:t>销售网点满意度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3995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90C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CF9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497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5B3A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F03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061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1BC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3EA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EFA4D">
            <w:pPr>
              <w:jc w:val="center"/>
            </w:pPr>
          </w:p>
        </w:tc>
      </w:tr>
      <w:tr w14:paraId="45757B7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11F50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02F1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9ADD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A299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E2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B010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2908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97EF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2EF8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1AEE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55BCF2"/>
        </w:tc>
      </w:tr>
    </w:tbl>
    <w:p w14:paraId="594DB36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96"/>
        <w:gridCol w:w="632"/>
        <w:gridCol w:w="632"/>
      </w:tblGrid>
      <w:tr w14:paraId="6B5714FA">
        <w:tblPrEx>
          <w:tblCellMar>
            <w:top w:w="0" w:type="dxa"/>
            <w:left w:w="108" w:type="dxa"/>
            <w:bottom w:w="0" w:type="dxa"/>
            <w:right w:w="108" w:type="dxa"/>
          </w:tblCellMar>
        </w:tblPrEx>
        <w:tc>
          <w:tcPr>
            <w:tcW w:w="8848" w:type="dxa"/>
            <w:gridSpan w:val="14"/>
            <w:vAlign w:val="center"/>
          </w:tcPr>
          <w:p w14:paraId="56C6A306">
            <w:pPr>
              <w:jc w:val="center"/>
            </w:pPr>
            <w:r>
              <w:rPr>
                <w:rFonts w:ascii="宋体" w:hAnsi="宋体" w:eastAsia="宋体"/>
                <w:sz w:val="24"/>
              </w:rPr>
              <w:t>项目支出绩效自评表</w:t>
            </w:r>
          </w:p>
        </w:tc>
      </w:tr>
      <w:tr w14:paraId="4B39652F">
        <w:tblPrEx>
          <w:tblCellMar>
            <w:top w:w="0" w:type="dxa"/>
            <w:left w:w="108" w:type="dxa"/>
            <w:bottom w:w="0" w:type="dxa"/>
            <w:right w:w="108" w:type="dxa"/>
          </w:tblCellMar>
        </w:tblPrEx>
        <w:tc>
          <w:tcPr>
            <w:tcW w:w="8848" w:type="dxa"/>
            <w:gridSpan w:val="14"/>
            <w:vAlign w:val="center"/>
          </w:tcPr>
          <w:p w14:paraId="6698AA19">
            <w:pPr>
              <w:jc w:val="center"/>
            </w:pPr>
            <w:r>
              <w:rPr>
                <w:rFonts w:ascii="宋体" w:hAnsi="宋体" w:eastAsia="宋体"/>
                <w:sz w:val="24"/>
              </w:rPr>
              <w:t>(2024年度)</w:t>
            </w:r>
          </w:p>
        </w:tc>
      </w:tr>
      <w:tr w14:paraId="17125A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130F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617F0F">
            <w:pPr>
              <w:jc w:val="center"/>
            </w:pPr>
            <w:r>
              <w:rPr>
                <w:rFonts w:ascii="宋体" w:hAnsi="宋体" w:eastAsia="宋体"/>
                <w:sz w:val="16"/>
              </w:rPr>
              <w:t>2024年自治州福利彩票公益金支持社会福利项目</w:t>
            </w:r>
            <w:r>
              <w:rPr>
                <w:rFonts w:hint="eastAsia" w:ascii="宋体" w:hAnsi="宋体"/>
                <w:sz w:val="16"/>
                <w:lang w:eastAsia="zh-CN"/>
              </w:rPr>
              <w:t>－</w:t>
            </w:r>
            <w:r>
              <w:rPr>
                <w:rFonts w:ascii="宋体" w:hAnsi="宋体" w:eastAsia="宋体"/>
                <w:sz w:val="16"/>
              </w:rPr>
              <w:t>民政福利园区前期及附属设施资金</w:t>
            </w:r>
          </w:p>
        </w:tc>
      </w:tr>
      <w:tr w14:paraId="19D9D5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74C4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C91644">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37BC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9023EC">
            <w:pPr>
              <w:jc w:val="center"/>
            </w:pPr>
            <w:r>
              <w:rPr>
                <w:rFonts w:ascii="宋体" w:hAnsi="宋体" w:eastAsia="宋体"/>
                <w:sz w:val="16"/>
              </w:rPr>
              <w:t>新疆巴音郭楞蒙古自治州民政局</w:t>
            </w:r>
          </w:p>
        </w:tc>
      </w:tr>
      <w:tr w14:paraId="7D459E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280C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0503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6189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314A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5FD8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E695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3706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74E3B">
            <w:pPr>
              <w:jc w:val="center"/>
            </w:pPr>
            <w:r>
              <w:rPr>
                <w:rFonts w:ascii="宋体" w:hAnsi="宋体" w:eastAsia="宋体"/>
                <w:sz w:val="16"/>
              </w:rPr>
              <w:t>得分</w:t>
            </w:r>
          </w:p>
        </w:tc>
      </w:tr>
      <w:tr w14:paraId="1874BD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C67D9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9209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FBE0F">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D4C1A">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4A8C7">
            <w:pPr>
              <w:jc w:val="center"/>
            </w:pPr>
            <w:r>
              <w:rPr>
                <w:rFonts w:ascii="宋体" w:hAnsi="宋体" w:eastAsia="宋体"/>
                <w:sz w:val="16"/>
              </w:rPr>
              <w:t>165.81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045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B58EC">
            <w:pPr>
              <w:jc w:val="center"/>
            </w:pPr>
            <w:r>
              <w:rPr>
                <w:rFonts w:ascii="宋体" w:hAnsi="宋体" w:eastAsia="宋体"/>
                <w:sz w:val="16"/>
              </w:rPr>
              <w:t>82.91%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C0AC1">
            <w:pPr>
              <w:jc w:val="center"/>
            </w:pPr>
            <w:r>
              <w:rPr>
                <w:rFonts w:ascii="宋体" w:hAnsi="宋体" w:eastAsia="宋体"/>
                <w:sz w:val="16"/>
              </w:rPr>
              <w:t>5.73</w:t>
            </w:r>
          </w:p>
        </w:tc>
      </w:tr>
      <w:tr w14:paraId="285D97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967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9350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65559">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0FF53">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4572C">
            <w:pPr>
              <w:jc w:val="center"/>
            </w:pPr>
            <w:r>
              <w:rPr>
                <w:rFonts w:ascii="宋体" w:hAnsi="宋体" w:eastAsia="宋体"/>
                <w:sz w:val="16"/>
              </w:rPr>
              <w:t>165.81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E60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429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A6744">
            <w:pPr>
              <w:jc w:val="center"/>
            </w:pPr>
            <w:r>
              <w:rPr>
                <w:rFonts w:ascii="宋体" w:hAnsi="宋体" w:eastAsia="宋体"/>
                <w:sz w:val="16"/>
              </w:rPr>
              <w:t>-</w:t>
            </w:r>
          </w:p>
        </w:tc>
      </w:tr>
      <w:tr w14:paraId="0CBDE8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32B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6598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9FC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D58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BF8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F8B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7DF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3AD6">
            <w:pPr>
              <w:jc w:val="center"/>
            </w:pPr>
            <w:r>
              <w:rPr>
                <w:rFonts w:ascii="宋体" w:hAnsi="宋体" w:eastAsia="宋体"/>
                <w:sz w:val="16"/>
              </w:rPr>
              <w:t>-</w:t>
            </w:r>
          </w:p>
        </w:tc>
      </w:tr>
      <w:tr w14:paraId="23C46E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DD293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44CD4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F33950">
            <w:pPr>
              <w:jc w:val="center"/>
            </w:pPr>
            <w:r>
              <w:rPr>
                <w:rFonts w:ascii="宋体" w:hAnsi="宋体" w:eastAsia="宋体"/>
                <w:sz w:val="16"/>
              </w:rPr>
              <w:t>总体目标完成情况</w:t>
            </w:r>
          </w:p>
        </w:tc>
      </w:tr>
      <w:tr w14:paraId="5B5DDE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FBDD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4CDE39">
            <w:pPr>
              <w:jc w:val="both"/>
            </w:pPr>
            <w:r>
              <w:rPr>
                <w:rFonts w:ascii="宋体" w:hAnsi="宋体" w:eastAsia="宋体"/>
                <w:sz w:val="16"/>
              </w:rPr>
              <w:t>民政福利园区已初步形成，州失能失智老人养护院（一期）已竣工，即将投入使用；州儿童福利设施、州未成年人保护中心、州流浪乞讨人员救助管理站项目正在续建，将于今年投入使用。根据《关于下达2024年自治州福利彩票公益金支持福利项目资金的通知》，此次安排资金用于民政福利园区人防、硬化、绿化、围栏、监理、审计等，完善园区整体布局。集中建设民政服务设施，相互利用公共区域，既可节约建设成本，还可降低服务成本，成规模的园区效应，还能成为城市景观，有效提升民政形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497480">
            <w:pPr>
              <w:jc w:val="both"/>
            </w:pPr>
            <w:r>
              <w:rPr>
                <w:rFonts w:ascii="宋体" w:hAnsi="宋体" w:eastAsia="宋体"/>
                <w:sz w:val="16"/>
              </w:rPr>
              <w:t>在民政福利园区推进过程中，截至2024年12月签订了监理、审计、绿化等合同，严格遵循合同条款，支付前期费用。后续会进行密切</w:t>
            </w:r>
            <w:r>
              <w:rPr>
                <w:rFonts w:hint="eastAsia" w:ascii="宋体" w:hAnsi="宋体"/>
                <w:sz w:val="16"/>
                <w:lang w:eastAsia="zh-CN"/>
              </w:rPr>
              <w:t>地</w:t>
            </w:r>
            <w:r>
              <w:rPr>
                <w:rFonts w:ascii="宋体" w:hAnsi="宋体" w:eastAsia="宋体"/>
                <w:sz w:val="16"/>
              </w:rPr>
              <w:t>关注，推进工作的进行。</w:t>
            </w:r>
          </w:p>
        </w:tc>
      </w:tr>
      <w:tr w14:paraId="43C6A1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ED64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CFEB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96A6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C8FE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8FBA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06B7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BA3A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388C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6AB6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FA99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08F4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A584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1910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43238">
            <w:pPr>
              <w:jc w:val="center"/>
            </w:pPr>
            <w:r>
              <w:rPr>
                <w:rFonts w:ascii="宋体" w:hAnsi="宋体" w:eastAsia="宋体"/>
                <w:sz w:val="16"/>
              </w:rPr>
              <w:t>偏差原因分析及改进措施</w:t>
            </w:r>
          </w:p>
        </w:tc>
      </w:tr>
      <w:tr w14:paraId="0FFA09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9D02D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3CB5B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E9347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22396">
            <w:pPr>
              <w:jc w:val="center"/>
            </w:pPr>
            <w:r>
              <w:rPr>
                <w:rFonts w:ascii="宋体" w:hAnsi="宋体" w:eastAsia="宋体"/>
                <w:sz w:val="16"/>
              </w:rPr>
              <w:t>开展项目监理工作次数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D2E3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B0B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F83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902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C3F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FE7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E6654">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5584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F2D0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381CA">
            <w:pPr>
              <w:jc w:val="center"/>
            </w:pPr>
            <w:r>
              <w:rPr>
                <w:rFonts w:ascii="宋体" w:hAnsi="宋体" w:eastAsia="宋体"/>
                <w:sz w:val="16"/>
              </w:rPr>
              <w:t>由于项目建设周期为2年，相关附属工作需持续开展，因此该项目还未建成。改进措施：</w:t>
            </w:r>
            <w:r>
              <w:rPr>
                <w:rFonts w:hint="eastAsia" w:ascii="宋体" w:hAnsi="宋体"/>
                <w:sz w:val="16"/>
                <w:lang w:eastAsia="zh-CN"/>
              </w:rPr>
              <w:t>本单位</w:t>
            </w:r>
            <w:r>
              <w:rPr>
                <w:rFonts w:ascii="宋体" w:hAnsi="宋体" w:eastAsia="宋体"/>
                <w:sz w:val="16"/>
              </w:rPr>
              <w:t>加强领导，制定科学合理的施工计划，以及监督机制，及时督促施工方施工。并根据项目进度及时支付资金。</w:t>
            </w:r>
          </w:p>
        </w:tc>
      </w:tr>
      <w:tr w14:paraId="617067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55D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7CC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3D7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9EE6E">
            <w:pPr>
              <w:jc w:val="center"/>
            </w:pPr>
            <w:r>
              <w:rPr>
                <w:rFonts w:ascii="宋体" w:hAnsi="宋体" w:eastAsia="宋体"/>
                <w:sz w:val="16"/>
              </w:rPr>
              <w:t>开展项目审计工作个数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4A9F5">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80F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FC9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719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435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35F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9A5CA">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C74C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BED4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45151">
            <w:pPr>
              <w:jc w:val="center"/>
            </w:pPr>
            <w:r>
              <w:rPr>
                <w:rFonts w:ascii="宋体" w:hAnsi="宋体" w:eastAsia="宋体"/>
                <w:sz w:val="16"/>
              </w:rPr>
              <w:t>由于项目建设周期为2年，相关附属工作需持续开展，因此该项目还未建成。改进措施：</w:t>
            </w:r>
            <w:r>
              <w:rPr>
                <w:rFonts w:hint="eastAsia" w:ascii="宋体" w:hAnsi="宋体"/>
                <w:sz w:val="16"/>
                <w:lang w:eastAsia="zh-CN"/>
              </w:rPr>
              <w:t>本单位</w:t>
            </w:r>
            <w:r>
              <w:rPr>
                <w:rFonts w:ascii="宋体" w:hAnsi="宋体" w:eastAsia="宋体"/>
                <w:sz w:val="16"/>
              </w:rPr>
              <w:t>加强领导，制定科学合理的施工计划，以及监督机制，及时督促施工方施工。并根据项目进度及时支付资金。</w:t>
            </w:r>
          </w:p>
        </w:tc>
      </w:tr>
      <w:tr w14:paraId="5A6078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2E1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C2F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C64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0B6CC">
            <w:pPr>
              <w:jc w:val="center"/>
            </w:pPr>
            <w:r>
              <w:rPr>
                <w:rFonts w:ascii="宋体" w:hAnsi="宋体" w:eastAsia="宋体"/>
                <w:sz w:val="16"/>
              </w:rPr>
              <w:t>项目建设个数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B6D79">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D03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4A4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A13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DF4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3A7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7D8BF">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C3C1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1DAA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F5FD0">
            <w:pPr>
              <w:jc w:val="center"/>
            </w:pPr>
            <w:r>
              <w:rPr>
                <w:rFonts w:ascii="宋体" w:hAnsi="宋体" w:eastAsia="宋体"/>
                <w:sz w:val="16"/>
              </w:rPr>
              <w:t>由于项目建设周期为2年，相关附属工作需持续开展，因此该项目还未建成。改进措施：</w:t>
            </w:r>
            <w:r>
              <w:rPr>
                <w:rFonts w:hint="eastAsia" w:ascii="宋体" w:hAnsi="宋体"/>
                <w:sz w:val="16"/>
                <w:lang w:eastAsia="zh-CN"/>
              </w:rPr>
              <w:t>本单位</w:t>
            </w:r>
            <w:r>
              <w:rPr>
                <w:rFonts w:ascii="宋体" w:hAnsi="宋体" w:eastAsia="宋体"/>
                <w:sz w:val="16"/>
              </w:rPr>
              <w:t>加强领导，制定科学合理的施工计划，以及监督机制，及时督促施工方施工。并根据项目进度及时支付资金。</w:t>
            </w:r>
          </w:p>
        </w:tc>
      </w:tr>
      <w:tr w14:paraId="4413F2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ADE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CFF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DF60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53C52">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EE9A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098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D4A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93A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BE5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DB3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97C8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DDCD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DDE5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B4BB5">
            <w:pPr>
              <w:jc w:val="center"/>
            </w:pPr>
            <w:r>
              <w:rPr>
                <w:rFonts w:ascii="宋体" w:hAnsi="宋体" w:eastAsia="宋体"/>
                <w:sz w:val="16"/>
              </w:rPr>
              <w:t>由于项目建设周期为2年，相关附属工作需持续开展，因此该项目还未建成。改进措施：</w:t>
            </w:r>
            <w:r>
              <w:rPr>
                <w:rFonts w:hint="eastAsia" w:ascii="宋体" w:hAnsi="宋体"/>
                <w:sz w:val="16"/>
                <w:lang w:eastAsia="zh-CN"/>
              </w:rPr>
              <w:t>本单位</w:t>
            </w:r>
            <w:r>
              <w:rPr>
                <w:rFonts w:ascii="宋体" w:hAnsi="宋体" w:eastAsia="宋体"/>
                <w:sz w:val="16"/>
              </w:rPr>
              <w:t>加强领导，制定科学合理的施工计划，以及监督机制，及时督促施工方施工。并根据项目进度及时支付资金。</w:t>
            </w:r>
          </w:p>
        </w:tc>
      </w:tr>
      <w:tr w14:paraId="7C8E8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5C8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ADE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45BC2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F0B4D">
            <w:pPr>
              <w:jc w:val="center"/>
            </w:pPr>
            <w:r>
              <w:rPr>
                <w:rFonts w:ascii="宋体" w:hAnsi="宋体" w:eastAsia="宋体"/>
                <w:sz w:val="16"/>
              </w:rPr>
              <w:t>项目开工时间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55763">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052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8AE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71E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44A6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4E1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C24F1">
            <w:pPr>
              <w:jc w:val="center"/>
            </w:pPr>
            <w:r>
              <w:rPr>
                <w:rFonts w:ascii="宋体" w:hAnsi="宋体" w:eastAsia="宋体"/>
                <w:sz w:val="16"/>
              </w:rPr>
              <w:t>未开展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E021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899B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2E20A">
            <w:pPr>
              <w:jc w:val="center"/>
            </w:pPr>
            <w:r>
              <w:rPr>
                <w:rFonts w:ascii="宋体" w:hAnsi="宋体" w:eastAsia="宋体"/>
                <w:sz w:val="16"/>
              </w:rPr>
              <w:t>由于项目建设周期为2年，相关附属工作需持续开展，因此该项目还未建成。改进措施：</w:t>
            </w:r>
            <w:r>
              <w:rPr>
                <w:rFonts w:hint="eastAsia" w:ascii="宋体" w:hAnsi="宋体"/>
                <w:sz w:val="16"/>
                <w:lang w:eastAsia="zh-CN"/>
              </w:rPr>
              <w:t>本单位</w:t>
            </w:r>
            <w:r>
              <w:rPr>
                <w:rFonts w:ascii="宋体" w:hAnsi="宋体" w:eastAsia="宋体"/>
                <w:sz w:val="16"/>
              </w:rPr>
              <w:t>加强领导，制定科学合理的施工计划，以及监督机制，及时督促施工方施工。并根据项目进度及时支付资金。</w:t>
            </w:r>
          </w:p>
        </w:tc>
      </w:tr>
      <w:tr w14:paraId="618B03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98B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CE4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C77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B1DE9">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B9FE8">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284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A29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608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E8E4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11E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1E246">
            <w:pPr>
              <w:jc w:val="center"/>
            </w:pPr>
            <w:r>
              <w:rPr>
                <w:rFonts w:ascii="宋体" w:hAnsi="宋体" w:eastAsia="宋体"/>
                <w:sz w:val="16"/>
              </w:rPr>
              <w:t>未开展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72D6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E51B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B3A7F">
            <w:pPr>
              <w:jc w:val="center"/>
            </w:pPr>
            <w:r>
              <w:rPr>
                <w:rFonts w:ascii="宋体" w:hAnsi="宋体" w:eastAsia="宋体"/>
                <w:sz w:val="16"/>
              </w:rPr>
              <w:t>由于项目建设周期为2年，相关附属工作需持续开展，因此该项目还未建成。改进措施：</w:t>
            </w:r>
            <w:r>
              <w:rPr>
                <w:rFonts w:hint="eastAsia" w:ascii="宋体" w:hAnsi="宋体"/>
                <w:sz w:val="16"/>
                <w:lang w:eastAsia="zh-CN"/>
              </w:rPr>
              <w:t>本单位</w:t>
            </w:r>
            <w:r>
              <w:rPr>
                <w:rFonts w:ascii="宋体" w:hAnsi="宋体" w:eastAsia="宋体"/>
                <w:sz w:val="16"/>
              </w:rPr>
              <w:t>加强领导，制定科学合理的施工计划，以及监督机制，及时督促施工方施工。并根据项目进度及时支付资金。</w:t>
            </w:r>
          </w:p>
        </w:tc>
      </w:tr>
      <w:tr w14:paraId="077780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F22B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34F9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220E4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D9E07">
            <w:pPr>
              <w:jc w:val="center"/>
            </w:pPr>
            <w:r>
              <w:rPr>
                <w:rFonts w:ascii="宋体" w:hAnsi="宋体" w:eastAsia="宋体"/>
                <w:sz w:val="16"/>
              </w:rPr>
              <w:t>园区项目审计、监理工作成本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A9C2F">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733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885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568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2A1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A1D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264E8">
            <w:pPr>
              <w:jc w:val="center"/>
            </w:pPr>
            <w:r>
              <w:rPr>
                <w:rFonts w:ascii="宋体" w:hAnsi="宋体" w:eastAsia="宋体"/>
                <w:sz w:val="16"/>
              </w:rPr>
              <w:t>=21.93万元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EB075">
            <w:pPr>
              <w:jc w:val="center"/>
            </w:pPr>
            <w:r>
              <w:rPr>
                <w:rFonts w:ascii="宋体" w:hAnsi="宋体" w:eastAsia="宋体"/>
                <w:sz w:val="16"/>
              </w:rPr>
              <w:t>43.86%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88D8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F3380">
            <w:pPr>
              <w:jc w:val="center"/>
            </w:pPr>
            <w:r>
              <w:rPr>
                <w:rFonts w:ascii="宋体" w:hAnsi="宋体" w:eastAsia="宋体"/>
                <w:sz w:val="16"/>
              </w:rPr>
              <w:t>由于项目建设周期为2年，相关附属工作需持续开展，因此该项目还未建成。改进措施：</w:t>
            </w:r>
            <w:r>
              <w:rPr>
                <w:rFonts w:hint="eastAsia" w:ascii="宋体" w:hAnsi="宋体"/>
                <w:sz w:val="16"/>
                <w:lang w:eastAsia="zh-CN"/>
              </w:rPr>
              <w:t>本单位</w:t>
            </w:r>
            <w:r>
              <w:rPr>
                <w:rFonts w:ascii="宋体" w:hAnsi="宋体" w:eastAsia="宋体"/>
                <w:sz w:val="16"/>
              </w:rPr>
              <w:t>加强领导，制定科学合理的施工计划，以及监督机制，及时督促施工方施工。并根据项目进度及时支付资金。</w:t>
            </w:r>
          </w:p>
        </w:tc>
      </w:tr>
      <w:tr w14:paraId="215AA8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3CF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B17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972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79A3A">
            <w:pPr>
              <w:jc w:val="center"/>
            </w:pPr>
            <w:r>
              <w:rPr>
                <w:rFonts w:ascii="宋体" w:hAnsi="宋体" w:eastAsia="宋体"/>
                <w:sz w:val="16"/>
              </w:rPr>
              <w:t>园区服务设施建设成本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E07FC">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F12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6EA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F59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DFD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ABB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FD613">
            <w:pPr>
              <w:jc w:val="center"/>
            </w:pPr>
            <w:r>
              <w:rPr>
                <w:rFonts w:ascii="宋体" w:hAnsi="宋体" w:eastAsia="宋体"/>
                <w:sz w:val="16"/>
              </w:rPr>
              <w:t>=143.88万元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7886A">
            <w:pPr>
              <w:jc w:val="center"/>
            </w:pPr>
            <w:r>
              <w:rPr>
                <w:rFonts w:ascii="宋体" w:hAnsi="宋体" w:eastAsia="宋体"/>
                <w:sz w:val="16"/>
              </w:rPr>
              <w:t>95.92%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E4234">
            <w:pPr>
              <w:jc w:val="center"/>
            </w:pPr>
            <w:r>
              <w:rPr>
                <w:rFonts w:ascii="宋体" w:hAnsi="宋体" w:eastAsia="宋体"/>
                <w:sz w:val="16"/>
              </w:rPr>
              <w:t>8.98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B3F7E">
            <w:pPr>
              <w:jc w:val="center"/>
            </w:pPr>
            <w:r>
              <w:rPr>
                <w:rFonts w:ascii="宋体" w:hAnsi="宋体" w:eastAsia="宋体"/>
                <w:sz w:val="16"/>
              </w:rPr>
              <w:t>由于项目建设周期为2年，相关附属工作需持续开展，因此该项目还未建成。改进措施：</w:t>
            </w:r>
            <w:r>
              <w:rPr>
                <w:rFonts w:hint="eastAsia" w:ascii="宋体" w:hAnsi="宋体"/>
                <w:sz w:val="16"/>
                <w:lang w:eastAsia="zh-CN"/>
              </w:rPr>
              <w:t>本单位</w:t>
            </w:r>
            <w:r>
              <w:rPr>
                <w:rFonts w:ascii="宋体" w:hAnsi="宋体" w:eastAsia="宋体"/>
                <w:sz w:val="16"/>
              </w:rPr>
              <w:t>加强领导，制定科学合理的施工计划，以及监督机制，及时督促施工方施工。并根据项目进度及时支付资金。</w:t>
            </w:r>
          </w:p>
        </w:tc>
      </w:tr>
      <w:tr w14:paraId="68BC54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8CD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DE54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8A93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67B78">
            <w:pPr>
              <w:jc w:val="center"/>
            </w:pPr>
            <w:r>
              <w:rPr>
                <w:rFonts w:ascii="宋体" w:hAnsi="宋体" w:eastAsia="宋体"/>
                <w:sz w:val="16"/>
              </w:rPr>
              <w:t>民政福利园区受益对象服务质量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CF51">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B3C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60C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FA1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675C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12A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B5364">
            <w:pPr>
              <w:jc w:val="center"/>
            </w:pPr>
            <w:r>
              <w:rPr>
                <w:rFonts w:ascii="宋体" w:hAnsi="宋体" w:eastAsia="宋体"/>
                <w:sz w:val="16"/>
              </w:rPr>
              <w:t>未开展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756A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7D7B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A565A">
            <w:pPr>
              <w:jc w:val="center"/>
            </w:pPr>
            <w:r>
              <w:rPr>
                <w:rFonts w:ascii="宋体" w:hAnsi="宋体" w:eastAsia="宋体"/>
                <w:sz w:val="16"/>
              </w:rPr>
              <w:t>由于项目建设周期为2年，相关附属工作需持续开展，因此该项目还未建成。改进措施：</w:t>
            </w:r>
            <w:r>
              <w:rPr>
                <w:rFonts w:hint="eastAsia" w:ascii="宋体" w:hAnsi="宋体"/>
                <w:sz w:val="16"/>
                <w:lang w:eastAsia="zh-CN"/>
              </w:rPr>
              <w:t>本单位</w:t>
            </w:r>
            <w:r>
              <w:rPr>
                <w:rFonts w:ascii="宋体" w:hAnsi="宋体" w:eastAsia="宋体"/>
                <w:sz w:val="16"/>
              </w:rPr>
              <w:t>加强领导，制定科学合理的施工计划，以及监督机制，及时督促施工方施工。并根据项目进度及时支付资金。</w:t>
            </w:r>
          </w:p>
        </w:tc>
      </w:tr>
      <w:tr w14:paraId="20B972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5EE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54D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A99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2704D">
            <w:pPr>
              <w:jc w:val="center"/>
            </w:pPr>
            <w:r>
              <w:rPr>
                <w:rFonts w:ascii="宋体" w:hAnsi="宋体" w:eastAsia="宋体"/>
                <w:sz w:val="16"/>
              </w:rPr>
              <w:t>园区受益对象满意度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82E7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5BE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913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CDC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5CC2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8A4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07A2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427F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8425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412CA">
            <w:pPr>
              <w:jc w:val="center"/>
            </w:pPr>
            <w:r>
              <w:rPr>
                <w:rFonts w:ascii="宋体" w:hAnsi="宋体" w:eastAsia="宋体"/>
                <w:sz w:val="16"/>
              </w:rPr>
              <w:t>由于项目建设周期为2年，相关附属工作需持续开展，因此该项目还未建成。改进措施：</w:t>
            </w:r>
            <w:r>
              <w:rPr>
                <w:rFonts w:hint="eastAsia" w:ascii="宋体" w:hAnsi="宋体"/>
                <w:sz w:val="16"/>
                <w:lang w:eastAsia="zh-CN"/>
              </w:rPr>
              <w:t>本单位</w:t>
            </w:r>
            <w:r>
              <w:rPr>
                <w:rFonts w:ascii="宋体" w:hAnsi="宋体" w:eastAsia="宋体"/>
                <w:sz w:val="16"/>
              </w:rPr>
              <w:t>加强领导，制定科学合理的施工计划，以及监督机制，及时督促施工方施工。并根据项目进度及时支付资金。</w:t>
            </w:r>
          </w:p>
        </w:tc>
      </w:tr>
      <w:tr w14:paraId="7BF32B6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B1E1F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0BC2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7192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D90F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922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3528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81D5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7DB8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4523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4E24">
            <w:pPr>
              <w:jc w:val="center"/>
            </w:pPr>
            <w:r>
              <w:rPr>
                <w:rFonts w:ascii="宋体" w:hAnsi="宋体" w:eastAsia="宋体"/>
                <w:sz w:val="16"/>
              </w:rPr>
              <w:t>14.71分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18AAF1"/>
        </w:tc>
      </w:tr>
    </w:tbl>
    <w:p w14:paraId="43EDF73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96"/>
        <w:gridCol w:w="632"/>
        <w:gridCol w:w="632"/>
      </w:tblGrid>
      <w:tr w14:paraId="75378AA4">
        <w:tblPrEx>
          <w:tblCellMar>
            <w:top w:w="0" w:type="dxa"/>
            <w:left w:w="108" w:type="dxa"/>
            <w:bottom w:w="0" w:type="dxa"/>
            <w:right w:w="108" w:type="dxa"/>
          </w:tblCellMar>
        </w:tblPrEx>
        <w:tc>
          <w:tcPr>
            <w:tcW w:w="8848" w:type="dxa"/>
            <w:gridSpan w:val="14"/>
            <w:vAlign w:val="center"/>
          </w:tcPr>
          <w:p w14:paraId="7E4D3C85">
            <w:pPr>
              <w:jc w:val="center"/>
            </w:pPr>
            <w:r>
              <w:rPr>
                <w:rFonts w:ascii="宋体" w:hAnsi="宋体" w:eastAsia="宋体"/>
                <w:sz w:val="24"/>
              </w:rPr>
              <w:t>项目支出绩效自评表</w:t>
            </w:r>
          </w:p>
        </w:tc>
      </w:tr>
      <w:tr w14:paraId="1580018E">
        <w:tblPrEx>
          <w:tblCellMar>
            <w:top w:w="0" w:type="dxa"/>
            <w:left w:w="108" w:type="dxa"/>
            <w:bottom w:w="0" w:type="dxa"/>
            <w:right w:w="108" w:type="dxa"/>
          </w:tblCellMar>
        </w:tblPrEx>
        <w:tc>
          <w:tcPr>
            <w:tcW w:w="8848" w:type="dxa"/>
            <w:gridSpan w:val="14"/>
            <w:vAlign w:val="center"/>
          </w:tcPr>
          <w:p w14:paraId="43B1D786">
            <w:pPr>
              <w:jc w:val="center"/>
            </w:pPr>
            <w:r>
              <w:rPr>
                <w:rFonts w:ascii="宋体" w:hAnsi="宋体" w:eastAsia="宋体"/>
                <w:sz w:val="24"/>
              </w:rPr>
              <w:t>(2024年度)</w:t>
            </w:r>
          </w:p>
        </w:tc>
      </w:tr>
      <w:tr w14:paraId="69597A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2522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7821D0">
            <w:pPr>
              <w:jc w:val="center"/>
            </w:pPr>
            <w:r>
              <w:rPr>
                <w:rFonts w:ascii="宋体" w:hAnsi="宋体" w:eastAsia="宋体"/>
                <w:sz w:val="16"/>
              </w:rPr>
              <w:t>2024年自治州福利彩票公益金支持社会福利项目</w:t>
            </w:r>
            <w:r>
              <w:rPr>
                <w:rFonts w:hint="eastAsia" w:ascii="宋体" w:hAnsi="宋体"/>
                <w:sz w:val="16"/>
                <w:lang w:eastAsia="zh-CN"/>
              </w:rPr>
              <w:t>－</w:t>
            </w:r>
            <w:r>
              <w:rPr>
                <w:rFonts w:ascii="宋体" w:hAnsi="宋体" w:eastAsia="宋体"/>
                <w:sz w:val="16"/>
              </w:rPr>
              <w:t>社会组织参与基层治理规范化管理项目</w:t>
            </w:r>
          </w:p>
        </w:tc>
      </w:tr>
      <w:tr w14:paraId="673806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F7DE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A63CC8">
            <w:pPr>
              <w:jc w:val="center"/>
            </w:pPr>
            <w:r>
              <w:rPr>
                <w:rFonts w:ascii="宋体" w:hAnsi="宋体" w:eastAsia="宋体"/>
                <w:sz w:val="16"/>
              </w:rPr>
              <w:t>新疆巴音郭楞蒙古自治州民政局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C6FD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E32FCB">
            <w:pPr>
              <w:jc w:val="center"/>
            </w:pPr>
            <w:r>
              <w:rPr>
                <w:rFonts w:ascii="宋体" w:hAnsi="宋体" w:eastAsia="宋体"/>
                <w:sz w:val="16"/>
              </w:rPr>
              <w:t>新疆巴音郭楞蒙古自治州民政局</w:t>
            </w:r>
          </w:p>
        </w:tc>
      </w:tr>
      <w:tr w14:paraId="0ECBA2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4395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25CE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EBF8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CB1B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C43D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0261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257E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F2197">
            <w:pPr>
              <w:jc w:val="center"/>
            </w:pPr>
            <w:r>
              <w:rPr>
                <w:rFonts w:ascii="宋体" w:hAnsi="宋体" w:eastAsia="宋体"/>
                <w:sz w:val="16"/>
              </w:rPr>
              <w:t>得分</w:t>
            </w:r>
          </w:p>
        </w:tc>
      </w:tr>
      <w:tr w14:paraId="785318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B8DD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0FC9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C77FD">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27165">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04A9D">
            <w:pPr>
              <w:jc w:val="center"/>
            </w:pPr>
            <w:r>
              <w:rPr>
                <w:rFonts w:ascii="宋体" w:hAnsi="宋体" w:eastAsia="宋体"/>
                <w:sz w:val="16"/>
              </w:rPr>
              <w:t>29.97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543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623FD">
            <w:pPr>
              <w:jc w:val="center"/>
            </w:pPr>
            <w:r>
              <w:rPr>
                <w:rFonts w:ascii="宋体" w:hAnsi="宋体" w:eastAsia="宋体"/>
                <w:sz w:val="16"/>
              </w:rPr>
              <w:t>99.90%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F8BF2">
            <w:pPr>
              <w:jc w:val="center"/>
            </w:pPr>
            <w:r>
              <w:rPr>
                <w:rFonts w:ascii="宋体" w:hAnsi="宋体" w:eastAsia="宋体"/>
                <w:sz w:val="16"/>
              </w:rPr>
              <w:t>9.98</w:t>
            </w:r>
          </w:p>
        </w:tc>
      </w:tr>
      <w:tr w14:paraId="4353E3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869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5EBB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C1C82">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FDF4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9E089">
            <w:pPr>
              <w:jc w:val="center"/>
            </w:pPr>
            <w:r>
              <w:rPr>
                <w:rFonts w:ascii="宋体" w:hAnsi="宋体" w:eastAsia="宋体"/>
                <w:sz w:val="16"/>
              </w:rPr>
              <w:t>29.97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7AF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180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068A5">
            <w:pPr>
              <w:jc w:val="center"/>
            </w:pPr>
            <w:r>
              <w:rPr>
                <w:rFonts w:ascii="宋体" w:hAnsi="宋体" w:eastAsia="宋体"/>
                <w:sz w:val="16"/>
              </w:rPr>
              <w:t>-</w:t>
            </w:r>
          </w:p>
        </w:tc>
      </w:tr>
      <w:tr w14:paraId="3792E6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CAC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AC18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F03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81E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774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AE37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43C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14987">
            <w:pPr>
              <w:jc w:val="center"/>
            </w:pPr>
            <w:r>
              <w:rPr>
                <w:rFonts w:ascii="宋体" w:hAnsi="宋体" w:eastAsia="宋体"/>
                <w:sz w:val="16"/>
              </w:rPr>
              <w:t>-</w:t>
            </w:r>
          </w:p>
        </w:tc>
      </w:tr>
      <w:tr w14:paraId="496E03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48BD8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50683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5FDC34">
            <w:pPr>
              <w:jc w:val="center"/>
            </w:pPr>
            <w:r>
              <w:rPr>
                <w:rFonts w:ascii="宋体" w:hAnsi="宋体" w:eastAsia="宋体"/>
                <w:sz w:val="16"/>
              </w:rPr>
              <w:t>总体目标完成情况</w:t>
            </w:r>
          </w:p>
        </w:tc>
      </w:tr>
      <w:tr w14:paraId="188999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FDC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9E7F87">
            <w:pPr>
              <w:jc w:val="both"/>
            </w:pPr>
            <w:r>
              <w:rPr>
                <w:rFonts w:ascii="宋体" w:hAnsi="宋体" w:eastAsia="宋体"/>
                <w:sz w:val="16"/>
              </w:rPr>
              <w:t>根据《关于下达2024年自治州福利彩票公益金支持福利项目资金的通知》，通过政府购买社会组织等级规范化评估服务，对巴州州级社会组织进行等级评估，通过对社会组织基础条件、内部治理、业务绩效、社会评价四个方面的整体评价，整体了解巴州州级社会组织发展现状，总结工作亮点，发现存在问题，为政府对社会组织的发展提供指导依据，从而促进社会组织持续健康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65E785">
            <w:pPr>
              <w:jc w:val="both"/>
            </w:pPr>
            <w:r>
              <w:rPr>
                <w:rFonts w:ascii="宋体" w:hAnsi="宋体" w:eastAsia="宋体"/>
                <w:sz w:val="16"/>
              </w:rPr>
              <w:t>为63个州级社会组织通过实地评估进行等级评定，发现存在的问题，整体了解巴州州级社会组织发展现状，同时对8个社会组织进行孵化和培育，为政府对社会组织的发展提供指导依据，加强社会组织规范化建设能力，社会组织管理和服务能力，从而促进社会组织持续健康发展。</w:t>
            </w:r>
          </w:p>
        </w:tc>
      </w:tr>
      <w:tr w14:paraId="24A146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CA67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4713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B328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6AEC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4D0F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0477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7408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58E6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CB07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1E6C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12E7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B88B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C555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93CF7">
            <w:pPr>
              <w:jc w:val="center"/>
            </w:pPr>
            <w:r>
              <w:rPr>
                <w:rFonts w:ascii="宋体" w:hAnsi="宋体" w:eastAsia="宋体"/>
                <w:sz w:val="16"/>
              </w:rPr>
              <w:t>偏差原因分析及改进措施</w:t>
            </w:r>
          </w:p>
        </w:tc>
      </w:tr>
      <w:tr w14:paraId="76661D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98788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61240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29804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F74D8">
            <w:pPr>
              <w:jc w:val="center"/>
            </w:pPr>
            <w:r>
              <w:rPr>
                <w:rFonts w:ascii="宋体" w:hAnsi="宋体" w:eastAsia="宋体"/>
                <w:sz w:val="16"/>
              </w:rPr>
              <w:t>州级社会组织等级评定数量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C89C5">
            <w:pPr>
              <w:jc w:val="center"/>
            </w:pPr>
            <w:r>
              <w:rPr>
                <w:rFonts w:ascii="宋体" w:hAnsi="宋体" w:eastAsia="宋体"/>
                <w:sz w:val="16"/>
              </w:rPr>
              <w:t>&gt;=63个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9E3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5CD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33C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535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D5A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CA8E5">
            <w:pPr>
              <w:jc w:val="center"/>
            </w:pPr>
            <w:r>
              <w:rPr>
                <w:rFonts w:ascii="宋体" w:hAnsi="宋体" w:eastAsia="宋体"/>
                <w:sz w:val="16"/>
              </w:rPr>
              <w:t>=63个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546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FE3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BA30F">
            <w:pPr>
              <w:jc w:val="center"/>
            </w:pPr>
          </w:p>
        </w:tc>
      </w:tr>
      <w:tr w14:paraId="6D7ADB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7E7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553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5FD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2A014">
            <w:pPr>
              <w:jc w:val="center"/>
            </w:pPr>
            <w:r>
              <w:rPr>
                <w:rFonts w:ascii="宋体" w:hAnsi="宋体" w:eastAsia="宋体"/>
                <w:sz w:val="16"/>
              </w:rPr>
              <w:t>社会组织孵化培育数量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E3BB1">
            <w:pPr>
              <w:jc w:val="center"/>
            </w:pPr>
            <w:r>
              <w:rPr>
                <w:rFonts w:ascii="宋体" w:hAnsi="宋体" w:eastAsia="宋体"/>
                <w:sz w:val="16"/>
              </w:rPr>
              <w:t>&gt;=8个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2FB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570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D63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4FC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481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90473">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2CB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C76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ECB9B">
            <w:pPr>
              <w:jc w:val="center"/>
            </w:pPr>
          </w:p>
        </w:tc>
      </w:tr>
      <w:tr w14:paraId="13BC9F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45F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CABA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00253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B5E3">
            <w:pPr>
              <w:jc w:val="center"/>
            </w:pPr>
            <w:r>
              <w:rPr>
                <w:rFonts w:ascii="宋体" w:hAnsi="宋体" w:eastAsia="宋体"/>
                <w:sz w:val="16"/>
              </w:rPr>
              <w:t>社会组织等级评定完成率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7590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5E1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1A5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5B5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D95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50E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820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AEB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83A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588F2">
            <w:pPr>
              <w:jc w:val="center"/>
            </w:pPr>
          </w:p>
        </w:tc>
      </w:tr>
      <w:tr w14:paraId="51B0AB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8D0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AE0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F7D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87142">
            <w:pPr>
              <w:jc w:val="center"/>
            </w:pPr>
            <w:r>
              <w:rPr>
                <w:rFonts w:ascii="宋体" w:hAnsi="宋体" w:eastAsia="宋体"/>
                <w:sz w:val="16"/>
              </w:rPr>
              <w:t>社会组织孵化培育合格率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D1DD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7B5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53C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B9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CC8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E89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130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8DB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C26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1866F">
            <w:pPr>
              <w:jc w:val="center"/>
            </w:pPr>
          </w:p>
        </w:tc>
      </w:tr>
      <w:tr w14:paraId="3089CD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62D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AAF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8E38B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6CF94">
            <w:pPr>
              <w:jc w:val="center"/>
            </w:pPr>
            <w:r>
              <w:rPr>
                <w:rFonts w:ascii="宋体" w:hAnsi="宋体" w:eastAsia="宋体"/>
                <w:sz w:val="16"/>
              </w:rPr>
              <w:t>社会组织等级评估完成时间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D9E7E">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FE5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ACB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BFA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DCF0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9A9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6B9FB">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A60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2DC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AE13D">
            <w:pPr>
              <w:jc w:val="center"/>
            </w:pPr>
          </w:p>
        </w:tc>
      </w:tr>
      <w:tr w14:paraId="695EA9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9FB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82C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BEB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983D">
            <w:pPr>
              <w:jc w:val="center"/>
            </w:pPr>
            <w:r>
              <w:rPr>
                <w:rFonts w:ascii="宋体" w:hAnsi="宋体" w:eastAsia="宋体"/>
                <w:sz w:val="16"/>
              </w:rPr>
              <w:t>社会组织孵化培育完成时间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81FD3">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88E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4A4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220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23D3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630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5F37C">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43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0C4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DDEBE">
            <w:pPr>
              <w:jc w:val="center"/>
            </w:pPr>
          </w:p>
        </w:tc>
      </w:tr>
      <w:tr w14:paraId="71C4E1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CB4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91E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166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69265">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F007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3F4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A60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3FC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E72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483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4FF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930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A6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00168">
            <w:pPr>
              <w:jc w:val="center"/>
            </w:pPr>
          </w:p>
        </w:tc>
      </w:tr>
      <w:tr w14:paraId="526CEB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D90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102E2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3796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3D9FE">
            <w:pPr>
              <w:jc w:val="center"/>
            </w:pPr>
            <w:r>
              <w:rPr>
                <w:rFonts w:ascii="宋体" w:hAnsi="宋体" w:eastAsia="宋体"/>
                <w:sz w:val="16"/>
              </w:rPr>
              <w:t>社会组织等级评估成本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71F4">
            <w:pPr>
              <w:jc w:val="center"/>
            </w:pPr>
            <w:r>
              <w:rPr>
                <w:rFonts w:ascii="宋体" w:hAnsi="宋体" w:eastAsia="宋体"/>
                <w:sz w:val="16"/>
              </w:rPr>
              <w:t>&lt;=19万元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331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A30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AFC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323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0F0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6B63">
            <w:pPr>
              <w:jc w:val="center"/>
            </w:pPr>
            <w:r>
              <w:rPr>
                <w:rFonts w:ascii="宋体" w:hAnsi="宋体" w:eastAsia="宋体"/>
                <w:sz w:val="16"/>
              </w:rPr>
              <w:t>=19万元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C06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822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958D1">
            <w:pPr>
              <w:jc w:val="center"/>
            </w:pPr>
          </w:p>
        </w:tc>
      </w:tr>
      <w:tr w14:paraId="76F22C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515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839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827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AC354">
            <w:pPr>
              <w:jc w:val="center"/>
            </w:pPr>
            <w:r>
              <w:rPr>
                <w:rFonts w:ascii="宋体" w:hAnsi="宋体" w:eastAsia="宋体"/>
                <w:sz w:val="16"/>
              </w:rPr>
              <w:t>社会组织孵化培育成本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F8704">
            <w:pPr>
              <w:jc w:val="center"/>
            </w:pPr>
            <w:r>
              <w:rPr>
                <w:rFonts w:ascii="宋体" w:hAnsi="宋体" w:eastAsia="宋体"/>
                <w:sz w:val="16"/>
              </w:rPr>
              <w:t>&lt;=11万元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D2D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DE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B1C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AC2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444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4CBA1">
            <w:pPr>
              <w:jc w:val="center"/>
            </w:pPr>
            <w:r>
              <w:rPr>
                <w:rFonts w:ascii="宋体" w:hAnsi="宋体" w:eastAsia="宋体"/>
                <w:sz w:val="16"/>
              </w:rPr>
              <w:t>=10.97万元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BF67">
            <w:pPr>
              <w:jc w:val="center"/>
            </w:pPr>
            <w:r>
              <w:rPr>
                <w:rFonts w:ascii="宋体" w:hAnsi="宋体" w:eastAsia="宋体"/>
                <w:sz w:val="16"/>
              </w:rPr>
              <w:t>99.73%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2673A">
            <w:pPr>
              <w:jc w:val="center"/>
            </w:pPr>
            <w:r>
              <w:rPr>
                <w:rFonts w:ascii="宋体" w:hAnsi="宋体" w:eastAsia="宋体"/>
                <w:sz w:val="16"/>
              </w:rPr>
              <w:t>9.93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69E41">
            <w:pPr>
              <w:jc w:val="center"/>
            </w:pPr>
            <w:r>
              <w:rPr>
                <w:rFonts w:ascii="宋体" w:hAnsi="宋体" w:eastAsia="宋体"/>
                <w:sz w:val="16"/>
              </w:rPr>
              <w:t>由于人员配置更合理，工作效率提升，减少了不必要的人力投入。改进措施：关注市场动态，争取更有利的采购价格和条款。</w:t>
            </w:r>
          </w:p>
        </w:tc>
      </w:tr>
      <w:tr w14:paraId="5AB44B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819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F5494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8F79D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042FE">
            <w:pPr>
              <w:jc w:val="center"/>
            </w:pPr>
            <w:r>
              <w:rPr>
                <w:rFonts w:ascii="宋体" w:hAnsi="宋体" w:eastAsia="宋体"/>
                <w:sz w:val="16"/>
              </w:rPr>
              <w:t>社会组织规范化建设能力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640C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F36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A10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356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575E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B1D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A9FB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1D38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E18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D588A">
            <w:pPr>
              <w:jc w:val="center"/>
            </w:pPr>
            <w:r>
              <w:rPr>
                <w:rFonts w:ascii="宋体" w:hAnsi="宋体" w:eastAsia="宋体"/>
                <w:sz w:val="16"/>
              </w:rPr>
              <w:t>由于部分社会组织缺乏全面、系统的规章制度，影响组织决策和监管的有效性。改进措施：根据社会组织的宗旨和业务范围，制度涵盖组织运行各个方面的规章制度。</w:t>
            </w:r>
          </w:p>
        </w:tc>
      </w:tr>
      <w:tr w14:paraId="287334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B2A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D8D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37C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5056">
            <w:pPr>
              <w:jc w:val="center"/>
            </w:pPr>
            <w:r>
              <w:rPr>
                <w:rFonts w:ascii="宋体" w:hAnsi="宋体" w:eastAsia="宋体"/>
                <w:sz w:val="16"/>
              </w:rPr>
              <w:t>社会组织管理和服务能力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D1D6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82B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73F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02C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0CC3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756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E28D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E65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5A4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17B65">
            <w:pPr>
              <w:jc w:val="center"/>
            </w:pPr>
            <w:r>
              <w:rPr>
                <w:rFonts w:ascii="宋体" w:hAnsi="宋体" w:eastAsia="宋体"/>
                <w:sz w:val="16"/>
              </w:rPr>
              <w:t>由于一些社会组织缺乏健全的规章制度，决策机制不科学，影响管理和服务能力。改进措施：建立健全各项规章制度，完善决策机制和监督机制，提高组织运行的规范化和透明度。</w:t>
            </w:r>
          </w:p>
        </w:tc>
      </w:tr>
      <w:tr w14:paraId="3E32AE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852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4E1DF0">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28C6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4BF41">
            <w:pPr>
              <w:jc w:val="center"/>
            </w:pPr>
            <w:r>
              <w:rPr>
                <w:rFonts w:ascii="宋体" w:hAnsi="宋体" w:eastAsia="宋体"/>
                <w:sz w:val="16"/>
              </w:rPr>
              <w:t>参评社会组织满意率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B78F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D5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53B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04E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56F6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828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0062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3EB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7E8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1D2A">
            <w:pPr>
              <w:jc w:val="center"/>
            </w:pPr>
          </w:p>
        </w:tc>
      </w:tr>
      <w:tr w14:paraId="0E9614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EE4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541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12B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E8E58">
            <w:pPr>
              <w:jc w:val="center"/>
            </w:pPr>
            <w:r>
              <w:rPr>
                <w:rFonts w:ascii="宋体" w:hAnsi="宋体" w:eastAsia="宋体"/>
                <w:sz w:val="16"/>
              </w:rPr>
              <w:t>孵化培育社会组织满意率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37EE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3E9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2C1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4AE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6E7A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556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E14A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F52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ECC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151F9">
            <w:pPr>
              <w:jc w:val="center"/>
            </w:pPr>
          </w:p>
        </w:tc>
      </w:tr>
      <w:tr w14:paraId="720871A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E4775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3BF0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789B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E896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FA1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F6F6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F0EC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56A9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E731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29D03">
            <w:pPr>
              <w:jc w:val="center"/>
            </w:pPr>
            <w:r>
              <w:rPr>
                <w:rFonts w:ascii="宋体" w:hAnsi="宋体" w:eastAsia="宋体"/>
                <w:sz w:val="16"/>
              </w:rPr>
              <w:t>99.91分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070A1D"/>
        </w:tc>
      </w:tr>
    </w:tbl>
    <w:p w14:paraId="6BCC0F9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7342A20A">
        <w:tblPrEx>
          <w:tblCellMar>
            <w:top w:w="0" w:type="dxa"/>
            <w:left w:w="108" w:type="dxa"/>
            <w:bottom w:w="0" w:type="dxa"/>
            <w:right w:w="108" w:type="dxa"/>
          </w:tblCellMar>
        </w:tblPrEx>
        <w:tc>
          <w:tcPr>
            <w:tcW w:w="8848" w:type="dxa"/>
            <w:gridSpan w:val="14"/>
            <w:vAlign w:val="center"/>
          </w:tcPr>
          <w:p w14:paraId="60AE0C41">
            <w:pPr>
              <w:jc w:val="center"/>
            </w:pPr>
            <w:r>
              <w:rPr>
                <w:rFonts w:ascii="宋体" w:hAnsi="宋体" w:eastAsia="宋体"/>
                <w:sz w:val="24"/>
              </w:rPr>
              <w:t>项目支出绩效自评表</w:t>
            </w:r>
          </w:p>
        </w:tc>
      </w:tr>
      <w:tr w14:paraId="6495F679">
        <w:tblPrEx>
          <w:tblCellMar>
            <w:top w:w="0" w:type="dxa"/>
            <w:left w:w="108" w:type="dxa"/>
            <w:bottom w:w="0" w:type="dxa"/>
            <w:right w:w="108" w:type="dxa"/>
          </w:tblCellMar>
        </w:tblPrEx>
        <w:tc>
          <w:tcPr>
            <w:tcW w:w="8848" w:type="dxa"/>
            <w:gridSpan w:val="14"/>
            <w:vAlign w:val="center"/>
          </w:tcPr>
          <w:p w14:paraId="216FA590">
            <w:pPr>
              <w:jc w:val="center"/>
            </w:pPr>
            <w:r>
              <w:rPr>
                <w:rFonts w:ascii="宋体" w:hAnsi="宋体" w:eastAsia="宋体"/>
                <w:sz w:val="24"/>
              </w:rPr>
              <w:t>(2024年度)</w:t>
            </w:r>
          </w:p>
        </w:tc>
      </w:tr>
      <w:tr w14:paraId="62519D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24D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80DA68">
            <w:pPr>
              <w:jc w:val="center"/>
            </w:pPr>
            <w:r>
              <w:rPr>
                <w:rFonts w:ascii="宋体" w:hAnsi="宋体" w:eastAsia="宋体"/>
                <w:sz w:val="16"/>
              </w:rPr>
              <w:t>2024年自治州福利彩票公益金支持社会福利项目</w:t>
            </w:r>
            <w:r>
              <w:rPr>
                <w:rFonts w:hint="eastAsia" w:ascii="宋体" w:hAnsi="宋体"/>
                <w:sz w:val="16"/>
                <w:lang w:eastAsia="zh-CN"/>
              </w:rPr>
              <w:t>－</w:t>
            </w:r>
            <w:r>
              <w:rPr>
                <w:rFonts w:ascii="宋体" w:hAnsi="宋体" w:eastAsia="宋体"/>
                <w:sz w:val="16"/>
              </w:rPr>
              <w:t xml:space="preserve"> 州儿童福利院未成年人（困境儿童）项目补助经费</w:t>
            </w:r>
          </w:p>
        </w:tc>
      </w:tr>
      <w:tr w14:paraId="499A72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74B4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45E80D">
            <w:pPr>
              <w:jc w:val="center"/>
            </w:pPr>
            <w:r>
              <w:rPr>
                <w:rFonts w:ascii="宋体" w:hAnsi="宋体" w:eastAsia="宋体"/>
                <w:sz w:val="16"/>
              </w:rPr>
              <w:t>新疆巴音郭楞蒙古自治州儿童福利院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0814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E4C2D2">
            <w:pPr>
              <w:jc w:val="center"/>
            </w:pPr>
            <w:r>
              <w:rPr>
                <w:rFonts w:ascii="宋体" w:hAnsi="宋体" w:eastAsia="宋体"/>
                <w:sz w:val="16"/>
              </w:rPr>
              <w:t>新疆巴音郭楞蒙古自治州儿童福利院</w:t>
            </w:r>
          </w:p>
        </w:tc>
      </w:tr>
      <w:tr w14:paraId="48098C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BFC9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DF5A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0BAB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55B3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26F6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E830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2C91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27137">
            <w:pPr>
              <w:jc w:val="center"/>
            </w:pPr>
            <w:r>
              <w:rPr>
                <w:rFonts w:ascii="宋体" w:hAnsi="宋体" w:eastAsia="宋体"/>
                <w:sz w:val="16"/>
              </w:rPr>
              <w:t>得分</w:t>
            </w:r>
          </w:p>
        </w:tc>
      </w:tr>
      <w:tr w14:paraId="677986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D618D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E28C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32B0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4B5A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3397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B85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45A0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42435">
            <w:pPr>
              <w:jc w:val="center"/>
            </w:pPr>
            <w:r>
              <w:rPr>
                <w:rFonts w:ascii="宋体" w:hAnsi="宋体" w:eastAsia="宋体"/>
                <w:sz w:val="16"/>
              </w:rPr>
              <w:t>10.00</w:t>
            </w:r>
          </w:p>
        </w:tc>
      </w:tr>
      <w:tr w14:paraId="7E42CD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052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0FE2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F9A62">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61CC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8F838">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2F2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FE3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201CC">
            <w:pPr>
              <w:jc w:val="center"/>
            </w:pPr>
            <w:r>
              <w:rPr>
                <w:rFonts w:ascii="宋体" w:hAnsi="宋体" w:eastAsia="宋体"/>
                <w:sz w:val="16"/>
              </w:rPr>
              <w:t>-</w:t>
            </w:r>
          </w:p>
        </w:tc>
      </w:tr>
      <w:tr w14:paraId="15A357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CAE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03A8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DD8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0B1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A7A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874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014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3DBBF">
            <w:pPr>
              <w:jc w:val="center"/>
            </w:pPr>
            <w:r>
              <w:rPr>
                <w:rFonts w:ascii="宋体" w:hAnsi="宋体" w:eastAsia="宋体"/>
                <w:sz w:val="16"/>
              </w:rPr>
              <w:t>-</w:t>
            </w:r>
          </w:p>
        </w:tc>
      </w:tr>
      <w:tr w14:paraId="4F5604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1DCF8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AA99B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016A2A">
            <w:pPr>
              <w:jc w:val="center"/>
            </w:pPr>
            <w:r>
              <w:rPr>
                <w:rFonts w:ascii="宋体" w:hAnsi="宋体" w:eastAsia="宋体"/>
                <w:sz w:val="16"/>
              </w:rPr>
              <w:t>总体目标完成情况</w:t>
            </w:r>
          </w:p>
        </w:tc>
      </w:tr>
      <w:tr w14:paraId="6D270C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76F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8CA1FF">
            <w:pPr>
              <w:jc w:val="both"/>
            </w:pPr>
            <w:r>
              <w:rPr>
                <w:rFonts w:ascii="宋体" w:hAnsi="宋体" w:eastAsia="宋体"/>
                <w:sz w:val="16"/>
              </w:rPr>
              <w:t>通过政府采购平台，购置不少于9台康复设备，完善我院康复室，为残障孤儿提供更加精细化的康复训练，不断提升残障儿童自理能力和适应社会的能力，加强对康复师的培训，提高设备的利用率，推动孤残儿童服务工作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AC6879">
            <w:pPr>
              <w:jc w:val="both"/>
            </w:pPr>
            <w:r>
              <w:rPr>
                <w:rFonts w:ascii="宋体" w:hAnsi="宋体" w:eastAsia="宋体"/>
                <w:sz w:val="16"/>
              </w:rPr>
              <w:t>我院在政府采购平台，通过招投标的方式，与购货方签订了政府采购合同，合同总价50万元，购置器材数量为10件，器材平均成本为5000元/件，设备到货后，11月22日经过专家验收，器材数量准确，设备质量合格；康复部3名教师运用新购入的康复器材，为我院6名残障儿童制定了个性化的康复计划，满足不同层次儿童的康复需求，残障儿童服务保障率达到了100%。该批康复设备的运用，提高了工作人员对残障儿童的康复能力，同时也在不断</w:t>
            </w:r>
            <w:r>
              <w:rPr>
                <w:rFonts w:hint="eastAsia" w:ascii="宋体" w:hAnsi="宋体"/>
                <w:sz w:val="16"/>
                <w:lang w:eastAsia="zh-CN"/>
              </w:rPr>
              <w:t>地</w:t>
            </w:r>
            <w:r>
              <w:rPr>
                <w:rFonts w:ascii="宋体" w:hAnsi="宋体" w:eastAsia="宋体"/>
                <w:sz w:val="16"/>
              </w:rPr>
              <w:t>促进残障儿童在生理</w:t>
            </w:r>
            <w:r>
              <w:rPr>
                <w:rFonts w:hint="eastAsia" w:ascii="宋体" w:hAnsi="宋体"/>
                <w:sz w:val="16"/>
                <w:lang w:eastAsia="zh-CN"/>
              </w:rPr>
              <w:t>和</w:t>
            </w:r>
            <w:r>
              <w:rPr>
                <w:rFonts w:ascii="宋体" w:hAnsi="宋体" w:eastAsia="宋体"/>
                <w:sz w:val="16"/>
              </w:rPr>
              <w:t>心理方面的改变，切实有效提高了我院孤残智障儿童服务工作高质量的发展。</w:t>
            </w:r>
          </w:p>
        </w:tc>
      </w:tr>
      <w:tr w14:paraId="348B33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0F9C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23DB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E726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CE1E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EF98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E1A7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BC33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844B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59AE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9828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AF9F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2630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7693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5EE8B">
            <w:pPr>
              <w:jc w:val="center"/>
            </w:pPr>
            <w:r>
              <w:rPr>
                <w:rFonts w:ascii="宋体" w:hAnsi="宋体" w:eastAsia="宋体"/>
                <w:sz w:val="16"/>
              </w:rPr>
              <w:t>偏差原因分析及改进措施</w:t>
            </w:r>
          </w:p>
        </w:tc>
      </w:tr>
      <w:tr w14:paraId="3AE5A1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0B58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578B0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3C2C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0244B">
            <w:pPr>
              <w:jc w:val="center"/>
            </w:pPr>
            <w:r>
              <w:rPr>
                <w:rFonts w:ascii="宋体" w:hAnsi="宋体" w:eastAsia="宋体"/>
                <w:sz w:val="16"/>
              </w:rPr>
              <w:t>配置康复器械数量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3FFAD">
            <w:pPr>
              <w:jc w:val="center"/>
            </w:pPr>
            <w:r>
              <w:rPr>
                <w:rFonts w:ascii="宋体" w:hAnsi="宋体" w:eastAsia="宋体"/>
                <w:sz w:val="16"/>
              </w:rPr>
              <w:t>&gt;=9个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F9A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8D6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F272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78F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FDA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AB9B8">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B2B3">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F6E7B">
            <w:pPr>
              <w:jc w:val="center"/>
            </w:pPr>
            <w:r>
              <w:rPr>
                <w:rFonts w:ascii="宋体" w:hAnsi="宋体" w:eastAsia="宋体"/>
                <w:sz w:val="16"/>
              </w:rPr>
              <w:t>5.33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E58C7">
            <w:pPr>
              <w:jc w:val="center"/>
            </w:pPr>
            <w:r>
              <w:rPr>
                <w:rFonts w:ascii="宋体" w:hAnsi="宋体" w:eastAsia="宋体"/>
                <w:sz w:val="16"/>
              </w:rPr>
              <w:t>单位按照实际需求购买了10台设备</w:t>
            </w:r>
          </w:p>
        </w:tc>
      </w:tr>
      <w:tr w14:paraId="5F741A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4E5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AC9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D325A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E5A5D">
            <w:pPr>
              <w:jc w:val="center"/>
            </w:pPr>
            <w:r>
              <w:rPr>
                <w:rFonts w:ascii="宋体" w:hAnsi="宋体" w:eastAsia="宋体"/>
                <w:sz w:val="16"/>
              </w:rPr>
              <w:t>未成年人服务保障率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C65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A8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9D7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7AB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28F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B60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F62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9D2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3294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FE6EC">
            <w:pPr>
              <w:jc w:val="center"/>
            </w:pPr>
          </w:p>
        </w:tc>
      </w:tr>
      <w:tr w14:paraId="06ABEF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90D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12C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F5A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9F86A">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92C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893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94B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216F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035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057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01D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D89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D899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CA672">
            <w:pPr>
              <w:jc w:val="center"/>
            </w:pPr>
          </w:p>
        </w:tc>
      </w:tr>
      <w:tr w14:paraId="7F3CCC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CC2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300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F34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1A1EF">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DA80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35D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36F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DC4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731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DDA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E3F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2CA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293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DB6E1">
            <w:pPr>
              <w:jc w:val="center"/>
            </w:pPr>
            <w:r>
              <w:rPr>
                <w:rFonts w:ascii="宋体" w:hAnsi="宋体" w:eastAsia="宋体"/>
                <w:sz w:val="16"/>
              </w:rPr>
              <w:t>经专家验收，器材质量都为合格产品。</w:t>
            </w:r>
          </w:p>
        </w:tc>
      </w:tr>
      <w:tr w14:paraId="1B4AA9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214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47E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6D1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510CC">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BB56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C99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73B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DF7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034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379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41F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6FC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30E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53BA2">
            <w:pPr>
              <w:jc w:val="center"/>
            </w:pPr>
            <w:r>
              <w:rPr>
                <w:rFonts w:ascii="宋体" w:hAnsi="宋体" w:eastAsia="宋体"/>
                <w:sz w:val="16"/>
              </w:rPr>
              <w:t>经过专家验收，器材数量和质量都合格</w:t>
            </w:r>
          </w:p>
        </w:tc>
      </w:tr>
      <w:tr w14:paraId="1C73F4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296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B1B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DD75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3DC3F">
            <w:pPr>
              <w:jc w:val="center"/>
            </w:pPr>
            <w:r>
              <w:rPr>
                <w:rFonts w:ascii="宋体" w:hAnsi="宋体" w:eastAsia="宋体"/>
                <w:sz w:val="16"/>
              </w:rPr>
              <w:t>项目资金支付完成率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133BD">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055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51E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816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75F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316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452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E1B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7EAD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E523A">
            <w:pPr>
              <w:jc w:val="center"/>
            </w:pPr>
          </w:p>
        </w:tc>
      </w:tr>
      <w:tr w14:paraId="505A24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C5F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77D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EE0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7B820">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2BB6E">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C5B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544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4063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B4E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36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A0C07">
            <w:pPr>
              <w:jc w:val="center"/>
            </w:pPr>
            <w:r>
              <w:rPr>
                <w:rFonts w:ascii="宋体" w:hAnsi="宋体" w:eastAsia="宋体"/>
                <w:sz w:val="16"/>
              </w:rPr>
              <w:t>2024年11月22日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CC4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FD23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C57DD">
            <w:pPr>
              <w:jc w:val="center"/>
            </w:pPr>
          </w:p>
        </w:tc>
      </w:tr>
      <w:tr w14:paraId="278A8F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D6C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37C8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06A2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F7A94">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E4932">
            <w:pPr>
              <w:jc w:val="center"/>
            </w:pPr>
            <w:r>
              <w:rPr>
                <w:rFonts w:ascii="宋体" w:hAnsi="宋体" w:eastAsia="宋体"/>
                <w:sz w:val="16"/>
              </w:rPr>
              <w:t>&lt;=5.55万元/台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1F2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4AB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F809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FA9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7C8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B5403">
            <w:pPr>
              <w:jc w:val="center"/>
            </w:pPr>
            <w:r>
              <w:rPr>
                <w:rFonts w:ascii="宋体" w:hAnsi="宋体" w:eastAsia="宋体"/>
                <w:sz w:val="16"/>
              </w:rPr>
              <w:t>=5万元/台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43701">
            <w:pPr>
              <w:jc w:val="center"/>
            </w:pPr>
            <w:r>
              <w:rPr>
                <w:rFonts w:ascii="宋体" w:hAnsi="宋体" w:eastAsia="宋体"/>
                <w:sz w:val="16"/>
              </w:rPr>
              <w:t>90.09%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E3364">
            <w:pPr>
              <w:jc w:val="center"/>
            </w:pPr>
            <w:r>
              <w:rPr>
                <w:rFonts w:ascii="宋体" w:hAnsi="宋体" w:eastAsia="宋体"/>
                <w:sz w:val="16"/>
              </w:rPr>
              <w:t>15.05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D974E">
            <w:pPr>
              <w:jc w:val="center"/>
            </w:pPr>
            <w:r>
              <w:rPr>
                <w:rFonts w:ascii="宋体" w:hAnsi="宋体" w:eastAsia="宋体"/>
                <w:sz w:val="16"/>
              </w:rPr>
              <w:t>单位按照需求购买了10台设备，导致平均成本较低了</w:t>
            </w:r>
          </w:p>
        </w:tc>
      </w:tr>
      <w:tr w14:paraId="070A65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02B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7096D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8CD43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843F">
            <w:pPr>
              <w:jc w:val="center"/>
            </w:pPr>
            <w:r>
              <w:rPr>
                <w:rFonts w:ascii="宋体" w:hAnsi="宋体" w:eastAsia="宋体"/>
                <w:sz w:val="16"/>
              </w:rPr>
              <w:t>推动未成年人保护（困境儿童）工作高质量发展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2176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22B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8FE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A8B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C2D2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059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C838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FBB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663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F666">
            <w:pPr>
              <w:jc w:val="center"/>
            </w:pPr>
          </w:p>
        </w:tc>
      </w:tr>
      <w:tr w14:paraId="5E864A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08C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88D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713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2530C">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645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14E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C67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381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A9D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99B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036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C7B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C2F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63AB">
            <w:pPr>
              <w:jc w:val="center"/>
            </w:pPr>
            <w:r>
              <w:rPr>
                <w:rFonts w:ascii="宋体" w:hAnsi="宋体" w:eastAsia="宋体"/>
                <w:sz w:val="16"/>
              </w:rPr>
              <w:t>康复部将购置设</w:t>
            </w:r>
            <w:r>
              <w:rPr>
                <w:rFonts w:hint="eastAsia" w:ascii="宋体" w:hAnsi="宋体"/>
                <w:sz w:val="16"/>
                <w:lang w:eastAsia="zh-CN"/>
              </w:rPr>
              <w:t>备最终投入</w:t>
            </w:r>
            <w:r>
              <w:rPr>
                <w:rFonts w:ascii="宋体" w:hAnsi="宋体" w:eastAsia="宋体"/>
                <w:sz w:val="16"/>
              </w:rPr>
              <w:t>了使用，不同的设备对应不同的康复儿童。</w:t>
            </w:r>
          </w:p>
        </w:tc>
      </w:tr>
      <w:tr w14:paraId="630C54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B50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CEE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FE2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BD655">
            <w:pPr>
              <w:jc w:val="center"/>
            </w:pPr>
            <w:r>
              <w:rPr>
                <w:rFonts w:ascii="宋体" w:hAnsi="宋体" w:eastAsia="宋体"/>
                <w:sz w:val="16"/>
              </w:rPr>
              <w:t>受益未成年人（困境儿童）满意度）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DC6E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F3F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AF3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7AB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393B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A60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FE8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186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D61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4CA84">
            <w:pPr>
              <w:jc w:val="center"/>
            </w:pPr>
            <w:r>
              <w:rPr>
                <w:rFonts w:ascii="宋体" w:hAnsi="宋体" w:eastAsia="宋体"/>
                <w:sz w:val="16"/>
              </w:rPr>
              <w:t>经满意度调查，残障儿童对康复设备和康复服务都比较满意</w:t>
            </w:r>
          </w:p>
        </w:tc>
      </w:tr>
      <w:tr w14:paraId="0C0039C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6A9B5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3F7D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5472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64A5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8B3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937E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0DA0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B146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35F3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F7C2E">
            <w:pPr>
              <w:jc w:val="center"/>
            </w:pPr>
            <w:r>
              <w:rPr>
                <w:rFonts w:ascii="宋体" w:hAnsi="宋体" w:eastAsia="宋体"/>
                <w:sz w:val="16"/>
              </w:rPr>
              <w:t>94.38分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489555"/>
        </w:tc>
      </w:tr>
    </w:tbl>
    <w:p w14:paraId="60700ECB">
      <w:r>
        <w:br w:type="page"/>
      </w:r>
    </w:p>
    <w:p w14:paraId="07C325D3">
      <w:pPr>
        <w:spacing w:line="640" w:lineRule="exact"/>
        <w:ind w:firstLine="640"/>
        <w:jc w:val="both"/>
        <w:outlineLvl w:val="2"/>
      </w:pPr>
      <w:r>
        <w:rPr>
          <w:rFonts w:ascii="黑体" w:hAnsi="黑体" w:eastAsia="黑体"/>
          <w:sz w:val="32"/>
        </w:rPr>
        <w:t>十二、其他需说明的事项</w:t>
      </w:r>
    </w:p>
    <w:p w14:paraId="778C478B">
      <w:pPr>
        <w:spacing w:line="580" w:lineRule="exact"/>
        <w:ind w:firstLine="640"/>
        <w:jc w:val="both"/>
      </w:pPr>
      <w:r>
        <w:rPr>
          <w:rFonts w:ascii="仿宋_GB2312" w:hAnsi="仿宋_GB2312" w:eastAsia="仿宋_GB2312"/>
          <w:b w:val="0"/>
          <w:sz w:val="32"/>
        </w:rPr>
        <w:t>本部门无其他需说明的事项。</w:t>
      </w:r>
    </w:p>
    <w:p w14:paraId="2BEC42E8">
      <w:r>
        <w:br w:type="page"/>
      </w:r>
    </w:p>
    <w:p w14:paraId="07B195E7">
      <w:pPr>
        <w:spacing w:line="240" w:lineRule="auto"/>
        <w:jc w:val="center"/>
        <w:outlineLvl w:val="1"/>
      </w:pPr>
      <w:r>
        <w:rPr>
          <w:rFonts w:ascii="黑体" w:hAnsi="黑体" w:eastAsia="黑体"/>
          <w:sz w:val="32"/>
        </w:rPr>
        <w:t>第三部分 专业名词解释</w:t>
      </w:r>
    </w:p>
    <w:p w14:paraId="538980A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59B98D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D0AB0B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B63404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600924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FE77E7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9649F5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47392B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96C163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63C377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264D21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9D2883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6733E9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18C659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54F5D39">
      <w:r>
        <w:br w:type="page"/>
      </w:r>
    </w:p>
    <w:p w14:paraId="2E26C88F">
      <w:pPr>
        <w:spacing w:line="240" w:lineRule="auto"/>
        <w:jc w:val="center"/>
        <w:outlineLvl w:val="1"/>
      </w:pPr>
      <w:r>
        <w:rPr>
          <w:rFonts w:ascii="黑体" w:hAnsi="黑体" w:eastAsia="黑体"/>
          <w:sz w:val="32"/>
        </w:rPr>
        <w:t>第四部分 部门决算报表（见附表）</w:t>
      </w:r>
    </w:p>
    <w:p w14:paraId="3F8CF4DB">
      <w:pPr>
        <w:spacing w:line="240" w:lineRule="auto"/>
        <w:ind w:firstLine="640"/>
        <w:jc w:val="both"/>
      </w:pPr>
      <w:r>
        <w:rPr>
          <w:rFonts w:ascii="仿宋_GB2312" w:hAnsi="仿宋_GB2312" w:eastAsia="仿宋_GB2312"/>
          <w:b w:val="0"/>
          <w:sz w:val="32"/>
        </w:rPr>
        <w:t>一、《收入支出决算总表》</w:t>
      </w:r>
    </w:p>
    <w:p w14:paraId="1655478D">
      <w:pPr>
        <w:spacing w:line="240" w:lineRule="auto"/>
        <w:ind w:firstLine="640"/>
        <w:jc w:val="both"/>
      </w:pPr>
      <w:r>
        <w:rPr>
          <w:rFonts w:ascii="仿宋_GB2312" w:hAnsi="仿宋_GB2312" w:eastAsia="仿宋_GB2312"/>
          <w:b w:val="0"/>
          <w:sz w:val="32"/>
        </w:rPr>
        <w:t>二、《收入决算表》</w:t>
      </w:r>
    </w:p>
    <w:p w14:paraId="74B5DC5D">
      <w:pPr>
        <w:spacing w:line="240" w:lineRule="auto"/>
        <w:ind w:firstLine="640"/>
        <w:jc w:val="both"/>
      </w:pPr>
      <w:r>
        <w:rPr>
          <w:rFonts w:ascii="仿宋_GB2312" w:hAnsi="仿宋_GB2312" w:eastAsia="仿宋_GB2312"/>
          <w:b w:val="0"/>
          <w:sz w:val="32"/>
        </w:rPr>
        <w:t>三、《支出决算表》</w:t>
      </w:r>
    </w:p>
    <w:p w14:paraId="045877CC">
      <w:pPr>
        <w:spacing w:line="240" w:lineRule="auto"/>
        <w:ind w:firstLine="640"/>
        <w:jc w:val="both"/>
      </w:pPr>
      <w:r>
        <w:rPr>
          <w:rFonts w:ascii="仿宋_GB2312" w:hAnsi="仿宋_GB2312" w:eastAsia="仿宋_GB2312"/>
          <w:b w:val="0"/>
          <w:sz w:val="32"/>
        </w:rPr>
        <w:t>四、《财政拨款收入支出决算总表》</w:t>
      </w:r>
    </w:p>
    <w:p w14:paraId="5FFD0873">
      <w:pPr>
        <w:spacing w:line="240" w:lineRule="auto"/>
        <w:ind w:firstLine="640"/>
        <w:jc w:val="both"/>
      </w:pPr>
      <w:r>
        <w:rPr>
          <w:rFonts w:ascii="仿宋_GB2312" w:hAnsi="仿宋_GB2312" w:eastAsia="仿宋_GB2312"/>
          <w:b w:val="0"/>
          <w:sz w:val="32"/>
        </w:rPr>
        <w:t>五、《一般公共预算财政拨款支出决算表》</w:t>
      </w:r>
    </w:p>
    <w:p w14:paraId="2C39FB49">
      <w:pPr>
        <w:spacing w:line="240" w:lineRule="auto"/>
        <w:ind w:firstLine="640"/>
        <w:jc w:val="both"/>
      </w:pPr>
      <w:r>
        <w:rPr>
          <w:rFonts w:ascii="仿宋_GB2312" w:hAnsi="仿宋_GB2312" w:eastAsia="仿宋_GB2312"/>
          <w:b w:val="0"/>
          <w:sz w:val="32"/>
        </w:rPr>
        <w:t>六、《一般公共预算财政拨款基本支出决算表》</w:t>
      </w:r>
    </w:p>
    <w:p w14:paraId="71EE211C">
      <w:pPr>
        <w:spacing w:line="240" w:lineRule="auto"/>
        <w:ind w:firstLine="640"/>
        <w:jc w:val="both"/>
      </w:pPr>
      <w:r>
        <w:rPr>
          <w:rFonts w:ascii="仿宋_GB2312" w:hAnsi="仿宋_GB2312" w:eastAsia="仿宋_GB2312"/>
          <w:b w:val="0"/>
          <w:sz w:val="32"/>
        </w:rPr>
        <w:t>七、《政府性基金预算财政拨款收入支出决算表》</w:t>
      </w:r>
    </w:p>
    <w:p w14:paraId="638DA4F3">
      <w:pPr>
        <w:spacing w:line="240" w:lineRule="auto"/>
        <w:ind w:firstLine="640"/>
        <w:jc w:val="both"/>
      </w:pPr>
      <w:r>
        <w:rPr>
          <w:rFonts w:ascii="仿宋_GB2312" w:hAnsi="仿宋_GB2312" w:eastAsia="仿宋_GB2312"/>
          <w:b w:val="0"/>
          <w:sz w:val="32"/>
        </w:rPr>
        <w:t>八、《国有资本经营预算财政拨款收入支出决算表》</w:t>
      </w:r>
    </w:p>
    <w:p w14:paraId="20ECADD4">
      <w:pPr>
        <w:spacing w:line="240" w:lineRule="auto"/>
        <w:ind w:firstLine="640"/>
        <w:jc w:val="both"/>
      </w:pPr>
      <w:r>
        <w:rPr>
          <w:rFonts w:ascii="仿宋_GB2312" w:hAnsi="仿宋_GB2312" w:eastAsia="仿宋_GB2312"/>
          <w:b w:val="0"/>
          <w:sz w:val="32"/>
        </w:rPr>
        <w:t>九、《财政拨款“三公”经费支出决算表》</w:t>
      </w:r>
    </w:p>
    <w:p w14:paraId="0449935B">
      <w:pPr>
        <w:spacing w:line="240" w:lineRule="auto"/>
        <w:ind w:firstLine="640"/>
        <w:jc w:val="both"/>
      </w:pPr>
    </w:p>
    <w:p w14:paraId="3301FB95">
      <w:pPr>
        <w:spacing w:line="240" w:lineRule="auto"/>
        <w:ind w:firstLine="640"/>
        <w:jc w:val="both"/>
      </w:pPr>
    </w:p>
    <w:p w14:paraId="7FF0B19B">
      <w:pPr>
        <w:spacing w:line="240" w:lineRule="auto"/>
        <w:ind w:firstLine="640"/>
        <w:jc w:val="both"/>
      </w:pPr>
    </w:p>
    <w:p w14:paraId="0B9D2F48">
      <w:pPr>
        <w:spacing w:line="240" w:lineRule="auto"/>
        <w:ind w:firstLine="640"/>
        <w:jc w:val="both"/>
      </w:pPr>
    </w:p>
    <w:p w14:paraId="1DAB063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FBC8E30-E4CC-4F6B-A659-DCD85850C54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40039D85-EA70-4A6E-A4A4-8FF9FCC3112B}"/>
  </w:font>
  <w:font w:name="仿宋_GB2312">
    <w:altName w:val="仿宋"/>
    <w:panose1 w:val="02010609030101010101"/>
    <w:charset w:val="86"/>
    <w:family w:val="modern"/>
    <w:pitch w:val="default"/>
    <w:sig w:usb0="00000000" w:usb1="00000000" w:usb2="00000000" w:usb3="00000000" w:csb0="00040000" w:csb1="00000000"/>
    <w:embedRegular r:id="rId3" w:fontKey="{7A1E0804-AD9D-40BB-B220-C96DD5F0BED0}"/>
  </w:font>
  <w:font w:name="楷体_GB2312">
    <w:altName w:val="楷体"/>
    <w:panose1 w:val="02010609030101010101"/>
    <w:charset w:val="86"/>
    <w:family w:val="auto"/>
    <w:pitch w:val="default"/>
    <w:sig w:usb0="00000000" w:usb1="00000000" w:usb2="00000000" w:usb3="00000000" w:csb0="00040000" w:csb1="00000000"/>
    <w:embedRegular r:id="rId4" w:fontKey="{2536AD5F-5BFA-4931-B43F-E149DE9BEB7C}"/>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7483546"/>
    <w:rsid w:val="09A729D8"/>
    <w:rsid w:val="0A3C58E8"/>
    <w:rsid w:val="0A7B4867"/>
    <w:rsid w:val="0B207A2E"/>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AF7D05"/>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264</Pages>
  <Words>10476</Words>
  <Characters>11660</Characters>
  <Lines>0</Lines>
  <Paragraphs>0</Paragraphs>
  <TotalTime>22</TotalTime>
  <ScaleCrop>false</ScaleCrop>
  <LinksUpToDate>false</LinksUpToDate>
  <CharactersWithSpaces>11668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Qxb</cp:lastModifiedBy>
  <cp:lastPrinted>2024-07-22T11:58:00Z</cp:lastPrinted>
  <dcterms:modified xsi:type="dcterms:W3CDTF">2025-09-22T03:24:09Z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eyJoZGlkIjoiNjhiMzgzMWJiNDVmMjc4YmZhYzYxZmZlMGEwZTI0MDIiLCJ1c2VySWQiOiIxMDczMzg0NjQwIn0=</vt:lpwstr>
  </property>
</Properties>
</file>