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蒙古自治州福康老年公寓服务管理中心2024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56A594">
      <w:r>
        <w:br w:type="page"/>
      </w:r>
    </w:p>
    <w:p w14:paraId="3EF4F505">
      <w:pPr>
        <w:spacing w:line="640" w:lineRule="exact"/>
        <w:jc w:val="center"/>
        <w:outlineLvl w:val="1"/>
      </w:pPr>
      <w:r>
        <w:rPr>
          <w:rFonts w:ascii="黑体" w:hAnsi="黑体" w:eastAsia="黑体"/>
          <w:sz w:val="32"/>
        </w:rPr>
        <w:t>第一部分 单位概况</w:t>
      </w:r>
    </w:p>
    <w:p w14:paraId="12AF9D87">
      <w:pPr>
        <w:spacing w:line="640" w:lineRule="exact"/>
        <w:ind w:firstLine="640"/>
        <w:jc w:val="both"/>
        <w:outlineLvl w:val="2"/>
      </w:pPr>
      <w:r>
        <w:rPr>
          <w:rFonts w:ascii="黑体" w:hAnsi="黑体" w:eastAsia="黑体"/>
          <w:sz w:val="32"/>
        </w:rPr>
        <w:t>一、主要职能</w:t>
      </w:r>
    </w:p>
    <w:p w14:paraId="4E1FA5A3">
      <w:pPr>
        <w:spacing w:line="580" w:lineRule="exact"/>
        <w:ind w:firstLine="640"/>
        <w:jc w:val="both"/>
      </w:pPr>
      <w:r>
        <w:rPr>
          <w:rFonts w:ascii="仿宋_GB2312" w:hAnsi="仿宋_GB2312" w:eastAsia="仿宋_GB2312"/>
          <w:sz w:val="32"/>
        </w:rPr>
        <w:t>(一)生活照料服务:为老年人提供舒适的居住环境，如干净整洁的房间、完善的生活设施等。根据老年人的身体状况和需求，提供饮食服务，包括营养均衡的餐食搭配和特殊饮食需求的满足，还提供助浴、助洁等个人生活照料服务，帮助行动不便的老人完成洗澡、穿衣、洗漱、打扫卫生等日常活动。</w:t>
      </w:r>
    </w:p>
    <w:p w14:paraId="05166236">
      <w:pPr>
        <w:spacing w:line="580" w:lineRule="exact"/>
        <w:ind w:firstLine="640"/>
        <w:jc w:val="both"/>
      </w:pPr>
      <w:r>
        <w:rPr>
          <w:rFonts w:ascii="仿宋_GB2312" w:hAnsi="仿宋_GB2312" w:eastAsia="仿宋_GB2312"/>
          <w:sz w:val="32"/>
        </w:rPr>
        <w:t>(二)医疗护理服务:配备专业的医护人员，为老年人提供基本的医疗护理服务，如测量血压、血糖等日常健康监测，对患有慢性疾病的老人进行病情监测和康复指导，为术后康复的老人提供专业的康复护理服务，帮助他们恢复身体功能。</w:t>
      </w:r>
    </w:p>
    <w:p w14:paraId="4A157CBB">
      <w:pPr>
        <w:spacing w:line="580" w:lineRule="exact"/>
        <w:ind w:firstLine="640"/>
        <w:jc w:val="both"/>
      </w:pPr>
      <w:r>
        <w:rPr>
          <w:rFonts w:ascii="仿宋_GB2312" w:hAnsi="仿宋_GB2312" w:eastAsia="仿宋_GB2312"/>
          <w:sz w:val="32"/>
        </w:rPr>
        <w:t>(三)精神慰藉服务:关注老年人的心理健康，安排工作人员或志愿者与老人聊天、陪伴，为老人提供心理疏导和支持，帮助他们缓解孤独感和焦虑情绪。组织各种文化娱乐活动，如唱歌、跳舞、下棋、书法、绘画等，丰富老人的精神文化生活，还可定期为老人举办生日会、节日庆祝等活动，增强老人的归属感和幸福感。</w:t>
      </w:r>
    </w:p>
    <w:p w14:paraId="0EA10227">
      <w:pPr>
        <w:spacing w:line="580" w:lineRule="exact"/>
        <w:ind w:firstLine="640"/>
        <w:jc w:val="both"/>
      </w:pPr>
      <w:r>
        <w:rPr>
          <w:rFonts w:ascii="仿宋_GB2312" w:hAnsi="仿宋_GB2312" w:eastAsia="仿宋_GB2312"/>
          <w:sz w:val="32"/>
        </w:rPr>
        <w:t>(四)安全保障服务:建立完善的安全管理制度，确保老人在公寓内的人身安全和财产安全。对公寓的设施设备进行定期检查和维护，确保其正常运行，消除安全隐患。安排专人负责门禁管理，防止陌生人随意进入公寓，保障老人的生活环境安全。</w:t>
      </w:r>
    </w:p>
    <w:p w14:paraId="76751AB7">
      <w:pPr>
        <w:spacing w:line="640" w:lineRule="exact"/>
        <w:ind w:firstLine="640"/>
        <w:jc w:val="both"/>
        <w:outlineLvl w:val="2"/>
      </w:pPr>
      <w:r>
        <w:rPr>
          <w:rFonts w:ascii="黑体" w:hAnsi="黑体" w:eastAsia="黑体"/>
          <w:sz w:val="32"/>
        </w:rPr>
        <w:t>二、机构设置及人员情况</w:t>
      </w:r>
    </w:p>
    <w:p w14:paraId="7DF45904">
      <w:pPr>
        <w:spacing w:line="580" w:lineRule="exact"/>
        <w:ind w:firstLine="640"/>
        <w:jc w:val="both"/>
      </w:pPr>
      <w:r>
        <w:rPr>
          <w:rFonts w:ascii="仿宋_GB2312" w:hAnsi="仿宋_GB2312" w:eastAsia="仿宋_GB2312"/>
          <w:sz w:val="32"/>
        </w:rPr>
        <w:t>新疆巴音郭楞蒙古自治州福康老年公寓服务管理中心2024年度，实有人数8人，其中：在职人员6人，减少1人；离休人员0人，增加0人；退休人员2人,增加1人。</w:t>
      </w:r>
    </w:p>
    <w:p w14:paraId="06D02EAF">
      <w:pPr>
        <w:spacing w:line="580" w:lineRule="exact"/>
        <w:ind w:firstLine="640"/>
        <w:jc w:val="both"/>
      </w:pPr>
      <w:r>
        <w:rPr>
          <w:rFonts w:ascii="仿宋_GB2312" w:hAnsi="仿宋_GB2312" w:eastAsia="仿宋_GB2312"/>
          <w:sz w:val="32"/>
        </w:rPr>
        <w:t>新疆巴音郭楞蒙古自治州福康老年公寓服务管理中心无下属预算单位，下设2个科室，分别是：办公室、财务室。</w:t>
      </w:r>
    </w:p>
    <w:p w14:paraId="6D997DD7">
      <w:r>
        <w:br w:type="page"/>
      </w:r>
    </w:p>
    <w:p w14:paraId="6DF832AD">
      <w:pPr>
        <w:spacing w:line="240" w:lineRule="auto"/>
        <w:jc w:val="center"/>
        <w:outlineLvl w:val="1"/>
      </w:pPr>
      <w:r>
        <w:rPr>
          <w:rFonts w:ascii="黑体" w:hAnsi="黑体" w:eastAsia="黑体"/>
          <w:sz w:val="32"/>
        </w:rPr>
        <w:t>第二部分 部门决算情况说明</w:t>
      </w:r>
    </w:p>
    <w:p w14:paraId="0902B538">
      <w:pPr>
        <w:spacing w:line="640" w:lineRule="exact"/>
        <w:ind w:firstLine="640"/>
        <w:jc w:val="both"/>
        <w:outlineLvl w:val="2"/>
      </w:pPr>
      <w:r>
        <w:rPr>
          <w:rFonts w:ascii="黑体" w:hAnsi="黑体" w:eastAsia="黑体"/>
          <w:sz w:val="32"/>
        </w:rPr>
        <w:t>一、收入支出决算总体情况说明</w:t>
      </w:r>
    </w:p>
    <w:p w14:paraId="26EBA43A">
      <w:pPr>
        <w:spacing w:line="580" w:lineRule="exact"/>
        <w:ind w:firstLine="640"/>
        <w:jc w:val="both"/>
      </w:pPr>
      <w:r>
        <w:rPr>
          <w:rFonts w:ascii="仿宋_GB2312" w:hAnsi="仿宋_GB2312" w:eastAsia="仿宋_GB2312"/>
          <w:b/>
          <w:sz w:val="32"/>
        </w:rPr>
        <w:t>2024年度收入总计165.59万元，</w:t>
      </w:r>
      <w:r>
        <w:rPr>
          <w:rFonts w:ascii="仿宋_GB2312" w:hAnsi="仿宋_GB2312" w:eastAsia="仿宋_GB2312"/>
          <w:b w:val="0"/>
          <w:sz w:val="32"/>
        </w:rPr>
        <w:t>其中：本年收入合计165.59万元，使用非财政拨款结余（含专用结余）0.00万元，年初结转和结余0.00万元。</w:t>
      </w:r>
    </w:p>
    <w:p w14:paraId="742A28E4">
      <w:pPr>
        <w:spacing w:line="580" w:lineRule="exact"/>
        <w:ind w:firstLine="640"/>
        <w:jc w:val="both"/>
      </w:pPr>
      <w:r>
        <w:rPr>
          <w:rFonts w:ascii="仿宋_GB2312" w:hAnsi="仿宋_GB2312" w:eastAsia="仿宋_GB2312"/>
          <w:b/>
          <w:sz w:val="32"/>
        </w:rPr>
        <w:t>2024年度支出总计165.59万元，</w:t>
      </w:r>
      <w:r>
        <w:rPr>
          <w:rFonts w:ascii="仿宋_GB2312" w:hAnsi="仿宋_GB2312" w:eastAsia="仿宋_GB2312"/>
          <w:b w:val="0"/>
          <w:sz w:val="32"/>
        </w:rPr>
        <w:t>其中：本年支出合计165.59万元，结余分配0.00万元，年末结转和结余0.00万元。</w:t>
      </w:r>
    </w:p>
    <w:p w14:paraId="0251A9EA">
      <w:pPr>
        <w:spacing w:line="580" w:lineRule="exact"/>
        <w:ind w:firstLine="640"/>
        <w:jc w:val="both"/>
      </w:pPr>
      <w:r>
        <w:rPr>
          <w:rFonts w:ascii="仿宋_GB2312" w:hAnsi="仿宋_GB2312" w:eastAsia="仿宋_GB2312"/>
          <w:b w:val="0"/>
          <w:sz w:val="32"/>
        </w:rPr>
        <w:t>收入支出总体与上年相比，减少6.45万元，下降3.75%，主要原因是：本年在职人员减少，相关人员经费较上年减少。</w:t>
      </w:r>
    </w:p>
    <w:p w14:paraId="2CD0A4B1">
      <w:pPr>
        <w:spacing w:line="640" w:lineRule="exact"/>
        <w:ind w:firstLine="640"/>
        <w:jc w:val="both"/>
        <w:outlineLvl w:val="2"/>
      </w:pPr>
      <w:r>
        <w:rPr>
          <w:rFonts w:ascii="黑体" w:hAnsi="黑体" w:eastAsia="黑体"/>
          <w:sz w:val="32"/>
        </w:rPr>
        <w:t>二、收入决算情况说明</w:t>
      </w:r>
    </w:p>
    <w:p w14:paraId="61FF724B">
      <w:pPr>
        <w:spacing w:line="580" w:lineRule="exact"/>
        <w:ind w:firstLine="640"/>
        <w:jc w:val="both"/>
      </w:pPr>
      <w:r>
        <w:rPr>
          <w:rFonts w:ascii="仿宋_GB2312" w:hAnsi="仿宋_GB2312" w:eastAsia="仿宋_GB2312"/>
          <w:b/>
          <w:sz w:val="32"/>
        </w:rPr>
        <w:t>本年收入165.59万元，</w:t>
      </w:r>
      <w:r>
        <w:rPr>
          <w:rFonts w:ascii="仿宋_GB2312" w:hAnsi="仿宋_GB2312" w:eastAsia="仿宋_GB2312"/>
          <w:b w:val="0"/>
          <w:sz w:val="32"/>
        </w:rPr>
        <w:t>其中：财政拨款收入93.65万元，占56.56%；上级补助收入0.00万元，占0.00%；事业收入71.94万元，占43.44%；经营收入0.00万元，占0.00%；附属单位上缴收入0.00万元，占0.00%；其他收入0.00万元，占0.00%。</w:t>
      </w:r>
    </w:p>
    <w:p w14:paraId="3A94A0EB">
      <w:pPr>
        <w:spacing w:line="640" w:lineRule="exact"/>
        <w:ind w:firstLine="640"/>
        <w:jc w:val="both"/>
        <w:outlineLvl w:val="2"/>
      </w:pPr>
      <w:r>
        <w:rPr>
          <w:rFonts w:ascii="黑体" w:hAnsi="黑体" w:eastAsia="黑体"/>
          <w:sz w:val="32"/>
        </w:rPr>
        <w:t>三、支出决算情况说明</w:t>
      </w:r>
    </w:p>
    <w:p w14:paraId="03D43FC5">
      <w:pPr>
        <w:spacing w:line="580" w:lineRule="exact"/>
        <w:ind w:firstLine="640"/>
        <w:jc w:val="both"/>
      </w:pPr>
      <w:r>
        <w:rPr>
          <w:rFonts w:ascii="仿宋_GB2312" w:hAnsi="仿宋_GB2312" w:eastAsia="仿宋_GB2312"/>
          <w:b/>
          <w:sz w:val="32"/>
        </w:rPr>
        <w:t>本年支出165.59万元，</w:t>
      </w:r>
      <w:r>
        <w:rPr>
          <w:rFonts w:ascii="仿宋_GB2312" w:hAnsi="仿宋_GB2312" w:eastAsia="仿宋_GB2312"/>
          <w:b w:val="0"/>
          <w:sz w:val="32"/>
        </w:rPr>
        <w:t>其中：基本支出165.59万元，占100.00%；项目支出0.00万元，占0.00%；上缴上级支出0.00万元，占0.00%；经营支出0.00万元，占0.00%；对附属单位补助支出0.00万元，占0.00%。</w:t>
      </w:r>
    </w:p>
    <w:p w14:paraId="72752E67">
      <w:pPr>
        <w:spacing w:line="640" w:lineRule="exact"/>
        <w:ind w:firstLine="640"/>
        <w:jc w:val="both"/>
        <w:outlineLvl w:val="2"/>
      </w:pPr>
      <w:r>
        <w:rPr>
          <w:rFonts w:ascii="黑体" w:hAnsi="黑体" w:eastAsia="黑体"/>
          <w:sz w:val="32"/>
        </w:rPr>
        <w:t>四、财政拨款收入支出决算总体情况说明</w:t>
      </w:r>
    </w:p>
    <w:p w14:paraId="7958C064">
      <w:pPr>
        <w:spacing w:line="580" w:lineRule="exact"/>
        <w:ind w:firstLine="640"/>
        <w:jc w:val="both"/>
      </w:pPr>
      <w:r>
        <w:rPr>
          <w:rFonts w:ascii="仿宋_GB2312" w:hAnsi="仿宋_GB2312" w:eastAsia="仿宋_GB2312"/>
          <w:b/>
          <w:sz w:val="32"/>
        </w:rPr>
        <w:t>2024年度财政拨款收入总计93.65万元，</w:t>
      </w:r>
      <w:r>
        <w:rPr>
          <w:rFonts w:ascii="仿宋_GB2312" w:hAnsi="仿宋_GB2312" w:eastAsia="仿宋_GB2312"/>
          <w:b w:val="0"/>
          <w:sz w:val="32"/>
        </w:rPr>
        <w:t>其中：年初财政拨款结转和结余0.00万元，本年财政拨款收入93.65万元。</w:t>
      </w:r>
      <w:r>
        <w:rPr>
          <w:rFonts w:ascii="仿宋_GB2312" w:hAnsi="仿宋_GB2312" w:eastAsia="仿宋_GB2312"/>
          <w:b/>
          <w:sz w:val="32"/>
        </w:rPr>
        <w:t>财政拨款支出总计93.65万元，</w:t>
      </w:r>
      <w:r>
        <w:rPr>
          <w:rFonts w:ascii="仿宋_GB2312" w:hAnsi="仿宋_GB2312" w:eastAsia="仿宋_GB2312"/>
          <w:b w:val="0"/>
          <w:sz w:val="32"/>
        </w:rPr>
        <w:t>其中：年末财政拨款结转和结余0.00万元，本年财政拨款支出93.65万元。</w:t>
      </w:r>
    </w:p>
    <w:p w14:paraId="7BE308B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减少10.31万元，下降9.92%，主要原因是：本年在职人员减少，相关人员经费较上年减少。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年初预算数113.65万元，决算数93.65万元，预决算差异率-17.60%，主要原因是：本年在职人员减少，年中调减人员经费，导致预决算存在差异。</w:t>
      </w:r>
    </w:p>
    <w:p w14:paraId="21AF93EA">
      <w:pPr>
        <w:spacing w:line="640" w:lineRule="exact"/>
        <w:ind w:firstLine="640"/>
        <w:jc w:val="both"/>
        <w:outlineLvl w:val="2"/>
      </w:pPr>
      <w:r>
        <w:rPr>
          <w:rFonts w:ascii="黑体" w:hAnsi="黑体" w:eastAsia="黑体"/>
          <w:sz w:val="32"/>
        </w:rPr>
        <w:t>五、一般公共预算财政拨款支出决算情况说明</w:t>
      </w:r>
    </w:p>
    <w:p w14:paraId="275805D8">
      <w:pPr>
        <w:spacing w:line="640" w:lineRule="exact"/>
        <w:ind w:firstLine="640"/>
        <w:jc w:val="both"/>
        <w:outlineLvl w:val="3"/>
      </w:pPr>
      <w:r>
        <w:rPr>
          <w:rFonts w:ascii="楷体_GB2312" w:hAnsi="楷体_GB2312" w:eastAsia="楷体_GB2312"/>
          <w:b/>
          <w:sz w:val="32"/>
        </w:rPr>
        <w:t>（一）一般公共预算财政拨款支出决算总体情况</w:t>
      </w:r>
    </w:p>
    <w:p w14:paraId="2ACBA27F">
      <w:pPr>
        <w:spacing w:line="580" w:lineRule="exact"/>
        <w:ind w:firstLine="640"/>
        <w:jc w:val="both"/>
      </w:pPr>
      <w:r>
        <w:rPr>
          <w:rFonts w:ascii="仿宋_GB2312" w:hAnsi="仿宋_GB2312" w:eastAsia="仿宋_GB2312"/>
          <w:b/>
          <w:sz w:val="32"/>
        </w:rPr>
        <w:t>2024年度一般公共预算财政拨款支出93.65万元，</w:t>
      </w:r>
      <w:r>
        <w:rPr>
          <w:rFonts w:ascii="仿宋_GB2312" w:hAnsi="仿宋_GB2312" w:eastAsia="仿宋_GB2312"/>
          <w:b w:val="0"/>
          <w:sz w:val="32"/>
        </w:rPr>
        <w:t>占本年支出合计的56.56%。</w:t>
      </w:r>
      <w:r>
        <w:rPr>
          <w:rFonts w:ascii="仿宋_GB2312" w:hAnsi="仿宋_GB2312" w:eastAsia="仿宋_GB2312"/>
          <w:b/>
          <w:sz w:val="32"/>
        </w:rPr>
        <w:t>与上年相比，</w:t>
      </w:r>
      <w:r>
        <w:rPr>
          <w:rFonts w:ascii="仿宋_GB2312" w:hAnsi="仿宋_GB2312" w:eastAsia="仿宋_GB2312"/>
          <w:b w:val="0"/>
          <w:sz w:val="32"/>
        </w:rPr>
        <w:t>减少10.31万元，下降9.92%，主要原因是：本年在职人员减少，相关人员经费较上年减少。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年初预算数113.65万元，决算数93.65万元，预决算差异率-17.60%，主要原因是：本年在职人员减少，年中调减人员经费，导致预决算存在差异。</w:t>
      </w:r>
    </w:p>
    <w:p w14:paraId="5874D9A0">
      <w:pPr>
        <w:spacing w:line="640" w:lineRule="exact"/>
        <w:ind w:firstLine="640"/>
        <w:jc w:val="both"/>
        <w:outlineLvl w:val="3"/>
      </w:pPr>
      <w:r>
        <w:rPr>
          <w:rFonts w:ascii="楷体_GB2312" w:hAnsi="楷体_GB2312" w:eastAsia="楷体_GB2312"/>
          <w:b/>
          <w:sz w:val="32"/>
        </w:rPr>
        <w:t>（二）一般公共预算财政拨款支出决算结构情况</w:t>
      </w:r>
    </w:p>
    <w:p w14:paraId="430F9737">
      <w:pPr>
        <w:spacing w:line="580" w:lineRule="exact"/>
        <w:ind w:firstLine="640"/>
        <w:jc w:val="both"/>
      </w:pPr>
      <w:r>
        <w:rPr>
          <w:rFonts w:ascii="仿宋_GB2312" w:hAnsi="仿宋_GB2312" w:eastAsia="仿宋_GB2312"/>
          <w:b w:val="0"/>
          <w:sz w:val="32"/>
        </w:rPr>
        <w:t>1.社会保障和就业支出(类)81.74万元,占87.28%。</w:t>
      </w:r>
    </w:p>
    <w:p w14:paraId="70541DEE">
      <w:pPr>
        <w:spacing w:line="580" w:lineRule="exact"/>
        <w:ind w:firstLine="640"/>
        <w:jc w:val="both"/>
      </w:pPr>
      <w:r>
        <w:rPr>
          <w:rFonts w:ascii="仿宋_GB2312" w:hAnsi="仿宋_GB2312" w:eastAsia="仿宋_GB2312"/>
          <w:b w:val="0"/>
          <w:sz w:val="32"/>
        </w:rPr>
        <w:t>2.卫生健康支出(类)4.37万元,占4.67%。</w:t>
      </w:r>
    </w:p>
    <w:p w14:paraId="401F2FF4">
      <w:pPr>
        <w:spacing w:line="580" w:lineRule="exact"/>
        <w:ind w:firstLine="640"/>
        <w:jc w:val="both"/>
      </w:pPr>
      <w:r>
        <w:rPr>
          <w:rFonts w:ascii="仿宋_GB2312" w:hAnsi="仿宋_GB2312" w:eastAsia="仿宋_GB2312"/>
          <w:b w:val="0"/>
          <w:sz w:val="32"/>
        </w:rPr>
        <w:t>3.住房保障支出(类)7.54万元,占8.05%。</w:t>
      </w:r>
    </w:p>
    <w:p w14:paraId="148CD582">
      <w:pPr>
        <w:spacing w:line="640" w:lineRule="exact"/>
        <w:ind w:firstLine="640"/>
        <w:jc w:val="both"/>
        <w:outlineLvl w:val="3"/>
      </w:pPr>
      <w:r>
        <w:rPr>
          <w:rFonts w:ascii="楷体_GB2312" w:hAnsi="楷体_GB2312" w:eastAsia="楷体_GB2312"/>
          <w:b/>
          <w:sz w:val="32"/>
        </w:rPr>
        <w:t>（三）一般公共预算财政拨款支出决算具体情况</w:t>
      </w:r>
    </w:p>
    <w:p w14:paraId="58AFF559">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1.社会保障和就业支出(类)行政事业单位养老支出(款)事业单位离退休(项):支出决算数为1.26万元，比上年决算增加0.50万元，增长65.79%,主要原因是：本年退休人员增加，退休费支出增加。</w:t>
      </w:r>
    </w:p>
    <w:p w14:paraId="5DAEE7A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9.43万元，比上年决算减少1.20万元，下降11.29%,主要原因是：本年在职人员减少，单位基本养老保险缴费较上年减少。</w:t>
      </w:r>
    </w:p>
    <w:p w14:paraId="3AAE28B2">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3.社会保障和就业支出(类)行政事业单位养老支出(款)机关事业单位职业年金缴费支出(项):支出决算数为4.71万元，比上年决算增加4.71万元，增长100.00%,主要原因是：本年新增退休人员，职业年金缴费支出增加。</w:t>
      </w:r>
    </w:p>
    <w:p w14:paraId="24AE0786">
      <w:pPr>
        <w:spacing w:line="580" w:lineRule="exact"/>
        <w:ind w:firstLine="640"/>
        <w:jc w:val="both"/>
      </w:pPr>
      <w:r>
        <w:rPr>
          <w:rFonts w:ascii="仿宋_GB2312" w:hAnsi="仿宋_GB2312" w:eastAsia="仿宋_GB2312"/>
          <w:b w:val="0"/>
          <w:sz w:val="32"/>
        </w:rPr>
        <w:t>4.社会保障和就业支出(类)社会福利(款)老年福利(项):支出决算数为66.33万元，比上年决算减少13.64万元，下降17.06%,主要原因是：本年在职人员</w:t>
      </w:r>
      <w:r>
        <w:rPr>
          <w:rFonts w:hint="eastAsia" w:ascii="仿宋_GB2312" w:hAnsi="仿宋_GB2312" w:eastAsia="仿宋_GB2312"/>
          <w:b w:val="0"/>
          <w:sz w:val="32"/>
          <w:lang w:eastAsia="zh-CN"/>
        </w:rPr>
        <w:t>减少</w:t>
      </w:r>
      <w:r>
        <w:rPr>
          <w:rFonts w:ascii="仿宋_GB2312" w:hAnsi="仿宋_GB2312" w:eastAsia="仿宋_GB2312"/>
          <w:b w:val="0"/>
          <w:sz w:val="32"/>
        </w:rPr>
        <w:t>，相关人员经费较上年减少。</w:t>
      </w:r>
    </w:p>
    <w:p w14:paraId="591B3082">
      <w:pPr>
        <w:spacing w:line="580" w:lineRule="exact"/>
        <w:ind w:firstLine="640"/>
        <w:jc w:val="both"/>
      </w:pPr>
      <w:r>
        <w:rPr>
          <w:rFonts w:ascii="仿宋_GB2312" w:hAnsi="仿宋_GB2312" w:eastAsia="仿宋_GB2312"/>
          <w:b w:val="0"/>
          <w:sz w:val="32"/>
        </w:rPr>
        <w:t>5.卫生健康支出(类)行政事业单位医疗(款)事业单位医疗(项):支出决算数为4.20万元，比上年决算减少0.45万元，下降9.68%,主要原因是：本年在职人员减少，事业单位医疗支出较上年减少。</w:t>
      </w:r>
    </w:p>
    <w:p w14:paraId="78141E64">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6.卫生健康支出(类)行政事业单位医疗(款)其他行政事业单位医疗支出(项):支出决算数为0.17万元，比上年决算减少0.03万元，下降15.00%,主要原因是：本年在职人员减少，其他行政事业单位医疗支出较上年减少。</w:t>
      </w:r>
    </w:p>
    <w:p w14:paraId="15C10002">
      <w:pPr>
        <w:spacing w:line="580" w:lineRule="exact"/>
        <w:ind w:firstLine="640"/>
        <w:jc w:val="both"/>
      </w:pPr>
      <w:r>
        <w:rPr>
          <w:rFonts w:ascii="仿宋_GB2312" w:hAnsi="仿宋_GB2312" w:eastAsia="仿宋_GB2312"/>
          <w:b w:val="0"/>
          <w:sz w:val="32"/>
        </w:rPr>
        <w:t>7.住房保障支出(类)住房改革支出(款)住房公积金(项):支出决算数为7.54万元，比上年决算减少0.21万元，下降2.71%,主要原因是：本年在职人员减少，住房公积金缴费较上年减少。</w:t>
      </w:r>
    </w:p>
    <w:p w14:paraId="034273EF">
      <w:pPr>
        <w:spacing w:line="640" w:lineRule="exact"/>
        <w:ind w:firstLine="640"/>
        <w:jc w:val="both"/>
        <w:outlineLvl w:val="2"/>
      </w:pPr>
      <w:r>
        <w:rPr>
          <w:rFonts w:ascii="黑体" w:hAnsi="黑体" w:eastAsia="黑体"/>
          <w:sz w:val="32"/>
        </w:rPr>
        <w:t>六、一般公共预算财政拨款基本支出决算情况说明</w:t>
      </w:r>
    </w:p>
    <w:p w14:paraId="0CE93CA4">
      <w:pPr>
        <w:spacing w:line="580" w:lineRule="exact"/>
        <w:ind w:firstLine="640"/>
        <w:jc w:val="both"/>
      </w:pPr>
      <w:r>
        <w:rPr>
          <w:rFonts w:ascii="仿宋_GB2312" w:hAnsi="仿宋_GB2312" w:eastAsia="仿宋_GB2312"/>
          <w:b w:val="0"/>
          <w:sz w:val="32"/>
        </w:rPr>
        <w:t>2024年度一般公共预算财政拨款基本支出93.65万元，其中：</w:t>
      </w:r>
      <w:r>
        <w:rPr>
          <w:rFonts w:ascii="仿宋_GB2312" w:hAnsi="仿宋_GB2312" w:eastAsia="仿宋_GB2312"/>
          <w:b/>
          <w:sz w:val="32"/>
        </w:rPr>
        <w:t>人员经费93.65万元，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包括：基本工资、津贴补贴、奖金、机关事业单位基本养老保险缴费、职业年金缴费、职工基本医疗保险缴费、其他社会保障缴费、住房公积金、退休费、奖励金。</w:t>
      </w:r>
    </w:p>
    <w:p w14:paraId="2E5AC88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4B42ECF">
      <w:pPr>
        <w:spacing w:line="640" w:lineRule="exact"/>
        <w:ind w:firstLine="640"/>
        <w:jc w:val="both"/>
        <w:outlineLvl w:val="2"/>
      </w:pPr>
      <w:r>
        <w:rPr>
          <w:rFonts w:ascii="黑体" w:hAnsi="黑体" w:eastAsia="黑体"/>
          <w:sz w:val="32"/>
        </w:rPr>
        <w:t>七、政府性基金预算财政拨款收入支出决算情况说明</w:t>
      </w:r>
    </w:p>
    <w:p w14:paraId="364175C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17F90C5">
      <w:pPr>
        <w:spacing w:line="640" w:lineRule="exact"/>
        <w:ind w:firstLine="640"/>
        <w:jc w:val="both"/>
        <w:outlineLvl w:val="2"/>
      </w:pPr>
      <w:r>
        <w:rPr>
          <w:rFonts w:ascii="黑体" w:hAnsi="黑体" w:eastAsia="黑体"/>
          <w:sz w:val="32"/>
        </w:rPr>
        <w:t>八、国有资本经营预算财政拨款收入支出决算情况说明</w:t>
      </w:r>
    </w:p>
    <w:p w14:paraId="589BFA8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87F696">
      <w:pPr>
        <w:spacing w:line="640" w:lineRule="exact"/>
        <w:ind w:firstLine="640"/>
        <w:jc w:val="both"/>
        <w:outlineLvl w:val="2"/>
      </w:pPr>
      <w:r>
        <w:rPr>
          <w:rFonts w:ascii="黑体" w:hAnsi="黑体" w:eastAsia="黑体"/>
          <w:sz w:val="32"/>
        </w:rPr>
        <w:t>九、财政拨款“三公”经费支出决算情况说明</w:t>
      </w:r>
    </w:p>
    <w:p w14:paraId="662C69D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0378737">
      <w:pPr>
        <w:spacing w:line="580" w:lineRule="exact"/>
        <w:ind w:firstLine="640"/>
        <w:jc w:val="both"/>
      </w:pPr>
      <w:r>
        <w:rPr>
          <w:rFonts w:ascii="仿宋_GB2312" w:hAnsi="仿宋_GB2312" w:eastAsia="仿宋_GB2312"/>
          <w:b/>
          <w:sz w:val="32"/>
        </w:rPr>
        <w:t>具体情况如下：</w:t>
      </w:r>
    </w:p>
    <w:p w14:paraId="0CD37C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9D264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w:t>
      </w:r>
      <w:r>
        <w:rPr>
          <w:rFonts w:hint="eastAsia" w:ascii="仿宋_GB2312" w:hAnsi="仿宋_GB2312" w:eastAsia="仿宋_GB2312"/>
          <w:b w:val="0"/>
          <w:sz w:val="32"/>
          <w:lang w:val="en-US" w:eastAsia="zh-CN"/>
        </w:rPr>
        <w:t>差异车辆为</w:t>
      </w:r>
      <w:r>
        <w:rPr>
          <w:rFonts w:ascii="仿宋_GB2312" w:hAnsi="仿宋_GB2312" w:eastAsia="仿宋_GB2312"/>
          <w:b w:val="0"/>
          <w:sz w:val="32"/>
        </w:rPr>
        <w:t>采购物资的面包车，车辆经费由单位自有资金保障。</w:t>
      </w:r>
    </w:p>
    <w:p w14:paraId="77DAA73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C4EA6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CC6ED15">
      <w:pPr>
        <w:spacing w:line="640" w:lineRule="exact"/>
        <w:ind w:firstLine="640"/>
        <w:jc w:val="both"/>
        <w:outlineLvl w:val="2"/>
      </w:pPr>
      <w:r>
        <w:rPr>
          <w:rFonts w:ascii="黑体" w:hAnsi="黑体" w:eastAsia="黑体"/>
          <w:sz w:val="32"/>
        </w:rPr>
        <w:t>十、其他重要事项的情况说明</w:t>
      </w:r>
    </w:p>
    <w:p w14:paraId="372C2AA0">
      <w:pPr>
        <w:spacing w:line="640" w:lineRule="exact"/>
        <w:ind w:firstLine="640"/>
        <w:jc w:val="both"/>
        <w:outlineLvl w:val="3"/>
      </w:pPr>
      <w:r>
        <w:rPr>
          <w:rFonts w:ascii="楷体_GB2312" w:hAnsi="楷体_GB2312" w:eastAsia="楷体_GB2312"/>
          <w:b/>
          <w:sz w:val="32"/>
        </w:rPr>
        <w:t>（一）机关运行经费及公用经费支出情况</w:t>
      </w:r>
    </w:p>
    <w:p w14:paraId="1BBBE87B">
      <w:pPr>
        <w:spacing w:line="580" w:lineRule="exact"/>
        <w:ind w:firstLine="640"/>
        <w:jc w:val="both"/>
      </w:pPr>
      <w:r>
        <w:rPr>
          <w:rFonts w:ascii="仿宋_GB2312" w:hAnsi="仿宋_GB2312" w:eastAsia="仿宋_GB2312"/>
          <w:b w:val="0"/>
          <w:sz w:val="32"/>
        </w:rPr>
        <w:t>2024年度新疆巴音郭楞蒙古自治州福康老年公寓服务管理中心（事业单位）公用经费支出0.00万元，比上年增加0.00万元，增长0.00%，主要原因是：2023年与2024年均未安排公用经费支出。</w:t>
      </w:r>
    </w:p>
    <w:p w14:paraId="1488E273">
      <w:pPr>
        <w:spacing w:line="640" w:lineRule="exact"/>
        <w:ind w:firstLine="640"/>
        <w:jc w:val="both"/>
        <w:outlineLvl w:val="3"/>
      </w:pPr>
      <w:r>
        <w:rPr>
          <w:rFonts w:ascii="楷体_GB2312" w:hAnsi="楷体_GB2312" w:eastAsia="楷体_GB2312"/>
          <w:b/>
          <w:sz w:val="32"/>
        </w:rPr>
        <w:t>（二）政府采购情况</w:t>
      </w:r>
    </w:p>
    <w:p w14:paraId="6E885F84">
      <w:pPr>
        <w:spacing w:line="580" w:lineRule="exact"/>
        <w:ind w:firstLine="640"/>
        <w:jc w:val="both"/>
      </w:pPr>
      <w:r>
        <w:rPr>
          <w:rFonts w:ascii="仿宋_GB2312" w:hAnsi="仿宋_GB2312" w:eastAsia="仿宋_GB2312"/>
          <w:b w:val="0"/>
          <w:sz w:val="32"/>
        </w:rPr>
        <w:t>2024年度政府采购支出总额8.81万元，其中：政府采购货物支出6.60万元、政府采购工程支出0.00万元、政府采购服务支出2.21万元。</w:t>
      </w:r>
    </w:p>
    <w:p w14:paraId="4CEC2FE1">
      <w:pPr>
        <w:spacing w:line="580" w:lineRule="exact"/>
        <w:ind w:firstLine="640"/>
        <w:jc w:val="both"/>
      </w:pPr>
      <w:r>
        <w:rPr>
          <w:rFonts w:ascii="仿宋_GB2312" w:hAnsi="仿宋_GB2312" w:eastAsia="仿宋_GB2312"/>
          <w:b w:val="0"/>
          <w:sz w:val="32"/>
        </w:rPr>
        <w:t>授予中小企业合同金额3.90万元，占政府采购支出总额的44.27%，其中：授予小微企业合同金额3.03万元，占政府采购支出总额的34.39%。</w:t>
      </w:r>
    </w:p>
    <w:p w14:paraId="363DB43F">
      <w:pPr>
        <w:spacing w:line="640" w:lineRule="exact"/>
        <w:ind w:firstLine="640"/>
        <w:jc w:val="both"/>
        <w:outlineLvl w:val="3"/>
      </w:pPr>
      <w:r>
        <w:rPr>
          <w:rFonts w:ascii="楷体_GB2312" w:hAnsi="楷体_GB2312" w:eastAsia="楷体_GB2312"/>
          <w:b/>
          <w:sz w:val="32"/>
        </w:rPr>
        <w:t>（三）国有资产占用情况说明</w:t>
      </w:r>
    </w:p>
    <w:p w14:paraId="03A381E7">
      <w:pPr>
        <w:spacing w:line="580" w:lineRule="exact"/>
        <w:ind w:firstLine="640"/>
        <w:jc w:val="both"/>
      </w:pPr>
      <w:r>
        <w:rPr>
          <w:rFonts w:ascii="仿宋_GB2312" w:hAnsi="仿宋_GB2312" w:eastAsia="仿宋_GB2312"/>
          <w:b w:val="0"/>
          <w:sz w:val="32"/>
        </w:rPr>
        <w:t>截至2024年12月31日，房屋0.00平方米，价值0.00万元。车辆1辆，价值3.65万元，其中：副部（省）级及以上领导用车0辆、主要负责人用车0辆、机要通信用车0辆、应急保障用车0辆、执法执勤用车0辆、特种专业技术用车0辆、离退休干部服务用车0辆、其他用车1辆，其他用车主要是：单位采购物资用车1辆。单价100万元（含）以上设备（不含车辆）0台（套）。</w:t>
      </w:r>
    </w:p>
    <w:p w14:paraId="46EDBAE5">
      <w:pPr>
        <w:spacing w:line="640" w:lineRule="exact"/>
        <w:ind w:firstLine="640"/>
        <w:jc w:val="both"/>
        <w:outlineLvl w:val="2"/>
      </w:pPr>
      <w:r>
        <w:rPr>
          <w:rFonts w:ascii="黑体" w:hAnsi="黑体" w:eastAsia="黑体"/>
          <w:sz w:val="32"/>
        </w:rPr>
        <w:t>十一、预算绩效的情况说明</w:t>
      </w:r>
    </w:p>
    <w:p w14:paraId="6A4E4A1F">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绩效项目。发现的问题及原因：2024年本单位无绩效项目。下一步改进措施：2024年本单位无绩效项目。</w:t>
      </w:r>
    </w:p>
    <w:p w14:paraId="47300CC2">
      <w:r>
        <w:br w:type="page"/>
      </w:r>
    </w:p>
    <w:p w14:paraId="1C02911C">
      <w:pPr>
        <w:spacing w:line="640" w:lineRule="exact"/>
        <w:ind w:firstLine="640"/>
        <w:jc w:val="both"/>
        <w:outlineLvl w:val="2"/>
      </w:pPr>
      <w:r>
        <w:rPr>
          <w:rFonts w:ascii="黑体" w:hAnsi="黑体" w:eastAsia="黑体"/>
          <w:sz w:val="32"/>
        </w:rPr>
        <w:t>十二、其他需说明的事项</w:t>
      </w:r>
    </w:p>
    <w:p w14:paraId="67D421B9">
      <w:pPr>
        <w:spacing w:line="580" w:lineRule="exact"/>
        <w:ind w:firstLine="640"/>
        <w:jc w:val="both"/>
      </w:pPr>
      <w:r>
        <w:rPr>
          <w:rFonts w:ascii="仿宋_GB2312" w:hAnsi="仿宋_GB2312" w:eastAsia="仿宋_GB2312"/>
          <w:b w:val="0"/>
          <w:sz w:val="32"/>
        </w:rPr>
        <w:t>本年度本单位整体绩效自评表由主管部门编报并公开。</w:t>
      </w:r>
    </w:p>
    <w:p w14:paraId="1B3BD870">
      <w:r>
        <w:br w:type="page"/>
      </w:r>
    </w:p>
    <w:p w14:paraId="7EFE194D">
      <w:pPr>
        <w:spacing w:line="240" w:lineRule="auto"/>
        <w:jc w:val="center"/>
        <w:outlineLvl w:val="1"/>
      </w:pPr>
      <w:r>
        <w:rPr>
          <w:rFonts w:ascii="黑体" w:hAnsi="黑体" w:eastAsia="黑体"/>
          <w:sz w:val="32"/>
        </w:rPr>
        <w:t>第三部分 专业名词解释</w:t>
      </w:r>
    </w:p>
    <w:p w14:paraId="7212C9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F6E46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9E5F59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B3C8A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FE33F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DD0DE5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17C10B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B9B42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DBF6B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5AD92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D1FB38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96C97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E55C6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D83DD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2A1C94">
      <w:r>
        <w:br w:type="page"/>
      </w:r>
    </w:p>
    <w:p w14:paraId="3DB4C4EB">
      <w:pPr>
        <w:spacing w:line="240" w:lineRule="auto"/>
        <w:jc w:val="center"/>
        <w:outlineLvl w:val="1"/>
      </w:pPr>
      <w:r>
        <w:rPr>
          <w:rFonts w:ascii="黑体" w:hAnsi="黑体" w:eastAsia="黑体"/>
          <w:sz w:val="32"/>
        </w:rPr>
        <w:t>第四部分 部门决算报表（见附表）</w:t>
      </w:r>
    </w:p>
    <w:p w14:paraId="7D1B1FA7">
      <w:pPr>
        <w:spacing w:line="240" w:lineRule="auto"/>
        <w:ind w:firstLine="640"/>
        <w:jc w:val="both"/>
      </w:pPr>
      <w:r>
        <w:rPr>
          <w:rFonts w:ascii="仿宋_GB2312" w:hAnsi="仿宋_GB2312" w:eastAsia="仿宋_GB2312"/>
          <w:b w:val="0"/>
          <w:sz w:val="32"/>
        </w:rPr>
        <w:t>一、《收入支出决算总表》</w:t>
      </w:r>
    </w:p>
    <w:p w14:paraId="15BB6E01">
      <w:pPr>
        <w:spacing w:line="240" w:lineRule="auto"/>
        <w:ind w:firstLine="640"/>
        <w:jc w:val="both"/>
      </w:pPr>
      <w:r>
        <w:rPr>
          <w:rFonts w:ascii="仿宋_GB2312" w:hAnsi="仿宋_GB2312" w:eastAsia="仿宋_GB2312"/>
          <w:b w:val="0"/>
          <w:sz w:val="32"/>
        </w:rPr>
        <w:t>二、《收入决算表》</w:t>
      </w:r>
    </w:p>
    <w:p w14:paraId="256AD624">
      <w:pPr>
        <w:spacing w:line="240" w:lineRule="auto"/>
        <w:ind w:firstLine="640"/>
        <w:jc w:val="both"/>
      </w:pPr>
      <w:r>
        <w:rPr>
          <w:rFonts w:ascii="仿宋_GB2312" w:hAnsi="仿宋_GB2312" w:eastAsia="仿宋_GB2312"/>
          <w:b w:val="0"/>
          <w:sz w:val="32"/>
        </w:rPr>
        <w:t>三、《支出决算表》</w:t>
      </w:r>
    </w:p>
    <w:p w14:paraId="26BCB73B">
      <w:pPr>
        <w:spacing w:line="240" w:lineRule="auto"/>
        <w:ind w:firstLine="640"/>
        <w:jc w:val="both"/>
      </w:pPr>
      <w:r>
        <w:rPr>
          <w:rFonts w:ascii="仿宋_GB2312" w:hAnsi="仿宋_GB2312" w:eastAsia="仿宋_GB2312"/>
          <w:b w:val="0"/>
          <w:sz w:val="32"/>
        </w:rPr>
        <w:t>四、《财政拨款收入支出决算总表》</w:t>
      </w:r>
    </w:p>
    <w:p w14:paraId="051D83FF">
      <w:pPr>
        <w:spacing w:line="240" w:lineRule="auto"/>
        <w:ind w:firstLine="640"/>
        <w:jc w:val="both"/>
      </w:pPr>
      <w:r>
        <w:rPr>
          <w:rFonts w:ascii="仿宋_GB2312" w:hAnsi="仿宋_GB2312" w:eastAsia="仿宋_GB2312"/>
          <w:b w:val="0"/>
          <w:sz w:val="32"/>
        </w:rPr>
        <w:t>五、《一般公共预算财政拨款支出决算表》</w:t>
      </w:r>
    </w:p>
    <w:p w14:paraId="73C34B25">
      <w:pPr>
        <w:spacing w:line="240" w:lineRule="auto"/>
        <w:ind w:firstLine="640"/>
        <w:jc w:val="both"/>
      </w:pPr>
      <w:r>
        <w:rPr>
          <w:rFonts w:ascii="仿宋_GB2312" w:hAnsi="仿宋_GB2312" w:eastAsia="仿宋_GB2312"/>
          <w:b w:val="0"/>
          <w:sz w:val="32"/>
        </w:rPr>
        <w:t>六、《一般公共预算财政拨款基本支出决算表》</w:t>
      </w:r>
    </w:p>
    <w:p w14:paraId="10270C71">
      <w:pPr>
        <w:spacing w:line="240" w:lineRule="auto"/>
        <w:ind w:firstLine="640"/>
        <w:jc w:val="both"/>
      </w:pPr>
      <w:r>
        <w:rPr>
          <w:rFonts w:ascii="仿宋_GB2312" w:hAnsi="仿宋_GB2312" w:eastAsia="仿宋_GB2312"/>
          <w:b w:val="0"/>
          <w:sz w:val="32"/>
        </w:rPr>
        <w:t>七、《政府性基金预算财政拨款收入支出决算表》</w:t>
      </w:r>
    </w:p>
    <w:p w14:paraId="741F44D1">
      <w:pPr>
        <w:spacing w:line="240" w:lineRule="auto"/>
        <w:ind w:firstLine="640"/>
        <w:jc w:val="both"/>
      </w:pPr>
      <w:r>
        <w:rPr>
          <w:rFonts w:ascii="仿宋_GB2312" w:hAnsi="仿宋_GB2312" w:eastAsia="仿宋_GB2312"/>
          <w:b w:val="0"/>
          <w:sz w:val="32"/>
        </w:rPr>
        <w:t>八、《国有资本经营预算财政拨款收入支出决算表》</w:t>
      </w:r>
    </w:p>
    <w:p w14:paraId="46DB5BCB">
      <w:pPr>
        <w:spacing w:line="240" w:lineRule="auto"/>
        <w:ind w:firstLine="640"/>
        <w:jc w:val="both"/>
      </w:pPr>
      <w:r>
        <w:rPr>
          <w:rFonts w:ascii="仿宋_GB2312" w:hAnsi="仿宋_GB2312" w:eastAsia="仿宋_GB2312"/>
          <w:b w:val="0"/>
          <w:sz w:val="32"/>
        </w:rPr>
        <w:t>九、《财政拨款“三公”经费支出决算表》</w:t>
      </w:r>
    </w:p>
    <w:p w14:paraId="65C23526">
      <w:pPr>
        <w:spacing w:line="240" w:lineRule="auto"/>
        <w:ind w:firstLine="640"/>
        <w:jc w:val="both"/>
      </w:pPr>
    </w:p>
    <w:p w14:paraId="36255588">
      <w:pPr>
        <w:spacing w:line="240" w:lineRule="auto"/>
        <w:ind w:firstLine="640"/>
        <w:jc w:val="both"/>
      </w:pPr>
    </w:p>
    <w:p w14:paraId="372C7460">
      <w:pPr>
        <w:spacing w:line="240" w:lineRule="auto"/>
        <w:ind w:firstLine="640"/>
        <w:jc w:val="both"/>
      </w:pPr>
    </w:p>
    <w:p w14:paraId="5C6330D7">
      <w:pPr>
        <w:spacing w:line="240" w:lineRule="auto"/>
        <w:ind w:firstLine="640"/>
        <w:jc w:val="both"/>
      </w:pPr>
    </w:p>
    <w:p w14:paraId="6D07018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950634-23CF-4BD6-B17D-0AE982EA31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E21CED5-7C8E-4108-9440-4D03A0E87333}"/>
  </w:font>
  <w:font w:name="仿宋_GB2312">
    <w:panose1 w:val="02010609030101010101"/>
    <w:charset w:val="86"/>
    <w:family w:val="modern"/>
    <w:pitch w:val="default"/>
    <w:sig w:usb0="00000001" w:usb1="080E0000" w:usb2="00000000" w:usb3="00000000" w:csb0="00040000" w:csb1="00000000"/>
    <w:embedRegular r:id="rId3" w:fontKey="{0BEE3051-5F11-4B0C-85B1-D1E1BE6F1E02}"/>
  </w:font>
  <w:font w:name="楷体_GB2312">
    <w:panose1 w:val="02010609030101010101"/>
    <w:charset w:val="86"/>
    <w:family w:val="auto"/>
    <w:pitch w:val="default"/>
    <w:sig w:usb0="00000001" w:usb1="080E0000" w:usb2="00000000" w:usb3="00000000" w:csb0="00040000" w:csb1="00000000"/>
    <w:embedRegular r:id="rId4" w:fontKey="{4EC556D8-2DE4-4727-B9A7-9808651C98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8C28CA"/>
    <w:rsid w:val="60DE4D57"/>
    <w:rsid w:val="613409CB"/>
    <w:rsid w:val="61A46A97"/>
    <w:rsid w:val="62DD7D21"/>
    <w:rsid w:val="6342280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5285</Words>
  <Characters>5881</Characters>
  <Lines>0</Lines>
  <Paragraphs>0</Paragraphs>
  <TotalTime>1</TotalTime>
  <ScaleCrop>false</ScaleCrop>
  <LinksUpToDate>false</LinksUpToDate>
  <CharactersWithSpaces>5891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