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BCC27C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新疆农业广播电视学校巴州分校2024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518406A">
      <w:r>
        <w:br w:type="page"/>
      </w:r>
    </w:p>
    <w:p w14:paraId="3A7ECDA0">
      <w:pPr>
        <w:spacing w:line="640" w:lineRule="exact"/>
        <w:jc w:val="center"/>
        <w:outlineLvl w:val="1"/>
      </w:pPr>
      <w:r>
        <w:rPr>
          <w:rFonts w:ascii="黑体" w:hAnsi="黑体" w:eastAsia="黑体"/>
          <w:sz w:val="32"/>
        </w:rPr>
        <w:t>第一部分 单位概况</w:t>
      </w:r>
    </w:p>
    <w:p w14:paraId="3C3ECBC2">
      <w:pPr>
        <w:spacing w:line="640" w:lineRule="exact"/>
        <w:ind w:firstLine="640"/>
        <w:jc w:val="both"/>
        <w:outlineLvl w:val="2"/>
      </w:pPr>
      <w:r>
        <w:rPr>
          <w:rFonts w:ascii="黑体" w:hAnsi="黑体" w:eastAsia="黑体"/>
          <w:sz w:val="32"/>
        </w:rPr>
        <w:t>一、主要职能</w:t>
      </w:r>
    </w:p>
    <w:p w14:paraId="0A853B3D">
      <w:pPr>
        <w:spacing w:line="580" w:lineRule="exact"/>
        <w:ind w:firstLine="640"/>
        <w:jc w:val="both"/>
      </w:pPr>
      <w:r>
        <w:rPr>
          <w:rFonts w:ascii="仿宋_GB2312" w:hAnsi="仿宋_GB2312" w:eastAsia="仿宋_GB2312"/>
          <w:sz w:val="32"/>
        </w:rPr>
        <w:t>1.依托新疆农业广播电视学校的教育资源，开展自治州农业中等专业技术人才的继续教育和农民科技教育培训等工作。</w:t>
      </w:r>
    </w:p>
    <w:p w14:paraId="0F85C59A">
      <w:pPr>
        <w:spacing w:line="580" w:lineRule="exact"/>
        <w:ind w:firstLine="640"/>
        <w:jc w:val="both"/>
      </w:pPr>
      <w:r>
        <w:rPr>
          <w:rFonts w:ascii="仿宋_GB2312" w:hAnsi="仿宋_GB2312" w:eastAsia="仿宋_GB2312"/>
          <w:sz w:val="32"/>
        </w:rPr>
        <w:t>2.负责牵头组织构建全州农民教育培训体系，指导协调全州各县市农业广播电视学校（农民科技教育培训中心）建设、教学业务工作。</w:t>
      </w:r>
    </w:p>
    <w:p w14:paraId="79EAE6BB">
      <w:pPr>
        <w:spacing w:line="580" w:lineRule="exact"/>
        <w:ind w:firstLine="640"/>
        <w:jc w:val="both"/>
      </w:pPr>
      <w:r>
        <w:rPr>
          <w:rFonts w:ascii="仿宋_GB2312" w:hAnsi="仿宋_GB2312" w:eastAsia="仿宋_GB2312"/>
          <w:sz w:val="32"/>
        </w:rPr>
        <w:t>3.协助开展全州农民教育培训、农村实用人才培养、高素质农民培育、农业现代远程教育以及有关规划编制的调研论证、组织实施和督导工作。</w:t>
      </w:r>
    </w:p>
    <w:p w14:paraId="64DC6520">
      <w:pPr>
        <w:spacing w:line="580" w:lineRule="exact"/>
        <w:ind w:firstLine="640"/>
        <w:jc w:val="both"/>
      </w:pPr>
      <w:r>
        <w:rPr>
          <w:rFonts w:ascii="仿宋_GB2312" w:hAnsi="仿宋_GB2312" w:eastAsia="仿宋_GB2312"/>
          <w:sz w:val="32"/>
        </w:rPr>
        <w:t>4.组织开展全州高素质农民师资培训、教学研究和经验交流，建立和完善农民培育培训师资库。承担农民创业培训和宣传报道、对外交流合作、信息宣传服务和信息化工作。</w:t>
      </w:r>
    </w:p>
    <w:p w14:paraId="3E46FB74">
      <w:pPr>
        <w:spacing w:line="580" w:lineRule="exact"/>
        <w:ind w:firstLine="640"/>
        <w:jc w:val="both"/>
      </w:pPr>
      <w:r>
        <w:rPr>
          <w:rFonts w:ascii="仿宋_GB2312" w:hAnsi="仿宋_GB2312" w:eastAsia="仿宋_GB2312"/>
          <w:sz w:val="32"/>
        </w:rPr>
        <w:t>5.组织开展农民田间学校、实训基地的认定工作。利用远程教育平台开展农业专业技术人员知识更新远程继续教育。</w:t>
      </w:r>
    </w:p>
    <w:p w14:paraId="334217CF">
      <w:pPr>
        <w:spacing w:line="640" w:lineRule="exact"/>
        <w:ind w:firstLine="640"/>
        <w:jc w:val="both"/>
        <w:outlineLvl w:val="2"/>
      </w:pPr>
      <w:r>
        <w:rPr>
          <w:rFonts w:ascii="黑体" w:hAnsi="黑体" w:eastAsia="黑体"/>
          <w:sz w:val="32"/>
        </w:rPr>
        <w:t>二、机构设置及人员情况</w:t>
      </w:r>
    </w:p>
    <w:p w14:paraId="74920AF4">
      <w:pPr>
        <w:spacing w:line="580" w:lineRule="exact"/>
        <w:ind w:firstLine="640"/>
        <w:jc w:val="both"/>
      </w:pPr>
      <w:r>
        <w:rPr>
          <w:rFonts w:ascii="仿宋_GB2312" w:hAnsi="仿宋_GB2312" w:eastAsia="仿宋_GB2312"/>
          <w:sz w:val="32"/>
        </w:rPr>
        <w:t>新疆农业广播电视学校巴州分校2024年度，实有人数10人，其中：在职人员5人，增加1人；离休人员0人，增加0人；退休人员5人,增加0人。</w:t>
      </w:r>
    </w:p>
    <w:p w14:paraId="7DDE4DBF">
      <w:pPr>
        <w:spacing w:line="580" w:lineRule="exact"/>
        <w:ind w:firstLine="640"/>
        <w:jc w:val="both"/>
      </w:pPr>
      <w:r>
        <w:rPr>
          <w:rFonts w:ascii="仿宋_GB2312" w:hAnsi="仿宋_GB2312" w:eastAsia="仿宋_GB2312"/>
          <w:sz w:val="32"/>
        </w:rPr>
        <w:t>新疆农业广播电视学校巴州分校无下属预算单位，下设1个科室，分别是：办公室。</w:t>
      </w:r>
    </w:p>
    <w:p w14:paraId="6A70069D">
      <w:r>
        <w:br w:type="page"/>
      </w:r>
    </w:p>
    <w:p w14:paraId="6D154448">
      <w:pPr>
        <w:spacing w:line="240" w:lineRule="auto"/>
        <w:jc w:val="center"/>
        <w:outlineLvl w:val="1"/>
      </w:pPr>
      <w:r>
        <w:rPr>
          <w:rFonts w:ascii="黑体" w:hAnsi="黑体" w:eastAsia="黑体"/>
          <w:sz w:val="32"/>
        </w:rPr>
        <w:t>第二部分 部门决算情况说明</w:t>
      </w:r>
    </w:p>
    <w:p w14:paraId="779E8802">
      <w:pPr>
        <w:spacing w:line="640" w:lineRule="exact"/>
        <w:ind w:firstLine="640"/>
        <w:jc w:val="both"/>
        <w:outlineLvl w:val="2"/>
      </w:pPr>
      <w:r>
        <w:rPr>
          <w:rFonts w:ascii="黑体" w:hAnsi="黑体" w:eastAsia="黑体"/>
          <w:sz w:val="32"/>
        </w:rPr>
        <w:t>一、收入支出决算总体情况说明</w:t>
      </w:r>
    </w:p>
    <w:p w14:paraId="0AEECF53">
      <w:pPr>
        <w:spacing w:line="580" w:lineRule="exact"/>
        <w:ind w:firstLine="640"/>
        <w:jc w:val="both"/>
      </w:pPr>
      <w:r>
        <w:rPr>
          <w:rFonts w:ascii="仿宋_GB2312" w:hAnsi="仿宋_GB2312" w:eastAsia="仿宋_GB2312"/>
          <w:b/>
          <w:sz w:val="32"/>
        </w:rPr>
        <w:t>2024年度收入总计98.23万元，</w:t>
      </w:r>
      <w:r>
        <w:rPr>
          <w:rFonts w:ascii="仿宋_GB2312" w:hAnsi="仿宋_GB2312" w:eastAsia="仿宋_GB2312"/>
          <w:b w:val="0"/>
          <w:sz w:val="32"/>
        </w:rPr>
        <w:t>其中：本年收入合计98.23万元，使用非财政拨款结余（含专用结余）0.00万元，年初结转和结余0.00万元。</w:t>
      </w:r>
    </w:p>
    <w:p w14:paraId="12B13909">
      <w:pPr>
        <w:spacing w:line="580" w:lineRule="exact"/>
        <w:ind w:firstLine="640"/>
        <w:jc w:val="both"/>
      </w:pPr>
      <w:r>
        <w:rPr>
          <w:rFonts w:ascii="仿宋_GB2312" w:hAnsi="仿宋_GB2312" w:eastAsia="仿宋_GB2312"/>
          <w:b/>
          <w:sz w:val="32"/>
        </w:rPr>
        <w:t>2024年度支出总计98.23万元，</w:t>
      </w:r>
      <w:r>
        <w:rPr>
          <w:rFonts w:ascii="仿宋_GB2312" w:hAnsi="仿宋_GB2312" w:eastAsia="仿宋_GB2312"/>
          <w:b w:val="0"/>
          <w:sz w:val="32"/>
        </w:rPr>
        <w:t>其中：本年支出合计98.23万元，结余分配0.00万元，年末结转和结余0.00万元。</w:t>
      </w:r>
    </w:p>
    <w:p w14:paraId="15882459">
      <w:pPr>
        <w:spacing w:line="580" w:lineRule="exact"/>
        <w:ind w:firstLine="640"/>
        <w:jc w:val="both"/>
      </w:pPr>
      <w:r>
        <w:rPr>
          <w:rFonts w:ascii="仿宋_GB2312" w:hAnsi="仿宋_GB2312" w:eastAsia="仿宋_GB2312"/>
          <w:b w:val="0"/>
          <w:sz w:val="32"/>
        </w:rPr>
        <w:t>收入支出总体与上年相比，增加2.33万元，增长2.43%，主要原因是：本年在职人员工资调增，社保、公积金基数调增，人员经费增加。</w:t>
      </w:r>
    </w:p>
    <w:p w14:paraId="365C9C1D">
      <w:pPr>
        <w:spacing w:line="640" w:lineRule="exact"/>
        <w:ind w:firstLine="640"/>
        <w:jc w:val="both"/>
        <w:outlineLvl w:val="2"/>
      </w:pPr>
      <w:r>
        <w:rPr>
          <w:rFonts w:ascii="黑体" w:hAnsi="黑体" w:eastAsia="黑体"/>
          <w:sz w:val="32"/>
        </w:rPr>
        <w:t>二、收入决算情况说明</w:t>
      </w:r>
    </w:p>
    <w:p w14:paraId="42DA4484">
      <w:pPr>
        <w:spacing w:line="580" w:lineRule="exact"/>
        <w:ind w:firstLine="640"/>
        <w:jc w:val="both"/>
      </w:pPr>
      <w:r>
        <w:rPr>
          <w:rFonts w:ascii="仿宋_GB2312" w:hAnsi="仿宋_GB2312" w:eastAsia="仿宋_GB2312"/>
          <w:b/>
          <w:sz w:val="32"/>
        </w:rPr>
        <w:t>本年收入98.23万元，</w:t>
      </w:r>
      <w:r>
        <w:rPr>
          <w:rFonts w:ascii="仿宋_GB2312" w:hAnsi="仿宋_GB2312" w:eastAsia="仿宋_GB2312"/>
          <w:b w:val="0"/>
          <w:sz w:val="32"/>
        </w:rPr>
        <w:t>其中：财政拨款收入98.23万元，占100.00%；上级补助收入0.00万元，占0.00%；事业收入0.00万元，占0.00%；经营收入0.00万元，占0.00%；附属单位上缴收入0.00万元，占0.00%；其他收入0.00万元，占0.00%。</w:t>
      </w:r>
    </w:p>
    <w:p w14:paraId="4FB84E8C">
      <w:pPr>
        <w:spacing w:line="640" w:lineRule="exact"/>
        <w:ind w:firstLine="640"/>
        <w:jc w:val="both"/>
        <w:outlineLvl w:val="2"/>
      </w:pPr>
      <w:r>
        <w:rPr>
          <w:rFonts w:ascii="黑体" w:hAnsi="黑体" w:eastAsia="黑体"/>
          <w:sz w:val="32"/>
        </w:rPr>
        <w:t>三、支出决算情况说明</w:t>
      </w:r>
    </w:p>
    <w:p w14:paraId="4539A7D2">
      <w:pPr>
        <w:spacing w:line="580" w:lineRule="exact"/>
        <w:ind w:firstLine="640"/>
        <w:jc w:val="both"/>
      </w:pPr>
      <w:r>
        <w:rPr>
          <w:rFonts w:ascii="仿宋_GB2312" w:hAnsi="仿宋_GB2312" w:eastAsia="仿宋_GB2312"/>
          <w:b/>
          <w:sz w:val="32"/>
        </w:rPr>
        <w:t>本年支出98.23万元，</w:t>
      </w:r>
      <w:r>
        <w:rPr>
          <w:rFonts w:ascii="仿宋_GB2312" w:hAnsi="仿宋_GB2312" w:eastAsia="仿宋_GB2312"/>
          <w:b w:val="0"/>
          <w:sz w:val="32"/>
        </w:rPr>
        <w:t>其中：基本支出96.74万元，占98.48%；项目支出1.49万元，占1.52%；上缴上级支出0.00万元，占0.00%；经营支出0.00万元，占0.00%；对附属单位补助支出0.00万元，占0.00%。</w:t>
      </w:r>
    </w:p>
    <w:p w14:paraId="059FEE33">
      <w:pPr>
        <w:spacing w:line="640" w:lineRule="exact"/>
        <w:ind w:firstLine="640"/>
        <w:jc w:val="both"/>
        <w:outlineLvl w:val="2"/>
      </w:pPr>
      <w:r>
        <w:rPr>
          <w:rFonts w:ascii="黑体" w:hAnsi="黑体" w:eastAsia="黑体"/>
          <w:sz w:val="32"/>
        </w:rPr>
        <w:t>四、财政拨款收入支出决算总体情况说明</w:t>
      </w:r>
    </w:p>
    <w:p w14:paraId="60965122">
      <w:pPr>
        <w:spacing w:line="580" w:lineRule="exact"/>
        <w:ind w:firstLine="640"/>
        <w:jc w:val="both"/>
      </w:pPr>
      <w:r>
        <w:rPr>
          <w:rFonts w:ascii="仿宋_GB2312" w:hAnsi="仿宋_GB2312" w:eastAsia="仿宋_GB2312"/>
          <w:b/>
          <w:sz w:val="32"/>
        </w:rPr>
        <w:t>2024年度财政拨款收入总计98.23万元，</w:t>
      </w:r>
      <w:r>
        <w:rPr>
          <w:rFonts w:ascii="仿宋_GB2312" w:hAnsi="仿宋_GB2312" w:eastAsia="仿宋_GB2312"/>
          <w:b w:val="0"/>
          <w:sz w:val="32"/>
        </w:rPr>
        <w:t>其中：年初财政拨款结转和结余0.00万元，本年财政拨款收入98.23万元。</w:t>
      </w:r>
      <w:r>
        <w:rPr>
          <w:rFonts w:ascii="仿宋_GB2312" w:hAnsi="仿宋_GB2312" w:eastAsia="仿宋_GB2312"/>
          <w:b/>
          <w:sz w:val="32"/>
        </w:rPr>
        <w:t>财政拨款支出总计98.23万元，</w:t>
      </w:r>
      <w:r>
        <w:rPr>
          <w:rFonts w:ascii="仿宋_GB2312" w:hAnsi="仿宋_GB2312" w:eastAsia="仿宋_GB2312"/>
          <w:b w:val="0"/>
          <w:sz w:val="32"/>
        </w:rPr>
        <w:t>其中：年末财政拨款结转和结余0.00万元，本年财政拨款支出98.23万元。</w:t>
      </w:r>
    </w:p>
    <w:p w14:paraId="7F1AF1B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增加2.33万元，增长2.43%，主要原因是：本年在职人员工资调增，社保、公积金基数调增，人员经费增加。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年初预算数94.61万元，决算数98.23万元，预决算差异率3.83%，主要原因是：本年在职人员增加，年中追加人员经费及人员工资、社保、公积金基数调增部分资金，导致预决算存在差异。</w:t>
      </w:r>
    </w:p>
    <w:p w14:paraId="5CF4E9AF">
      <w:pPr>
        <w:spacing w:line="640" w:lineRule="exact"/>
        <w:ind w:firstLine="640"/>
        <w:jc w:val="both"/>
        <w:outlineLvl w:val="2"/>
      </w:pPr>
      <w:r>
        <w:rPr>
          <w:rFonts w:ascii="黑体" w:hAnsi="黑体" w:eastAsia="黑体"/>
          <w:sz w:val="32"/>
        </w:rPr>
        <w:t>五、一般公共预算财政拨款支出决算情况说明</w:t>
      </w:r>
    </w:p>
    <w:p w14:paraId="308CC445">
      <w:pPr>
        <w:spacing w:line="640" w:lineRule="exact"/>
        <w:ind w:firstLine="640"/>
        <w:jc w:val="both"/>
        <w:outlineLvl w:val="3"/>
      </w:pPr>
      <w:r>
        <w:rPr>
          <w:rFonts w:ascii="楷体_GB2312" w:hAnsi="楷体_GB2312" w:eastAsia="楷体_GB2312"/>
          <w:b/>
          <w:sz w:val="32"/>
        </w:rPr>
        <w:t>（一）一般公共预算财政拨款支出决算总体情况</w:t>
      </w:r>
    </w:p>
    <w:p w14:paraId="6836BF82">
      <w:pPr>
        <w:spacing w:line="580" w:lineRule="exact"/>
        <w:ind w:firstLine="640"/>
        <w:jc w:val="both"/>
      </w:pPr>
      <w:r>
        <w:rPr>
          <w:rFonts w:ascii="仿宋_GB2312" w:hAnsi="仿宋_GB2312" w:eastAsia="仿宋_GB2312"/>
          <w:b/>
          <w:sz w:val="32"/>
        </w:rPr>
        <w:t>2024年度一般公共预算财政拨款支出98.23万元，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增加2.33万元，增长2.43%，主要原因是：本年在职人员工资调增，社保、公积金基数调增，人员经费增加。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年初预算数94.61万元，决算数98.23万元，预决算差异率3.83%，主要原因是：本年在职人员增加，年中追加人员经费及人员工资、社保、公积金基数调增部分资金，导致预决算存在差异。</w:t>
      </w:r>
    </w:p>
    <w:p w14:paraId="64009801">
      <w:pPr>
        <w:spacing w:line="640" w:lineRule="exact"/>
        <w:ind w:firstLine="640"/>
        <w:jc w:val="both"/>
        <w:outlineLvl w:val="3"/>
      </w:pPr>
      <w:r>
        <w:rPr>
          <w:rFonts w:ascii="楷体_GB2312" w:hAnsi="楷体_GB2312" w:eastAsia="楷体_GB2312"/>
          <w:b/>
          <w:sz w:val="32"/>
        </w:rPr>
        <w:t>（二）一般公共预算财政拨款支出决算结构情况</w:t>
      </w:r>
    </w:p>
    <w:p w14:paraId="4E8E5217">
      <w:pPr>
        <w:spacing w:line="580" w:lineRule="exact"/>
        <w:ind w:firstLine="640"/>
        <w:jc w:val="both"/>
      </w:pPr>
      <w:r>
        <w:rPr>
          <w:rFonts w:ascii="仿宋_GB2312" w:hAnsi="仿宋_GB2312" w:eastAsia="仿宋_GB2312"/>
          <w:b w:val="0"/>
          <w:sz w:val="32"/>
        </w:rPr>
        <w:t>1.教育支出(类)73.44万元,占74.76%。</w:t>
      </w:r>
    </w:p>
    <w:p w14:paraId="5D2B7978">
      <w:pPr>
        <w:spacing w:line="580" w:lineRule="exact"/>
        <w:ind w:firstLine="640"/>
        <w:jc w:val="both"/>
      </w:pPr>
      <w:r>
        <w:rPr>
          <w:rFonts w:ascii="仿宋_GB2312" w:hAnsi="仿宋_GB2312" w:eastAsia="仿宋_GB2312"/>
          <w:b w:val="0"/>
          <w:sz w:val="32"/>
        </w:rPr>
        <w:t>2.社会保障和就业支出(类)14.3万元,占14.56%。</w:t>
      </w:r>
    </w:p>
    <w:p w14:paraId="5DCD7646">
      <w:pPr>
        <w:spacing w:line="580" w:lineRule="exact"/>
        <w:ind w:firstLine="640"/>
        <w:jc w:val="both"/>
      </w:pPr>
      <w:r>
        <w:rPr>
          <w:rFonts w:ascii="仿宋_GB2312" w:hAnsi="仿宋_GB2312" w:eastAsia="仿宋_GB2312"/>
          <w:b w:val="0"/>
          <w:sz w:val="32"/>
        </w:rPr>
        <w:t>3.卫生健康支出(类)3.88万元,占3.95%。</w:t>
      </w:r>
    </w:p>
    <w:p w14:paraId="28912A27">
      <w:pPr>
        <w:spacing w:line="580" w:lineRule="exact"/>
        <w:ind w:firstLine="640"/>
        <w:jc w:val="both"/>
      </w:pPr>
      <w:r>
        <w:rPr>
          <w:rFonts w:ascii="仿宋_GB2312" w:hAnsi="仿宋_GB2312" w:eastAsia="仿宋_GB2312"/>
          <w:b w:val="0"/>
          <w:sz w:val="32"/>
        </w:rPr>
        <w:t>4.住房保障支出(类)6.62万元,占6.74%。</w:t>
      </w:r>
    </w:p>
    <w:p w14:paraId="0C65CA8E">
      <w:pPr>
        <w:spacing w:line="640" w:lineRule="exact"/>
        <w:ind w:firstLine="640"/>
        <w:jc w:val="both"/>
        <w:outlineLvl w:val="3"/>
      </w:pPr>
      <w:r>
        <w:rPr>
          <w:rFonts w:ascii="楷体_GB2312" w:hAnsi="楷体_GB2312" w:eastAsia="楷体_GB2312"/>
          <w:b/>
          <w:sz w:val="32"/>
        </w:rPr>
        <w:t>（三）一般公共预算财政拨款支出决算具体情况</w:t>
      </w:r>
    </w:p>
    <w:p w14:paraId="2E449ECA">
      <w:pPr>
        <w:spacing w:line="580" w:lineRule="exact"/>
        <w:ind w:firstLine="640"/>
        <w:jc w:val="both"/>
      </w:pPr>
      <w:r>
        <w:rPr>
          <w:rFonts w:ascii="仿宋_GB2312" w:hAnsi="仿宋_GB2312" w:eastAsia="仿宋_GB2312"/>
          <w:b w:val="0"/>
          <w:sz w:val="32"/>
        </w:rPr>
        <w:t>1.教育支出(类)职业教育(款)中等职业教育(项):支出决算数为0.00万元，比上年决算减少1.49万元，下降100.00%,主要原因是：本年功能科目调整，农村实用人才培训经费由本科目调整至成人中等教育科目列支，相关经费减少。</w:t>
      </w:r>
    </w:p>
    <w:p w14:paraId="621F099D">
      <w:pPr>
        <w:spacing w:line="580" w:lineRule="exact"/>
        <w:ind w:firstLine="640"/>
        <w:jc w:val="both"/>
      </w:pPr>
      <w:r>
        <w:rPr>
          <w:rFonts w:ascii="仿宋_GB2312" w:hAnsi="仿宋_GB2312" w:eastAsia="仿宋_GB2312"/>
          <w:b w:val="0"/>
          <w:sz w:val="32"/>
        </w:rPr>
        <w:t>2.教育支出(类)成人教育(款)成人中等教育(项):支出决算数为73.08万元，比上年决算减少0.88万元，下降1.19%,主要原因是：本年减少高素质农民培育项目支出。</w:t>
      </w:r>
    </w:p>
    <w:p w14:paraId="030F378D">
      <w:pPr>
        <w:spacing w:line="580" w:lineRule="exact"/>
        <w:ind w:firstLine="640"/>
        <w:jc w:val="both"/>
      </w:pPr>
      <w:r>
        <w:rPr>
          <w:rFonts w:ascii="仿宋_GB2312" w:hAnsi="仿宋_GB2312" w:eastAsia="仿宋_GB2312"/>
          <w:b w:val="0"/>
          <w:sz w:val="32"/>
        </w:rPr>
        <w:t>3.教育支出(类)进修及培训(款)培训支出(项):支出决算数为0.36万元，比上年决算增加0.24万元，增长200.00%,主要原因是：本年加大干部教育培训力度，培训费增加。</w:t>
      </w:r>
    </w:p>
    <w:p w14:paraId="04A576C1">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4.社会保障和就业支出(类)行政事业单位养老支出(款)事业单位离退休(项):支出决算数为5.67万元，比上年决算增加0.92万元，增长19.37%,主要原因是：本年增加退休人员基础绩效奖，退休费支出增加。</w:t>
      </w:r>
    </w:p>
    <w:p w14:paraId="4973B367">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8.63万元，比上年决算增加1.76万元，增长25.62%,主要原因是：本年在职人员工资基数调增，养老缴费基数上涨，相应支出增加。</w:t>
      </w:r>
    </w:p>
    <w:p w14:paraId="411ADCCB">
      <w:pPr>
        <w:spacing w:line="580" w:lineRule="exact"/>
        <w:ind w:firstLine="640"/>
        <w:jc w:val="both"/>
      </w:pPr>
      <w:r>
        <w:rPr>
          <w:rFonts w:ascii="仿宋_GB2312" w:hAnsi="仿宋_GB2312" w:eastAsia="仿宋_GB2312"/>
          <w:b w:val="0"/>
          <w:sz w:val="32"/>
        </w:rPr>
        <w:t>6.卫生健康支出(类)行政事业单位医疗(款)事业单位医疗(项):支出决算数为3.77万元，比上年决算增加0.55万元，增长17.08%,主要原因是：本年在职人员工资基数调增，医疗缴费基数上涨，相应支出增加。</w:t>
      </w:r>
    </w:p>
    <w:p w14:paraId="2BA3E2B9">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0.1万元，比上年决算减少0.12万元，下降54.55%,主要原因是：本年在职人员调入调出，人员职级不同，缴费基数不同，导致事业单位医疗较上年减少。</w:t>
      </w:r>
    </w:p>
    <w:p w14:paraId="57AAE685">
      <w:pPr>
        <w:spacing w:line="580" w:lineRule="exact"/>
        <w:ind w:firstLine="640"/>
        <w:jc w:val="both"/>
      </w:pPr>
      <w:r>
        <w:rPr>
          <w:rFonts w:ascii="仿宋_GB2312" w:hAnsi="仿宋_GB2312" w:eastAsia="仿宋_GB2312"/>
          <w:b w:val="0"/>
          <w:sz w:val="32"/>
        </w:rPr>
        <w:t>8.住房保障支出(类)住房改革支出(款)住房公积金(项):支出决算数为6.62万元，比上年决算增加1.35万元，增长25.62%,主要原因是：本年在职人员工资基数调增，公积金缴费基数上涨，相应支出增加。</w:t>
      </w:r>
    </w:p>
    <w:p w14:paraId="2F51C205">
      <w:pPr>
        <w:spacing w:line="640" w:lineRule="exact"/>
        <w:ind w:firstLine="640"/>
        <w:jc w:val="both"/>
        <w:outlineLvl w:val="2"/>
      </w:pPr>
      <w:r>
        <w:rPr>
          <w:rFonts w:ascii="黑体" w:hAnsi="黑体" w:eastAsia="黑体"/>
          <w:sz w:val="32"/>
        </w:rPr>
        <w:t>六、一般公共预算财政拨款基本支出决算情况说明</w:t>
      </w:r>
    </w:p>
    <w:p w14:paraId="55C65073">
      <w:pPr>
        <w:spacing w:line="580" w:lineRule="exact"/>
        <w:ind w:firstLine="640"/>
        <w:jc w:val="both"/>
      </w:pPr>
      <w:r>
        <w:rPr>
          <w:rFonts w:ascii="仿宋_GB2312" w:hAnsi="仿宋_GB2312" w:eastAsia="仿宋_GB2312"/>
          <w:b w:val="0"/>
          <w:sz w:val="32"/>
        </w:rPr>
        <w:t>2024年度一般公共预算财政拨款基本支出96.74万元，其中：</w:t>
      </w:r>
      <w:r>
        <w:rPr>
          <w:rFonts w:ascii="仿宋_GB2312" w:hAnsi="仿宋_GB2312" w:eastAsia="仿宋_GB2312"/>
          <w:b/>
          <w:sz w:val="32"/>
        </w:rPr>
        <w:t>人员经费93.24万元，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包括：基本工资、津贴补贴、奖金、伙食补助费、机关事业单位基本养老保险缴费、职工基本医疗保险缴费、其他社会保障缴费、住房公积金、退休费、奖励金。</w:t>
      </w:r>
    </w:p>
    <w:p w14:paraId="784B67AE">
      <w:pPr>
        <w:spacing w:line="580" w:lineRule="exact"/>
        <w:ind w:firstLine="640"/>
        <w:jc w:val="both"/>
      </w:pPr>
      <w:r>
        <w:rPr>
          <w:rFonts w:ascii="仿宋_GB2312" w:hAnsi="仿宋_GB2312" w:eastAsia="仿宋_GB2312"/>
          <w:b/>
          <w:sz w:val="32"/>
        </w:rPr>
        <w:t>公用经费3.50万元，</w:t>
      </w:r>
      <w:r>
        <w:rPr>
          <w:rFonts w:ascii="仿宋_GB2312" w:hAnsi="仿宋_GB2312" w:eastAsia="仿宋_GB2312"/>
          <w:b w:val="0"/>
          <w:sz w:val="32"/>
        </w:rPr>
        <w:t>包括：办公费、邮电费、差旅费、培训费、工会经费、福利费、其他商品和服务支出。</w:t>
      </w:r>
    </w:p>
    <w:p w14:paraId="27690D00">
      <w:pPr>
        <w:spacing w:line="640" w:lineRule="exact"/>
        <w:ind w:firstLine="640"/>
        <w:jc w:val="both"/>
        <w:outlineLvl w:val="2"/>
      </w:pPr>
      <w:r>
        <w:rPr>
          <w:rFonts w:ascii="黑体" w:hAnsi="黑体" w:eastAsia="黑体"/>
          <w:sz w:val="32"/>
        </w:rPr>
        <w:t>七、政府性基金预算财政拨款收入支出决算情况说明</w:t>
      </w:r>
    </w:p>
    <w:p w14:paraId="001000B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2079C16">
      <w:pPr>
        <w:spacing w:line="640" w:lineRule="exact"/>
        <w:ind w:firstLine="640"/>
        <w:jc w:val="both"/>
        <w:outlineLvl w:val="2"/>
      </w:pPr>
      <w:r>
        <w:rPr>
          <w:rFonts w:ascii="黑体" w:hAnsi="黑体" w:eastAsia="黑体"/>
          <w:sz w:val="32"/>
        </w:rPr>
        <w:t>八、国有资本经营预算财政拨款收入支出决算情况说明</w:t>
      </w:r>
    </w:p>
    <w:p w14:paraId="1F72A3A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BEBFFC">
      <w:pPr>
        <w:spacing w:line="640" w:lineRule="exact"/>
        <w:ind w:firstLine="640"/>
        <w:jc w:val="both"/>
        <w:outlineLvl w:val="2"/>
      </w:pPr>
      <w:r>
        <w:rPr>
          <w:rFonts w:ascii="黑体" w:hAnsi="黑体" w:eastAsia="黑体"/>
          <w:sz w:val="32"/>
        </w:rPr>
        <w:t>九、财政拨款“三公”经费支出决算情况说明</w:t>
      </w:r>
    </w:p>
    <w:p w14:paraId="77E9272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A86067C">
      <w:pPr>
        <w:spacing w:line="580" w:lineRule="exact"/>
        <w:ind w:firstLine="640"/>
        <w:jc w:val="both"/>
      </w:pPr>
      <w:r>
        <w:rPr>
          <w:rFonts w:ascii="仿宋_GB2312" w:hAnsi="仿宋_GB2312" w:eastAsia="仿宋_GB2312"/>
          <w:b/>
          <w:sz w:val="32"/>
        </w:rPr>
        <w:t>具体情况如下：</w:t>
      </w:r>
    </w:p>
    <w:p w14:paraId="6598BFC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5A3747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6C5652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4D25D2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C63735C">
      <w:pPr>
        <w:spacing w:line="640" w:lineRule="exact"/>
        <w:ind w:firstLine="640"/>
        <w:jc w:val="both"/>
        <w:outlineLvl w:val="2"/>
      </w:pPr>
      <w:r>
        <w:rPr>
          <w:rFonts w:ascii="黑体" w:hAnsi="黑体" w:eastAsia="黑体"/>
          <w:sz w:val="32"/>
        </w:rPr>
        <w:t>十、其他重要事项的情况说明</w:t>
      </w:r>
    </w:p>
    <w:p w14:paraId="1A38E836">
      <w:pPr>
        <w:spacing w:line="640" w:lineRule="exact"/>
        <w:ind w:firstLine="640"/>
        <w:jc w:val="both"/>
        <w:outlineLvl w:val="3"/>
      </w:pPr>
      <w:r>
        <w:rPr>
          <w:rFonts w:ascii="楷体_GB2312" w:hAnsi="楷体_GB2312" w:eastAsia="楷体_GB2312"/>
          <w:b/>
          <w:sz w:val="32"/>
        </w:rPr>
        <w:t>（一）机关运行经费及公用经费支出情况</w:t>
      </w:r>
    </w:p>
    <w:p w14:paraId="2995B135">
      <w:pPr>
        <w:spacing w:line="580" w:lineRule="exact"/>
        <w:ind w:firstLine="640"/>
        <w:jc w:val="both"/>
      </w:pPr>
      <w:r>
        <w:rPr>
          <w:rFonts w:ascii="仿宋_GB2312" w:hAnsi="仿宋_GB2312" w:eastAsia="仿宋_GB2312"/>
          <w:b w:val="0"/>
          <w:sz w:val="32"/>
        </w:rPr>
        <w:t>2024年度新疆农业广播电视学校巴州分校（事业单位）公用经费支出3.50万元，比上年增加1.27万元，增长56.95%，主要原因是：本年业务量增加，公用经费增加。</w:t>
      </w:r>
    </w:p>
    <w:p w14:paraId="10DD1D9A">
      <w:pPr>
        <w:spacing w:line="640" w:lineRule="exact"/>
        <w:ind w:firstLine="640"/>
        <w:jc w:val="both"/>
        <w:outlineLvl w:val="3"/>
      </w:pPr>
      <w:r>
        <w:rPr>
          <w:rFonts w:ascii="楷体_GB2312" w:hAnsi="楷体_GB2312" w:eastAsia="楷体_GB2312"/>
          <w:b/>
          <w:sz w:val="32"/>
        </w:rPr>
        <w:t>（二）政府采购情况</w:t>
      </w:r>
    </w:p>
    <w:p w14:paraId="2A750FB4">
      <w:pPr>
        <w:spacing w:line="580" w:lineRule="exact"/>
        <w:ind w:firstLine="640"/>
        <w:jc w:val="both"/>
      </w:pPr>
      <w:r>
        <w:rPr>
          <w:rFonts w:ascii="仿宋_GB2312" w:hAnsi="仿宋_GB2312" w:eastAsia="仿宋_GB2312"/>
          <w:b w:val="0"/>
          <w:sz w:val="32"/>
        </w:rPr>
        <w:t>2024年度政府采购支出总额1.74万元，其中：政府采购货物支出1.24万元、政府采购工程支出0.00万元、政府采购服务支出0.51万元。</w:t>
      </w:r>
    </w:p>
    <w:p w14:paraId="54A0F49A">
      <w:pPr>
        <w:spacing w:line="580" w:lineRule="exact"/>
        <w:ind w:firstLine="640"/>
        <w:jc w:val="both"/>
      </w:pPr>
      <w:r>
        <w:rPr>
          <w:rFonts w:ascii="仿宋_GB2312" w:hAnsi="仿宋_GB2312" w:eastAsia="仿宋_GB2312"/>
          <w:b w:val="0"/>
          <w:sz w:val="32"/>
        </w:rPr>
        <w:t>授予中小企业合同金额1.74万元，占政府采购支出总额的100.00%，其中：授予小微企业合同金额1.74万元，占政府采购支出总额的100.00%。</w:t>
      </w:r>
    </w:p>
    <w:p w14:paraId="7208D936">
      <w:pPr>
        <w:spacing w:line="640" w:lineRule="exact"/>
        <w:ind w:firstLine="640"/>
        <w:jc w:val="both"/>
        <w:outlineLvl w:val="3"/>
      </w:pPr>
      <w:r>
        <w:rPr>
          <w:rFonts w:ascii="楷体_GB2312" w:hAnsi="楷体_GB2312" w:eastAsia="楷体_GB2312"/>
          <w:b/>
          <w:sz w:val="32"/>
        </w:rPr>
        <w:t>（三）国有资产占用情况说明</w:t>
      </w:r>
    </w:p>
    <w:p w14:paraId="1C7D31B5">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E9D6918">
      <w:pPr>
        <w:spacing w:line="640" w:lineRule="exact"/>
        <w:ind w:firstLine="640"/>
        <w:jc w:val="both"/>
        <w:outlineLvl w:val="2"/>
      </w:pPr>
      <w:r>
        <w:rPr>
          <w:rFonts w:ascii="黑体" w:hAnsi="黑体" w:eastAsia="黑体"/>
          <w:sz w:val="32"/>
        </w:rPr>
        <w:t>十一、预算绩效的情况说明</w:t>
      </w:r>
    </w:p>
    <w:p w14:paraId="3D4883AB">
      <w:pPr>
        <w:spacing w:line="580" w:lineRule="exact"/>
        <w:ind w:firstLine="640"/>
        <w:jc w:val="both"/>
      </w:pPr>
      <w:r>
        <w:rPr>
          <w:rFonts w:ascii="仿宋_GB2312" w:hAnsi="仿宋_GB2312" w:eastAsia="仿宋_GB2312"/>
          <w:b w:val="0"/>
          <w:sz w:val="32"/>
        </w:rPr>
        <w:t>根据预算绩效管理要求，本单位预算绩效评价项目1个，全年预算数1.50万元，全年执行数1.49万元。预算绩效管理取得的成效：提高财政资金使用效益，确保民生工程顺利开展，对专项资金使用效果好的予以继续支持，对专项资金管理较好的做法予以宣传推广。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项目支出绩效自评表。</w:t>
      </w:r>
    </w:p>
    <w:p w14:paraId="5D1A656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6CFB458D">
        <w:tblPrEx>
          <w:tblCellMar>
            <w:top w:w="0" w:type="dxa"/>
            <w:left w:w="108" w:type="dxa"/>
            <w:bottom w:w="0" w:type="dxa"/>
            <w:right w:w="108" w:type="dxa"/>
          </w:tblCellMar>
        </w:tblPrEx>
        <w:tc>
          <w:tcPr>
            <w:tcW w:w="8848" w:type="dxa"/>
            <w:gridSpan w:val="14"/>
            <w:vAlign w:val="center"/>
          </w:tcPr>
          <w:p w14:paraId="3FD34E7A">
            <w:pPr>
              <w:jc w:val="center"/>
            </w:pPr>
            <w:r>
              <w:rPr>
                <w:rFonts w:ascii="宋体" w:hAnsi="宋体" w:eastAsia="宋体"/>
                <w:sz w:val="24"/>
              </w:rPr>
              <w:t>项目支出绩效自评表</w:t>
            </w:r>
          </w:p>
        </w:tc>
      </w:tr>
      <w:tr w14:paraId="5F6937E9">
        <w:tblPrEx>
          <w:tblCellMar>
            <w:top w:w="0" w:type="dxa"/>
            <w:left w:w="108" w:type="dxa"/>
            <w:bottom w:w="0" w:type="dxa"/>
            <w:right w:w="108" w:type="dxa"/>
          </w:tblCellMar>
        </w:tblPrEx>
        <w:tc>
          <w:tcPr>
            <w:tcW w:w="8848" w:type="dxa"/>
            <w:gridSpan w:val="14"/>
            <w:vAlign w:val="center"/>
          </w:tcPr>
          <w:p w14:paraId="0825626E">
            <w:pPr>
              <w:jc w:val="center"/>
            </w:pPr>
            <w:r>
              <w:rPr>
                <w:rFonts w:ascii="宋体" w:hAnsi="宋体" w:eastAsia="宋体"/>
                <w:sz w:val="24"/>
              </w:rPr>
              <w:t>(2024年度)</w:t>
            </w:r>
          </w:p>
        </w:tc>
      </w:tr>
      <w:tr w14:paraId="0311D7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68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4E9FC2">
            <w:pPr>
              <w:jc w:val="center"/>
            </w:pPr>
            <w:r>
              <w:rPr>
                <w:rFonts w:ascii="宋体" w:hAnsi="宋体" w:eastAsia="宋体"/>
                <w:sz w:val="16"/>
              </w:rPr>
              <w:t>农村实用人才培训</w:t>
            </w:r>
          </w:p>
        </w:tc>
      </w:tr>
      <w:tr w14:paraId="7140C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07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70BF5B">
            <w:pPr>
              <w:jc w:val="center"/>
            </w:pPr>
            <w:r>
              <w:rPr>
                <w:rFonts w:ascii="宋体" w:hAnsi="宋体" w:eastAsia="宋体"/>
                <w:sz w:val="16"/>
              </w:rPr>
              <w:t>新疆农业广播电视学校巴州分校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D4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282EA3">
            <w:pPr>
              <w:jc w:val="center"/>
            </w:pPr>
            <w:r>
              <w:rPr>
                <w:rFonts w:ascii="宋体" w:hAnsi="宋体" w:eastAsia="宋体"/>
                <w:sz w:val="16"/>
              </w:rPr>
              <w:t>新疆农业广播电视学校巴州分校</w:t>
            </w:r>
          </w:p>
        </w:tc>
      </w:tr>
      <w:tr w14:paraId="29FB40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F637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7E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F6F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310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2DA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0261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640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85D7">
            <w:pPr>
              <w:jc w:val="center"/>
            </w:pPr>
            <w:r>
              <w:rPr>
                <w:rFonts w:ascii="宋体" w:hAnsi="宋体" w:eastAsia="宋体"/>
                <w:sz w:val="16"/>
              </w:rPr>
              <w:t>得分</w:t>
            </w:r>
          </w:p>
        </w:tc>
      </w:tr>
      <w:tr w14:paraId="6D83F2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8CA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8B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DD264">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2E13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B4CE5">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259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F80E">
            <w:pPr>
              <w:jc w:val="center"/>
            </w:pPr>
            <w:r>
              <w:rPr>
                <w:rFonts w:ascii="宋体" w:hAnsi="宋体" w:eastAsia="宋体"/>
                <w:sz w:val="16"/>
              </w:rPr>
              <w:t>99.33%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B72C">
            <w:pPr>
              <w:jc w:val="center"/>
            </w:pPr>
            <w:r>
              <w:rPr>
                <w:rFonts w:ascii="宋体" w:hAnsi="宋体" w:eastAsia="宋体"/>
                <w:sz w:val="16"/>
              </w:rPr>
              <w:t>10.00</w:t>
            </w:r>
          </w:p>
        </w:tc>
      </w:tr>
      <w:tr w14:paraId="48F88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872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ED1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3B09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B8B2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5B5B5">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FB9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4D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E0BD">
            <w:pPr>
              <w:jc w:val="center"/>
            </w:pPr>
            <w:r>
              <w:rPr>
                <w:rFonts w:ascii="宋体" w:hAnsi="宋体" w:eastAsia="宋体"/>
                <w:sz w:val="16"/>
              </w:rPr>
              <w:t>-</w:t>
            </w:r>
          </w:p>
        </w:tc>
      </w:tr>
      <w:tr w14:paraId="2F04A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A12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362B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31F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C51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370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6F2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27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F612">
            <w:pPr>
              <w:jc w:val="center"/>
            </w:pPr>
            <w:r>
              <w:rPr>
                <w:rFonts w:ascii="宋体" w:hAnsi="宋体" w:eastAsia="宋体"/>
                <w:sz w:val="16"/>
              </w:rPr>
              <w:t>-</w:t>
            </w:r>
          </w:p>
        </w:tc>
      </w:tr>
      <w:tr w14:paraId="38F5C9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877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801B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E1173">
            <w:pPr>
              <w:jc w:val="center"/>
            </w:pPr>
            <w:r>
              <w:rPr>
                <w:rFonts w:ascii="宋体" w:hAnsi="宋体" w:eastAsia="宋体"/>
                <w:sz w:val="16"/>
              </w:rPr>
              <w:t>总体目标完成情况</w:t>
            </w:r>
          </w:p>
        </w:tc>
      </w:tr>
      <w:tr w14:paraId="4F0CA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EEC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3B2C3">
            <w:pPr>
              <w:jc w:val="both"/>
            </w:pPr>
            <w:r>
              <w:rPr>
                <w:rFonts w:ascii="宋体" w:hAnsi="宋体" w:eastAsia="宋体"/>
                <w:sz w:val="16"/>
              </w:rPr>
              <w:t>通过督促、指导和培训相结合，压实各培训机构培训责任，提高我州农村实用人才工作质量，对农民中等职业教育工作进行及时跟踪指导，确保全州农村实用人才工作和农民中等职业教育工作有序推进。开展农村实用人才培训，通过“理论+实践”相结合的方式，遴选优秀学员22人进行培训，进一步拓宽农村实用人才视野，发挥引领带动作用。 充分运用农村实用人才培训平台，不断拓展辐射和扩大培训的效果，学员通过培训将所学知识和技能传授给周边农户，起到学一人、带一片的作用。培训结束后，及时做好辅导、跟踪服务、咨询工作，帮助学员在职业素养方面得到提升。通过这次培训学员得到了不少的经验和技术，他们希望今后多次安排培训。</w:t>
            </w:r>
            <w:r>
              <w:rPr>
                <w:rFonts w:ascii="宋体" w:hAnsi="宋体" w:eastAsia="宋体"/>
                <w:sz w:val="16"/>
              </w:rPr>
              <w:br w:type="textWrapping"/>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A84A17">
            <w:pPr>
              <w:jc w:val="both"/>
            </w:pPr>
            <w:r>
              <w:rPr>
                <w:rFonts w:ascii="宋体" w:hAnsi="宋体" w:eastAsia="宋体"/>
                <w:sz w:val="16"/>
              </w:rPr>
              <w:t>完成开展农村实用人才培训1次，参训学员22人，通过线上培训，</w:t>
            </w:r>
            <w:r>
              <w:rPr>
                <w:rFonts w:hint="eastAsia" w:ascii="宋体" w:hAnsi="宋体"/>
                <w:sz w:val="16"/>
                <w:lang w:eastAsia="zh-CN"/>
              </w:rPr>
              <w:t>焉耆回族自治县</w:t>
            </w:r>
            <w:r>
              <w:rPr>
                <w:rFonts w:ascii="宋体" w:hAnsi="宋体" w:eastAsia="宋体"/>
                <w:sz w:val="16"/>
              </w:rPr>
              <w:t>举办。来自库尔勒市、</w:t>
            </w:r>
            <w:r>
              <w:rPr>
                <w:rFonts w:hint="eastAsia" w:ascii="宋体" w:hAnsi="宋体"/>
                <w:sz w:val="16"/>
                <w:lang w:eastAsia="zh-CN"/>
              </w:rPr>
              <w:t>焉耆回族自治县</w:t>
            </w:r>
            <w:r>
              <w:rPr>
                <w:rFonts w:ascii="宋体" w:hAnsi="宋体" w:eastAsia="宋体"/>
                <w:sz w:val="16"/>
              </w:rPr>
              <w:t>等5个县市的专业合作社带头人、种植</w:t>
            </w:r>
            <w:bookmarkStart w:id="0" w:name="_GoBack"/>
            <w:r>
              <w:rPr>
                <w:rFonts w:hint="eastAsia" w:ascii="宋体" w:hAnsi="宋体"/>
                <w:sz w:val="16"/>
                <w:lang w:eastAsia="zh-CN"/>
              </w:rPr>
              <w:t>大户</w:t>
            </w:r>
            <w:bookmarkEnd w:id="0"/>
            <w:r>
              <w:rPr>
                <w:rFonts w:ascii="宋体" w:hAnsi="宋体" w:eastAsia="宋体"/>
                <w:sz w:val="16"/>
              </w:rPr>
              <w:t>等。效果显著；农业专业技术人员知识更新,农民培训起到辐射带动作用。</w:t>
            </w:r>
          </w:p>
        </w:tc>
      </w:tr>
      <w:tr w14:paraId="7D073D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63A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47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16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59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80E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58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236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96C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8D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41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B3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38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CEF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4847">
            <w:pPr>
              <w:jc w:val="center"/>
            </w:pPr>
            <w:r>
              <w:rPr>
                <w:rFonts w:ascii="宋体" w:hAnsi="宋体" w:eastAsia="宋体"/>
                <w:sz w:val="16"/>
              </w:rPr>
              <w:t>偏差原因分析及改进措施</w:t>
            </w:r>
          </w:p>
        </w:tc>
      </w:tr>
      <w:tr w14:paraId="54F0B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D35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7D7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C44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6D5B">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124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B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B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79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3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E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407C">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D757">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0646">
            <w:pPr>
              <w:jc w:val="center"/>
            </w:pPr>
            <w:r>
              <w:rPr>
                <w:rFonts w:ascii="宋体" w:hAnsi="宋体" w:eastAsia="宋体"/>
                <w:sz w:val="16"/>
              </w:rPr>
              <w:t>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27F0">
            <w:pPr>
              <w:jc w:val="center"/>
            </w:pPr>
            <w:r>
              <w:rPr>
                <w:rFonts w:ascii="宋体" w:hAnsi="宋体" w:eastAsia="宋体"/>
                <w:sz w:val="16"/>
              </w:rPr>
              <w:t>需要参加农村实用人才学员较多，所以超出实际培训人数。</w:t>
            </w:r>
          </w:p>
        </w:tc>
      </w:tr>
      <w:tr w14:paraId="31970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E9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C8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F7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44D3">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E4D1">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F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B8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26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B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D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342F">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AC35">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09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1A2C">
            <w:pPr>
              <w:jc w:val="center"/>
            </w:pPr>
            <w:r>
              <w:rPr>
                <w:rFonts w:ascii="宋体" w:hAnsi="宋体" w:eastAsia="宋体"/>
                <w:sz w:val="16"/>
              </w:rPr>
              <w:t>需要给学员传达内容较多，所以超出实际培训天数。</w:t>
            </w:r>
          </w:p>
        </w:tc>
      </w:tr>
      <w:tr w14:paraId="04B6E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1A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B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FBA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BF34">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D8A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1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F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53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3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2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60F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F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6B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5BF8">
            <w:pPr>
              <w:jc w:val="center"/>
            </w:pPr>
          </w:p>
        </w:tc>
      </w:tr>
      <w:tr w14:paraId="755B3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2A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B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733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6F5B">
            <w:pPr>
              <w:jc w:val="center"/>
            </w:pPr>
            <w:r>
              <w:rPr>
                <w:rFonts w:ascii="宋体" w:hAnsi="宋体" w:eastAsia="宋体"/>
                <w:sz w:val="16"/>
              </w:rPr>
              <w:t>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6D2D">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1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4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A2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C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8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3DFF">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7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D4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067C">
            <w:pPr>
              <w:jc w:val="center"/>
            </w:pPr>
          </w:p>
        </w:tc>
      </w:tr>
      <w:tr w14:paraId="72192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B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F9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79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D5EF">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70C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0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19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0E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1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D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D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F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EC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65E7">
            <w:pPr>
              <w:jc w:val="center"/>
            </w:pPr>
            <w:r>
              <w:rPr>
                <w:rFonts w:ascii="宋体" w:hAnsi="宋体" w:eastAsia="宋体"/>
                <w:sz w:val="16"/>
              </w:rPr>
              <w:t>需要参加农村实用人才学员较多，所以超出实际培训人数。</w:t>
            </w:r>
          </w:p>
        </w:tc>
      </w:tr>
      <w:tr w14:paraId="3B7D0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BF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A38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6C3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C3D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93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E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0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B0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A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CC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E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D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E3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E69A">
            <w:pPr>
              <w:jc w:val="center"/>
            </w:pPr>
            <w:r>
              <w:rPr>
                <w:rFonts w:ascii="宋体" w:hAnsi="宋体" w:eastAsia="宋体"/>
                <w:sz w:val="16"/>
              </w:rPr>
              <w:t>需要参加农村实用人才学员较多，所以超出实际培训人数。</w:t>
            </w:r>
          </w:p>
        </w:tc>
      </w:tr>
      <w:tr w14:paraId="78CDE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60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70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D7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47FC">
            <w:pPr>
              <w:jc w:val="center"/>
            </w:pPr>
            <w:r>
              <w:rPr>
                <w:rFonts w:ascii="宋体" w:hAnsi="宋体" w:eastAsia="宋体"/>
                <w:sz w:val="16"/>
              </w:rPr>
              <w:t>差旅费报销及时率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F7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A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4E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DE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3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82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1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7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E8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AFDE">
            <w:pPr>
              <w:jc w:val="center"/>
            </w:pPr>
          </w:p>
        </w:tc>
      </w:tr>
      <w:tr w14:paraId="491EB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A61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399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9C3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1A62">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EFE9">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D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A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BF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E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75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F3E4">
            <w:pPr>
              <w:jc w:val="center"/>
            </w:pPr>
            <w:r>
              <w:rPr>
                <w:rFonts w:ascii="宋体" w:hAnsi="宋体" w:eastAsia="宋体"/>
                <w:sz w:val="16"/>
              </w:rPr>
              <w:t>=361.09元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0380">
            <w:pPr>
              <w:jc w:val="center"/>
            </w:pPr>
            <w:r>
              <w:rPr>
                <w:rFonts w:ascii="宋体" w:hAnsi="宋体" w:eastAsia="宋体"/>
                <w:sz w:val="16"/>
              </w:rPr>
              <w:t>90.27%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A645">
            <w:pPr>
              <w:jc w:val="center"/>
            </w:pPr>
            <w:r>
              <w:rPr>
                <w:rFonts w:ascii="宋体" w:hAnsi="宋体" w:eastAsia="宋体"/>
                <w:sz w:val="16"/>
              </w:rPr>
              <w:t>7.57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4000">
            <w:pPr>
              <w:jc w:val="center"/>
            </w:pPr>
            <w:r>
              <w:rPr>
                <w:rFonts w:ascii="宋体" w:hAnsi="宋体" w:eastAsia="宋体"/>
                <w:sz w:val="16"/>
              </w:rPr>
              <w:t>实际培训人数增加，另一方面支付的学员住宿和餐费比年前预算数低一点了，所以年初预算金额没有支付完。今后做好培训人数摸排和预算资金测算。</w:t>
            </w:r>
          </w:p>
        </w:tc>
      </w:tr>
      <w:tr w14:paraId="290B0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19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5B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5F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B7AA">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A6B8">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4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FA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C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B4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57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0301">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5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8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BE27">
            <w:pPr>
              <w:jc w:val="center"/>
            </w:pPr>
          </w:p>
        </w:tc>
      </w:tr>
      <w:tr w14:paraId="66059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6F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C3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07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CC98">
            <w:pPr>
              <w:jc w:val="center"/>
            </w:pPr>
            <w:r>
              <w:rPr>
                <w:rFonts w:ascii="宋体" w:hAnsi="宋体" w:eastAsia="宋体"/>
                <w:sz w:val="16"/>
              </w:rPr>
              <w:t>提升农广校师资技术水平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C25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6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F6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89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29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32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7AD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2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31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B084">
            <w:pPr>
              <w:jc w:val="center"/>
            </w:pPr>
          </w:p>
        </w:tc>
      </w:tr>
      <w:tr w14:paraId="62792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C8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5E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A3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8C9E">
            <w:pPr>
              <w:jc w:val="center"/>
            </w:pPr>
            <w:r>
              <w:rPr>
                <w:rFonts w:ascii="宋体" w:hAnsi="宋体" w:eastAsia="宋体"/>
                <w:sz w:val="16"/>
              </w:rPr>
              <w:t>参训学员满意度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C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6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36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F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C7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A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8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3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B5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A98D">
            <w:pPr>
              <w:jc w:val="center"/>
            </w:pPr>
          </w:p>
        </w:tc>
      </w:tr>
      <w:tr w14:paraId="0917D43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8E7C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E43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4EB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4D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5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AF7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8FE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5090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44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1C22">
            <w:pPr>
              <w:jc w:val="center"/>
            </w:pPr>
            <w:r>
              <w:rPr>
                <w:rFonts w:ascii="宋体" w:hAnsi="宋体" w:eastAsia="宋体"/>
                <w:sz w:val="16"/>
              </w:rPr>
              <w:t>93.97分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7A740"/>
        </w:tc>
      </w:tr>
    </w:tbl>
    <w:p w14:paraId="6616DB63">
      <w:r>
        <w:br w:type="page"/>
      </w:r>
    </w:p>
    <w:p w14:paraId="67C97B1E">
      <w:pPr>
        <w:spacing w:line="640" w:lineRule="exact"/>
        <w:ind w:firstLine="640"/>
        <w:jc w:val="both"/>
        <w:outlineLvl w:val="2"/>
      </w:pPr>
      <w:r>
        <w:rPr>
          <w:rFonts w:ascii="黑体" w:hAnsi="黑体" w:eastAsia="黑体"/>
          <w:sz w:val="32"/>
        </w:rPr>
        <w:t>十二、其他需说明的事项</w:t>
      </w:r>
    </w:p>
    <w:p w14:paraId="7AF3C6D7">
      <w:pPr>
        <w:spacing w:line="580" w:lineRule="exact"/>
        <w:ind w:firstLine="640"/>
        <w:jc w:val="both"/>
      </w:pPr>
      <w:r>
        <w:rPr>
          <w:rFonts w:ascii="仿宋_GB2312" w:hAnsi="仿宋_GB2312" w:eastAsia="仿宋_GB2312"/>
          <w:b w:val="0"/>
          <w:sz w:val="32"/>
        </w:rPr>
        <w:t>本年度本单位整体绩效自评表由主管部门编报并公开。</w:t>
      </w:r>
    </w:p>
    <w:p w14:paraId="310C07DA">
      <w:r>
        <w:br w:type="page"/>
      </w:r>
    </w:p>
    <w:p w14:paraId="611E3308">
      <w:pPr>
        <w:spacing w:line="240" w:lineRule="auto"/>
        <w:jc w:val="center"/>
        <w:outlineLvl w:val="1"/>
      </w:pPr>
      <w:r>
        <w:rPr>
          <w:rFonts w:ascii="黑体" w:hAnsi="黑体" w:eastAsia="黑体"/>
          <w:sz w:val="32"/>
        </w:rPr>
        <w:t>第三部分 专业名词解释</w:t>
      </w:r>
    </w:p>
    <w:p w14:paraId="6A0006D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E44081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F50BF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A4CC1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04C1B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467519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6AB4F1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42579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65792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B6210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CDFF8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0291D6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8BDF7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A2CD4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634BB8">
      <w:r>
        <w:br w:type="page"/>
      </w:r>
    </w:p>
    <w:p w14:paraId="093FEF77">
      <w:pPr>
        <w:spacing w:line="240" w:lineRule="auto"/>
        <w:jc w:val="center"/>
        <w:outlineLvl w:val="1"/>
      </w:pPr>
      <w:r>
        <w:rPr>
          <w:rFonts w:ascii="黑体" w:hAnsi="黑体" w:eastAsia="黑体"/>
          <w:sz w:val="32"/>
        </w:rPr>
        <w:t>第四部分 部门决算报表（见附表）</w:t>
      </w:r>
    </w:p>
    <w:p w14:paraId="3DD5EE48">
      <w:pPr>
        <w:spacing w:line="240" w:lineRule="auto"/>
        <w:ind w:firstLine="640"/>
        <w:jc w:val="both"/>
      </w:pPr>
      <w:r>
        <w:rPr>
          <w:rFonts w:ascii="仿宋_GB2312" w:hAnsi="仿宋_GB2312" w:eastAsia="仿宋_GB2312"/>
          <w:b w:val="0"/>
          <w:sz w:val="32"/>
        </w:rPr>
        <w:t>一、《收入支出决算总表》</w:t>
      </w:r>
    </w:p>
    <w:p w14:paraId="3578BCE2">
      <w:pPr>
        <w:spacing w:line="240" w:lineRule="auto"/>
        <w:ind w:firstLine="640"/>
        <w:jc w:val="both"/>
      </w:pPr>
      <w:r>
        <w:rPr>
          <w:rFonts w:ascii="仿宋_GB2312" w:hAnsi="仿宋_GB2312" w:eastAsia="仿宋_GB2312"/>
          <w:b w:val="0"/>
          <w:sz w:val="32"/>
        </w:rPr>
        <w:t>二、《收入决算表》</w:t>
      </w:r>
    </w:p>
    <w:p w14:paraId="0D90D844">
      <w:pPr>
        <w:spacing w:line="240" w:lineRule="auto"/>
        <w:ind w:firstLine="640"/>
        <w:jc w:val="both"/>
      </w:pPr>
      <w:r>
        <w:rPr>
          <w:rFonts w:ascii="仿宋_GB2312" w:hAnsi="仿宋_GB2312" w:eastAsia="仿宋_GB2312"/>
          <w:b w:val="0"/>
          <w:sz w:val="32"/>
        </w:rPr>
        <w:t>三、《支出决算表》</w:t>
      </w:r>
    </w:p>
    <w:p w14:paraId="5BDC5048">
      <w:pPr>
        <w:spacing w:line="240" w:lineRule="auto"/>
        <w:ind w:firstLine="640"/>
        <w:jc w:val="both"/>
      </w:pPr>
      <w:r>
        <w:rPr>
          <w:rFonts w:ascii="仿宋_GB2312" w:hAnsi="仿宋_GB2312" w:eastAsia="仿宋_GB2312"/>
          <w:b w:val="0"/>
          <w:sz w:val="32"/>
        </w:rPr>
        <w:t>四、《财政拨款收入支出决算总表》</w:t>
      </w:r>
    </w:p>
    <w:p w14:paraId="5B32AEDE">
      <w:pPr>
        <w:spacing w:line="240" w:lineRule="auto"/>
        <w:ind w:firstLine="640"/>
        <w:jc w:val="both"/>
      </w:pPr>
      <w:r>
        <w:rPr>
          <w:rFonts w:ascii="仿宋_GB2312" w:hAnsi="仿宋_GB2312" w:eastAsia="仿宋_GB2312"/>
          <w:b w:val="0"/>
          <w:sz w:val="32"/>
        </w:rPr>
        <w:t>五、《一般公共预算财政拨款支出决算表》</w:t>
      </w:r>
    </w:p>
    <w:p w14:paraId="0D88029D">
      <w:pPr>
        <w:spacing w:line="240" w:lineRule="auto"/>
        <w:ind w:firstLine="640"/>
        <w:jc w:val="both"/>
      </w:pPr>
      <w:r>
        <w:rPr>
          <w:rFonts w:ascii="仿宋_GB2312" w:hAnsi="仿宋_GB2312" w:eastAsia="仿宋_GB2312"/>
          <w:b w:val="0"/>
          <w:sz w:val="32"/>
        </w:rPr>
        <w:t>六、《一般公共预算财政拨款基本支出决算表》</w:t>
      </w:r>
    </w:p>
    <w:p w14:paraId="1F7E0D06">
      <w:pPr>
        <w:spacing w:line="240" w:lineRule="auto"/>
        <w:ind w:firstLine="640"/>
        <w:jc w:val="both"/>
      </w:pPr>
      <w:r>
        <w:rPr>
          <w:rFonts w:ascii="仿宋_GB2312" w:hAnsi="仿宋_GB2312" w:eastAsia="仿宋_GB2312"/>
          <w:b w:val="0"/>
          <w:sz w:val="32"/>
        </w:rPr>
        <w:t>七、《政府性基金预算财政拨款收入支出决算表》</w:t>
      </w:r>
    </w:p>
    <w:p w14:paraId="0A0C3DCB">
      <w:pPr>
        <w:spacing w:line="240" w:lineRule="auto"/>
        <w:ind w:firstLine="640"/>
        <w:jc w:val="both"/>
      </w:pPr>
      <w:r>
        <w:rPr>
          <w:rFonts w:ascii="仿宋_GB2312" w:hAnsi="仿宋_GB2312" w:eastAsia="仿宋_GB2312"/>
          <w:b w:val="0"/>
          <w:sz w:val="32"/>
        </w:rPr>
        <w:t>八、《国有资本经营预算财政拨款收入支出决算表》</w:t>
      </w:r>
    </w:p>
    <w:p w14:paraId="1B58A148">
      <w:pPr>
        <w:spacing w:line="240" w:lineRule="auto"/>
        <w:ind w:firstLine="640"/>
        <w:jc w:val="both"/>
      </w:pPr>
      <w:r>
        <w:rPr>
          <w:rFonts w:ascii="仿宋_GB2312" w:hAnsi="仿宋_GB2312" w:eastAsia="仿宋_GB2312"/>
          <w:b w:val="0"/>
          <w:sz w:val="32"/>
        </w:rPr>
        <w:t>九、《财政拨款“三公”经费支出决算表》</w:t>
      </w:r>
    </w:p>
    <w:p w14:paraId="5B4EBFEA">
      <w:pPr>
        <w:spacing w:line="240" w:lineRule="auto"/>
        <w:ind w:firstLine="640"/>
        <w:jc w:val="both"/>
      </w:pPr>
    </w:p>
    <w:p w14:paraId="33CE17B4">
      <w:pPr>
        <w:spacing w:line="240" w:lineRule="auto"/>
        <w:ind w:firstLine="640"/>
        <w:jc w:val="both"/>
      </w:pPr>
    </w:p>
    <w:p w14:paraId="3FE9F8DB">
      <w:pPr>
        <w:spacing w:line="240" w:lineRule="auto"/>
        <w:ind w:firstLine="640"/>
        <w:jc w:val="both"/>
      </w:pPr>
    </w:p>
    <w:p w14:paraId="575852C2">
      <w:pPr>
        <w:spacing w:line="240" w:lineRule="auto"/>
        <w:ind w:firstLine="640"/>
        <w:jc w:val="both"/>
      </w:pPr>
    </w:p>
    <w:p w14:paraId="7DDB704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269BBF-3CD0-4545-8242-8E661F1EF4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DBB19D5-9B71-4E1B-BF59-BA9561E6B7DB}"/>
  </w:font>
  <w:font w:name="仿宋_GB2312">
    <w:altName w:val="仿宋"/>
    <w:panose1 w:val="02010609030101010101"/>
    <w:charset w:val="86"/>
    <w:family w:val="modern"/>
    <w:pitch w:val="default"/>
    <w:sig w:usb0="00000000" w:usb1="00000000" w:usb2="00000000" w:usb3="00000000" w:csb0="00040000" w:csb1="00000000"/>
    <w:embedRegular r:id="rId3" w:fontKey="{89840DF7-CE08-44CA-B0A3-C21D25D8CFC1}"/>
  </w:font>
  <w:font w:name="楷体_GB2312">
    <w:altName w:val="楷体"/>
    <w:panose1 w:val="00000000000000000000"/>
    <w:charset w:val="00"/>
    <w:family w:val="auto"/>
    <w:pitch w:val="default"/>
    <w:sig w:usb0="00000000" w:usb1="00000000" w:usb2="00000000" w:usb3="00000000" w:csb0="00000000" w:csb1="00000000"/>
    <w:embedRegular r:id="rId4" w:fontKey="{68DDA6D3-F0AC-48C5-AF1B-B7851C09BA2C}"/>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50688B"/>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3700</Words>
  <Characters>4229</Characters>
  <Lines>0</Lines>
  <Paragraphs>0</Paragraphs>
  <TotalTime>1</TotalTime>
  <ScaleCrop>false</ScaleCrop>
  <LinksUpToDate>false</LinksUpToDate>
  <CharactersWithSpaces>4237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2025-09-11T04:00:39Z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