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23D2BE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巴音郭楞蒙古自治州农业技术推广中心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C272028">
      <w:r>
        <w:br w:type="page"/>
      </w:r>
    </w:p>
    <w:p w14:paraId="423DEEF5">
      <w:pPr>
        <w:spacing w:line="640" w:lineRule="exact"/>
        <w:jc w:val="center"/>
        <w:outlineLvl w:val="1"/>
      </w:pPr>
      <w:r>
        <w:rPr>
          <w:rFonts w:ascii="黑体" w:hAnsi="黑体" w:eastAsia="黑体"/>
          <w:sz w:val="32"/>
        </w:rPr>
        <w:t>第一部分 单位概况</w:t>
      </w:r>
    </w:p>
    <w:p w14:paraId="5A39DE7C">
      <w:pPr>
        <w:spacing w:line="640" w:lineRule="exact"/>
        <w:ind w:firstLine="640"/>
        <w:jc w:val="both"/>
        <w:outlineLvl w:val="2"/>
      </w:pPr>
      <w:r>
        <w:rPr>
          <w:rFonts w:ascii="黑体" w:hAnsi="黑体" w:eastAsia="黑体"/>
          <w:sz w:val="32"/>
        </w:rPr>
        <w:t>一、主要职能</w:t>
      </w:r>
    </w:p>
    <w:p w14:paraId="50027458">
      <w:pPr>
        <w:spacing w:line="580" w:lineRule="exact"/>
        <w:ind w:firstLine="640"/>
        <w:jc w:val="both"/>
      </w:pPr>
      <w:r>
        <w:rPr>
          <w:rFonts w:ascii="仿宋_GB2312" w:hAnsi="仿宋_GB2312" w:eastAsia="仿宋_GB2312"/>
          <w:sz w:val="32"/>
        </w:rPr>
        <w:t>承担自治州农业先进栽培技术及科研成果的引进、试验、示范和推广应用；负责农作物栽培技术、农业技术规程的制定、推广和应用；开展农民培训；对土壤肥力进行监测和配方，制定农作物需肥规律；承担对农作物病虫害的预测、预报、防治、检疫，有害生物的监控。</w:t>
      </w:r>
    </w:p>
    <w:p w14:paraId="16ECF88F">
      <w:pPr>
        <w:spacing w:line="640" w:lineRule="exact"/>
        <w:ind w:firstLine="640"/>
        <w:jc w:val="both"/>
        <w:outlineLvl w:val="2"/>
      </w:pPr>
      <w:r>
        <w:rPr>
          <w:rFonts w:ascii="黑体" w:hAnsi="黑体" w:eastAsia="黑体"/>
          <w:sz w:val="32"/>
        </w:rPr>
        <w:t>二、机构设置及人员情况</w:t>
      </w:r>
    </w:p>
    <w:p w14:paraId="17276007">
      <w:pPr>
        <w:spacing w:line="580" w:lineRule="exact"/>
        <w:ind w:firstLine="640"/>
        <w:jc w:val="both"/>
      </w:pPr>
      <w:r>
        <w:rPr>
          <w:rFonts w:ascii="仿宋_GB2312" w:hAnsi="仿宋_GB2312" w:eastAsia="仿宋_GB2312"/>
          <w:sz w:val="32"/>
        </w:rPr>
        <w:t>巴音郭楞蒙古自治州农业技术推广中心2024年度，实有人数56人，其中：在职人员24人，减少3人；离休人员0人，增加0人；退休人员32人,增加2人。</w:t>
      </w:r>
    </w:p>
    <w:p w14:paraId="43A4D542">
      <w:pPr>
        <w:spacing w:line="580" w:lineRule="exact"/>
        <w:ind w:firstLine="640"/>
        <w:jc w:val="both"/>
      </w:pPr>
      <w:r>
        <w:rPr>
          <w:rFonts w:ascii="仿宋_GB2312" w:hAnsi="仿宋_GB2312" w:eastAsia="仿宋_GB2312"/>
          <w:sz w:val="32"/>
        </w:rPr>
        <w:t>巴音郭楞蒙古自治州农业技术推广中心无下属预算单位，下设6个科室，分别是：办公室、园艺特产站、农作物栽培站、土壤肥料工作站、植物保护站、农产品质量安全检验检测站。</w:t>
      </w:r>
    </w:p>
    <w:p w14:paraId="1A4EDCF1">
      <w:r>
        <w:br w:type="page"/>
      </w:r>
    </w:p>
    <w:p w14:paraId="3CD66DE3">
      <w:pPr>
        <w:spacing w:line="240" w:lineRule="auto"/>
        <w:jc w:val="center"/>
        <w:outlineLvl w:val="1"/>
      </w:pPr>
      <w:r>
        <w:rPr>
          <w:rFonts w:ascii="黑体" w:hAnsi="黑体" w:eastAsia="黑体"/>
          <w:sz w:val="32"/>
        </w:rPr>
        <w:t>第二部分 部门决算情况说明</w:t>
      </w:r>
    </w:p>
    <w:p w14:paraId="7F82272F">
      <w:pPr>
        <w:spacing w:line="640" w:lineRule="exact"/>
        <w:ind w:firstLine="640"/>
        <w:jc w:val="both"/>
        <w:outlineLvl w:val="2"/>
      </w:pPr>
      <w:r>
        <w:rPr>
          <w:rFonts w:ascii="黑体" w:hAnsi="黑体" w:eastAsia="黑体"/>
          <w:sz w:val="32"/>
        </w:rPr>
        <w:t>一、收入支出决算总体情况说明</w:t>
      </w:r>
    </w:p>
    <w:p w14:paraId="3F009744">
      <w:pPr>
        <w:spacing w:line="580" w:lineRule="exact"/>
        <w:ind w:firstLine="640"/>
        <w:jc w:val="both"/>
      </w:pPr>
      <w:r>
        <w:rPr>
          <w:rFonts w:ascii="仿宋_GB2312" w:hAnsi="仿宋_GB2312" w:eastAsia="仿宋_GB2312"/>
          <w:b/>
          <w:sz w:val="32"/>
        </w:rPr>
        <w:t>2024年度收入总计839.53万元，</w:t>
      </w:r>
      <w:r>
        <w:rPr>
          <w:rFonts w:ascii="仿宋_GB2312" w:hAnsi="仿宋_GB2312" w:eastAsia="仿宋_GB2312"/>
          <w:b w:val="0"/>
          <w:sz w:val="32"/>
        </w:rPr>
        <w:t>其中：本年收入合计837.17万元，使用非财政拨款结余（含专用结余）0.00万元，年初结转和结余2.36万元。</w:t>
      </w:r>
    </w:p>
    <w:p w14:paraId="45B11A1E">
      <w:pPr>
        <w:spacing w:line="580" w:lineRule="exact"/>
        <w:ind w:firstLine="640"/>
        <w:jc w:val="both"/>
      </w:pPr>
      <w:r>
        <w:rPr>
          <w:rFonts w:ascii="仿宋_GB2312" w:hAnsi="仿宋_GB2312" w:eastAsia="仿宋_GB2312"/>
          <w:b/>
          <w:sz w:val="32"/>
        </w:rPr>
        <w:t>2024年度支出总计839.53万元，</w:t>
      </w:r>
      <w:r>
        <w:rPr>
          <w:rFonts w:ascii="仿宋_GB2312" w:hAnsi="仿宋_GB2312" w:eastAsia="仿宋_GB2312"/>
          <w:b w:val="0"/>
          <w:sz w:val="32"/>
        </w:rPr>
        <w:t>其中：本年支出合计825.98万元，结余分配0.00万元，年末结转和结余13.55万元。</w:t>
      </w:r>
    </w:p>
    <w:p w14:paraId="30F1C07F">
      <w:pPr>
        <w:spacing w:line="580" w:lineRule="exact"/>
        <w:ind w:firstLine="640"/>
        <w:jc w:val="both"/>
      </w:pPr>
      <w:r>
        <w:rPr>
          <w:rFonts w:ascii="仿宋_GB2312" w:hAnsi="仿宋_GB2312" w:eastAsia="仿宋_GB2312"/>
          <w:b w:val="0"/>
          <w:sz w:val="32"/>
        </w:rPr>
        <w:t>收入支出总体与上年相比，减少149.26万元，下降15.10%，主要原因是：本年在职人员减少，相关人员经费减少；本年减少人才发展基金项目“天山英才”计划-三农骨干人才-农业技术推广人才项目、基层农技推广体系改革与建设项目等。</w:t>
      </w:r>
    </w:p>
    <w:p w14:paraId="5CD0DEE5">
      <w:pPr>
        <w:spacing w:line="640" w:lineRule="exact"/>
        <w:ind w:firstLine="640"/>
        <w:jc w:val="both"/>
        <w:outlineLvl w:val="2"/>
      </w:pPr>
      <w:r>
        <w:rPr>
          <w:rFonts w:ascii="黑体" w:hAnsi="黑体" w:eastAsia="黑体"/>
          <w:sz w:val="32"/>
        </w:rPr>
        <w:t>二、收入决算情况说明</w:t>
      </w:r>
    </w:p>
    <w:p w14:paraId="0267308E">
      <w:pPr>
        <w:spacing w:line="580" w:lineRule="exact"/>
        <w:ind w:firstLine="640"/>
        <w:jc w:val="both"/>
      </w:pPr>
      <w:r>
        <w:rPr>
          <w:rFonts w:ascii="仿宋_GB2312" w:hAnsi="仿宋_GB2312" w:eastAsia="仿宋_GB2312"/>
          <w:b/>
          <w:sz w:val="32"/>
        </w:rPr>
        <w:t>本年收入837.17万元，</w:t>
      </w:r>
      <w:r>
        <w:rPr>
          <w:rFonts w:ascii="仿宋_GB2312" w:hAnsi="仿宋_GB2312" w:eastAsia="仿宋_GB2312"/>
          <w:b w:val="0"/>
          <w:sz w:val="32"/>
        </w:rPr>
        <w:t>其中：财政拨款收入821.63万元，占98.14%；上级补助收入0.00万元，占0.00%；事业收入0.00万元，占0.00%；经营收入0.00万元，占0.00%；附属单位上缴收入0.00万元，占0.00%；其他收入15.54万元，占1.86%。</w:t>
      </w:r>
    </w:p>
    <w:p w14:paraId="7083D46B">
      <w:pPr>
        <w:spacing w:line="640" w:lineRule="exact"/>
        <w:ind w:firstLine="640"/>
        <w:jc w:val="both"/>
        <w:outlineLvl w:val="2"/>
      </w:pPr>
      <w:r>
        <w:rPr>
          <w:rFonts w:ascii="黑体" w:hAnsi="黑体" w:eastAsia="黑体"/>
          <w:sz w:val="32"/>
        </w:rPr>
        <w:t>三、支出决算情况说明</w:t>
      </w:r>
    </w:p>
    <w:p w14:paraId="3074BBF6">
      <w:pPr>
        <w:spacing w:line="580" w:lineRule="exact"/>
        <w:ind w:firstLine="640"/>
        <w:jc w:val="both"/>
      </w:pPr>
      <w:r>
        <w:rPr>
          <w:rFonts w:ascii="仿宋_GB2312" w:hAnsi="仿宋_GB2312" w:eastAsia="仿宋_GB2312"/>
          <w:b/>
          <w:sz w:val="32"/>
        </w:rPr>
        <w:t>本年支出825.98万元，</w:t>
      </w:r>
      <w:r>
        <w:rPr>
          <w:rFonts w:ascii="仿宋_GB2312" w:hAnsi="仿宋_GB2312" w:eastAsia="仿宋_GB2312"/>
          <w:b w:val="0"/>
          <w:sz w:val="32"/>
        </w:rPr>
        <w:t>其中：基本支出597.31万元，占72.32%；项目支出228.67万元，占27.68%；上缴上级支出0.00万元，占0.00%；经营支出0.00万元，占0.00%；对附属单位补助支出0.00万元，占0.00%。</w:t>
      </w:r>
    </w:p>
    <w:p w14:paraId="0B54348A">
      <w:pPr>
        <w:spacing w:line="640" w:lineRule="exact"/>
        <w:ind w:firstLine="640"/>
        <w:jc w:val="both"/>
        <w:outlineLvl w:val="2"/>
      </w:pPr>
      <w:r>
        <w:rPr>
          <w:rFonts w:ascii="黑体" w:hAnsi="黑体" w:eastAsia="黑体"/>
          <w:sz w:val="32"/>
        </w:rPr>
        <w:t>四、财政拨款收入支出决算总体情况说明</w:t>
      </w:r>
    </w:p>
    <w:p w14:paraId="0C8B5C85">
      <w:pPr>
        <w:spacing w:line="580" w:lineRule="exact"/>
        <w:ind w:firstLine="640"/>
        <w:jc w:val="both"/>
      </w:pPr>
      <w:r>
        <w:rPr>
          <w:rFonts w:ascii="仿宋_GB2312" w:hAnsi="仿宋_GB2312" w:eastAsia="仿宋_GB2312"/>
          <w:b/>
          <w:sz w:val="32"/>
        </w:rPr>
        <w:t>2024年度财政拨款收入总计821.63万元，</w:t>
      </w:r>
      <w:r>
        <w:rPr>
          <w:rFonts w:ascii="仿宋_GB2312" w:hAnsi="仿宋_GB2312" w:eastAsia="仿宋_GB2312"/>
          <w:b w:val="0"/>
          <w:sz w:val="32"/>
        </w:rPr>
        <w:t>其中：年初财政拨款结转和结余0.00万元，本年财政拨款收入821.63万元。</w:t>
      </w:r>
      <w:r>
        <w:rPr>
          <w:rFonts w:ascii="仿宋_GB2312" w:hAnsi="仿宋_GB2312" w:eastAsia="仿宋_GB2312"/>
          <w:b/>
          <w:sz w:val="32"/>
        </w:rPr>
        <w:t>财政拨款支出总计821.63万元，</w:t>
      </w:r>
      <w:r>
        <w:rPr>
          <w:rFonts w:ascii="仿宋_GB2312" w:hAnsi="仿宋_GB2312" w:eastAsia="仿宋_GB2312"/>
          <w:b w:val="0"/>
          <w:sz w:val="32"/>
        </w:rPr>
        <w:t>其中：年末财政拨款结转和结余0.00万元，本年财政拨款支出821.63万元。</w:t>
      </w:r>
    </w:p>
    <w:p w14:paraId="5B63005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减少121.17万元，下降12.85%，主要原因是：本年在职人员减少，相关人员经费减少；本年减少人才发展基金项目“天山英才”计划-三农骨干人才-农业技术推广人才项目、基层农技推广体系改革与建设项目等。</w:t>
      </w:r>
      <w:r>
        <w:rPr>
          <w:rFonts w:ascii="仿宋_GB2312" w:hAnsi="仿宋_GB2312" w:eastAsia="仿宋_GB2312"/>
          <w:b/>
          <w:sz w:val="32"/>
        </w:rPr>
        <w:t>与年初预算相比，</w:t>
      </w:r>
      <w:r>
        <w:rPr>
          <w:rFonts w:ascii="仿宋_GB2312" w:hAnsi="仿宋_GB2312" w:eastAsia="仿宋_GB2312"/>
          <w:b w:val="0"/>
          <w:sz w:val="32"/>
        </w:rPr>
        <w:t>年初预算数986.52万元，决算数821.63万元，预决算差异率-16.71%，主要原因是：本年在职人员减少，年中调减人员经费，导致预决算存在差异。</w:t>
      </w:r>
    </w:p>
    <w:p w14:paraId="438D4B77">
      <w:pPr>
        <w:spacing w:line="640" w:lineRule="exact"/>
        <w:ind w:firstLine="640"/>
        <w:jc w:val="both"/>
        <w:outlineLvl w:val="2"/>
      </w:pPr>
      <w:r>
        <w:rPr>
          <w:rFonts w:ascii="黑体" w:hAnsi="黑体" w:eastAsia="黑体"/>
          <w:sz w:val="32"/>
        </w:rPr>
        <w:t>五、一般公共预算财政拨款支出决算情况说明</w:t>
      </w:r>
    </w:p>
    <w:p w14:paraId="7A38E022">
      <w:pPr>
        <w:spacing w:line="640" w:lineRule="exact"/>
        <w:ind w:firstLine="640"/>
        <w:jc w:val="both"/>
        <w:outlineLvl w:val="3"/>
      </w:pPr>
      <w:r>
        <w:rPr>
          <w:rFonts w:ascii="楷体_GB2312" w:hAnsi="楷体_GB2312" w:eastAsia="楷体_GB2312"/>
          <w:b/>
          <w:sz w:val="32"/>
        </w:rPr>
        <w:t>（一）一般公共预算财政拨款支出决算总体情况</w:t>
      </w:r>
    </w:p>
    <w:p w14:paraId="18221F70">
      <w:pPr>
        <w:spacing w:line="580" w:lineRule="exact"/>
        <w:ind w:firstLine="640"/>
        <w:jc w:val="both"/>
      </w:pPr>
      <w:r>
        <w:rPr>
          <w:rFonts w:ascii="仿宋_GB2312" w:hAnsi="仿宋_GB2312" w:eastAsia="仿宋_GB2312"/>
          <w:b/>
          <w:sz w:val="32"/>
        </w:rPr>
        <w:t>2024年度一般公共预算财政拨款支出821.63万元，</w:t>
      </w:r>
      <w:r>
        <w:rPr>
          <w:rFonts w:ascii="仿宋_GB2312" w:hAnsi="仿宋_GB2312" w:eastAsia="仿宋_GB2312"/>
          <w:b w:val="0"/>
          <w:sz w:val="32"/>
        </w:rPr>
        <w:t>占本年支出合计的99.47%。</w:t>
      </w:r>
      <w:r>
        <w:rPr>
          <w:rFonts w:ascii="仿宋_GB2312" w:hAnsi="仿宋_GB2312" w:eastAsia="仿宋_GB2312"/>
          <w:b/>
          <w:sz w:val="32"/>
        </w:rPr>
        <w:t>与上年相比，</w:t>
      </w:r>
      <w:r>
        <w:rPr>
          <w:rFonts w:ascii="仿宋_GB2312" w:hAnsi="仿宋_GB2312" w:eastAsia="仿宋_GB2312"/>
          <w:b w:val="0"/>
          <w:sz w:val="32"/>
        </w:rPr>
        <w:t>减少121.17万元，下降12.85%，主要原因是：本年在职人员减少，相关人员经费减少；本年减少人才发展基金项目“天山英才”计划-三农骨干人才-农业技术推广人才项目、基层农技推广体系改革与建设项目等。</w:t>
      </w:r>
      <w:r>
        <w:rPr>
          <w:rFonts w:ascii="仿宋_GB2312" w:hAnsi="仿宋_GB2312" w:eastAsia="仿宋_GB2312"/>
          <w:b/>
          <w:sz w:val="32"/>
        </w:rPr>
        <w:t>与年初预算相比,</w:t>
      </w:r>
      <w:r>
        <w:rPr>
          <w:rFonts w:ascii="仿宋_GB2312" w:hAnsi="仿宋_GB2312" w:eastAsia="仿宋_GB2312"/>
          <w:b w:val="0"/>
          <w:sz w:val="32"/>
        </w:rPr>
        <w:t>年初预算数986.52万元，决算数821.63万元，预决算差异率-16.71%，主要原因是：本年在职人员减少，年中调减人员经费，导致预决算存在差异。</w:t>
      </w:r>
    </w:p>
    <w:p w14:paraId="306EEF6E">
      <w:pPr>
        <w:spacing w:line="640" w:lineRule="exact"/>
        <w:ind w:firstLine="640"/>
        <w:jc w:val="both"/>
        <w:outlineLvl w:val="3"/>
      </w:pPr>
      <w:r>
        <w:rPr>
          <w:rFonts w:ascii="楷体_GB2312" w:hAnsi="楷体_GB2312" w:eastAsia="楷体_GB2312"/>
          <w:b/>
          <w:sz w:val="32"/>
        </w:rPr>
        <w:t>（二）一般公共预算财政拨款支出决算结构情况</w:t>
      </w:r>
    </w:p>
    <w:p w14:paraId="63A916D7">
      <w:pPr>
        <w:spacing w:line="580" w:lineRule="exact"/>
        <w:ind w:firstLine="640"/>
        <w:jc w:val="both"/>
      </w:pPr>
      <w:r>
        <w:rPr>
          <w:rFonts w:ascii="仿宋_GB2312" w:hAnsi="仿宋_GB2312" w:eastAsia="仿宋_GB2312"/>
          <w:b w:val="0"/>
          <w:sz w:val="32"/>
        </w:rPr>
        <w:t>1.教育支出(类)2.29万元,占0.28%。</w:t>
      </w:r>
    </w:p>
    <w:p w14:paraId="4ECC8796">
      <w:pPr>
        <w:spacing w:line="580" w:lineRule="exact"/>
        <w:ind w:firstLine="640"/>
        <w:jc w:val="both"/>
      </w:pPr>
      <w:r>
        <w:rPr>
          <w:rFonts w:ascii="仿宋_GB2312" w:hAnsi="仿宋_GB2312" w:eastAsia="仿宋_GB2312"/>
          <w:b w:val="0"/>
          <w:sz w:val="32"/>
        </w:rPr>
        <w:t>2.科学技术支出(类)458.23万元,占55.77%。</w:t>
      </w:r>
    </w:p>
    <w:p w14:paraId="07F329D3">
      <w:pPr>
        <w:spacing w:line="580" w:lineRule="exact"/>
        <w:ind w:firstLine="640"/>
        <w:jc w:val="both"/>
      </w:pPr>
      <w:r>
        <w:rPr>
          <w:rFonts w:ascii="仿宋_GB2312" w:hAnsi="仿宋_GB2312" w:eastAsia="仿宋_GB2312"/>
          <w:b w:val="0"/>
          <w:sz w:val="32"/>
        </w:rPr>
        <w:t>3.社会保障和就业支出(类)119.49万元,占14.54%。</w:t>
      </w:r>
    </w:p>
    <w:p w14:paraId="12CB6D67">
      <w:pPr>
        <w:spacing w:line="580" w:lineRule="exact"/>
        <w:ind w:firstLine="640"/>
        <w:jc w:val="both"/>
      </w:pPr>
      <w:r>
        <w:rPr>
          <w:rFonts w:ascii="仿宋_GB2312" w:hAnsi="仿宋_GB2312" w:eastAsia="仿宋_GB2312"/>
          <w:b w:val="0"/>
          <w:sz w:val="32"/>
        </w:rPr>
        <w:t>4.卫生健康支出(类)23.15万元,占2.82%。</w:t>
      </w:r>
    </w:p>
    <w:p w14:paraId="2EC37E13">
      <w:pPr>
        <w:spacing w:line="580" w:lineRule="exact"/>
        <w:ind w:firstLine="640"/>
        <w:jc w:val="both"/>
      </w:pPr>
      <w:r>
        <w:rPr>
          <w:rFonts w:ascii="仿宋_GB2312" w:hAnsi="仿宋_GB2312" w:eastAsia="仿宋_GB2312"/>
          <w:b w:val="0"/>
          <w:sz w:val="32"/>
        </w:rPr>
        <w:t>5.农林水支出(类)177.34万元,占21.58%。</w:t>
      </w:r>
    </w:p>
    <w:p w14:paraId="40A865BE">
      <w:pPr>
        <w:spacing w:line="580" w:lineRule="exact"/>
        <w:ind w:firstLine="640"/>
        <w:jc w:val="both"/>
      </w:pPr>
      <w:r>
        <w:rPr>
          <w:rFonts w:ascii="仿宋_GB2312" w:hAnsi="仿宋_GB2312" w:eastAsia="仿宋_GB2312"/>
          <w:b w:val="0"/>
          <w:sz w:val="32"/>
        </w:rPr>
        <w:t>6.住房保障支出(类)41.13万元,占5.01%。</w:t>
      </w:r>
    </w:p>
    <w:p w14:paraId="12CADF3E">
      <w:pPr>
        <w:spacing w:line="640" w:lineRule="exact"/>
        <w:ind w:firstLine="640"/>
        <w:jc w:val="both"/>
        <w:outlineLvl w:val="3"/>
      </w:pPr>
      <w:r>
        <w:rPr>
          <w:rFonts w:ascii="楷体_GB2312" w:hAnsi="楷体_GB2312" w:eastAsia="楷体_GB2312"/>
          <w:b/>
          <w:sz w:val="32"/>
        </w:rPr>
        <w:t>（三）一般公共预算财政拨款支出决算具体情况</w:t>
      </w:r>
    </w:p>
    <w:p w14:paraId="6924F903">
      <w:pPr>
        <w:spacing w:line="580" w:lineRule="exact"/>
        <w:ind w:firstLine="640"/>
        <w:jc w:val="both"/>
      </w:pPr>
      <w:r>
        <w:rPr>
          <w:rFonts w:ascii="仿宋_GB2312" w:hAnsi="仿宋_GB2312" w:eastAsia="仿宋_GB2312"/>
          <w:b w:val="0"/>
          <w:sz w:val="32"/>
        </w:rPr>
        <w:t>1.教育支出(类)进修及培训(款)培训支出(项):支出决算数为2.29万元，比上年决算增加1.77万元，增长340.38%,主要原因是：本年派出领导干部学习的人员较上年增加，导致培训费用较上年增加。</w:t>
      </w:r>
    </w:p>
    <w:p w14:paraId="5CF0AB7E">
      <w:pPr>
        <w:spacing w:line="580" w:lineRule="exact"/>
        <w:ind w:firstLine="640"/>
        <w:jc w:val="both"/>
      </w:pPr>
      <w:r>
        <w:rPr>
          <w:rFonts w:ascii="仿宋_GB2312" w:hAnsi="仿宋_GB2312" w:eastAsia="仿宋_GB2312"/>
          <w:b w:val="0"/>
          <w:sz w:val="32"/>
        </w:rPr>
        <w:t>2.科学技术支出(类)基础研究(款)科技人才队伍建设(项):支出决算数为30.72万元，比上年决算增加22.35万元，增长267.03%,主要原因是：本年增加天山英才培养计划-青年拔尖人才（基层科技骨干人才）项目。</w:t>
      </w:r>
    </w:p>
    <w:p w14:paraId="50E85DBD">
      <w:pPr>
        <w:spacing w:line="580" w:lineRule="exact"/>
        <w:ind w:firstLine="640"/>
        <w:jc w:val="both"/>
      </w:pPr>
      <w:r>
        <w:rPr>
          <w:rFonts w:ascii="仿宋_GB2312" w:hAnsi="仿宋_GB2312" w:eastAsia="仿宋_GB2312"/>
          <w:b w:val="0"/>
          <w:sz w:val="32"/>
        </w:rPr>
        <w:t>3.科学技术支出(类)应用研究(款)其他应用研究支出(项):支出决算数为14.78万元，比上年决算减少30.43万元，下降67.31%,主要原因是：本年人才发展基金项目“天山英才”计划-三农骨干人才-农业技术推广人才项目资金较上年减少。</w:t>
      </w:r>
    </w:p>
    <w:p w14:paraId="355F9039">
      <w:pPr>
        <w:spacing w:line="580" w:lineRule="exact"/>
        <w:ind w:firstLine="640"/>
        <w:jc w:val="both"/>
      </w:pPr>
      <w:r>
        <w:rPr>
          <w:rFonts w:ascii="仿宋_GB2312" w:hAnsi="仿宋_GB2312" w:eastAsia="仿宋_GB2312"/>
          <w:b w:val="0"/>
          <w:sz w:val="32"/>
        </w:rPr>
        <w:t>4.科学技术支出(类)技术研究与开发(款)科技成果转化与扩散(项):支出决算数为3.1万元，比上年决算增加3.10万元，增长100.00%,主要原因是：本年增加自治区科技计划专项资金（第二批）项目。</w:t>
      </w:r>
    </w:p>
    <w:p w14:paraId="6255CA4D">
      <w:pPr>
        <w:spacing w:line="580" w:lineRule="exact"/>
        <w:ind w:firstLine="640"/>
        <w:jc w:val="both"/>
      </w:pPr>
      <w:r>
        <w:rPr>
          <w:rFonts w:ascii="仿宋_GB2312" w:hAnsi="仿宋_GB2312" w:eastAsia="仿宋_GB2312"/>
          <w:b w:val="0"/>
          <w:sz w:val="32"/>
        </w:rPr>
        <w:t>5.科学技术支出(类)科技条件与服务(款)机构运行(项):支出决算数为409.63万元，比上年决算减少29.37万元，下降6.69%,主要原因是：本年在职人员减少，相关人员经费减少。</w:t>
      </w:r>
    </w:p>
    <w:p w14:paraId="45DB2B27">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34.78万元，比上年决算增加8.09万元，增长30.31%,主要原因是：本年退休人员增加，增加退休人员基础绩效奖，退休费支出增加。</w:t>
      </w:r>
    </w:p>
    <w:p w14:paraId="35C98FBB">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51.16万元，比上年决算减少0.85万元，下降1.63%,主要原因是：本年在职人员减少，单位基本养老保险缴费较上年减少。</w:t>
      </w:r>
    </w:p>
    <w:p w14:paraId="0554CA61">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25.77万元，比上年决算减少0.65万元，下降2.46%,主要原因是：本年新增退休人员较上年减少，职业年金缴费较上年减少。</w:t>
      </w:r>
    </w:p>
    <w:p w14:paraId="1EB38E15">
      <w:pPr>
        <w:spacing w:line="580" w:lineRule="exact"/>
        <w:ind w:firstLine="640"/>
        <w:jc w:val="both"/>
      </w:pPr>
      <w:r>
        <w:rPr>
          <w:rFonts w:ascii="仿宋_GB2312" w:hAnsi="仿宋_GB2312" w:eastAsia="仿宋_GB2312"/>
          <w:b w:val="0"/>
          <w:sz w:val="32"/>
        </w:rPr>
        <w:t>9.社会保障和就业支出(类)抚恤(款)死亡抚恤(项):支出决算数为7.78万元，比上年决算减少6.26万元，下降44.59%,主要原因是：本年新增死亡人员较上年减少，死亡抚恤支出较上年减少。</w:t>
      </w:r>
    </w:p>
    <w:p w14:paraId="262DCD40">
      <w:pPr>
        <w:spacing w:line="580" w:lineRule="exact"/>
        <w:ind w:firstLine="640"/>
        <w:jc w:val="both"/>
      </w:pPr>
      <w:r>
        <w:rPr>
          <w:rFonts w:ascii="仿宋_GB2312" w:hAnsi="仿宋_GB2312" w:eastAsia="仿宋_GB2312"/>
          <w:b w:val="0"/>
          <w:sz w:val="32"/>
        </w:rPr>
        <w:t>10.卫生健康支出(类)行政事业单位医疗(款)事业单位医疗(项):支出决算数为22.38万元，比上年决算减少1.06万元，下降4.52%,主要原因是：本年在职人员减少，事业单位医疗支出较上年减少。</w:t>
      </w:r>
    </w:p>
    <w:p w14:paraId="2F34A634">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11.卫生健康支出(类)行政事业单位医疗(款)其他行政事业单位医疗支出(项):支出决算数为0.76万元，比上年决算减少0.60万元，下降44.12%,主要原因是：本年在职人员减少，其他行政事业单位医疗支出较上年减少。</w:t>
      </w:r>
    </w:p>
    <w:p w14:paraId="51C5121E">
      <w:pPr>
        <w:spacing w:line="580" w:lineRule="exact"/>
        <w:ind w:firstLine="640"/>
        <w:jc w:val="both"/>
      </w:pPr>
      <w:r>
        <w:rPr>
          <w:rFonts w:ascii="仿宋_GB2312" w:hAnsi="仿宋_GB2312" w:eastAsia="仿宋_GB2312"/>
          <w:b w:val="0"/>
          <w:sz w:val="32"/>
        </w:rPr>
        <w:t>12.农林水支出(类)农业农村(款)病虫害控制(项):支出决算数为22万元，比上年决算减少25.00万元，下降53.19%,主要原因是：本年减少中央防灾减灾资金项目。</w:t>
      </w:r>
    </w:p>
    <w:p w14:paraId="48F8EA74">
      <w:pPr>
        <w:spacing w:line="580" w:lineRule="exact"/>
        <w:ind w:firstLine="640"/>
        <w:jc w:val="both"/>
      </w:pPr>
      <w:r>
        <w:rPr>
          <w:rFonts w:ascii="仿宋_GB2312" w:hAnsi="仿宋_GB2312" w:eastAsia="仿宋_GB2312"/>
          <w:b w:val="0"/>
          <w:sz w:val="32"/>
        </w:rPr>
        <w:t>13.农林水支出(类)农业农村(款)防灾救灾(项):支出决算数为10万元，比上年决算减少48.41万元，下降82.88%,主要原因是：本年减少农业生产救灾资金、自治区农业生产发展资金。</w:t>
      </w:r>
    </w:p>
    <w:p w14:paraId="53E86747">
      <w:pPr>
        <w:spacing w:line="580" w:lineRule="exact"/>
        <w:ind w:firstLine="640"/>
        <w:jc w:val="both"/>
      </w:pPr>
      <w:r>
        <w:rPr>
          <w:rFonts w:ascii="仿宋_GB2312" w:hAnsi="仿宋_GB2312" w:eastAsia="仿宋_GB2312"/>
          <w:b w:val="0"/>
          <w:sz w:val="32"/>
        </w:rPr>
        <w:t>14.农林水支出(类)农业农村(款)农业生产发展(项):支出决算数为91.95万元，比上年决算减少35.61万元，下降27.92%,主要原因是：本年减少基层农技推广体系改革与建设项目资金。</w:t>
      </w:r>
    </w:p>
    <w:p w14:paraId="5E4376E4">
      <w:pPr>
        <w:spacing w:line="580" w:lineRule="exact"/>
        <w:ind w:firstLine="640"/>
        <w:jc w:val="both"/>
      </w:pPr>
      <w:r>
        <w:rPr>
          <w:rFonts w:ascii="仿宋_GB2312" w:hAnsi="仿宋_GB2312" w:eastAsia="仿宋_GB2312"/>
          <w:b w:val="0"/>
          <w:sz w:val="32"/>
        </w:rPr>
        <w:t>15.农林水支出(类)农业农村(款)农村合作经济(项):支出决算数为5万元，比上年决算增加5.00万元，增长100.00%,主要原因是：本年增加中央农业经营主体能力提升资金项目。</w:t>
      </w:r>
    </w:p>
    <w:p w14:paraId="13482216">
      <w:pPr>
        <w:spacing w:line="580" w:lineRule="exact"/>
        <w:ind w:firstLine="640"/>
        <w:jc w:val="both"/>
      </w:pPr>
      <w:r>
        <w:rPr>
          <w:rFonts w:ascii="仿宋_GB2312" w:hAnsi="仿宋_GB2312" w:eastAsia="仿宋_GB2312"/>
          <w:b w:val="0"/>
          <w:sz w:val="32"/>
        </w:rPr>
        <w:t>16.农林水支出(类)农业农村(款)农业生态资源保护(项):支出决算数为8.99万元，比上年决算减少26.39万元，下降74.59%,主要原因是：本年减少化肥减量增效项目-2022年中央农业资源及生态保护补助资金项目。</w:t>
      </w:r>
    </w:p>
    <w:p w14:paraId="4C519482">
      <w:pPr>
        <w:spacing w:line="580" w:lineRule="exact"/>
        <w:ind w:firstLine="640"/>
        <w:jc w:val="both"/>
      </w:pPr>
      <w:r>
        <w:rPr>
          <w:rFonts w:ascii="仿宋_GB2312" w:hAnsi="仿宋_GB2312" w:eastAsia="仿宋_GB2312"/>
          <w:b w:val="0"/>
          <w:sz w:val="32"/>
        </w:rPr>
        <w:t>17.农林水支出(类)农业农村(款)耕地建设与利用(项):支出决算数为39.4万元，比上年决算增加39.40万元，增长100.00%,主要原因是：本年增加化肥减量增效及耕地质量监测与评价项目。</w:t>
      </w:r>
    </w:p>
    <w:p w14:paraId="7DC9CFDF">
      <w:pPr>
        <w:spacing w:line="580" w:lineRule="exact"/>
        <w:ind w:firstLine="640"/>
        <w:jc w:val="both"/>
      </w:pPr>
      <w:r>
        <w:rPr>
          <w:rFonts w:ascii="仿宋_GB2312" w:hAnsi="仿宋_GB2312" w:eastAsia="仿宋_GB2312"/>
          <w:b w:val="0"/>
          <w:sz w:val="32"/>
        </w:rPr>
        <w:t>18.住房保障支出(类)住房改革支出(款)住房公积金(项):支出决算数为41.13万元，比上年决算增加3.75万元，增长10.03%,主要原因是：本年在职人员工资基数调增，公积金缴费基数上涨，相应支出增加。</w:t>
      </w:r>
    </w:p>
    <w:p w14:paraId="43C0B0F7">
      <w:pPr>
        <w:spacing w:line="640" w:lineRule="exact"/>
        <w:ind w:firstLine="640"/>
        <w:jc w:val="both"/>
        <w:outlineLvl w:val="2"/>
      </w:pPr>
      <w:r>
        <w:rPr>
          <w:rFonts w:ascii="黑体" w:hAnsi="黑体" w:eastAsia="黑体"/>
          <w:sz w:val="32"/>
        </w:rPr>
        <w:t>六、一般公共预算财政拨款基本支出决算情况说明</w:t>
      </w:r>
    </w:p>
    <w:p w14:paraId="05F9A47F">
      <w:pPr>
        <w:spacing w:line="580" w:lineRule="exact"/>
        <w:ind w:firstLine="640"/>
        <w:jc w:val="both"/>
      </w:pPr>
      <w:r>
        <w:rPr>
          <w:rFonts w:ascii="仿宋_GB2312" w:hAnsi="仿宋_GB2312" w:eastAsia="仿宋_GB2312"/>
          <w:b w:val="0"/>
          <w:sz w:val="32"/>
        </w:rPr>
        <w:t>2024年度一般公共预算财政拨款基本支出595.69万元，其中：</w:t>
      </w:r>
      <w:r>
        <w:rPr>
          <w:rFonts w:ascii="仿宋_GB2312" w:hAnsi="仿宋_GB2312" w:eastAsia="仿宋_GB2312"/>
          <w:b/>
          <w:sz w:val="32"/>
        </w:rPr>
        <w:t>人员经费555.62万元，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包括：基本工资、津贴补贴、奖金、伙食补助费、机关事业单位基本养老保险缴费、职业年金缴费、职工基本医疗保险缴费、其他社会保障缴费、住房公积金、退休费、抚恤金、奖励金。</w:t>
      </w:r>
    </w:p>
    <w:p w14:paraId="27C283E1">
      <w:pPr>
        <w:spacing w:line="580" w:lineRule="exact"/>
        <w:ind w:firstLine="640"/>
        <w:jc w:val="both"/>
      </w:pPr>
      <w:r>
        <w:rPr>
          <w:rFonts w:ascii="仿宋_GB2312" w:hAnsi="仿宋_GB2312" w:eastAsia="仿宋_GB2312"/>
          <w:b/>
          <w:sz w:val="32"/>
        </w:rPr>
        <w:t>公用经费40.07万元，</w:t>
      </w:r>
      <w:r>
        <w:rPr>
          <w:rFonts w:ascii="仿宋_GB2312" w:hAnsi="仿宋_GB2312" w:eastAsia="仿宋_GB2312"/>
          <w:b w:val="0"/>
          <w:sz w:val="32"/>
        </w:rPr>
        <w:t>包括：办公费、水费、电费、邮电费、取暖费、物业管理费、差旅费、维修（护）费、租赁费、培训费、公务接待费、劳务费、工会经费、福利费、公务用车运行维护费、其他商品和服务支出。</w:t>
      </w:r>
    </w:p>
    <w:p w14:paraId="23F4FB48">
      <w:pPr>
        <w:spacing w:line="640" w:lineRule="exact"/>
        <w:ind w:firstLine="640"/>
        <w:jc w:val="both"/>
        <w:outlineLvl w:val="2"/>
      </w:pPr>
      <w:r>
        <w:rPr>
          <w:rFonts w:ascii="黑体" w:hAnsi="黑体" w:eastAsia="黑体"/>
          <w:sz w:val="32"/>
        </w:rPr>
        <w:t>七、政府性基金预算财政拨款收入支出决算情况说明</w:t>
      </w:r>
    </w:p>
    <w:p w14:paraId="13B9BA1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3346939">
      <w:pPr>
        <w:spacing w:line="640" w:lineRule="exact"/>
        <w:ind w:firstLine="640"/>
        <w:jc w:val="both"/>
        <w:outlineLvl w:val="2"/>
      </w:pPr>
      <w:r>
        <w:rPr>
          <w:rFonts w:ascii="黑体" w:hAnsi="黑体" w:eastAsia="黑体"/>
          <w:sz w:val="32"/>
        </w:rPr>
        <w:t>八、国有资本经营预算财政拨款收入支出决算情况说明</w:t>
      </w:r>
    </w:p>
    <w:p w14:paraId="7EDB9C4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8CA3D8">
      <w:pPr>
        <w:spacing w:line="640" w:lineRule="exact"/>
        <w:ind w:firstLine="640"/>
        <w:jc w:val="both"/>
        <w:outlineLvl w:val="2"/>
      </w:pPr>
      <w:r>
        <w:rPr>
          <w:rFonts w:ascii="黑体" w:hAnsi="黑体" w:eastAsia="黑体"/>
          <w:sz w:val="32"/>
        </w:rPr>
        <w:t>九、财政拨款“三公”经费支出决算情况说明</w:t>
      </w:r>
    </w:p>
    <w:p w14:paraId="2888810C">
      <w:pPr>
        <w:spacing w:line="580" w:lineRule="exact"/>
        <w:ind w:firstLine="640"/>
        <w:jc w:val="both"/>
      </w:pPr>
      <w:r>
        <w:rPr>
          <w:rFonts w:ascii="仿宋_GB2312" w:hAnsi="仿宋_GB2312" w:eastAsia="仿宋_GB2312"/>
          <w:b/>
          <w:sz w:val="32"/>
        </w:rPr>
        <w:t>2024年度财政拨款“三公”经费支出5.65万元，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5.60万元，占99.12%，比上年增加0.00万元，增长0.00%，主要原因是：本单位公务用车运行维护费与上年一致无变化。公务接待费支出0.05万元，占0.88%，比上年增加0.00万元，增长0.00%，主要原因是：本单位公务接待费与上年一致无变化。</w:t>
      </w:r>
    </w:p>
    <w:p w14:paraId="4122A1D0">
      <w:pPr>
        <w:spacing w:line="580" w:lineRule="exact"/>
        <w:ind w:firstLine="640"/>
        <w:jc w:val="both"/>
      </w:pPr>
      <w:r>
        <w:rPr>
          <w:rFonts w:ascii="仿宋_GB2312" w:hAnsi="仿宋_GB2312" w:eastAsia="仿宋_GB2312"/>
          <w:b/>
          <w:sz w:val="32"/>
        </w:rPr>
        <w:t>具体情况如下：</w:t>
      </w:r>
    </w:p>
    <w:p w14:paraId="24A110B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B42EB9">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15BD32C5">
      <w:pPr>
        <w:spacing w:line="580" w:lineRule="exact"/>
        <w:ind w:firstLine="640"/>
        <w:jc w:val="both"/>
      </w:pPr>
      <w:r>
        <w:rPr>
          <w:rFonts w:ascii="仿宋_GB2312" w:hAnsi="仿宋_GB2312" w:eastAsia="仿宋_GB2312"/>
          <w:b w:val="0"/>
          <w:sz w:val="32"/>
        </w:rPr>
        <w:t>公务接待费0.05万元，开支内容包括因业务工作需要，接待阿克苏农业技术推广中心来我州考察学习产生的就餐费。单位全年安排的国内公务接待1批次，7人次。</w:t>
      </w:r>
    </w:p>
    <w:p w14:paraId="4E19695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5.65万元，决算数5.65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5.60万元，预决算差异率0.00%，主要原因是：严格按照预算执行，预决算无差异。公务接待费全年预算数0.05万元，决算数0.05万元，预决算差异率0.00%，主要原因是：严格按照预算执行，预决算无差异。</w:t>
      </w:r>
    </w:p>
    <w:p w14:paraId="120D5D57">
      <w:pPr>
        <w:spacing w:line="640" w:lineRule="exact"/>
        <w:ind w:firstLine="640"/>
        <w:jc w:val="both"/>
        <w:outlineLvl w:val="2"/>
      </w:pPr>
      <w:r>
        <w:rPr>
          <w:rFonts w:ascii="黑体" w:hAnsi="黑体" w:eastAsia="黑体"/>
          <w:sz w:val="32"/>
        </w:rPr>
        <w:t>十、其他重要事项的情况说明</w:t>
      </w:r>
    </w:p>
    <w:p w14:paraId="723D5AC5">
      <w:pPr>
        <w:spacing w:line="640" w:lineRule="exact"/>
        <w:ind w:firstLine="640"/>
        <w:jc w:val="both"/>
        <w:outlineLvl w:val="3"/>
      </w:pPr>
      <w:r>
        <w:rPr>
          <w:rFonts w:ascii="楷体_GB2312" w:hAnsi="楷体_GB2312" w:eastAsia="楷体_GB2312"/>
          <w:b/>
          <w:sz w:val="32"/>
        </w:rPr>
        <w:t>（一）机关运行经费及公用经费支出情况</w:t>
      </w:r>
    </w:p>
    <w:p w14:paraId="35B4D7A7">
      <w:pPr>
        <w:spacing w:line="580" w:lineRule="exact"/>
        <w:ind w:firstLine="640"/>
        <w:jc w:val="both"/>
      </w:pPr>
      <w:r>
        <w:rPr>
          <w:rFonts w:ascii="仿宋_GB2312" w:hAnsi="仿宋_GB2312" w:eastAsia="仿宋_GB2312"/>
          <w:b w:val="0"/>
          <w:sz w:val="32"/>
        </w:rPr>
        <w:t>2024年度巴音郭楞蒙古自治州农业技术推广中心（事业单位）公用经费支出40.07万元，比上年减少1.51万元，下降3.63%，主要原因是：严格控制公用经费，合理节约办公用品，减少不必要开支。</w:t>
      </w:r>
    </w:p>
    <w:p w14:paraId="0435E421">
      <w:pPr>
        <w:spacing w:line="640" w:lineRule="exact"/>
        <w:ind w:firstLine="640"/>
        <w:jc w:val="both"/>
        <w:outlineLvl w:val="3"/>
      </w:pPr>
      <w:r>
        <w:rPr>
          <w:rFonts w:ascii="楷体_GB2312" w:hAnsi="楷体_GB2312" w:eastAsia="楷体_GB2312"/>
          <w:b/>
          <w:sz w:val="32"/>
        </w:rPr>
        <w:t>（二）政府采购情况</w:t>
      </w:r>
    </w:p>
    <w:p w14:paraId="735941F6">
      <w:pPr>
        <w:spacing w:line="580" w:lineRule="exact"/>
        <w:ind w:firstLine="640"/>
        <w:jc w:val="both"/>
      </w:pPr>
      <w:r>
        <w:rPr>
          <w:rFonts w:ascii="仿宋_GB2312" w:hAnsi="仿宋_GB2312" w:eastAsia="仿宋_GB2312"/>
          <w:b w:val="0"/>
          <w:sz w:val="32"/>
        </w:rPr>
        <w:t>2024年度政府采购支出总额165.00万元，其中：政府采购货物支出89.33万元、政府采购工程支出0.00万元、政府采购服务支出75.67万元。</w:t>
      </w:r>
    </w:p>
    <w:p w14:paraId="728D5DEE">
      <w:pPr>
        <w:spacing w:line="580" w:lineRule="exact"/>
        <w:ind w:firstLine="640"/>
        <w:jc w:val="both"/>
      </w:pPr>
      <w:r>
        <w:rPr>
          <w:rFonts w:ascii="仿宋_GB2312" w:hAnsi="仿宋_GB2312" w:eastAsia="仿宋_GB2312"/>
          <w:b w:val="0"/>
          <w:sz w:val="32"/>
        </w:rPr>
        <w:t>授予中小企业合同金额165.00万元，占政府采购支出总额的100.00%，其中：授予小微企业合同金额165.00万元，占政府采购支出总额的100.00%。</w:t>
      </w:r>
    </w:p>
    <w:p w14:paraId="588E2207">
      <w:pPr>
        <w:spacing w:line="640" w:lineRule="exact"/>
        <w:ind w:firstLine="640"/>
        <w:jc w:val="both"/>
        <w:outlineLvl w:val="3"/>
      </w:pPr>
      <w:r>
        <w:rPr>
          <w:rFonts w:ascii="楷体_GB2312" w:hAnsi="楷体_GB2312" w:eastAsia="楷体_GB2312"/>
          <w:b/>
          <w:sz w:val="32"/>
        </w:rPr>
        <w:t>（三）国有资产占用情况说明</w:t>
      </w:r>
    </w:p>
    <w:p w14:paraId="35D254C2">
      <w:pPr>
        <w:spacing w:line="580" w:lineRule="exact"/>
        <w:ind w:firstLine="640"/>
        <w:jc w:val="both"/>
      </w:pPr>
      <w:r>
        <w:rPr>
          <w:rFonts w:ascii="仿宋_GB2312" w:hAnsi="仿宋_GB2312" w:eastAsia="仿宋_GB2312"/>
          <w:b w:val="0"/>
          <w:sz w:val="32"/>
        </w:rPr>
        <w:t>截至2024年12月31日，房屋4,918.69平方米，价值347.20万元。车辆2辆，价值62.83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6CDA921B">
      <w:pPr>
        <w:spacing w:line="640" w:lineRule="exact"/>
        <w:ind w:firstLine="640"/>
        <w:jc w:val="both"/>
        <w:outlineLvl w:val="2"/>
      </w:pPr>
      <w:r>
        <w:rPr>
          <w:rFonts w:ascii="黑体" w:hAnsi="黑体" w:eastAsia="黑体"/>
          <w:sz w:val="32"/>
        </w:rPr>
        <w:t>十一、预算绩效的情况说明</w:t>
      </w:r>
    </w:p>
    <w:p w14:paraId="03329942">
      <w:pPr>
        <w:spacing w:line="580" w:lineRule="exact"/>
        <w:ind w:firstLine="640"/>
        <w:jc w:val="both"/>
      </w:pPr>
      <w:r>
        <w:rPr>
          <w:rFonts w:ascii="仿宋_GB2312" w:hAnsi="仿宋_GB2312" w:eastAsia="仿宋_GB2312"/>
          <w:b w:val="0"/>
          <w:sz w:val="32"/>
        </w:rPr>
        <w:t>根据预算绩效管理要求，本单位预算绩效评价项目14个，全年预算数228.43万元，全年执行数227.52万元。预算绩效管理取得的成效：开展绩效评价，提高了绩效工作管理水平，科学制定目标，促进了绩效目标顺利实现，提高了项目资金使用效率，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一是加大单位各项目负责人员专业能力培训的力度，对绩效自评管理这项工作引起重视，设立定岗定责，要求各站室建立权界清晰，分工合理，权责一致，协调配合，建立健全监督机制，发现问题及时报告，大胆履职，开展定期或不定期检查，确保绩效自评工作顺利开展。具体附项目支出绩效自评表和评价报告。</w:t>
      </w:r>
    </w:p>
    <w:p w14:paraId="38ACF71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32"/>
        <w:gridCol w:w="776"/>
        <w:gridCol w:w="632"/>
        <w:gridCol w:w="696"/>
      </w:tblGrid>
      <w:tr w14:paraId="4262C6A9">
        <w:tblPrEx>
          <w:tblCellMar>
            <w:top w:w="0" w:type="dxa"/>
            <w:left w:w="108" w:type="dxa"/>
            <w:bottom w:w="0" w:type="dxa"/>
            <w:right w:w="108" w:type="dxa"/>
          </w:tblCellMar>
        </w:tblPrEx>
        <w:tc>
          <w:tcPr>
            <w:tcW w:w="8848" w:type="dxa"/>
            <w:gridSpan w:val="14"/>
            <w:vAlign w:val="center"/>
          </w:tcPr>
          <w:p w14:paraId="2F7FD0A9">
            <w:pPr>
              <w:jc w:val="center"/>
            </w:pPr>
            <w:r>
              <w:rPr>
                <w:rFonts w:ascii="宋体" w:hAnsi="宋体" w:eastAsia="宋体"/>
                <w:sz w:val="24"/>
              </w:rPr>
              <w:t>项目支出绩效自评表</w:t>
            </w:r>
          </w:p>
        </w:tc>
      </w:tr>
      <w:tr w14:paraId="75868AAC">
        <w:tblPrEx>
          <w:tblCellMar>
            <w:top w:w="0" w:type="dxa"/>
            <w:left w:w="108" w:type="dxa"/>
            <w:bottom w:w="0" w:type="dxa"/>
            <w:right w:w="108" w:type="dxa"/>
          </w:tblCellMar>
        </w:tblPrEx>
        <w:tc>
          <w:tcPr>
            <w:tcW w:w="8848" w:type="dxa"/>
            <w:gridSpan w:val="14"/>
            <w:vAlign w:val="center"/>
          </w:tcPr>
          <w:p w14:paraId="7C996DBE">
            <w:pPr>
              <w:jc w:val="center"/>
            </w:pPr>
            <w:r>
              <w:rPr>
                <w:rFonts w:ascii="宋体" w:hAnsi="宋体" w:eastAsia="宋体"/>
                <w:sz w:val="24"/>
              </w:rPr>
              <w:t>(2024年度)</w:t>
            </w:r>
          </w:p>
        </w:tc>
      </w:tr>
      <w:tr w14:paraId="0D00CC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A7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332D54">
            <w:pPr>
              <w:jc w:val="center"/>
            </w:pPr>
            <w:r>
              <w:rPr>
                <w:rFonts w:ascii="宋体" w:hAnsi="宋体" w:eastAsia="宋体"/>
                <w:sz w:val="16"/>
              </w:rPr>
              <w:t>2023年人才发展基金项目—“天山英才”计划-三农骨干人才-农业技术推广人才项目（上年结转）</w:t>
            </w:r>
          </w:p>
        </w:tc>
      </w:tr>
      <w:tr w14:paraId="3802CF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34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FFC30">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FF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FF2A42">
            <w:pPr>
              <w:jc w:val="center"/>
            </w:pPr>
            <w:r>
              <w:rPr>
                <w:rFonts w:ascii="宋体" w:hAnsi="宋体" w:eastAsia="宋体"/>
                <w:sz w:val="16"/>
              </w:rPr>
              <w:t>巴音郭楞蒙古自治州农业技术推广中心</w:t>
            </w:r>
          </w:p>
        </w:tc>
      </w:tr>
      <w:tr w14:paraId="7B6260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1E47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91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71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AB1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4F6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BAB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74A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6EBA">
            <w:pPr>
              <w:jc w:val="center"/>
            </w:pPr>
            <w:r>
              <w:rPr>
                <w:rFonts w:ascii="宋体" w:hAnsi="宋体" w:eastAsia="宋体"/>
                <w:sz w:val="16"/>
              </w:rPr>
              <w:t>得分</w:t>
            </w:r>
          </w:p>
        </w:tc>
      </w:tr>
      <w:tr w14:paraId="261C78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3E9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12B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97795">
            <w:pPr>
              <w:jc w:val="center"/>
            </w:pPr>
            <w:r>
              <w:rPr>
                <w:rFonts w:ascii="宋体" w:hAnsi="宋体" w:eastAsia="宋体"/>
                <w:sz w:val="16"/>
              </w:rPr>
              <w:t>14.78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189D6">
            <w:pPr>
              <w:jc w:val="center"/>
            </w:pPr>
            <w:r>
              <w:rPr>
                <w:rFonts w:ascii="宋体" w:hAnsi="宋体" w:eastAsia="宋体"/>
                <w:sz w:val="16"/>
              </w:rPr>
              <w:t>14.78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E8D31">
            <w:pPr>
              <w:jc w:val="center"/>
            </w:pPr>
            <w:r>
              <w:rPr>
                <w:rFonts w:ascii="宋体" w:hAnsi="宋体" w:eastAsia="宋体"/>
                <w:sz w:val="16"/>
              </w:rPr>
              <w:t>14.78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444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A63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3096">
            <w:pPr>
              <w:jc w:val="center"/>
            </w:pPr>
            <w:r>
              <w:rPr>
                <w:rFonts w:ascii="宋体" w:hAnsi="宋体" w:eastAsia="宋体"/>
                <w:sz w:val="16"/>
              </w:rPr>
              <w:t>10.00</w:t>
            </w:r>
          </w:p>
        </w:tc>
      </w:tr>
      <w:tr w14:paraId="1D4B1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30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C71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F6821">
            <w:pPr>
              <w:jc w:val="center"/>
            </w:pPr>
            <w:r>
              <w:rPr>
                <w:rFonts w:ascii="宋体" w:hAnsi="宋体" w:eastAsia="宋体"/>
                <w:sz w:val="16"/>
              </w:rPr>
              <w:t>14.78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EB11">
            <w:pPr>
              <w:jc w:val="center"/>
            </w:pPr>
            <w:r>
              <w:rPr>
                <w:rFonts w:ascii="宋体" w:hAnsi="宋体" w:eastAsia="宋体"/>
                <w:sz w:val="16"/>
              </w:rPr>
              <w:t>14.78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DB1B8">
            <w:pPr>
              <w:jc w:val="center"/>
            </w:pPr>
            <w:r>
              <w:rPr>
                <w:rFonts w:ascii="宋体" w:hAnsi="宋体" w:eastAsia="宋体"/>
                <w:sz w:val="16"/>
              </w:rPr>
              <w:t>14.78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89C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C1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CBB3">
            <w:pPr>
              <w:jc w:val="center"/>
            </w:pPr>
            <w:r>
              <w:rPr>
                <w:rFonts w:ascii="宋体" w:hAnsi="宋体" w:eastAsia="宋体"/>
                <w:sz w:val="16"/>
              </w:rPr>
              <w:t>-</w:t>
            </w:r>
          </w:p>
        </w:tc>
      </w:tr>
      <w:tr w14:paraId="2A67D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D91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89C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76F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A21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837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692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2A9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DA09">
            <w:pPr>
              <w:jc w:val="center"/>
            </w:pPr>
            <w:r>
              <w:rPr>
                <w:rFonts w:ascii="宋体" w:hAnsi="宋体" w:eastAsia="宋体"/>
                <w:sz w:val="16"/>
              </w:rPr>
              <w:t>-</w:t>
            </w:r>
          </w:p>
        </w:tc>
      </w:tr>
      <w:tr w14:paraId="1375D7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DF4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74CD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83BAFF">
            <w:pPr>
              <w:jc w:val="center"/>
            </w:pPr>
            <w:r>
              <w:rPr>
                <w:rFonts w:ascii="宋体" w:hAnsi="宋体" w:eastAsia="宋体"/>
                <w:sz w:val="16"/>
              </w:rPr>
              <w:t>总体目标完成情况</w:t>
            </w:r>
          </w:p>
        </w:tc>
      </w:tr>
      <w:tr w14:paraId="56C78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234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121B98">
            <w:pPr>
              <w:jc w:val="both"/>
            </w:pPr>
            <w:r>
              <w:rPr>
                <w:rFonts w:ascii="宋体" w:hAnsi="宋体" w:eastAsia="宋体"/>
                <w:sz w:val="16"/>
              </w:rPr>
              <w:t>依据《关于下达2023年度新疆人才发展基金第一批重大人才计划项目支持资金的通知》巴农行</w:t>
            </w:r>
            <w:r>
              <w:rPr>
                <w:rFonts w:hint="eastAsia" w:ascii="宋体" w:hAnsi="宋体"/>
                <w:sz w:val="16"/>
                <w:lang w:eastAsia="zh-CN"/>
              </w:rPr>
              <w:t>〔2023〕5号</w:t>
            </w:r>
            <w:r>
              <w:rPr>
                <w:rFonts w:ascii="宋体" w:hAnsi="宋体" w:eastAsia="宋体"/>
                <w:sz w:val="16"/>
              </w:rPr>
              <w:t>文件，通过建立核心示范区1个；举办农技人员培训8次，预计培训技术人员40人次，农民400人次，达到提升本州农业技术人员专业知识、业务能力，可以</w:t>
            </w:r>
            <w:r>
              <w:rPr>
                <w:rFonts w:hint="eastAsia" w:ascii="宋体" w:hAnsi="宋体"/>
                <w:sz w:val="16"/>
                <w:lang w:eastAsia="zh-CN"/>
              </w:rPr>
              <w:t>更好地</w:t>
            </w:r>
            <w:r>
              <w:rPr>
                <w:rFonts w:ascii="宋体" w:hAnsi="宋体" w:eastAsia="宋体"/>
                <w:sz w:val="16"/>
              </w:rPr>
              <w:t>服务农民的目的；以及选派项目团队人员3人外出学习，提升农技人员专业能力，预计发表专利3篇，做到更好</w:t>
            </w:r>
            <w:r>
              <w:rPr>
                <w:rFonts w:hint="eastAsia" w:ascii="宋体" w:hAnsi="宋体"/>
                <w:sz w:val="16"/>
                <w:lang w:eastAsia="zh-CN"/>
              </w:rPr>
              <w:t>地</w:t>
            </w:r>
            <w:r>
              <w:rPr>
                <w:rFonts w:ascii="宋体" w:hAnsi="宋体" w:eastAsia="宋体"/>
                <w:sz w:val="16"/>
              </w:rPr>
              <w:t>在本州推广加工辣椒优质高产及全程机械化的关键技术，将我州的加工辣椒种植更上一层楼，进而保障我国的粮食安全的目的。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42E6CD">
            <w:pPr>
              <w:jc w:val="both"/>
            </w:pPr>
            <w:r>
              <w:rPr>
                <w:rFonts w:ascii="宋体" w:hAnsi="宋体" w:eastAsia="宋体"/>
                <w:sz w:val="16"/>
              </w:rPr>
              <w:t>依据《关于下达2023年度新疆人才发展基金第一批重大人才计划项目支持资金的通知》巴农行</w:t>
            </w:r>
            <w:r>
              <w:rPr>
                <w:rFonts w:hint="eastAsia" w:ascii="宋体" w:hAnsi="宋体"/>
                <w:sz w:val="16"/>
                <w:lang w:eastAsia="zh-CN"/>
              </w:rPr>
              <w:t>〔2023〕5号</w:t>
            </w:r>
            <w:r>
              <w:rPr>
                <w:rFonts w:ascii="宋体" w:hAnsi="宋体" w:eastAsia="宋体"/>
                <w:sz w:val="16"/>
              </w:rPr>
              <w:t>文件，一是建立核心示范区1个；二是举办农技人员培训8次，培训技术人员40人次，农民400人次，达到提升本州农业技术人员专业知识、业务能力，可以更好</w:t>
            </w:r>
            <w:r>
              <w:rPr>
                <w:rFonts w:hint="eastAsia" w:ascii="宋体" w:hAnsi="宋体"/>
                <w:sz w:val="16"/>
                <w:lang w:eastAsia="zh-CN"/>
              </w:rPr>
              <w:t>地</w:t>
            </w:r>
            <w:r>
              <w:rPr>
                <w:rFonts w:ascii="宋体" w:hAnsi="宋体" w:eastAsia="宋体"/>
                <w:sz w:val="16"/>
              </w:rPr>
              <w:t>服务农民的目的；三是选派项目团队人员7人外出学习，提升农技人员专业能力；四是发表专利4篇，为加快推进加工辣椒优质高产及全程机械化进程提供技术支撑。</w:t>
            </w:r>
          </w:p>
        </w:tc>
      </w:tr>
      <w:tr w14:paraId="189746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E91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58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08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20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E22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A5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73B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91B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1D5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BD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637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BF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4E1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B1B6">
            <w:pPr>
              <w:jc w:val="center"/>
            </w:pPr>
            <w:r>
              <w:rPr>
                <w:rFonts w:ascii="宋体" w:hAnsi="宋体" w:eastAsia="宋体"/>
                <w:sz w:val="16"/>
              </w:rPr>
              <w:t>偏差原因分析及改进措施</w:t>
            </w:r>
          </w:p>
        </w:tc>
      </w:tr>
      <w:tr w14:paraId="2D1878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3B8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227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6BA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742A">
            <w:pPr>
              <w:jc w:val="center"/>
            </w:pPr>
            <w:r>
              <w:rPr>
                <w:rFonts w:ascii="宋体" w:hAnsi="宋体" w:eastAsia="宋体"/>
                <w:sz w:val="16"/>
              </w:rPr>
              <w:t>建立核心示范区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283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8B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3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C2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8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3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E42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B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FE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AC4F">
            <w:pPr>
              <w:jc w:val="center"/>
            </w:pPr>
          </w:p>
        </w:tc>
      </w:tr>
      <w:tr w14:paraId="15870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3E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F7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A5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CA1F">
            <w:pPr>
              <w:jc w:val="center"/>
            </w:pPr>
            <w:r>
              <w:rPr>
                <w:rFonts w:ascii="宋体" w:hAnsi="宋体" w:eastAsia="宋体"/>
                <w:sz w:val="16"/>
              </w:rPr>
              <w:t>举办培训班次数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2EA7">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4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9F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2B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4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C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00E1">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4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49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284F">
            <w:pPr>
              <w:jc w:val="center"/>
            </w:pPr>
          </w:p>
        </w:tc>
      </w:tr>
      <w:tr w14:paraId="01542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CC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CB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86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DC3F">
            <w:pPr>
              <w:jc w:val="center"/>
            </w:pPr>
            <w:r>
              <w:rPr>
                <w:rFonts w:ascii="宋体" w:hAnsi="宋体" w:eastAsia="宋体"/>
                <w:sz w:val="16"/>
              </w:rPr>
              <w:t>参与培训人数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BFC6">
            <w:pPr>
              <w:jc w:val="center"/>
            </w:pPr>
            <w:r>
              <w:rPr>
                <w:rFonts w:ascii="宋体" w:hAnsi="宋体" w:eastAsia="宋体"/>
                <w:sz w:val="16"/>
              </w:rPr>
              <w:t>&gt;=440人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D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8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B2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BF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90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ED93">
            <w:pPr>
              <w:jc w:val="center"/>
            </w:pPr>
            <w:r>
              <w:rPr>
                <w:rFonts w:ascii="宋体" w:hAnsi="宋体" w:eastAsia="宋体"/>
                <w:sz w:val="16"/>
              </w:rPr>
              <w:t>=440人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0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44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953D">
            <w:pPr>
              <w:jc w:val="center"/>
            </w:pPr>
          </w:p>
        </w:tc>
      </w:tr>
      <w:tr w14:paraId="7086A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34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3B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F2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AFC4">
            <w:pPr>
              <w:jc w:val="center"/>
            </w:pPr>
            <w:r>
              <w:rPr>
                <w:rFonts w:ascii="宋体" w:hAnsi="宋体" w:eastAsia="宋体"/>
                <w:sz w:val="16"/>
              </w:rPr>
              <w:t>举办培训天数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FEE4">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9D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DA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10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F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BD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9EA6">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9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46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1714">
            <w:pPr>
              <w:jc w:val="center"/>
            </w:pPr>
          </w:p>
        </w:tc>
      </w:tr>
      <w:tr w14:paraId="0C7E1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35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1D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00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131C">
            <w:pPr>
              <w:jc w:val="center"/>
            </w:pPr>
            <w:r>
              <w:rPr>
                <w:rFonts w:ascii="宋体" w:hAnsi="宋体" w:eastAsia="宋体"/>
                <w:sz w:val="16"/>
              </w:rPr>
              <w:t>选派人员外出学习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516A">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F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5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FA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C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FD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FCEA">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FF26">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72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4593">
            <w:pPr>
              <w:jc w:val="center"/>
            </w:pPr>
            <w:r>
              <w:rPr>
                <w:rFonts w:ascii="宋体" w:hAnsi="宋体" w:eastAsia="宋体"/>
                <w:sz w:val="16"/>
              </w:rPr>
              <w:t>2024年5月底，选派7名项目人员前往青岛进行外出学习，超出计划人数3人，故而造成偏差。改进措施：汲取教训，总结经验，在今后设置项目绩效目标值时充分考虑各类因素，设置更加合理、贴近实际的指标值，进而减少偏差。</w:t>
            </w:r>
          </w:p>
        </w:tc>
      </w:tr>
      <w:tr w14:paraId="2D894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29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E8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C0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4DE1">
            <w:pPr>
              <w:jc w:val="center"/>
            </w:pPr>
            <w:r>
              <w:rPr>
                <w:rFonts w:ascii="宋体" w:hAnsi="宋体" w:eastAsia="宋体"/>
                <w:sz w:val="16"/>
              </w:rPr>
              <w:t>发表专利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1685">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4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1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0D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3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0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4AFC">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C4D2">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DF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1151">
            <w:pPr>
              <w:jc w:val="center"/>
            </w:pPr>
            <w:r>
              <w:rPr>
                <w:rFonts w:ascii="宋体" w:hAnsi="宋体" w:eastAsia="宋体"/>
                <w:sz w:val="16"/>
              </w:rPr>
              <w:t>2025年1月已收到4个专利申请受理通知书。改进措施：尽快督促三方机构加快进度。</w:t>
            </w:r>
          </w:p>
        </w:tc>
      </w:tr>
      <w:tr w14:paraId="43C74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F2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31F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6BD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401C">
            <w:pPr>
              <w:jc w:val="center"/>
            </w:pPr>
            <w:r>
              <w:rPr>
                <w:rFonts w:ascii="宋体" w:hAnsi="宋体" w:eastAsia="宋体"/>
                <w:sz w:val="16"/>
              </w:rPr>
              <w:t>核心示范区资金保障率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4C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4F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E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17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E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73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2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8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6E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A6F0">
            <w:pPr>
              <w:jc w:val="center"/>
            </w:pPr>
            <w:r>
              <w:rPr>
                <w:rFonts w:ascii="宋体" w:hAnsi="宋体" w:eastAsia="宋体"/>
                <w:sz w:val="16"/>
              </w:rPr>
              <w:t>项目运行过程中，资金使用有所偏差，超过绩效目标值。改进措施：汲取教训，总结经验，在今后设置项目绩效目标值时充分考虑各类因素，设置更加合理、贴近实际的指标值，进而减少偏差</w:t>
            </w:r>
          </w:p>
        </w:tc>
      </w:tr>
      <w:tr w14:paraId="106F5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DC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8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DB0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7CD7">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39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9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7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AC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F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D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F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4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2C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BBDD">
            <w:pPr>
              <w:jc w:val="center"/>
            </w:pPr>
            <w:r>
              <w:rPr>
                <w:rFonts w:ascii="宋体" w:hAnsi="宋体" w:eastAsia="宋体"/>
                <w:sz w:val="16"/>
              </w:rPr>
              <w:t>培训期间，参训人员准时准点参与培训，未出现迟到早退现象，出勤率达100%。</w:t>
            </w:r>
          </w:p>
        </w:tc>
      </w:tr>
      <w:tr w14:paraId="56495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14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51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82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85D7">
            <w:pPr>
              <w:jc w:val="center"/>
            </w:pPr>
            <w:r>
              <w:rPr>
                <w:rFonts w:ascii="宋体" w:hAnsi="宋体" w:eastAsia="宋体"/>
                <w:sz w:val="16"/>
              </w:rPr>
              <w:t>选派人员外出学习资金保障率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D1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3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80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2E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38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4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E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9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83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8A7F">
            <w:pPr>
              <w:jc w:val="center"/>
            </w:pPr>
            <w:r>
              <w:rPr>
                <w:rFonts w:ascii="宋体" w:hAnsi="宋体" w:eastAsia="宋体"/>
                <w:sz w:val="16"/>
              </w:rPr>
              <w:t>总体基本完成</w:t>
            </w:r>
          </w:p>
        </w:tc>
      </w:tr>
      <w:tr w14:paraId="19C91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1A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28C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694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94DC">
            <w:pPr>
              <w:jc w:val="center"/>
            </w:pPr>
            <w:r>
              <w:rPr>
                <w:rFonts w:ascii="宋体" w:hAnsi="宋体" w:eastAsia="宋体"/>
                <w:sz w:val="16"/>
              </w:rPr>
              <w:t>建立核心示范区完成时间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79AF">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4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6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44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80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B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1A7D">
            <w:pPr>
              <w:jc w:val="center"/>
            </w:pPr>
            <w:r>
              <w:rPr>
                <w:rFonts w:ascii="宋体" w:hAnsi="宋体" w:eastAsia="宋体"/>
                <w:sz w:val="16"/>
              </w:rPr>
              <w:t>2024年4月18日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2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F7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F4B9">
            <w:pPr>
              <w:jc w:val="center"/>
            </w:pPr>
          </w:p>
        </w:tc>
      </w:tr>
      <w:tr w14:paraId="7E113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63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58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702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A777">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5E7A">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B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1B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67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B8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1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9807">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0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C4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0D0B">
            <w:pPr>
              <w:jc w:val="center"/>
            </w:pPr>
          </w:p>
        </w:tc>
      </w:tr>
      <w:tr w14:paraId="1E7F4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CD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2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87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BA4A">
            <w:pPr>
              <w:jc w:val="center"/>
            </w:pPr>
            <w:r>
              <w:rPr>
                <w:rFonts w:ascii="宋体" w:hAnsi="宋体" w:eastAsia="宋体"/>
                <w:sz w:val="16"/>
              </w:rPr>
              <w:t>选派人员外出学习完成时间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D8A9">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D1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A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C9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973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1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C00E">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D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26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0D7C">
            <w:pPr>
              <w:jc w:val="center"/>
            </w:pPr>
          </w:p>
        </w:tc>
      </w:tr>
      <w:tr w14:paraId="788F2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DE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8D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45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3211">
            <w:pPr>
              <w:jc w:val="center"/>
            </w:pPr>
            <w:r>
              <w:rPr>
                <w:rFonts w:ascii="宋体" w:hAnsi="宋体" w:eastAsia="宋体"/>
                <w:sz w:val="16"/>
              </w:rPr>
              <w:t>专利发表时间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27F5">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5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8B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D2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C0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14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9669">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3C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8F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8175">
            <w:pPr>
              <w:jc w:val="center"/>
            </w:pPr>
            <w:r>
              <w:rPr>
                <w:rFonts w:ascii="宋体" w:hAnsi="宋体" w:eastAsia="宋体"/>
                <w:sz w:val="16"/>
              </w:rPr>
              <w:t>2025年1月已收到4个专利申请受理通知书。改进措施：尽快督促三方机构加快进度，预计2025年下半年授权。</w:t>
            </w:r>
          </w:p>
        </w:tc>
      </w:tr>
      <w:tr w14:paraId="1014A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F47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4A8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6AA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6830">
            <w:pPr>
              <w:jc w:val="center"/>
            </w:pPr>
            <w:r>
              <w:rPr>
                <w:rFonts w:ascii="宋体" w:hAnsi="宋体" w:eastAsia="宋体"/>
                <w:sz w:val="16"/>
              </w:rPr>
              <w:t>建立核心示范区费用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D0CD">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D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8C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CC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0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D7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670E">
            <w:pPr>
              <w:jc w:val="center"/>
            </w:pPr>
            <w:r>
              <w:rPr>
                <w:rFonts w:ascii="宋体" w:hAnsi="宋体" w:eastAsia="宋体"/>
                <w:sz w:val="16"/>
              </w:rPr>
              <w:t>=7.84万元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1B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BE9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57EB">
            <w:pPr>
              <w:jc w:val="center"/>
            </w:pPr>
            <w:r>
              <w:rPr>
                <w:rFonts w:ascii="宋体" w:hAnsi="宋体" w:eastAsia="宋体"/>
                <w:sz w:val="16"/>
              </w:rPr>
              <w:t>项目运行过程中，资金使用有所偏差，超过绩效目标值。改进措施：汲取教训，总结经验，在今后设置项目绩效目标值时充分考虑各类因素，设置更加合理、贴近实际的指标值，进而减少偏差。</w:t>
            </w:r>
          </w:p>
        </w:tc>
      </w:tr>
      <w:tr w14:paraId="3214B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6B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62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43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33C7">
            <w:pPr>
              <w:jc w:val="center"/>
            </w:pPr>
            <w:r>
              <w:rPr>
                <w:rFonts w:ascii="宋体" w:hAnsi="宋体" w:eastAsia="宋体"/>
                <w:sz w:val="16"/>
              </w:rPr>
              <w:t>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73F1">
            <w:pPr>
              <w:jc w:val="center"/>
            </w:pPr>
            <w:r>
              <w:rPr>
                <w:rFonts w:ascii="宋体" w:hAnsi="宋体" w:eastAsia="宋体"/>
                <w:sz w:val="16"/>
              </w:rPr>
              <w:t>&lt;=3.78万元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F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F9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B9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A9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38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E7AF">
            <w:pPr>
              <w:jc w:val="center"/>
            </w:pPr>
            <w:r>
              <w:rPr>
                <w:rFonts w:ascii="宋体" w:hAnsi="宋体" w:eastAsia="宋体"/>
                <w:sz w:val="16"/>
              </w:rPr>
              <w:t>=3.76万元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6190">
            <w:pPr>
              <w:jc w:val="center"/>
            </w:pPr>
            <w:r>
              <w:rPr>
                <w:rFonts w:ascii="宋体" w:hAnsi="宋体" w:eastAsia="宋体"/>
                <w:sz w:val="16"/>
              </w:rPr>
              <w:t>99.47%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0360">
            <w:pPr>
              <w:jc w:val="center"/>
            </w:pPr>
            <w:r>
              <w:rPr>
                <w:rFonts w:ascii="宋体" w:hAnsi="宋体" w:eastAsia="宋体"/>
                <w:sz w:val="16"/>
              </w:rPr>
              <w:t>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A0B1">
            <w:pPr>
              <w:jc w:val="center"/>
            </w:pPr>
            <w:r>
              <w:rPr>
                <w:rFonts w:ascii="宋体" w:hAnsi="宋体" w:eastAsia="宋体"/>
                <w:sz w:val="16"/>
              </w:rPr>
              <w:t>项目运行过程中，资金使用有所偏差，少于绩效目标值。改进措施：汲取教训，总结经验，在今后设置项目绩效目标值时充分考虑各类因素，设置更加合理、贴近实际的指标值，进而减少偏差。</w:t>
            </w:r>
          </w:p>
        </w:tc>
      </w:tr>
      <w:tr w14:paraId="50CE2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F9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28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1E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FF1D">
            <w:pPr>
              <w:jc w:val="center"/>
            </w:pPr>
            <w:r>
              <w:rPr>
                <w:rFonts w:ascii="宋体" w:hAnsi="宋体" w:eastAsia="宋体"/>
                <w:sz w:val="16"/>
              </w:rPr>
              <w:t>选派人员外出学习费用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83D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6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C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A6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8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79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A82A">
            <w:pPr>
              <w:jc w:val="center"/>
            </w:pPr>
            <w:r>
              <w:rPr>
                <w:rFonts w:ascii="宋体" w:hAnsi="宋体" w:eastAsia="宋体"/>
                <w:sz w:val="16"/>
              </w:rPr>
              <w: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B8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C0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02DF">
            <w:pPr>
              <w:jc w:val="center"/>
            </w:pPr>
            <w:r>
              <w:rPr>
                <w:rFonts w:ascii="宋体" w:hAnsi="宋体" w:eastAsia="宋体"/>
                <w:sz w:val="16"/>
              </w:rPr>
              <w:t>实际外出学习人员是7人，超出计划人数3人，故而费用造成偏差。1、改进措施：汲取教训，总结经验，在今后设置项目绩效目标值时充分考虑各类因素，设置更加合理、贴近实际的指标值，进而减少偏差。</w:t>
            </w:r>
          </w:p>
        </w:tc>
      </w:tr>
      <w:tr w14:paraId="498C1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5A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6C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C3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71AE">
            <w:pPr>
              <w:jc w:val="center"/>
            </w:pPr>
            <w:r>
              <w:rPr>
                <w:rFonts w:ascii="宋体" w:hAnsi="宋体" w:eastAsia="宋体"/>
                <w:sz w:val="16"/>
              </w:rPr>
              <w:t>专利咨询费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3FF3">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E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4A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41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6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45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8E7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07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8A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0493">
            <w:pPr>
              <w:jc w:val="center"/>
            </w:pPr>
            <w:r>
              <w:rPr>
                <w:rFonts w:ascii="宋体" w:hAnsi="宋体" w:eastAsia="宋体"/>
                <w:sz w:val="16"/>
              </w:rPr>
              <w:t>由于项目前期预算时未设置该费用，故自筹费用造成偏差。改进措施：1、改进措施：汲取教训，总结经验，在今后设置项目绩效目标值时充分考虑各类因素，设置更加合理、贴近实际的指标值，进而减少偏差。</w:t>
            </w:r>
          </w:p>
        </w:tc>
      </w:tr>
      <w:tr w14:paraId="49CB7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FBC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DB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13E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2F0E">
            <w:pPr>
              <w:jc w:val="center"/>
            </w:pPr>
            <w:r>
              <w:rPr>
                <w:rFonts w:ascii="宋体" w:hAnsi="宋体" w:eastAsia="宋体"/>
                <w:sz w:val="16"/>
              </w:rPr>
              <w:t>当年农户平均增收额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2F9C">
            <w:pPr>
              <w:jc w:val="center"/>
            </w:pPr>
            <w:r>
              <w:rPr>
                <w:rFonts w:ascii="宋体" w:hAnsi="宋体" w:eastAsia="宋体"/>
                <w:sz w:val="16"/>
              </w:rPr>
              <w:t>&gt;=50元/亩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C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9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76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D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2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510B">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6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AC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A0B8">
            <w:pPr>
              <w:jc w:val="center"/>
            </w:pPr>
          </w:p>
        </w:tc>
      </w:tr>
      <w:tr w14:paraId="44B49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86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36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53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912F">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F9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C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C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B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35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2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B6D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A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27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476E">
            <w:pPr>
              <w:jc w:val="center"/>
            </w:pPr>
          </w:p>
        </w:tc>
      </w:tr>
      <w:tr w14:paraId="24BD54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39E9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ECD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7D4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74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5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A3D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F6D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F8B3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2F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DB84">
            <w:pPr>
              <w:jc w:val="center"/>
            </w:pPr>
            <w:r>
              <w:rPr>
                <w:rFonts w:ascii="宋体" w:hAnsi="宋体" w:eastAsia="宋体"/>
                <w:sz w:val="16"/>
              </w:rPr>
              <w:t>78.93分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31F09"/>
        </w:tc>
      </w:tr>
    </w:tbl>
    <w:p w14:paraId="72A9E1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1D1666BB">
        <w:tc>
          <w:tcPr>
            <w:tcW w:w="8848" w:type="dxa"/>
            <w:gridSpan w:val="14"/>
            <w:vAlign w:val="center"/>
          </w:tcPr>
          <w:p w14:paraId="767BAF0C">
            <w:pPr>
              <w:jc w:val="center"/>
            </w:pPr>
            <w:r>
              <w:rPr>
                <w:rFonts w:ascii="宋体" w:hAnsi="宋体" w:eastAsia="宋体"/>
                <w:sz w:val="24"/>
              </w:rPr>
              <w:t>项目支出绩效自评表</w:t>
            </w:r>
          </w:p>
        </w:tc>
      </w:tr>
      <w:tr w14:paraId="50088C0D">
        <w:tblPrEx>
          <w:tblCellMar>
            <w:top w:w="0" w:type="dxa"/>
            <w:left w:w="108" w:type="dxa"/>
            <w:bottom w:w="0" w:type="dxa"/>
            <w:right w:w="108" w:type="dxa"/>
          </w:tblCellMar>
        </w:tblPrEx>
        <w:tc>
          <w:tcPr>
            <w:tcW w:w="8848" w:type="dxa"/>
            <w:gridSpan w:val="14"/>
            <w:vAlign w:val="center"/>
          </w:tcPr>
          <w:p w14:paraId="31C5D197">
            <w:pPr>
              <w:jc w:val="center"/>
            </w:pPr>
            <w:r>
              <w:rPr>
                <w:rFonts w:ascii="宋体" w:hAnsi="宋体" w:eastAsia="宋体"/>
                <w:sz w:val="24"/>
              </w:rPr>
              <w:t>(2024年度)</w:t>
            </w:r>
          </w:p>
        </w:tc>
      </w:tr>
      <w:tr w14:paraId="5FD11A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C8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3AE16A">
            <w:pPr>
              <w:jc w:val="center"/>
            </w:pPr>
            <w:r>
              <w:rPr>
                <w:rFonts w:ascii="宋体" w:hAnsi="宋体" w:eastAsia="宋体"/>
                <w:sz w:val="16"/>
              </w:rPr>
              <w:t>2023年度新疆人才发展基金第一批重大人才计划项目支持资金-巴财行</w:t>
            </w:r>
            <w:r>
              <w:rPr>
                <w:rFonts w:hint="eastAsia" w:ascii="宋体" w:hAnsi="宋体"/>
                <w:sz w:val="16"/>
                <w:lang w:eastAsia="zh-CN"/>
              </w:rPr>
              <w:t>〔2023〕5号</w:t>
            </w:r>
            <w:r>
              <w:rPr>
                <w:rFonts w:ascii="宋体" w:hAnsi="宋体" w:eastAsia="宋体"/>
                <w:sz w:val="16"/>
              </w:rPr>
              <w:t>（上年结转）</w:t>
            </w:r>
          </w:p>
        </w:tc>
      </w:tr>
      <w:tr w14:paraId="7061C9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F6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4C6E2">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0F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4F349A">
            <w:pPr>
              <w:jc w:val="center"/>
            </w:pPr>
            <w:r>
              <w:rPr>
                <w:rFonts w:ascii="宋体" w:hAnsi="宋体" w:eastAsia="宋体"/>
                <w:sz w:val="16"/>
              </w:rPr>
              <w:t>巴音郭楞蒙古自治州农业技术推广中心</w:t>
            </w:r>
          </w:p>
        </w:tc>
      </w:tr>
      <w:tr w14:paraId="0F2647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87D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1EA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57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2ED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CEF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7388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BC6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8A4C">
            <w:pPr>
              <w:jc w:val="center"/>
            </w:pPr>
            <w:r>
              <w:rPr>
                <w:rFonts w:ascii="宋体" w:hAnsi="宋体" w:eastAsia="宋体"/>
                <w:sz w:val="16"/>
              </w:rPr>
              <w:t>得分</w:t>
            </w:r>
          </w:p>
        </w:tc>
      </w:tr>
      <w:tr w14:paraId="7B83E5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5C8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686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E088B">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48A58">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B4698">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9A5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FA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7AC5">
            <w:pPr>
              <w:jc w:val="center"/>
            </w:pPr>
            <w:r>
              <w:rPr>
                <w:rFonts w:ascii="宋体" w:hAnsi="宋体" w:eastAsia="宋体"/>
                <w:sz w:val="16"/>
              </w:rPr>
              <w:t>10.00</w:t>
            </w:r>
          </w:p>
        </w:tc>
      </w:tr>
      <w:tr w14:paraId="10273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4C4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43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4962E">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FBBA8">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1DE36">
            <w:pPr>
              <w:jc w:val="center"/>
            </w:pPr>
            <w:r>
              <w:rPr>
                <w:rFonts w:ascii="宋体" w:hAnsi="宋体" w:eastAsia="宋体"/>
                <w:sz w:val="16"/>
              </w:rPr>
              <w:t>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78D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861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3280">
            <w:pPr>
              <w:jc w:val="center"/>
            </w:pPr>
            <w:r>
              <w:rPr>
                <w:rFonts w:ascii="宋体" w:hAnsi="宋体" w:eastAsia="宋体"/>
                <w:sz w:val="16"/>
              </w:rPr>
              <w:t>-</w:t>
            </w:r>
          </w:p>
        </w:tc>
      </w:tr>
      <w:tr w14:paraId="24BC0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912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D116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B70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900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50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075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1CC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7FF6">
            <w:pPr>
              <w:jc w:val="center"/>
            </w:pPr>
            <w:r>
              <w:rPr>
                <w:rFonts w:ascii="宋体" w:hAnsi="宋体" w:eastAsia="宋体"/>
                <w:sz w:val="16"/>
              </w:rPr>
              <w:t>-</w:t>
            </w:r>
          </w:p>
        </w:tc>
      </w:tr>
      <w:tr w14:paraId="67D12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78D5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ADFA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9A9CE">
            <w:pPr>
              <w:jc w:val="center"/>
            </w:pPr>
            <w:r>
              <w:rPr>
                <w:rFonts w:ascii="宋体" w:hAnsi="宋体" w:eastAsia="宋体"/>
                <w:sz w:val="16"/>
              </w:rPr>
              <w:t>总体目标完成情况</w:t>
            </w:r>
          </w:p>
        </w:tc>
      </w:tr>
      <w:tr w14:paraId="4DFEE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524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9A056">
            <w:pPr>
              <w:jc w:val="both"/>
            </w:pPr>
            <w:r>
              <w:rPr>
                <w:rFonts w:ascii="宋体" w:hAnsi="宋体" w:eastAsia="宋体"/>
                <w:sz w:val="16"/>
              </w:rPr>
              <w:t>根据《关于公布自治区天山英才计划第三期培养人选增补人员名单的通知》（新人社函</w:t>
            </w:r>
            <w:r>
              <w:rPr>
                <w:rFonts w:hint="eastAsia" w:ascii="宋体" w:hAnsi="宋体"/>
                <w:sz w:val="16"/>
                <w:lang w:eastAsia="zh-CN"/>
              </w:rPr>
              <w:t>〔2021〕88号</w:t>
            </w:r>
            <w:r>
              <w:rPr>
                <w:rFonts w:ascii="宋体" w:hAnsi="宋体" w:eastAsia="宋体"/>
                <w:sz w:val="16"/>
              </w:rPr>
              <w:t>），通过开展各县市技术指导与服务10余次，达到提升培养人员服务能力水平，指导农户科学施肥，提升农户科学种植和田间管理意识的效果。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C58DAD">
            <w:pPr>
              <w:jc w:val="both"/>
            </w:pPr>
            <w:r>
              <w:rPr>
                <w:rFonts w:ascii="宋体" w:hAnsi="宋体" w:eastAsia="宋体"/>
                <w:sz w:val="16"/>
              </w:rPr>
              <w:t>认真做好2024年全州春季农业科技服务活动，了解掌握基层农业生产情况、农民难点问题，推广先进的农业科技方法和技术。带领10名农技人员深入各县市开展技术指导与服务10次，主要推广干播湿出、高产密植、绿色防控、全程精准调控、高效水肥一体化等农业先进适用技术，促进农业主导品种和主推技术的推广应用。通过农技人员自主学习、技术交流、导师现场指导等方式，进一步拓宽和提高了专业技术人员的服务能力，达到提升培养农技人员服务能力水平，指导农户科学施肥，引导农户科学种植和田间管理意识的效果明显增强，农户满意度达100%。</w:t>
            </w:r>
          </w:p>
        </w:tc>
      </w:tr>
      <w:tr w14:paraId="0EC62D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69F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C0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02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8B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E3F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FA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963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C6C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2FB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38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A8A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22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854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727D">
            <w:pPr>
              <w:jc w:val="center"/>
            </w:pPr>
            <w:r>
              <w:rPr>
                <w:rFonts w:ascii="宋体" w:hAnsi="宋体" w:eastAsia="宋体"/>
                <w:sz w:val="16"/>
              </w:rPr>
              <w:t>偏差原因分析及改进措施</w:t>
            </w:r>
          </w:p>
        </w:tc>
      </w:tr>
      <w:tr w14:paraId="425431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0A4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C27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B7E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62F8">
            <w:pPr>
              <w:jc w:val="center"/>
            </w:pPr>
            <w:r>
              <w:rPr>
                <w:rFonts w:ascii="宋体" w:hAnsi="宋体" w:eastAsia="宋体"/>
                <w:sz w:val="16"/>
              </w:rPr>
              <w:t>开展技术指导与服务次数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1AB3">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2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6A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76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B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A9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40F9">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B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D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FC75">
            <w:pPr>
              <w:jc w:val="center"/>
            </w:pPr>
          </w:p>
        </w:tc>
      </w:tr>
      <w:tr w14:paraId="6A1A0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DB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95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713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92E2">
            <w:pPr>
              <w:jc w:val="center"/>
            </w:pPr>
            <w:r>
              <w:rPr>
                <w:rFonts w:ascii="宋体" w:hAnsi="宋体" w:eastAsia="宋体"/>
                <w:sz w:val="16"/>
              </w:rPr>
              <w:t>开展技术指导与服务人数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EBB8">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9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B2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73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4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0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4848">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4DFB">
            <w:pPr>
              <w:jc w:val="center"/>
            </w:pPr>
            <w:r>
              <w:rPr>
                <w:rFonts w:ascii="宋体" w:hAnsi="宋体" w:eastAsia="宋体"/>
                <w:sz w:val="16"/>
              </w:rPr>
              <w:t>142.86%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C7FB">
            <w:pPr>
              <w:jc w:val="center"/>
            </w:pPr>
            <w:r>
              <w:rPr>
                <w:rFonts w:ascii="宋体" w:hAnsi="宋体" w:eastAsia="宋体"/>
                <w:sz w:val="16"/>
              </w:rPr>
              <w:t>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9788">
            <w:pPr>
              <w:jc w:val="center"/>
            </w:pPr>
            <w:r>
              <w:rPr>
                <w:rFonts w:ascii="宋体" w:hAnsi="宋体" w:eastAsia="宋体"/>
                <w:sz w:val="16"/>
              </w:rPr>
              <w:t>原因：按照州农业农村局下发《做好2024年全州春季农业科技服务活动》通知，从3月起要求组织州级农业科技人员深入各县市开展农业科技服务，确保春耕生产任务高质量完成，因此开展技术指导与服务人数比原计划人数增加了。改进措施：加强沟通，做好项目预算指标合理化设置。</w:t>
            </w:r>
          </w:p>
        </w:tc>
      </w:tr>
      <w:tr w14:paraId="079F4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C8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4C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A6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D254">
            <w:pPr>
              <w:jc w:val="center"/>
            </w:pPr>
            <w:r>
              <w:rPr>
                <w:rFonts w:ascii="宋体" w:hAnsi="宋体" w:eastAsia="宋体"/>
                <w:sz w:val="16"/>
              </w:rPr>
              <w:t>技术指导与服务覆盖率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A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4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9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E3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A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DB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5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D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0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4B46">
            <w:pPr>
              <w:jc w:val="center"/>
            </w:pPr>
          </w:p>
        </w:tc>
      </w:tr>
      <w:tr w14:paraId="7F1D0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25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89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64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AD8C">
            <w:pPr>
              <w:jc w:val="center"/>
            </w:pPr>
            <w:r>
              <w:rPr>
                <w:rFonts w:ascii="宋体" w:hAnsi="宋体" w:eastAsia="宋体"/>
                <w:sz w:val="16"/>
              </w:rPr>
              <w:t>技术指导与服务按时完成率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3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1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8F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2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CF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E1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5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8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2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8ABC">
            <w:pPr>
              <w:jc w:val="center"/>
            </w:pPr>
          </w:p>
        </w:tc>
      </w:tr>
      <w:tr w14:paraId="1F3AD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0C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C4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59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41F0">
            <w:pPr>
              <w:jc w:val="center"/>
            </w:pPr>
            <w:r>
              <w:rPr>
                <w:rFonts w:ascii="宋体" w:hAnsi="宋体" w:eastAsia="宋体"/>
                <w:sz w:val="16"/>
              </w:rPr>
              <w:t>每次技术指导与服务费用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DC06">
            <w:pPr>
              <w:jc w:val="center"/>
            </w:pPr>
            <w:r>
              <w:rPr>
                <w:rFonts w:ascii="宋体" w:hAnsi="宋体" w:eastAsia="宋体"/>
                <w:sz w:val="16"/>
              </w:rPr>
              <w:t>&lt;=1620元/次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4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B4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F2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0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71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6DD5">
            <w:pPr>
              <w:jc w:val="center"/>
            </w:pPr>
            <w:r>
              <w:rPr>
                <w:rFonts w:ascii="宋体" w:hAnsi="宋体" w:eastAsia="宋体"/>
                <w:sz w:val="16"/>
              </w:rPr>
              <w:t>=1620元/次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F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26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9103">
            <w:pPr>
              <w:jc w:val="center"/>
            </w:pPr>
          </w:p>
        </w:tc>
      </w:tr>
      <w:tr w14:paraId="0C168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2B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6E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CD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EF6A">
            <w:pPr>
              <w:jc w:val="center"/>
            </w:pPr>
            <w:r>
              <w:rPr>
                <w:rFonts w:ascii="宋体" w:hAnsi="宋体" w:eastAsia="宋体"/>
                <w:sz w:val="16"/>
              </w:rPr>
              <w:t>提高技术人员服务能力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436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9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41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92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2C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27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9BD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8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6F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9DF0">
            <w:pPr>
              <w:jc w:val="center"/>
            </w:pPr>
          </w:p>
        </w:tc>
      </w:tr>
      <w:tr w14:paraId="68197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85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5B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30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B3BF">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BD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E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B4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DC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46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8F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6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0D99">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C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DBFC">
            <w:pPr>
              <w:jc w:val="center"/>
            </w:pPr>
            <w:r>
              <w:rPr>
                <w:rFonts w:ascii="宋体" w:hAnsi="宋体" w:eastAsia="宋体"/>
                <w:sz w:val="16"/>
              </w:rPr>
              <w:t>原因：积极深入县市开展技术服务工作，引导农户科学种植和田间管理意识的效果明显，农户对技术人员服务满意度增强。改进措施：加强沟通，做好项目预算指标合理化设置。</w:t>
            </w:r>
          </w:p>
        </w:tc>
      </w:tr>
      <w:tr w14:paraId="21FA48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B448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8DC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A5B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9C1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9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C3B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E278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F34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B8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4A3E">
            <w:pPr>
              <w:jc w:val="center"/>
            </w:pPr>
            <w:r>
              <w:rPr>
                <w:rFonts w:ascii="宋体" w:hAnsi="宋体" w:eastAsia="宋体"/>
                <w:sz w:val="16"/>
              </w:rPr>
              <w:t>95.71分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A0927"/>
        </w:tc>
      </w:tr>
    </w:tbl>
    <w:p w14:paraId="6B1920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7E1CDF5E">
        <w:tblPrEx>
          <w:tblCellMar>
            <w:top w:w="0" w:type="dxa"/>
            <w:left w:w="108" w:type="dxa"/>
            <w:bottom w:w="0" w:type="dxa"/>
            <w:right w:w="108" w:type="dxa"/>
          </w:tblCellMar>
        </w:tblPrEx>
        <w:tc>
          <w:tcPr>
            <w:tcW w:w="8848" w:type="dxa"/>
            <w:gridSpan w:val="14"/>
            <w:vAlign w:val="center"/>
          </w:tcPr>
          <w:p w14:paraId="63F1E629">
            <w:pPr>
              <w:jc w:val="center"/>
            </w:pPr>
            <w:r>
              <w:rPr>
                <w:rFonts w:ascii="宋体" w:hAnsi="宋体" w:eastAsia="宋体"/>
                <w:sz w:val="24"/>
              </w:rPr>
              <w:t>项目支出绩效自评表</w:t>
            </w:r>
          </w:p>
        </w:tc>
      </w:tr>
      <w:tr w14:paraId="7C6E0866">
        <w:tblPrEx>
          <w:tblCellMar>
            <w:top w:w="0" w:type="dxa"/>
            <w:left w:w="108" w:type="dxa"/>
            <w:bottom w:w="0" w:type="dxa"/>
            <w:right w:w="108" w:type="dxa"/>
          </w:tblCellMar>
        </w:tblPrEx>
        <w:tc>
          <w:tcPr>
            <w:tcW w:w="8848" w:type="dxa"/>
            <w:gridSpan w:val="14"/>
            <w:vAlign w:val="center"/>
          </w:tcPr>
          <w:p w14:paraId="72B68594">
            <w:pPr>
              <w:jc w:val="center"/>
            </w:pPr>
            <w:r>
              <w:rPr>
                <w:rFonts w:ascii="宋体" w:hAnsi="宋体" w:eastAsia="宋体"/>
                <w:sz w:val="24"/>
              </w:rPr>
              <w:t>(2024年度)</w:t>
            </w:r>
          </w:p>
        </w:tc>
      </w:tr>
      <w:tr w14:paraId="6CCDEE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06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8196F3">
            <w:pPr>
              <w:jc w:val="center"/>
            </w:pPr>
            <w:r>
              <w:rPr>
                <w:rFonts w:ascii="宋体" w:hAnsi="宋体" w:eastAsia="宋体"/>
                <w:sz w:val="16"/>
              </w:rPr>
              <w:t>2024年自治区科技成果转化示范项目-棉田次生盐渍化土壤改良及轻简抗逆高效栽培技术应用与示范</w:t>
            </w:r>
          </w:p>
        </w:tc>
      </w:tr>
      <w:tr w14:paraId="198038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E4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88B7B7">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1D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B9DFA1">
            <w:pPr>
              <w:jc w:val="center"/>
            </w:pPr>
            <w:r>
              <w:rPr>
                <w:rFonts w:ascii="宋体" w:hAnsi="宋体" w:eastAsia="宋体"/>
                <w:sz w:val="16"/>
              </w:rPr>
              <w:t>巴音郭楞蒙古自治州农业技术推广中心</w:t>
            </w:r>
          </w:p>
        </w:tc>
      </w:tr>
      <w:tr w14:paraId="097D44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03AD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E1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15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79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DA2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1F2B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ACC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9818">
            <w:pPr>
              <w:jc w:val="center"/>
            </w:pPr>
            <w:r>
              <w:rPr>
                <w:rFonts w:ascii="宋体" w:hAnsi="宋体" w:eastAsia="宋体"/>
                <w:sz w:val="16"/>
              </w:rPr>
              <w:t>得分</w:t>
            </w:r>
          </w:p>
        </w:tc>
      </w:tr>
      <w:tr w14:paraId="179491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473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7F1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2327F">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CE1D7">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7729">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F4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41E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4C90">
            <w:pPr>
              <w:jc w:val="center"/>
            </w:pPr>
            <w:r>
              <w:rPr>
                <w:rFonts w:ascii="宋体" w:hAnsi="宋体" w:eastAsia="宋体"/>
                <w:sz w:val="16"/>
              </w:rPr>
              <w:t>10.00</w:t>
            </w:r>
          </w:p>
        </w:tc>
      </w:tr>
      <w:tr w14:paraId="3F863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26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9A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4D4C1">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971B9">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1E34">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7DA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D1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BBC7">
            <w:pPr>
              <w:jc w:val="center"/>
            </w:pPr>
            <w:r>
              <w:rPr>
                <w:rFonts w:ascii="宋体" w:hAnsi="宋体" w:eastAsia="宋体"/>
                <w:sz w:val="16"/>
              </w:rPr>
              <w:t>-</w:t>
            </w:r>
          </w:p>
        </w:tc>
      </w:tr>
      <w:tr w14:paraId="33E6E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2BF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F4D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780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DDE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6B6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8E1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8B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8C04">
            <w:pPr>
              <w:jc w:val="center"/>
            </w:pPr>
            <w:r>
              <w:rPr>
                <w:rFonts w:ascii="宋体" w:hAnsi="宋体" w:eastAsia="宋体"/>
                <w:sz w:val="16"/>
              </w:rPr>
              <w:t>-</w:t>
            </w:r>
          </w:p>
        </w:tc>
      </w:tr>
      <w:tr w14:paraId="58D348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D210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7E8E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1FE11E">
            <w:pPr>
              <w:jc w:val="center"/>
            </w:pPr>
            <w:r>
              <w:rPr>
                <w:rFonts w:ascii="宋体" w:hAnsi="宋体" w:eastAsia="宋体"/>
                <w:sz w:val="16"/>
              </w:rPr>
              <w:t>总体目标完成情况</w:t>
            </w:r>
          </w:p>
        </w:tc>
      </w:tr>
      <w:tr w14:paraId="5026D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B2D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90C17">
            <w:pPr>
              <w:jc w:val="both"/>
            </w:pPr>
            <w:r>
              <w:rPr>
                <w:rFonts w:ascii="宋体" w:hAnsi="宋体" w:eastAsia="宋体"/>
                <w:sz w:val="16"/>
              </w:rPr>
              <w:t>在库尔勒市棉田核心示范片，开展土壤改良及轻简抗逆高效栽培技术应用与示范。及时深入核心示范片开展指导服务不少于2次，参与指导服务人数不少于4人次，通过指导服务提高棉农对次生盐渍化土壤改良重要性的认知度，有效改善棉田土壤次生盐渍化的问题，推动农业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DF561">
            <w:pPr>
              <w:jc w:val="both"/>
            </w:pPr>
            <w:r>
              <w:rPr>
                <w:rFonts w:hint="eastAsia" w:ascii="宋体" w:hAnsi="宋体"/>
                <w:sz w:val="16"/>
                <w:lang w:eastAsia="zh-CN"/>
              </w:rPr>
              <w:t>截至2024</w:t>
            </w:r>
            <w:r>
              <w:rPr>
                <w:rFonts w:ascii="宋体" w:hAnsi="宋体" w:eastAsia="宋体"/>
                <w:sz w:val="16"/>
              </w:rPr>
              <w:t>年12月25日，按照《自治区科技特派员农村科技创业行动项目实施方案》要求，项目负责人认真做好部署，细化工作措施，积极组织5名技术人员深入到库尔勒市包头湖农场了解掌握棉花收获情况和落实项目</w:t>
            </w:r>
            <w:r>
              <w:rPr>
                <w:rFonts w:hint="eastAsia" w:ascii="宋体" w:hAnsi="宋体"/>
                <w:sz w:val="16"/>
                <w:lang w:eastAsia="zh-CN"/>
              </w:rPr>
              <w:t>示范</w:t>
            </w:r>
            <w:r>
              <w:rPr>
                <w:rFonts w:ascii="宋体" w:hAnsi="宋体" w:eastAsia="宋体"/>
                <w:sz w:val="16"/>
              </w:rPr>
              <w:t>点，到尉犁县学习交流棉花高效种植技术累计2次。通过指导服务提高棉农对次生盐渍化土壤改良重要性的认知度，核心示范片农户满意率100%，扎实推进任务落实。同时，强化资金使用监管，保障资金用途规范，资金使用无重大违规违纪问题，提升资金使用透明度，加快资金使用进度。</w:t>
            </w:r>
          </w:p>
        </w:tc>
      </w:tr>
      <w:tr w14:paraId="785ED8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84C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99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0A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D6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A0A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C6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FD8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E8B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72B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3E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7C6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E2E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F9B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F094">
            <w:pPr>
              <w:jc w:val="center"/>
            </w:pPr>
            <w:r>
              <w:rPr>
                <w:rFonts w:ascii="宋体" w:hAnsi="宋体" w:eastAsia="宋体"/>
                <w:sz w:val="16"/>
              </w:rPr>
              <w:t>偏差原因分析及改进措施</w:t>
            </w:r>
          </w:p>
        </w:tc>
      </w:tr>
      <w:tr w14:paraId="5A8732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427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A2E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47C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B2A9">
            <w:pPr>
              <w:jc w:val="center"/>
            </w:pPr>
            <w:r>
              <w:rPr>
                <w:rFonts w:ascii="宋体" w:hAnsi="宋体" w:eastAsia="宋体"/>
                <w:sz w:val="16"/>
              </w:rPr>
              <w:t>开展指导服务次数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049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B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D3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D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2E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1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F25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2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0B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863C">
            <w:pPr>
              <w:jc w:val="center"/>
            </w:pPr>
          </w:p>
        </w:tc>
      </w:tr>
      <w:tr w14:paraId="17BBB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4A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CA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1E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DD62">
            <w:pPr>
              <w:jc w:val="center"/>
            </w:pPr>
            <w:r>
              <w:rPr>
                <w:rFonts w:ascii="宋体" w:hAnsi="宋体" w:eastAsia="宋体"/>
                <w:sz w:val="16"/>
              </w:rPr>
              <w:t>参与指导服务人数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D0CD">
            <w:pPr>
              <w:jc w:val="center"/>
            </w:pPr>
            <w:r>
              <w:rPr>
                <w:rFonts w:ascii="宋体" w:hAnsi="宋体" w:eastAsia="宋体"/>
                <w:sz w:val="16"/>
              </w:rPr>
              <w:t>&gt;=4人次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0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7E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A2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2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6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4EE4">
            <w:pPr>
              <w:jc w:val="center"/>
            </w:pPr>
            <w:r>
              <w:rPr>
                <w:rFonts w:ascii="宋体" w:hAnsi="宋体" w:eastAsia="宋体"/>
                <w:sz w:val="16"/>
              </w:rPr>
              <w: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6999">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A8B2">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A014">
            <w:pPr>
              <w:jc w:val="center"/>
            </w:pPr>
            <w:r>
              <w:rPr>
                <w:rFonts w:ascii="宋体" w:hAnsi="宋体" w:eastAsia="宋体"/>
                <w:sz w:val="16"/>
              </w:rPr>
              <w:t>原因：项目执行工作需要，参与技术指导服务人数比预计的人数有所增加。改进措施：加强沟通，做好项目预算指标合理化设置。</w:t>
            </w:r>
          </w:p>
        </w:tc>
      </w:tr>
      <w:tr w14:paraId="5BEAD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AA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DB9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41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149F">
            <w:pPr>
              <w:jc w:val="center"/>
            </w:pPr>
            <w:r>
              <w:rPr>
                <w:rFonts w:ascii="宋体" w:hAnsi="宋体" w:eastAsia="宋体"/>
                <w:sz w:val="16"/>
              </w:rPr>
              <w:t>指导服务经费保障率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2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9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0C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B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F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7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0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4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9B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009D">
            <w:pPr>
              <w:jc w:val="center"/>
            </w:pPr>
          </w:p>
        </w:tc>
      </w:tr>
      <w:tr w14:paraId="500B9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E0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19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F4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6DA4">
            <w:pPr>
              <w:jc w:val="center"/>
            </w:pPr>
            <w:r>
              <w:rPr>
                <w:rFonts w:ascii="宋体" w:hAnsi="宋体" w:eastAsia="宋体"/>
                <w:sz w:val="16"/>
              </w:rPr>
              <w:t>开展指导服务完成时间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8EF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C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C9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6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004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71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3BC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7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3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2E2E">
            <w:pPr>
              <w:jc w:val="center"/>
            </w:pPr>
          </w:p>
        </w:tc>
      </w:tr>
      <w:tr w14:paraId="1B65B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7C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84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45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94B5">
            <w:pPr>
              <w:jc w:val="center"/>
            </w:pPr>
            <w:r>
              <w:rPr>
                <w:rFonts w:ascii="宋体" w:hAnsi="宋体" w:eastAsia="宋体"/>
                <w:sz w:val="16"/>
              </w:rPr>
              <w:t>平均每次指导服务费用成本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B1AA">
            <w:pPr>
              <w:jc w:val="center"/>
            </w:pPr>
            <w:r>
              <w:rPr>
                <w:rFonts w:ascii="宋体" w:hAnsi="宋体" w:eastAsia="宋体"/>
                <w:sz w:val="16"/>
              </w:rPr>
              <w:t>&lt;=225元/次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B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EA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C3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6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46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20AC">
            <w:pPr>
              <w:jc w:val="center"/>
            </w:pPr>
            <w:r>
              <w:rPr>
                <w:rFonts w:ascii="宋体" w:hAnsi="宋体" w:eastAsia="宋体"/>
                <w:sz w:val="16"/>
              </w:rPr>
              <w:t>=225元/次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D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45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61C9">
            <w:pPr>
              <w:jc w:val="center"/>
            </w:pPr>
          </w:p>
        </w:tc>
      </w:tr>
      <w:tr w14:paraId="11764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66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76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50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6861">
            <w:pPr>
              <w:jc w:val="center"/>
            </w:pPr>
            <w:r>
              <w:rPr>
                <w:rFonts w:ascii="宋体" w:hAnsi="宋体" w:eastAsia="宋体"/>
                <w:sz w:val="16"/>
              </w:rPr>
              <w:t>提高棉农对次生盐渍化土壤改良重要性的认知度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3DE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F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1F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49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8B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C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C01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3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29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5915">
            <w:pPr>
              <w:jc w:val="center"/>
            </w:pPr>
          </w:p>
        </w:tc>
      </w:tr>
      <w:tr w14:paraId="2AE52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65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11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B7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505D">
            <w:pPr>
              <w:jc w:val="center"/>
            </w:pPr>
            <w:r>
              <w:rPr>
                <w:rFonts w:ascii="宋体" w:hAnsi="宋体" w:eastAsia="宋体"/>
                <w:sz w:val="16"/>
              </w:rPr>
              <w:t>核心示范片农户满意度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BD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B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81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6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3F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8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1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D930">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A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95A1">
            <w:pPr>
              <w:jc w:val="center"/>
            </w:pPr>
            <w:r>
              <w:rPr>
                <w:rFonts w:ascii="宋体" w:hAnsi="宋体" w:eastAsia="宋体"/>
                <w:sz w:val="16"/>
              </w:rPr>
              <w:t>原因：加强对项目示范点技术服务力度，核心示范片农户满意度提升。改进措施：加强沟通，做好项目预算指标合理化设置。</w:t>
            </w:r>
          </w:p>
        </w:tc>
      </w:tr>
      <w:tr w14:paraId="352F6A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FA82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7142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372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23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5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7F4B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5174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EF9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056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548F">
            <w:pPr>
              <w:jc w:val="center"/>
            </w:pPr>
            <w:r>
              <w:rPr>
                <w:rFonts w:ascii="宋体" w:hAnsi="宋体" w:eastAsia="宋体"/>
                <w:sz w:val="16"/>
              </w:rPr>
              <w:t>97.50分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57662"/>
        </w:tc>
      </w:tr>
    </w:tbl>
    <w:p w14:paraId="12B04D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1C6EABCA">
        <w:tc>
          <w:tcPr>
            <w:tcW w:w="8848" w:type="dxa"/>
            <w:gridSpan w:val="14"/>
            <w:vAlign w:val="center"/>
          </w:tcPr>
          <w:p w14:paraId="7573D637">
            <w:pPr>
              <w:jc w:val="center"/>
            </w:pPr>
            <w:r>
              <w:rPr>
                <w:rFonts w:ascii="宋体" w:hAnsi="宋体" w:eastAsia="宋体"/>
                <w:sz w:val="24"/>
              </w:rPr>
              <w:t>项目支出绩效自评表</w:t>
            </w:r>
          </w:p>
        </w:tc>
      </w:tr>
      <w:tr w14:paraId="729C197F">
        <w:tblPrEx>
          <w:tblCellMar>
            <w:top w:w="0" w:type="dxa"/>
            <w:left w:w="108" w:type="dxa"/>
            <w:bottom w:w="0" w:type="dxa"/>
            <w:right w:w="108" w:type="dxa"/>
          </w:tblCellMar>
        </w:tblPrEx>
        <w:tc>
          <w:tcPr>
            <w:tcW w:w="8848" w:type="dxa"/>
            <w:gridSpan w:val="14"/>
            <w:vAlign w:val="center"/>
          </w:tcPr>
          <w:p w14:paraId="4532BB8A">
            <w:pPr>
              <w:jc w:val="center"/>
            </w:pPr>
            <w:r>
              <w:rPr>
                <w:rFonts w:ascii="宋体" w:hAnsi="宋体" w:eastAsia="宋体"/>
                <w:sz w:val="24"/>
              </w:rPr>
              <w:t>(2024年度)</w:t>
            </w:r>
          </w:p>
        </w:tc>
      </w:tr>
      <w:tr w14:paraId="12D088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1D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6F7431">
            <w:pPr>
              <w:jc w:val="center"/>
            </w:pPr>
            <w:r>
              <w:rPr>
                <w:rFonts w:ascii="宋体" w:hAnsi="宋体" w:eastAsia="宋体"/>
                <w:sz w:val="16"/>
              </w:rPr>
              <w:t>2024年自治区科技成果转化示范项目-滴灌条件下麦后免耕复播玉米优质高产栽培技术推广应用</w:t>
            </w:r>
          </w:p>
        </w:tc>
      </w:tr>
      <w:tr w14:paraId="0EF3F2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58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EBA72C">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FC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C34EB5">
            <w:pPr>
              <w:jc w:val="center"/>
            </w:pPr>
            <w:r>
              <w:rPr>
                <w:rFonts w:ascii="宋体" w:hAnsi="宋体" w:eastAsia="宋体"/>
                <w:sz w:val="16"/>
              </w:rPr>
              <w:t>巴音郭楞蒙古自治州农业技术推广中心</w:t>
            </w:r>
          </w:p>
        </w:tc>
      </w:tr>
      <w:tr w14:paraId="41A479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A1CB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637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7E7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508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508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BC7C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561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E7A9">
            <w:pPr>
              <w:jc w:val="center"/>
            </w:pPr>
            <w:r>
              <w:rPr>
                <w:rFonts w:ascii="宋体" w:hAnsi="宋体" w:eastAsia="宋体"/>
                <w:sz w:val="16"/>
              </w:rPr>
              <w:t>得分</w:t>
            </w:r>
          </w:p>
        </w:tc>
      </w:tr>
      <w:tr w14:paraId="468934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DA0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879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19CF">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19EB1">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1C8F0">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3EA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0BF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0941">
            <w:pPr>
              <w:jc w:val="center"/>
            </w:pPr>
            <w:r>
              <w:rPr>
                <w:rFonts w:ascii="宋体" w:hAnsi="宋体" w:eastAsia="宋体"/>
                <w:sz w:val="16"/>
              </w:rPr>
              <w:t>10.00</w:t>
            </w:r>
          </w:p>
        </w:tc>
      </w:tr>
      <w:tr w14:paraId="03544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E2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186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A6E60">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C2B81">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02D82">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655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37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851E">
            <w:pPr>
              <w:jc w:val="center"/>
            </w:pPr>
            <w:r>
              <w:rPr>
                <w:rFonts w:ascii="宋体" w:hAnsi="宋体" w:eastAsia="宋体"/>
                <w:sz w:val="16"/>
              </w:rPr>
              <w:t>-</w:t>
            </w:r>
          </w:p>
        </w:tc>
      </w:tr>
      <w:tr w14:paraId="25EC8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EA2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B367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C07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55B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9CE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A81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CD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379F">
            <w:pPr>
              <w:jc w:val="center"/>
            </w:pPr>
            <w:r>
              <w:rPr>
                <w:rFonts w:ascii="宋体" w:hAnsi="宋体" w:eastAsia="宋体"/>
                <w:sz w:val="16"/>
              </w:rPr>
              <w:t>-</w:t>
            </w:r>
          </w:p>
        </w:tc>
      </w:tr>
      <w:tr w14:paraId="283C10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332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25BB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BB01A7">
            <w:pPr>
              <w:jc w:val="center"/>
            </w:pPr>
            <w:r>
              <w:rPr>
                <w:rFonts w:ascii="宋体" w:hAnsi="宋体" w:eastAsia="宋体"/>
                <w:sz w:val="16"/>
              </w:rPr>
              <w:t>总体目标完成情况</w:t>
            </w:r>
          </w:p>
        </w:tc>
      </w:tr>
      <w:tr w14:paraId="23BA9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198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AF338">
            <w:pPr>
              <w:jc w:val="both"/>
            </w:pPr>
            <w:r>
              <w:rPr>
                <w:rFonts w:ascii="宋体" w:hAnsi="宋体" w:eastAsia="宋体"/>
                <w:sz w:val="16"/>
              </w:rPr>
              <w:t>在轮台县哈尔巴克乡核心示范片，开展滴灌条件下麦后免耕复播玉米高效栽培技术推广应用。及时深入核心示范片开展指导服务不少于2次，参与指导服务人数不少于5人次，通过指导服务进一步提高农户对麦后免耕播种复播玉米，提前玉米生育期重要性的认知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3BF291">
            <w:pPr>
              <w:jc w:val="both"/>
            </w:pPr>
            <w:r>
              <w:rPr>
                <w:rFonts w:hint="eastAsia" w:ascii="宋体" w:hAnsi="宋体"/>
                <w:sz w:val="16"/>
                <w:lang w:eastAsia="zh-CN"/>
              </w:rPr>
              <w:t>截至2024</w:t>
            </w:r>
            <w:r>
              <w:rPr>
                <w:rFonts w:ascii="宋体" w:hAnsi="宋体" w:eastAsia="宋体"/>
                <w:sz w:val="16"/>
              </w:rPr>
              <w:t>年12月20日，按照《自治区科技特派员农村科技创业行动项目实施方案》要求，项目负责人积极安排部署，先后各组织5名技术人员深入轮台县哈尔巴克乡落实项目示范区，与种植户交流冬小麦越冬前管理及滴灌条件下麦后免耕复播玉米高产栽培技术等，累计指导服务2次，为项目顺利实施奠定基础。</w:t>
            </w:r>
          </w:p>
        </w:tc>
      </w:tr>
      <w:tr w14:paraId="33FB66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310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D4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C7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27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022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2E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0F3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848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408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A2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4C4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3F2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D67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E412">
            <w:pPr>
              <w:jc w:val="center"/>
            </w:pPr>
            <w:r>
              <w:rPr>
                <w:rFonts w:ascii="宋体" w:hAnsi="宋体" w:eastAsia="宋体"/>
                <w:sz w:val="16"/>
              </w:rPr>
              <w:t>偏差原因分析及改进措施</w:t>
            </w:r>
          </w:p>
        </w:tc>
      </w:tr>
      <w:tr w14:paraId="07DA0D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B45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B32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8D0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9A5E">
            <w:pPr>
              <w:jc w:val="center"/>
            </w:pPr>
            <w:r>
              <w:rPr>
                <w:rFonts w:ascii="宋体" w:hAnsi="宋体" w:eastAsia="宋体"/>
                <w:sz w:val="16"/>
              </w:rPr>
              <w:t>开展指导服务次数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894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4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F4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0B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69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1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BB7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F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62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E8D0">
            <w:pPr>
              <w:jc w:val="center"/>
            </w:pPr>
          </w:p>
        </w:tc>
      </w:tr>
      <w:tr w14:paraId="5DBDF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73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F6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CC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A2C1">
            <w:pPr>
              <w:jc w:val="center"/>
            </w:pPr>
            <w:r>
              <w:rPr>
                <w:rFonts w:ascii="宋体" w:hAnsi="宋体" w:eastAsia="宋体"/>
                <w:sz w:val="16"/>
              </w:rPr>
              <w:t>参与指导服务人数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B259">
            <w:pPr>
              <w:jc w:val="center"/>
            </w:pPr>
            <w:r>
              <w:rPr>
                <w:rFonts w:ascii="宋体" w:hAnsi="宋体" w:eastAsia="宋体"/>
                <w:sz w:val="16"/>
              </w:rPr>
              <w:t>&gt;=5人次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A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34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FA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E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A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0D99">
            <w:pPr>
              <w:jc w:val="center"/>
            </w:pPr>
            <w:r>
              <w:rPr>
                <w:rFonts w:ascii="宋体" w:hAnsi="宋体" w:eastAsia="宋体"/>
                <w:sz w:val="16"/>
              </w:rPr>
              <w:t>=10人次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DA93">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7B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8A38">
            <w:pPr>
              <w:jc w:val="center"/>
            </w:pPr>
            <w:r>
              <w:rPr>
                <w:rFonts w:ascii="宋体" w:hAnsi="宋体" w:eastAsia="宋体"/>
                <w:sz w:val="16"/>
              </w:rPr>
              <w:t>项目执行工作需要，参与技术指导服务人数比预计的人数有所增加。改进措施：加强沟通，做好项目预算指标合理化设置。</w:t>
            </w:r>
          </w:p>
        </w:tc>
      </w:tr>
      <w:tr w14:paraId="49881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3D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48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7D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DAA5">
            <w:pPr>
              <w:jc w:val="center"/>
            </w:pPr>
            <w:r>
              <w:rPr>
                <w:rFonts w:ascii="宋体" w:hAnsi="宋体" w:eastAsia="宋体"/>
                <w:sz w:val="16"/>
              </w:rPr>
              <w:t>指导服务经费保障率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1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E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3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FD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7A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5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4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A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B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05AE">
            <w:pPr>
              <w:jc w:val="center"/>
            </w:pPr>
          </w:p>
        </w:tc>
      </w:tr>
      <w:tr w14:paraId="2A7D8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7A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8B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CF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2E09">
            <w:pPr>
              <w:jc w:val="center"/>
            </w:pPr>
            <w:r>
              <w:rPr>
                <w:rFonts w:ascii="宋体" w:hAnsi="宋体" w:eastAsia="宋体"/>
                <w:sz w:val="16"/>
              </w:rPr>
              <w:t>开展指导服务完成时间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DD4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F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1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B6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CA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2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68C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8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CE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01BA">
            <w:pPr>
              <w:jc w:val="center"/>
            </w:pPr>
          </w:p>
        </w:tc>
      </w:tr>
      <w:tr w14:paraId="10D39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97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D7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20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5C73">
            <w:pPr>
              <w:jc w:val="center"/>
            </w:pPr>
            <w:r>
              <w:rPr>
                <w:rFonts w:ascii="宋体" w:hAnsi="宋体" w:eastAsia="宋体"/>
                <w:sz w:val="16"/>
              </w:rPr>
              <w:t>平均每次指导服务费用成本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E9D3">
            <w:pPr>
              <w:jc w:val="center"/>
            </w:pPr>
            <w:r>
              <w:rPr>
                <w:rFonts w:ascii="宋体" w:hAnsi="宋体" w:eastAsia="宋体"/>
                <w:sz w:val="16"/>
              </w:rPr>
              <w:t>&lt;=250元/次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F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E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CD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7B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8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5183">
            <w:pPr>
              <w:jc w:val="center"/>
            </w:pPr>
            <w:r>
              <w:rPr>
                <w:rFonts w:ascii="宋体" w:hAnsi="宋体" w:eastAsia="宋体"/>
                <w:sz w:val="16"/>
              </w:rPr>
              <w:t>=250元/次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4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49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9011">
            <w:pPr>
              <w:jc w:val="center"/>
            </w:pPr>
          </w:p>
        </w:tc>
      </w:tr>
      <w:tr w14:paraId="12A9C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2B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22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E5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DE05">
            <w:pPr>
              <w:jc w:val="center"/>
            </w:pPr>
            <w:r>
              <w:rPr>
                <w:rFonts w:ascii="宋体" w:hAnsi="宋体" w:eastAsia="宋体"/>
                <w:sz w:val="16"/>
              </w:rPr>
              <w:t>提高农户麦后免耕播种复播玉米的认识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82A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6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C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D6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69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3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470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3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B2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1DAA">
            <w:pPr>
              <w:jc w:val="center"/>
            </w:pPr>
          </w:p>
        </w:tc>
      </w:tr>
      <w:tr w14:paraId="4D65C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0C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56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82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7B1E">
            <w:pPr>
              <w:jc w:val="center"/>
            </w:pPr>
            <w:r>
              <w:rPr>
                <w:rFonts w:ascii="宋体" w:hAnsi="宋体" w:eastAsia="宋体"/>
                <w:sz w:val="16"/>
              </w:rPr>
              <w:t>核心示范片农户满意度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7D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D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9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88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E3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0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6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3498">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DC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9A80">
            <w:pPr>
              <w:jc w:val="center"/>
            </w:pPr>
            <w:r>
              <w:rPr>
                <w:rFonts w:ascii="宋体" w:hAnsi="宋体" w:eastAsia="宋体"/>
                <w:sz w:val="16"/>
              </w:rPr>
              <w:t>项目核心示范区种植户对麦后免耕复播玉米技术较认可，对技术人员指导服务很满意，故有所偏差。改进措施：继续总结经验，在今后设置项目绩效目标值时充分考虑各类因素，设置更加合理、贴近实际的指标值，进而减少偏差。</w:t>
            </w:r>
          </w:p>
        </w:tc>
      </w:tr>
      <w:tr w14:paraId="7C0A08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66BD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9E0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E63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44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C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126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C68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1A4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55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F77C">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C455A1"/>
        </w:tc>
      </w:tr>
    </w:tbl>
    <w:p w14:paraId="0F9FAA0A">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32"/>
        <w:gridCol w:w="776"/>
        <w:gridCol w:w="696"/>
        <w:gridCol w:w="632"/>
      </w:tblGrid>
      <w:tr w14:paraId="44CEC140">
        <w:tblPrEx>
          <w:tblCellMar>
            <w:top w:w="0" w:type="dxa"/>
            <w:left w:w="108" w:type="dxa"/>
            <w:bottom w:w="0" w:type="dxa"/>
            <w:right w:w="108" w:type="dxa"/>
          </w:tblCellMar>
        </w:tblPrEx>
        <w:tc>
          <w:tcPr>
            <w:tcW w:w="8848" w:type="dxa"/>
            <w:gridSpan w:val="14"/>
            <w:vAlign w:val="center"/>
          </w:tcPr>
          <w:p w14:paraId="705511D3">
            <w:pPr>
              <w:jc w:val="center"/>
            </w:pPr>
            <w:r>
              <w:rPr>
                <w:rFonts w:ascii="宋体" w:hAnsi="宋体" w:eastAsia="宋体"/>
                <w:sz w:val="24"/>
              </w:rPr>
              <w:t>项目支出绩效自评表</w:t>
            </w:r>
          </w:p>
        </w:tc>
      </w:tr>
      <w:tr w14:paraId="20293EA1">
        <w:tblPrEx>
          <w:tblCellMar>
            <w:top w:w="0" w:type="dxa"/>
            <w:left w:w="108" w:type="dxa"/>
            <w:bottom w:w="0" w:type="dxa"/>
            <w:right w:w="108" w:type="dxa"/>
          </w:tblCellMar>
        </w:tblPrEx>
        <w:tc>
          <w:tcPr>
            <w:tcW w:w="8848" w:type="dxa"/>
            <w:gridSpan w:val="14"/>
            <w:vAlign w:val="center"/>
          </w:tcPr>
          <w:p w14:paraId="64CD745C">
            <w:pPr>
              <w:jc w:val="center"/>
            </w:pPr>
            <w:r>
              <w:rPr>
                <w:rFonts w:ascii="宋体" w:hAnsi="宋体" w:eastAsia="宋体"/>
                <w:sz w:val="24"/>
              </w:rPr>
              <w:t>(2024年度)</w:t>
            </w:r>
          </w:p>
        </w:tc>
      </w:tr>
      <w:tr w14:paraId="5E8CDC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45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567896">
            <w:pPr>
              <w:jc w:val="center"/>
            </w:pPr>
            <w:r>
              <w:rPr>
                <w:rFonts w:ascii="宋体" w:hAnsi="宋体" w:eastAsia="宋体"/>
                <w:sz w:val="16"/>
              </w:rPr>
              <w:t>2023年自治区科技计划专项资金（第二批）（巴财教</w:t>
            </w:r>
            <w:r>
              <w:rPr>
                <w:rFonts w:hint="eastAsia" w:ascii="宋体" w:hAnsi="宋体"/>
                <w:sz w:val="16"/>
                <w:lang w:eastAsia="zh-CN"/>
              </w:rPr>
              <w:t>〔2023〕24号</w:t>
            </w:r>
            <w:r>
              <w:rPr>
                <w:rFonts w:ascii="宋体" w:hAnsi="宋体" w:eastAsia="宋体"/>
                <w:sz w:val="16"/>
              </w:rPr>
              <w:t>）（上年结转）</w:t>
            </w:r>
          </w:p>
        </w:tc>
      </w:tr>
      <w:tr w14:paraId="298953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5B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AC156">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F9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91ADDF">
            <w:pPr>
              <w:jc w:val="center"/>
            </w:pPr>
            <w:r>
              <w:rPr>
                <w:rFonts w:ascii="宋体" w:hAnsi="宋体" w:eastAsia="宋体"/>
                <w:sz w:val="16"/>
              </w:rPr>
              <w:t>巴音郭楞蒙古自治州农业技术推广中心</w:t>
            </w:r>
          </w:p>
        </w:tc>
      </w:tr>
      <w:tr w14:paraId="1934E9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0E2D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2E6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E3C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099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589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734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AD3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BAC9">
            <w:pPr>
              <w:jc w:val="center"/>
            </w:pPr>
            <w:r>
              <w:rPr>
                <w:rFonts w:ascii="宋体" w:hAnsi="宋体" w:eastAsia="宋体"/>
                <w:sz w:val="16"/>
              </w:rPr>
              <w:t>得分</w:t>
            </w:r>
          </w:p>
        </w:tc>
      </w:tr>
      <w:tr w14:paraId="4A66EB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DFA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CF8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0AEA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9BBE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836F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A40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10E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E39D">
            <w:pPr>
              <w:jc w:val="center"/>
            </w:pPr>
            <w:r>
              <w:rPr>
                <w:rFonts w:ascii="宋体" w:hAnsi="宋体" w:eastAsia="宋体"/>
                <w:sz w:val="16"/>
              </w:rPr>
              <w:t>10.00</w:t>
            </w:r>
          </w:p>
        </w:tc>
      </w:tr>
      <w:tr w14:paraId="27F80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E3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2F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1492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E44D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F240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D7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2C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970F">
            <w:pPr>
              <w:jc w:val="center"/>
            </w:pPr>
            <w:r>
              <w:rPr>
                <w:rFonts w:ascii="宋体" w:hAnsi="宋体" w:eastAsia="宋体"/>
                <w:sz w:val="16"/>
              </w:rPr>
              <w:t>-</w:t>
            </w:r>
          </w:p>
        </w:tc>
      </w:tr>
      <w:tr w14:paraId="0B77C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B30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DA04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CC8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5EC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7D6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C68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EF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FF07">
            <w:pPr>
              <w:jc w:val="center"/>
            </w:pPr>
            <w:r>
              <w:rPr>
                <w:rFonts w:ascii="宋体" w:hAnsi="宋体" w:eastAsia="宋体"/>
                <w:sz w:val="16"/>
              </w:rPr>
              <w:t>-</w:t>
            </w:r>
          </w:p>
        </w:tc>
      </w:tr>
      <w:tr w14:paraId="149E90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62F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93EF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4F0F56">
            <w:pPr>
              <w:jc w:val="center"/>
            </w:pPr>
            <w:r>
              <w:rPr>
                <w:rFonts w:ascii="宋体" w:hAnsi="宋体" w:eastAsia="宋体"/>
                <w:sz w:val="16"/>
              </w:rPr>
              <w:t>总体目标完成情况</w:t>
            </w:r>
          </w:p>
        </w:tc>
      </w:tr>
      <w:tr w14:paraId="5511F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D91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C6F22">
            <w:pPr>
              <w:jc w:val="both"/>
            </w:pPr>
            <w:r>
              <w:rPr>
                <w:rFonts w:ascii="宋体" w:hAnsi="宋体" w:eastAsia="宋体"/>
                <w:sz w:val="16"/>
              </w:rPr>
              <w:t>根据《自治区科技特派员农村科技创业行动项目实施方案》，通过在辣椒生育期开展根结线虫调查、普查工作并采购生物药剂1批次进行示范推广，同时进行加工辣椒根结线虫绿色防控技术培训3次，达到明确和硕县加工辣椒根结线虫发生情况、种类，推广绿色防控方法防控根结线虫方法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DA534D">
            <w:pPr>
              <w:jc w:val="both"/>
            </w:pPr>
            <w:r>
              <w:rPr>
                <w:rFonts w:ascii="宋体" w:hAnsi="宋体" w:eastAsia="宋体"/>
                <w:sz w:val="16"/>
              </w:rPr>
              <w:t>在辣椒生育期开展了根结线虫调查、普查工作中对采购的1批生物药剂进行了示范推广，同时进行加工辣椒根结线虫绿色防控技术培训3次，明确了和硕县加工辣椒根结线虫的发生情况、种类，达到在和硕县大力推广绿色防控方法防控根结线虫方法的效果，申报了1个技术规程。让农户亲眼看到绿色防控技术在减少病害、提高产量和品质方面的显著成效，增强了农户对绿色防控技术的提升。</w:t>
            </w:r>
          </w:p>
        </w:tc>
      </w:tr>
      <w:tr w14:paraId="225DC0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AF7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F4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77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04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2D3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BC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03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840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393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1E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201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BB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23C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B445">
            <w:pPr>
              <w:jc w:val="center"/>
            </w:pPr>
            <w:r>
              <w:rPr>
                <w:rFonts w:ascii="宋体" w:hAnsi="宋体" w:eastAsia="宋体"/>
                <w:sz w:val="16"/>
              </w:rPr>
              <w:t>偏差原因分析及改进措施</w:t>
            </w:r>
          </w:p>
        </w:tc>
      </w:tr>
      <w:tr w14:paraId="5AF29E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356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80B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B3F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95C9">
            <w:pPr>
              <w:jc w:val="center"/>
            </w:pPr>
            <w:r>
              <w:rPr>
                <w:rFonts w:ascii="宋体" w:hAnsi="宋体" w:eastAsia="宋体"/>
                <w:sz w:val="16"/>
              </w:rPr>
              <w:t>采购生物药剂批次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F1F5">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2C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16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B4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38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E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F0BE">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1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74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CF64">
            <w:pPr>
              <w:jc w:val="center"/>
            </w:pPr>
          </w:p>
        </w:tc>
      </w:tr>
      <w:tr w14:paraId="75F2B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69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71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E9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78F6">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F4E6">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A1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F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10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B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B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FE4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1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EE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7E2C">
            <w:pPr>
              <w:jc w:val="center"/>
            </w:pPr>
          </w:p>
        </w:tc>
      </w:tr>
      <w:tr w14:paraId="00BFD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9E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4D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CB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C1C7">
            <w:pPr>
              <w:jc w:val="center"/>
            </w:pPr>
            <w:r>
              <w:rPr>
                <w:rFonts w:ascii="宋体" w:hAnsi="宋体" w:eastAsia="宋体"/>
                <w:sz w:val="16"/>
              </w:rPr>
              <w:t>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F5A3">
            <w:pPr>
              <w:jc w:val="center"/>
            </w:pPr>
            <w:r>
              <w:rPr>
                <w:rFonts w:ascii="宋体" w:hAnsi="宋体" w:eastAsia="宋体"/>
                <w:sz w:val="16"/>
              </w:rPr>
              <w:t>&gt;=150人次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2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1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10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4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7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0D66">
            <w:pPr>
              <w:jc w:val="center"/>
            </w:pPr>
            <w:r>
              <w:rPr>
                <w:rFonts w:ascii="宋体" w:hAnsi="宋体" w:eastAsia="宋体"/>
                <w:sz w:val="16"/>
              </w:rPr>
              <w: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7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9E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5188">
            <w:pPr>
              <w:jc w:val="center"/>
            </w:pPr>
          </w:p>
        </w:tc>
      </w:tr>
      <w:tr w14:paraId="5AE9D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ED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E8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FE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A646">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7AEA">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A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2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E2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C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A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475F">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3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29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888F">
            <w:pPr>
              <w:jc w:val="center"/>
            </w:pPr>
          </w:p>
        </w:tc>
      </w:tr>
      <w:tr w14:paraId="67744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3B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12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A2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0EC4">
            <w:pPr>
              <w:jc w:val="center"/>
            </w:pPr>
            <w:r>
              <w:rPr>
                <w:rFonts w:ascii="宋体" w:hAnsi="宋体" w:eastAsia="宋体"/>
                <w:sz w:val="16"/>
              </w:rPr>
              <w:t>申报技术规程数量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EAB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6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11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1B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B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2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DC6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9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EF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BB20">
            <w:pPr>
              <w:jc w:val="center"/>
            </w:pPr>
          </w:p>
        </w:tc>
      </w:tr>
      <w:tr w14:paraId="68544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88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6D5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57E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42EC">
            <w:pPr>
              <w:jc w:val="center"/>
            </w:pPr>
            <w:r>
              <w:rPr>
                <w:rFonts w:ascii="宋体" w:hAnsi="宋体" w:eastAsia="宋体"/>
                <w:sz w:val="16"/>
              </w:rPr>
              <w:t>采购生物药剂质量合格率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7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D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9B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43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6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3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7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6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50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6E21">
            <w:pPr>
              <w:jc w:val="center"/>
            </w:pPr>
          </w:p>
        </w:tc>
      </w:tr>
      <w:tr w14:paraId="12469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B9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6D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21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4C96">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E8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3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3C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90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E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8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2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A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38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BF83">
            <w:pPr>
              <w:jc w:val="center"/>
            </w:pPr>
          </w:p>
        </w:tc>
      </w:tr>
      <w:tr w14:paraId="3259F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AC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EA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13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84AA">
            <w:pPr>
              <w:jc w:val="center"/>
            </w:pPr>
            <w:r>
              <w:rPr>
                <w:rFonts w:ascii="宋体" w:hAnsi="宋体" w:eastAsia="宋体"/>
                <w:sz w:val="16"/>
              </w:rPr>
              <w:t>申报技术规程通过率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64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F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A9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B4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D7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3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6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6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29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2C7F">
            <w:pPr>
              <w:jc w:val="center"/>
            </w:pPr>
          </w:p>
        </w:tc>
      </w:tr>
      <w:tr w14:paraId="7C640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88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A8B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532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5F22">
            <w:pPr>
              <w:jc w:val="center"/>
            </w:pPr>
            <w:r>
              <w:rPr>
                <w:rFonts w:ascii="宋体" w:hAnsi="宋体" w:eastAsia="宋体"/>
                <w:sz w:val="16"/>
              </w:rPr>
              <w:t>采购生物药剂完成时间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476B">
            <w:pPr>
              <w:jc w:val="center"/>
            </w:pPr>
            <w:r>
              <w:rPr>
                <w:rFonts w:ascii="宋体" w:hAnsi="宋体" w:eastAsia="宋体"/>
                <w:sz w:val="16"/>
              </w:rPr>
              <w:t>2024年5月5日之前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A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5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C1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991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0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595D">
            <w:pPr>
              <w:jc w:val="center"/>
            </w:pPr>
            <w:r>
              <w:rPr>
                <w:rFonts w:ascii="宋体" w:hAnsi="宋体" w:eastAsia="宋体"/>
                <w:sz w:val="16"/>
              </w:rPr>
              <w:t>2024年3月12日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4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FD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BDCA">
            <w:pPr>
              <w:jc w:val="center"/>
            </w:pPr>
          </w:p>
        </w:tc>
      </w:tr>
      <w:tr w14:paraId="75DC7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7B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64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C9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9EEE">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E8E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B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4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03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4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C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18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5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1E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5DE8">
            <w:pPr>
              <w:jc w:val="center"/>
            </w:pPr>
          </w:p>
        </w:tc>
      </w:tr>
      <w:tr w14:paraId="158F2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C9A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0A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88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77F9">
            <w:pPr>
              <w:jc w:val="center"/>
            </w:pPr>
            <w:r>
              <w:rPr>
                <w:rFonts w:ascii="宋体" w:hAnsi="宋体" w:eastAsia="宋体"/>
                <w:sz w:val="16"/>
              </w:rPr>
              <w:t>申报技术规程及时率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3C9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35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98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9C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C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D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43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E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32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643A">
            <w:pPr>
              <w:jc w:val="center"/>
            </w:pPr>
          </w:p>
        </w:tc>
      </w:tr>
      <w:tr w14:paraId="13954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7F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944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ECF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6E38">
            <w:pPr>
              <w:jc w:val="center"/>
            </w:pPr>
            <w:r>
              <w:rPr>
                <w:rFonts w:ascii="宋体" w:hAnsi="宋体" w:eastAsia="宋体"/>
                <w:sz w:val="16"/>
              </w:rPr>
              <w:t>采购生物药剂成本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544E">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A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F5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E5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B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8C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8A4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9E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958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9077">
            <w:pPr>
              <w:jc w:val="center"/>
            </w:pPr>
          </w:p>
        </w:tc>
      </w:tr>
      <w:tr w14:paraId="68A5D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6A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D9B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59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1B6B">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9554">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85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B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AF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07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AF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4A43">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7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14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43F2">
            <w:pPr>
              <w:jc w:val="center"/>
            </w:pPr>
          </w:p>
        </w:tc>
      </w:tr>
      <w:tr w14:paraId="6D321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7A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BC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A2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497F">
            <w:pPr>
              <w:jc w:val="center"/>
            </w:pPr>
            <w:r>
              <w:rPr>
                <w:rFonts w:ascii="宋体" w:hAnsi="宋体" w:eastAsia="宋体"/>
                <w:sz w:val="16"/>
              </w:rPr>
              <w:t>申报技术规程成本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CBD7">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4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D6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5D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C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0B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45AB">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4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BD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D0C5">
            <w:pPr>
              <w:jc w:val="center"/>
            </w:pPr>
          </w:p>
        </w:tc>
      </w:tr>
      <w:tr w14:paraId="028EF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A5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8B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28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E7DD">
            <w:pPr>
              <w:jc w:val="center"/>
            </w:pPr>
            <w:r>
              <w:rPr>
                <w:rFonts w:ascii="宋体" w:hAnsi="宋体" w:eastAsia="宋体"/>
                <w:sz w:val="16"/>
              </w:rPr>
              <w:t>提升农牧民技术水平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1BD3">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2C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5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1D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96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73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8C3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6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86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E6A6">
            <w:pPr>
              <w:jc w:val="center"/>
            </w:pPr>
          </w:p>
        </w:tc>
      </w:tr>
      <w:tr w14:paraId="6DD67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31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F0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1B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B3CE">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5A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A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13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D0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A9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C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2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B687">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2D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9647">
            <w:pPr>
              <w:jc w:val="center"/>
            </w:pPr>
            <w:r>
              <w:rPr>
                <w:rFonts w:ascii="宋体" w:hAnsi="宋体" w:eastAsia="宋体"/>
                <w:sz w:val="16"/>
              </w:rPr>
              <w:t>项目实际完成较好，农牧民满意度较高，</w:t>
            </w:r>
            <w:r>
              <w:rPr>
                <w:rFonts w:hint="eastAsia" w:ascii="宋体" w:hAnsi="宋体"/>
                <w:sz w:val="16"/>
                <w:lang w:eastAsia="zh-CN"/>
              </w:rPr>
              <w:t>今后</w:t>
            </w:r>
            <w:r>
              <w:rPr>
                <w:rFonts w:ascii="宋体" w:hAnsi="宋体" w:eastAsia="宋体"/>
                <w:sz w:val="16"/>
              </w:rPr>
              <w:t>项目实施过程中更加合理设置目标</w:t>
            </w:r>
          </w:p>
        </w:tc>
      </w:tr>
      <w:tr w14:paraId="784DE46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3353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33D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CB1E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26E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4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6A7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60D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4EE6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55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AD7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11398"/>
        </w:tc>
      </w:tr>
    </w:tbl>
    <w:p w14:paraId="7FEE4F7B">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856"/>
        <w:gridCol w:w="587"/>
        <w:gridCol w:w="587"/>
        <w:gridCol w:w="601"/>
        <w:gridCol w:w="587"/>
        <w:gridCol w:w="587"/>
        <w:gridCol w:w="776"/>
        <w:gridCol w:w="776"/>
        <w:gridCol w:w="697"/>
        <w:gridCol w:w="630"/>
      </w:tblGrid>
      <w:tr w14:paraId="69878ADC">
        <w:tblPrEx>
          <w:tblCellMar>
            <w:top w:w="0" w:type="dxa"/>
            <w:left w:w="108" w:type="dxa"/>
            <w:bottom w:w="0" w:type="dxa"/>
            <w:right w:w="108" w:type="dxa"/>
          </w:tblCellMar>
        </w:tblPrEx>
        <w:tc>
          <w:tcPr>
            <w:tcW w:w="8848" w:type="dxa"/>
            <w:gridSpan w:val="14"/>
            <w:vAlign w:val="center"/>
          </w:tcPr>
          <w:p w14:paraId="1699DF8D">
            <w:pPr>
              <w:jc w:val="center"/>
            </w:pPr>
            <w:r>
              <w:rPr>
                <w:rFonts w:ascii="宋体" w:hAnsi="宋体" w:eastAsia="宋体"/>
                <w:sz w:val="24"/>
              </w:rPr>
              <w:t>项目支出绩效自评表</w:t>
            </w:r>
          </w:p>
        </w:tc>
      </w:tr>
      <w:tr w14:paraId="12226FC2">
        <w:tblPrEx>
          <w:tblCellMar>
            <w:top w:w="0" w:type="dxa"/>
            <w:left w:w="108" w:type="dxa"/>
            <w:bottom w:w="0" w:type="dxa"/>
            <w:right w:w="108" w:type="dxa"/>
          </w:tblCellMar>
        </w:tblPrEx>
        <w:tc>
          <w:tcPr>
            <w:tcW w:w="8848" w:type="dxa"/>
            <w:gridSpan w:val="14"/>
            <w:vAlign w:val="center"/>
          </w:tcPr>
          <w:p w14:paraId="10FF0790">
            <w:pPr>
              <w:jc w:val="center"/>
            </w:pPr>
            <w:r>
              <w:rPr>
                <w:rFonts w:ascii="宋体" w:hAnsi="宋体" w:eastAsia="宋体"/>
                <w:sz w:val="24"/>
              </w:rPr>
              <w:t>(2024年度)</w:t>
            </w:r>
          </w:p>
        </w:tc>
      </w:tr>
      <w:tr w14:paraId="3619C1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67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EC22CD">
            <w:pPr>
              <w:jc w:val="center"/>
            </w:pPr>
            <w:r>
              <w:rPr>
                <w:rFonts w:ascii="宋体" w:hAnsi="宋体" w:eastAsia="宋体"/>
                <w:sz w:val="16"/>
              </w:rPr>
              <w:t>2024年中央农业经营主体能力提升资金</w:t>
            </w:r>
          </w:p>
        </w:tc>
      </w:tr>
      <w:tr w14:paraId="2767FF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56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C0962">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46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A6D1D3">
            <w:pPr>
              <w:jc w:val="center"/>
            </w:pPr>
            <w:r>
              <w:rPr>
                <w:rFonts w:ascii="宋体" w:hAnsi="宋体" w:eastAsia="宋体"/>
                <w:sz w:val="16"/>
              </w:rPr>
              <w:t>巴音郭楞蒙古自治州农业技术推广中心</w:t>
            </w:r>
          </w:p>
        </w:tc>
      </w:tr>
      <w:tr w14:paraId="0E6E70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CF2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97C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651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675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10A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BAD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6B5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07A4">
            <w:pPr>
              <w:jc w:val="center"/>
            </w:pPr>
            <w:r>
              <w:rPr>
                <w:rFonts w:ascii="宋体" w:hAnsi="宋体" w:eastAsia="宋体"/>
                <w:sz w:val="16"/>
              </w:rPr>
              <w:t>得分</w:t>
            </w:r>
          </w:p>
        </w:tc>
      </w:tr>
      <w:tr w14:paraId="06FB57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955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C8A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761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4CC2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EDA3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2DA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577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2313">
            <w:pPr>
              <w:jc w:val="center"/>
            </w:pPr>
            <w:r>
              <w:rPr>
                <w:rFonts w:ascii="宋体" w:hAnsi="宋体" w:eastAsia="宋体"/>
                <w:sz w:val="16"/>
              </w:rPr>
              <w:t>10.00</w:t>
            </w:r>
          </w:p>
        </w:tc>
      </w:tr>
      <w:tr w14:paraId="1EC63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B7C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790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66EF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1C26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46C4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C33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6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C972">
            <w:pPr>
              <w:jc w:val="center"/>
            </w:pPr>
            <w:r>
              <w:rPr>
                <w:rFonts w:ascii="宋体" w:hAnsi="宋体" w:eastAsia="宋体"/>
                <w:sz w:val="16"/>
              </w:rPr>
              <w:t>-</w:t>
            </w:r>
          </w:p>
        </w:tc>
      </w:tr>
      <w:tr w14:paraId="21300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462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0B03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9FE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157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CC5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12F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8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DA22">
            <w:pPr>
              <w:jc w:val="center"/>
            </w:pPr>
            <w:r>
              <w:rPr>
                <w:rFonts w:ascii="宋体" w:hAnsi="宋体" w:eastAsia="宋体"/>
                <w:sz w:val="16"/>
              </w:rPr>
              <w:t>-</w:t>
            </w:r>
          </w:p>
        </w:tc>
      </w:tr>
      <w:tr w14:paraId="203270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A09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26A9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66F604">
            <w:pPr>
              <w:jc w:val="center"/>
            </w:pPr>
            <w:r>
              <w:rPr>
                <w:rFonts w:ascii="宋体" w:hAnsi="宋体" w:eastAsia="宋体"/>
                <w:sz w:val="16"/>
              </w:rPr>
              <w:t>总体目标完成情况</w:t>
            </w:r>
          </w:p>
        </w:tc>
      </w:tr>
      <w:tr w14:paraId="55BFE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551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BEB9B">
            <w:pPr>
              <w:jc w:val="both"/>
            </w:pPr>
            <w:r>
              <w:rPr>
                <w:rFonts w:ascii="宋体" w:hAnsi="宋体" w:eastAsia="宋体"/>
                <w:sz w:val="16"/>
              </w:rPr>
              <w:t>依据《关于提前下达2024年中央农业经营主体能力提升（第一批）资金预算的通知》巴财农</w:t>
            </w:r>
            <w:r>
              <w:rPr>
                <w:rFonts w:hint="eastAsia" w:ascii="宋体" w:hAnsi="宋体"/>
                <w:sz w:val="16"/>
                <w:lang w:eastAsia="zh-CN"/>
              </w:rPr>
              <w:t>〔2023〕57号</w:t>
            </w:r>
            <w:r>
              <w:rPr>
                <w:rFonts w:ascii="宋体" w:hAnsi="宋体" w:eastAsia="宋体"/>
                <w:sz w:val="16"/>
              </w:rPr>
              <w:t>文件，通过为期6天的观摩培训，培训33名技术人员，达到进一步提升州、县及乡镇农技人员业务水平和“三农服务”能力的目的；结合项目中期观摩培训，开展项目终期集中交流1次，进一步总结2024年自治州基层农技推广体系项目实施成效典型，有效启动2025年项目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1E4DAB">
            <w:pPr>
              <w:jc w:val="both"/>
            </w:pPr>
            <w:r>
              <w:rPr>
                <w:rFonts w:ascii="宋体" w:hAnsi="宋体" w:eastAsia="宋体"/>
                <w:sz w:val="16"/>
              </w:rPr>
              <w:t>通过为期6天的观摩培训，培训33名技术人员，达到进一步提升州、县及乡镇农技人员业务水平和“三农服务”能力的目的；结合项目中期观摩培训，开展项目终期集中交流1次，进一步总结2024年自治州基层农技推广体系项目实施成效典型，有效启动2025年项目实施。</w:t>
            </w:r>
          </w:p>
        </w:tc>
      </w:tr>
      <w:tr w14:paraId="073382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F5C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4C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50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CD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654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6A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791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697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D4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0F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50F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28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BCA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0E3B">
            <w:pPr>
              <w:jc w:val="center"/>
            </w:pPr>
            <w:r>
              <w:rPr>
                <w:rFonts w:ascii="宋体" w:hAnsi="宋体" w:eastAsia="宋体"/>
                <w:sz w:val="16"/>
              </w:rPr>
              <w:t>偏差原因分析及改进措施</w:t>
            </w:r>
          </w:p>
        </w:tc>
      </w:tr>
      <w:tr w14:paraId="3F2699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E1E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B87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C48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CF69">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03D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1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3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6D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6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E2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FCB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4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8C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F375">
            <w:pPr>
              <w:jc w:val="center"/>
            </w:pPr>
          </w:p>
        </w:tc>
      </w:tr>
      <w:tr w14:paraId="6FB11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E2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1C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95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9AE9">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9BA8">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F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0B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AE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9A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7B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AEC8">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0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49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39BF">
            <w:pPr>
              <w:jc w:val="center"/>
            </w:pPr>
          </w:p>
        </w:tc>
      </w:tr>
      <w:tr w14:paraId="5B6F1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B3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9F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73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7A57">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0681">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B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96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89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F7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B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47D5">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80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EB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0D8C">
            <w:pPr>
              <w:jc w:val="center"/>
            </w:pPr>
          </w:p>
        </w:tc>
      </w:tr>
      <w:tr w14:paraId="2C36A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56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91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C6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57DD">
            <w:pPr>
              <w:jc w:val="center"/>
            </w:pPr>
            <w:r>
              <w:rPr>
                <w:rFonts w:ascii="宋体" w:hAnsi="宋体" w:eastAsia="宋体"/>
                <w:sz w:val="16"/>
              </w:rPr>
              <w:t>终期集中交流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EB7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BF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87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0B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1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A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CDD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B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05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E823">
            <w:pPr>
              <w:jc w:val="center"/>
            </w:pPr>
          </w:p>
        </w:tc>
      </w:tr>
      <w:tr w14:paraId="27044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3B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B21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B0E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5808">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55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2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F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3A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67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C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7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F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67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11A8">
            <w:pPr>
              <w:jc w:val="center"/>
            </w:pPr>
            <w:r>
              <w:rPr>
                <w:rFonts w:ascii="宋体" w:hAnsi="宋体" w:eastAsia="宋体"/>
                <w:sz w:val="16"/>
              </w:rPr>
              <w:t>培训人员积极，无迟到早退现象，故有所偏差。改进措施：继续总结经验，在今后设置项目绩效目标值时充分考虑各类因素，设置更加合理、贴近实际的指标值，进而减少偏差。</w:t>
            </w:r>
          </w:p>
        </w:tc>
      </w:tr>
      <w:tr w14:paraId="0FFC8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F7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8E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E6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0995">
            <w:pPr>
              <w:jc w:val="center"/>
            </w:pPr>
            <w:r>
              <w:rPr>
                <w:rFonts w:ascii="宋体" w:hAnsi="宋体" w:eastAsia="宋体"/>
                <w:sz w:val="16"/>
              </w:rPr>
              <w:t>终期集中交流出勤率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7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9E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C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F6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BC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2C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2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D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65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7E60">
            <w:pPr>
              <w:jc w:val="center"/>
            </w:pPr>
          </w:p>
        </w:tc>
      </w:tr>
      <w:tr w14:paraId="4B79A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A7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C02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12D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BB09">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06C6">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D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53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A5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43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7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AF0E">
            <w:pPr>
              <w:jc w:val="center"/>
            </w:pPr>
            <w:r>
              <w:rPr>
                <w:rFonts w:ascii="宋体" w:hAnsi="宋体" w:eastAsia="宋体"/>
                <w:sz w:val="16"/>
              </w:rPr>
              <w:t>2024年8月24日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8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AA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1CCD">
            <w:pPr>
              <w:jc w:val="center"/>
            </w:pPr>
          </w:p>
        </w:tc>
      </w:tr>
      <w:tr w14:paraId="34EBF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9B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C8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83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41B8">
            <w:pPr>
              <w:jc w:val="center"/>
            </w:pPr>
            <w:r>
              <w:rPr>
                <w:rFonts w:ascii="宋体" w:hAnsi="宋体" w:eastAsia="宋体"/>
                <w:sz w:val="16"/>
              </w:rPr>
              <w:t>终期集中交流完成时间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932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8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6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D2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87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4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1643">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B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99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B894">
            <w:pPr>
              <w:jc w:val="center"/>
            </w:pPr>
          </w:p>
        </w:tc>
      </w:tr>
      <w:tr w14:paraId="7A60F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68F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FE8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8F9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6D7E">
            <w:pPr>
              <w:jc w:val="center"/>
            </w:pPr>
            <w:r>
              <w:rPr>
                <w:rFonts w:ascii="宋体" w:hAnsi="宋体" w:eastAsia="宋体"/>
                <w:sz w:val="16"/>
              </w:rPr>
              <w:t>培训人均支出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8EEF">
            <w:pPr>
              <w:jc w:val="center"/>
            </w:pPr>
            <w:r>
              <w:rPr>
                <w:rFonts w:ascii="宋体" w:hAnsi="宋体" w:eastAsia="宋体"/>
                <w:sz w:val="16"/>
              </w:rPr>
              <w:t>&lt;=228.88元/人/天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3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5C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1C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B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5E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80DF">
            <w:pPr>
              <w:jc w:val="center"/>
            </w:pPr>
            <w:r>
              <w:rPr>
                <w:rFonts w:ascii="宋体" w:hAnsi="宋体" w:eastAsia="宋体"/>
                <w:sz w:val="16"/>
              </w:rPr>
              <w:t>=228.88元/人/天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0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70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6443">
            <w:pPr>
              <w:jc w:val="center"/>
            </w:pPr>
          </w:p>
        </w:tc>
      </w:tr>
      <w:tr w14:paraId="0B02B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18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B33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43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2276">
            <w:pPr>
              <w:jc w:val="center"/>
            </w:pPr>
            <w:r>
              <w:rPr>
                <w:rFonts w:ascii="宋体" w:hAnsi="宋体" w:eastAsia="宋体"/>
                <w:sz w:val="16"/>
              </w:rPr>
              <w:t>终期集中交流人均支出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4DF9">
            <w:pPr>
              <w:jc w:val="center"/>
            </w:pPr>
            <w:r>
              <w:rPr>
                <w:rFonts w:ascii="宋体" w:hAnsi="宋体" w:eastAsia="宋体"/>
                <w:sz w:val="16"/>
              </w:rPr>
              <w:t>&lt;=167.21元/人/天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1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8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7B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1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8E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123C">
            <w:pPr>
              <w:jc w:val="center"/>
            </w:pPr>
            <w:r>
              <w:rPr>
                <w:rFonts w:ascii="宋体" w:hAnsi="宋体" w:eastAsia="宋体"/>
                <w:sz w:val="16"/>
              </w:rPr>
              <w:t>=167.21元/人/天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7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E4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8CE3">
            <w:pPr>
              <w:jc w:val="center"/>
            </w:pPr>
          </w:p>
        </w:tc>
      </w:tr>
      <w:tr w14:paraId="41D61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70B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5A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75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AB78">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F8F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4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6D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78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E5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5E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9F5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A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CF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F7A5">
            <w:pPr>
              <w:jc w:val="center"/>
            </w:pPr>
          </w:p>
        </w:tc>
      </w:tr>
      <w:tr w14:paraId="5C9B2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6CB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F1E8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71C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4D42">
            <w:pPr>
              <w:jc w:val="center"/>
            </w:pPr>
            <w:r>
              <w:rPr>
                <w:rFonts w:hint="eastAsia" w:ascii="宋体" w:hAnsi="宋体"/>
                <w:sz w:val="16"/>
                <w:lang w:eastAsia="zh-CN"/>
              </w:rPr>
              <w:t>参加</w:t>
            </w: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80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6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2A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3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05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2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C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70D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E2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1810">
            <w:pPr>
              <w:jc w:val="center"/>
            </w:pPr>
            <w:r>
              <w:rPr>
                <w:rFonts w:ascii="宋体" w:hAnsi="宋体" w:eastAsia="宋体"/>
                <w:sz w:val="16"/>
              </w:rPr>
              <w:t>由于各县观摩示范基地各具特色，培训人员对示范基地的打造很满意，交流的积极性也很高。改进措施：继续总结经验，在今后设置项目绩效目标值时充分考虑各类因素，设置更加合理、贴近实际的指标值，进而减少偏差。</w:t>
            </w:r>
          </w:p>
        </w:tc>
      </w:tr>
      <w:tr w14:paraId="10323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CE7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41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16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955D">
            <w:pPr>
              <w:jc w:val="center"/>
            </w:pPr>
            <w:r>
              <w:rPr>
                <w:rFonts w:ascii="宋体" w:hAnsi="宋体" w:eastAsia="宋体"/>
                <w:sz w:val="16"/>
              </w:rPr>
              <w:t>服务对象对中央财政补助经费使用情况满意度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B2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8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8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BC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85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0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2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DBFC">
            <w:pPr>
              <w:jc w:val="center"/>
            </w:pPr>
            <w:r>
              <w:rPr>
                <w:rFonts w:ascii="宋体" w:hAnsi="宋体" w:eastAsia="宋体"/>
                <w:sz w:val="16"/>
              </w:rPr>
              <w:t>105.56%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CA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A2B4">
            <w:pPr>
              <w:jc w:val="center"/>
            </w:pPr>
            <w:r>
              <w:rPr>
                <w:rFonts w:ascii="宋体" w:hAnsi="宋体" w:eastAsia="宋体"/>
                <w:sz w:val="16"/>
              </w:rPr>
              <w:t>服务对象对项目内容和安排很满意，故有所偏差。改进措施：继续总结经验，在今后设置项目绩效目标值时充分考虑各类因素，设置更加合理、贴近实际的指标值，进而减少偏差。</w:t>
            </w:r>
          </w:p>
        </w:tc>
      </w:tr>
      <w:tr w14:paraId="63EFC2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5EAB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218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645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13A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F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603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D753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016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E4D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997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C259F"/>
        </w:tc>
      </w:tr>
    </w:tbl>
    <w:p w14:paraId="3801A6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4BC49D50">
        <w:tblPrEx>
          <w:tblCellMar>
            <w:top w:w="0" w:type="dxa"/>
            <w:left w:w="108" w:type="dxa"/>
            <w:bottom w:w="0" w:type="dxa"/>
            <w:right w:w="108" w:type="dxa"/>
          </w:tblCellMar>
        </w:tblPrEx>
        <w:tc>
          <w:tcPr>
            <w:tcW w:w="8848" w:type="dxa"/>
            <w:gridSpan w:val="14"/>
            <w:vAlign w:val="center"/>
          </w:tcPr>
          <w:p w14:paraId="1846BDD4">
            <w:pPr>
              <w:jc w:val="center"/>
            </w:pPr>
            <w:r>
              <w:rPr>
                <w:rFonts w:ascii="宋体" w:hAnsi="宋体" w:eastAsia="宋体"/>
                <w:sz w:val="24"/>
              </w:rPr>
              <w:t>项目支出绩效自评表</w:t>
            </w:r>
          </w:p>
        </w:tc>
      </w:tr>
      <w:tr w14:paraId="55BCE800">
        <w:tblPrEx>
          <w:tblCellMar>
            <w:top w:w="0" w:type="dxa"/>
            <w:left w:w="108" w:type="dxa"/>
            <w:bottom w:w="0" w:type="dxa"/>
            <w:right w:w="108" w:type="dxa"/>
          </w:tblCellMar>
        </w:tblPrEx>
        <w:tc>
          <w:tcPr>
            <w:tcW w:w="8848" w:type="dxa"/>
            <w:gridSpan w:val="14"/>
            <w:vAlign w:val="center"/>
          </w:tcPr>
          <w:p w14:paraId="732057CE">
            <w:pPr>
              <w:jc w:val="center"/>
            </w:pPr>
            <w:r>
              <w:rPr>
                <w:rFonts w:ascii="宋体" w:hAnsi="宋体" w:eastAsia="宋体"/>
                <w:sz w:val="24"/>
              </w:rPr>
              <w:t>(2024年度)</w:t>
            </w:r>
          </w:p>
        </w:tc>
      </w:tr>
      <w:tr w14:paraId="284263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04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17BE0D">
            <w:pPr>
              <w:jc w:val="center"/>
            </w:pPr>
            <w:r>
              <w:rPr>
                <w:rFonts w:ascii="宋体" w:hAnsi="宋体" w:eastAsia="宋体"/>
                <w:sz w:val="16"/>
              </w:rPr>
              <w:t>2024年中央农业防灾减灾和水利救灾资金（防灾救灾第三批）</w:t>
            </w:r>
          </w:p>
        </w:tc>
      </w:tr>
      <w:tr w14:paraId="4548A0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42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A42D6">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57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736F60">
            <w:pPr>
              <w:jc w:val="center"/>
            </w:pPr>
            <w:r>
              <w:rPr>
                <w:rFonts w:ascii="宋体" w:hAnsi="宋体" w:eastAsia="宋体"/>
                <w:sz w:val="16"/>
              </w:rPr>
              <w:t>巴音郭楞蒙古自治州农业技术推广中心</w:t>
            </w:r>
          </w:p>
        </w:tc>
      </w:tr>
      <w:tr w14:paraId="57C240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1C85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82C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52F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BBA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94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EBB7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1DD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4C03">
            <w:pPr>
              <w:jc w:val="center"/>
            </w:pPr>
            <w:r>
              <w:rPr>
                <w:rFonts w:ascii="宋体" w:hAnsi="宋体" w:eastAsia="宋体"/>
                <w:sz w:val="16"/>
              </w:rPr>
              <w:t>得分</w:t>
            </w:r>
          </w:p>
        </w:tc>
      </w:tr>
      <w:tr w14:paraId="622F90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EED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440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3598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4FF4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BA1F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A6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E3F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70D9">
            <w:pPr>
              <w:jc w:val="center"/>
            </w:pPr>
            <w:r>
              <w:rPr>
                <w:rFonts w:ascii="宋体" w:hAnsi="宋体" w:eastAsia="宋体"/>
                <w:sz w:val="16"/>
              </w:rPr>
              <w:t>10.00</w:t>
            </w:r>
          </w:p>
        </w:tc>
      </w:tr>
      <w:tr w14:paraId="0FA72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97F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15B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8DF4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9843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BB3D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F60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35B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7127">
            <w:pPr>
              <w:jc w:val="center"/>
            </w:pPr>
            <w:r>
              <w:rPr>
                <w:rFonts w:ascii="宋体" w:hAnsi="宋体" w:eastAsia="宋体"/>
                <w:sz w:val="16"/>
              </w:rPr>
              <w:t>-</w:t>
            </w:r>
          </w:p>
        </w:tc>
      </w:tr>
      <w:tr w14:paraId="68C10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01C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650A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2FA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F6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5F7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A0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CE8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B0C7">
            <w:pPr>
              <w:jc w:val="center"/>
            </w:pPr>
            <w:r>
              <w:rPr>
                <w:rFonts w:ascii="宋体" w:hAnsi="宋体" w:eastAsia="宋体"/>
                <w:sz w:val="16"/>
              </w:rPr>
              <w:t>-</w:t>
            </w:r>
          </w:p>
        </w:tc>
      </w:tr>
      <w:tr w14:paraId="29F06C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CC4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0474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AEB863">
            <w:pPr>
              <w:jc w:val="center"/>
            </w:pPr>
            <w:r>
              <w:rPr>
                <w:rFonts w:ascii="宋体" w:hAnsi="宋体" w:eastAsia="宋体"/>
                <w:sz w:val="16"/>
              </w:rPr>
              <w:t>总体目标完成情况</w:t>
            </w:r>
          </w:p>
        </w:tc>
      </w:tr>
      <w:tr w14:paraId="1DD28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5A5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768DBA">
            <w:pPr>
              <w:jc w:val="both"/>
            </w:pPr>
            <w:r>
              <w:rPr>
                <w:rFonts w:ascii="宋体" w:hAnsi="宋体" w:eastAsia="宋体"/>
                <w:sz w:val="16"/>
              </w:rPr>
              <w:t>有效保持重大病虫</w:t>
            </w:r>
            <w:r>
              <w:rPr>
                <w:rFonts w:hint="eastAsia" w:ascii="宋体" w:hAnsi="宋体"/>
                <w:sz w:val="16"/>
                <w:lang w:eastAsia="zh-CN"/>
              </w:rPr>
              <w:t>疫情</w:t>
            </w:r>
            <w:r>
              <w:rPr>
                <w:rFonts w:ascii="宋体" w:hAnsi="宋体" w:eastAsia="宋体"/>
                <w:sz w:val="16"/>
              </w:rPr>
              <w:t>灾情监测预警能力，在农作物重大病虫防控期及时组织实施统防统治和绿色防控，小麦、玉米等重大病虫害防控面积不少于11万亩次，主要农作物统防统治覆盖率达到46%以上，采购物资10万元，重发区域病虫害得到有效控制，农作物不出现大面积成灾绝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860E16">
            <w:pPr>
              <w:jc w:val="both"/>
            </w:pPr>
            <w:r>
              <w:rPr>
                <w:rFonts w:ascii="宋体" w:hAnsi="宋体" w:eastAsia="宋体"/>
                <w:sz w:val="16"/>
              </w:rPr>
              <w:t>采购</w:t>
            </w:r>
            <w:r>
              <w:rPr>
                <w:rFonts w:hint="eastAsia" w:ascii="宋体" w:hAnsi="宋体"/>
                <w:sz w:val="16"/>
                <w:lang w:eastAsia="zh-CN"/>
              </w:rPr>
              <w:t>疫情</w:t>
            </w:r>
            <w:r>
              <w:rPr>
                <w:rFonts w:ascii="宋体" w:hAnsi="宋体" w:eastAsia="宋体"/>
                <w:sz w:val="16"/>
              </w:rPr>
              <w:t>防控物资10万元，用于小麦重大</w:t>
            </w:r>
            <w:r>
              <w:rPr>
                <w:rFonts w:hint="eastAsia" w:ascii="宋体" w:hAnsi="宋体"/>
                <w:sz w:val="16"/>
                <w:lang w:eastAsia="zh-CN"/>
              </w:rPr>
              <w:t>疫情</w:t>
            </w:r>
            <w:r>
              <w:rPr>
                <w:rFonts w:ascii="宋体" w:hAnsi="宋体" w:eastAsia="宋体"/>
                <w:sz w:val="16"/>
              </w:rPr>
              <w:t>防控面积4万亩，玉米重大疫情防控7万亩，完成“虫口夺粮”保丰收防控任务，有效遏制重大农作物</w:t>
            </w:r>
            <w:bookmarkStart w:id="0" w:name="_GoBack"/>
            <w:r>
              <w:rPr>
                <w:rFonts w:hint="eastAsia" w:ascii="宋体" w:hAnsi="宋体"/>
                <w:sz w:val="16"/>
                <w:lang w:eastAsia="zh-CN"/>
              </w:rPr>
              <w:t>病虫害暴发</w:t>
            </w:r>
            <w:bookmarkEnd w:id="0"/>
            <w:r>
              <w:rPr>
                <w:rFonts w:ascii="宋体" w:hAnsi="宋体" w:eastAsia="宋体"/>
                <w:sz w:val="16"/>
              </w:rPr>
              <w:t>流行成灾；统防统治覆盖率达48.19%，重发区域病虫害得到有效控制，未造成大面积爆发成灾，最大限度降低危害损失，保障粮食安全生产、农业生产生态安全。</w:t>
            </w:r>
          </w:p>
        </w:tc>
      </w:tr>
      <w:tr w14:paraId="4AFB1A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133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A3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17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21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A88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8A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C5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2A6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25E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B3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F15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6E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7C6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FD6D">
            <w:pPr>
              <w:jc w:val="center"/>
            </w:pPr>
            <w:r>
              <w:rPr>
                <w:rFonts w:ascii="宋体" w:hAnsi="宋体" w:eastAsia="宋体"/>
                <w:sz w:val="16"/>
              </w:rPr>
              <w:t>偏差原因分析及改进措施</w:t>
            </w:r>
          </w:p>
        </w:tc>
      </w:tr>
      <w:tr w14:paraId="609113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C33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62C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E45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2988">
            <w:pPr>
              <w:jc w:val="center"/>
            </w:pPr>
            <w:r>
              <w:rPr>
                <w:rFonts w:ascii="宋体" w:hAnsi="宋体" w:eastAsia="宋体"/>
                <w:sz w:val="16"/>
              </w:rPr>
              <w:t>重大病虫疫情防控面积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EF9F">
            <w:pPr>
              <w:jc w:val="center"/>
            </w:pPr>
            <w:r>
              <w:rPr>
                <w:rFonts w:ascii="宋体" w:hAnsi="宋体" w:eastAsia="宋体"/>
                <w:sz w:val="16"/>
              </w:rPr>
              <w:t>&gt;=11万亩次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1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A9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BE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3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D0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60F4">
            <w:pPr>
              <w:jc w:val="center"/>
            </w:pPr>
            <w:r>
              <w:rPr>
                <w:rFonts w:ascii="宋体" w:hAnsi="宋体" w:eastAsia="宋体"/>
                <w:sz w:val="16"/>
              </w:rPr>
              <w:t>=11万亩次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3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80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154F">
            <w:pPr>
              <w:jc w:val="center"/>
            </w:pPr>
          </w:p>
        </w:tc>
      </w:tr>
      <w:tr w14:paraId="20E88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07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CF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40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3549">
            <w:pPr>
              <w:jc w:val="center"/>
            </w:pPr>
            <w:r>
              <w:rPr>
                <w:rFonts w:ascii="宋体" w:hAnsi="宋体" w:eastAsia="宋体"/>
                <w:sz w:val="16"/>
              </w:rPr>
              <w:t>采购小麦疫情防控物资数量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6F13">
            <w:pPr>
              <w:jc w:val="center"/>
            </w:pPr>
            <w:r>
              <w:rPr>
                <w:rFonts w:ascii="宋体" w:hAnsi="宋体" w:eastAsia="宋体"/>
                <w:sz w:val="16"/>
              </w:rPr>
              <w:t>&gt;=80千克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C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5B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94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A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F0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4821">
            <w:pPr>
              <w:jc w:val="center"/>
            </w:pPr>
            <w:r>
              <w:rPr>
                <w:rFonts w:ascii="宋体" w:hAnsi="宋体" w:eastAsia="宋体"/>
                <w:sz w:val="16"/>
              </w:rPr>
              <w:t>=80千克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7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B4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6055">
            <w:pPr>
              <w:jc w:val="center"/>
            </w:pPr>
          </w:p>
        </w:tc>
      </w:tr>
      <w:tr w14:paraId="4FB52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80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AD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C2F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76FB">
            <w:pPr>
              <w:jc w:val="center"/>
            </w:pPr>
            <w:r>
              <w:rPr>
                <w:rFonts w:ascii="宋体" w:hAnsi="宋体" w:eastAsia="宋体"/>
                <w:sz w:val="16"/>
              </w:rPr>
              <w:t>采购玉米疫情防控物资数量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1A8C">
            <w:pPr>
              <w:jc w:val="center"/>
            </w:pPr>
            <w:r>
              <w:rPr>
                <w:rFonts w:ascii="宋体" w:hAnsi="宋体" w:eastAsia="宋体"/>
                <w:sz w:val="16"/>
              </w:rPr>
              <w:t>&gt;=300千克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8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F5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31E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E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D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2B4E">
            <w:pPr>
              <w:jc w:val="center"/>
            </w:pPr>
            <w:r>
              <w:rPr>
                <w:rFonts w:ascii="宋体" w:hAnsi="宋体" w:eastAsia="宋体"/>
                <w:sz w:val="16"/>
              </w:rPr>
              <w:t>=300千克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C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40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D0FC">
            <w:pPr>
              <w:jc w:val="center"/>
            </w:pPr>
          </w:p>
        </w:tc>
      </w:tr>
      <w:tr w14:paraId="09EC8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5E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9EC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AA5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73A5">
            <w:pPr>
              <w:jc w:val="center"/>
            </w:pPr>
            <w:r>
              <w:rPr>
                <w:rFonts w:ascii="宋体" w:hAnsi="宋体" w:eastAsia="宋体"/>
                <w:sz w:val="16"/>
              </w:rPr>
              <w:t>采购小麦疫情防控物资验收合格率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7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F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AC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0D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B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20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1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C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EB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3ABD">
            <w:pPr>
              <w:jc w:val="center"/>
            </w:pPr>
          </w:p>
        </w:tc>
      </w:tr>
      <w:tr w14:paraId="3637A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81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AC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817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858F">
            <w:pPr>
              <w:jc w:val="center"/>
            </w:pPr>
            <w:r>
              <w:rPr>
                <w:rFonts w:ascii="宋体" w:hAnsi="宋体" w:eastAsia="宋体"/>
                <w:sz w:val="16"/>
              </w:rPr>
              <w:t>采购玉米疫情防控物资验收合格率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A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9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B5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94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C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59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C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2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C5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F61E">
            <w:pPr>
              <w:jc w:val="center"/>
            </w:pPr>
          </w:p>
        </w:tc>
      </w:tr>
      <w:tr w14:paraId="5014C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02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66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54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AA48">
            <w:pPr>
              <w:jc w:val="center"/>
            </w:pPr>
            <w:r>
              <w:rPr>
                <w:rFonts w:ascii="宋体" w:hAnsi="宋体" w:eastAsia="宋体"/>
                <w:sz w:val="16"/>
              </w:rPr>
              <w:t>防控效果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6349">
            <w:pPr>
              <w:jc w:val="center"/>
            </w:pPr>
            <w:r>
              <w:rPr>
                <w:rFonts w:ascii="宋体" w:hAnsi="宋体" w:eastAsia="宋体"/>
                <w:sz w:val="16"/>
              </w:rPr>
              <w:t>有效遏制爆发流行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78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DA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C4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E0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20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827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6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87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4433">
            <w:pPr>
              <w:jc w:val="center"/>
            </w:pPr>
          </w:p>
        </w:tc>
      </w:tr>
      <w:tr w14:paraId="79F62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4C6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0D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C4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775E">
            <w:pPr>
              <w:jc w:val="center"/>
            </w:pPr>
            <w:r>
              <w:rPr>
                <w:rFonts w:ascii="宋体" w:hAnsi="宋体" w:eastAsia="宋体"/>
                <w:sz w:val="16"/>
              </w:rPr>
              <w:t>项目实施区统防统治覆盖率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EF26">
            <w:pPr>
              <w:jc w:val="center"/>
            </w:pPr>
            <w:r>
              <w:rPr>
                <w:rFonts w:ascii="宋体" w:hAnsi="宋体" w:eastAsia="宋体"/>
                <w:sz w:val="16"/>
              </w:rPr>
              <w:t>&gt;46%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3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09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AB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8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2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63BA">
            <w:pPr>
              <w:jc w:val="center"/>
            </w:pPr>
            <w:r>
              <w:rPr>
                <w:rFonts w:ascii="宋体" w:hAnsi="宋体" w:eastAsia="宋体"/>
                <w:sz w:val="16"/>
              </w:rPr>
              <w:t>=48.19%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4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93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110D">
            <w:pPr>
              <w:jc w:val="center"/>
            </w:pPr>
          </w:p>
        </w:tc>
      </w:tr>
      <w:tr w14:paraId="146E8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97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21E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DEC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D865">
            <w:pPr>
              <w:jc w:val="center"/>
            </w:pPr>
            <w:r>
              <w:rPr>
                <w:rFonts w:ascii="宋体" w:hAnsi="宋体" w:eastAsia="宋体"/>
                <w:sz w:val="16"/>
              </w:rPr>
              <w:t>农作物病虫害防治组织实施时效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BAD4">
            <w:pPr>
              <w:jc w:val="center"/>
            </w:pPr>
            <w:r>
              <w:rPr>
                <w:rFonts w:ascii="宋体" w:hAnsi="宋体" w:eastAsia="宋体"/>
                <w:sz w:val="16"/>
              </w:rPr>
              <w:t>在农作物病虫害防控期及时组织实施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5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5B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2A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CB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55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AAD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7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E7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8265">
            <w:pPr>
              <w:jc w:val="center"/>
            </w:pPr>
          </w:p>
        </w:tc>
      </w:tr>
      <w:tr w14:paraId="1C699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C2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AB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5A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9A22">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2261">
            <w:pPr>
              <w:jc w:val="center"/>
            </w:pPr>
            <w:r>
              <w:rPr>
                <w:rFonts w:ascii="宋体" w:hAnsi="宋体" w:eastAsia="宋体"/>
                <w:sz w:val="16"/>
              </w:rPr>
              <w:t>9月20日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A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4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A2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F5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54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0193">
            <w:pPr>
              <w:jc w:val="center"/>
            </w:pPr>
            <w:r>
              <w:rPr>
                <w:rFonts w:ascii="宋体" w:hAnsi="宋体" w:eastAsia="宋体"/>
                <w:sz w:val="16"/>
              </w:rPr>
              <w:t>8月13日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7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67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D7A5">
            <w:pPr>
              <w:jc w:val="center"/>
            </w:pPr>
          </w:p>
        </w:tc>
      </w:tr>
      <w:tr w14:paraId="573B9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08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BA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6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5F9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75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3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F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2C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8D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68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7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3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2F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876F">
            <w:pPr>
              <w:jc w:val="center"/>
            </w:pPr>
          </w:p>
        </w:tc>
      </w:tr>
      <w:tr w14:paraId="2DD47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0F6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728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7EC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3749">
            <w:pPr>
              <w:jc w:val="center"/>
            </w:pPr>
            <w:r>
              <w:rPr>
                <w:rFonts w:ascii="宋体" w:hAnsi="宋体" w:eastAsia="宋体"/>
                <w:sz w:val="16"/>
              </w:rPr>
              <w:t>小麦疫情防控物资成本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72F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C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8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AD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2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A8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2C8B">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B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F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6FFB">
            <w:pPr>
              <w:jc w:val="center"/>
            </w:pPr>
          </w:p>
        </w:tc>
      </w:tr>
      <w:tr w14:paraId="44BB6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75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3B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FE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BA7B">
            <w:pPr>
              <w:jc w:val="center"/>
            </w:pPr>
            <w:r>
              <w:rPr>
                <w:rFonts w:ascii="宋体" w:hAnsi="宋体" w:eastAsia="宋体"/>
                <w:sz w:val="16"/>
              </w:rPr>
              <w:t>玉米疫情防控物资成本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2EF8">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C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1A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1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F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73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636C">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F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2B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9E6A">
            <w:pPr>
              <w:jc w:val="center"/>
            </w:pPr>
          </w:p>
        </w:tc>
      </w:tr>
      <w:tr w14:paraId="4A2AC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9D4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250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0C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9F88">
            <w:pPr>
              <w:jc w:val="center"/>
            </w:pPr>
            <w:r>
              <w:rPr>
                <w:rFonts w:ascii="宋体" w:hAnsi="宋体" w:eastAsia="宋体"/>
                <w:sz w:val="16"/>
              </w:rPr>
              <w:t>防灾措施保障粮食安全和农业生产安全效果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957E">
            <w:pPr>
              <w:jc w:val="center"/>
            </w:pPr>
            <w:r>
              <w:rPr>
                <w:rFonts w:ascii="宋体" w:hAnsi="宋体" w:eastAsia="宋体"/>
                <w:sz w:val="16"/>
              </w:rPr>
              <w:t>重发区域病虫害得到有效控制，农作物不出现大面积成灾绝收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2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2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A3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B1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4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B4C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9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2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731A">
            <w:pPr>
              <w:jc w:val="center"/>
            </w:pPr>
          </w:p>
        </w:tc>
      </w:tr>
      <w:tr w14:paraId="3D378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96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1D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B7A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D308">
            <w:pPr>
              <w:jc w:val="center"/>
            </w:pPr>
            <w:r>
              <w:rPr>
                <w:rFonts w:ascii="宋体" w:hAnsi="宋体" w:eastAsia="宋体"/>
                <w:sz w:val="16"/>
              </w:rPr>
              <w:t>有效保护重大病虫疫情灾情监测预警能力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BE8D">
            <w:pPr>
              <w:jc w:val="center"/>
            </w:pPr>
            <w:r>
              <w:rPr>
                <w:rFonts w:ascii="宋体" w:hAnsi="宋体" w:eastAsia="宋体"/>
                <w:sz w:val="16"/>
              </w:rPr>
              <w:t>病虫害防控期内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1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29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9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24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F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B68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D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97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E6B0">
            <w:pPr>
              <w:jc w:val="center"/>
            </w:pPr>
          </w:p>
        </w:tc>
      </w:tr>
      <w:tr w14:paraId="0A55F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4C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FB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F2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FE4C">
            <w:pPr>
              <w:jc w:val="center"/>
            </w:pPr>
            <w:r>
              <w:rPr>
                <w:rFonts w:ascii="宋体" w:hAnsi="宋体" w:eastAsia="宋体"/>
                <w:sz w:val="16"/>
              </w:rPr>
              <w:t>受灾农民或防治服务组织满意度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0A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E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1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28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40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12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5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5ED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5D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5247">
            <w:pPr>
              <w:jc w:val="center"/>
            </w:pPr>
            <w:r>
              <w:rPr>
                <w:rFonts w:ascii="宋体" w:hAnsi="宋体" w:eastAsia="宋体"/>
                <w:sz w:val="16"/>
              </w:rPr>
              <w:t>因项目完成较好，效果显著，农户非常满意。后期开展工作严格按照绩效指标完成，不产生偏差。</w:t>
            </w:r>
          </w:p>
        </w:tc>
      </w:tr>
      <w:tr w14:paraId="7140C0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65DC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A98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5A7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2BB9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9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D7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F222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42E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9AF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89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43A22"/>
        </w:tc>
      </w:tr>
    </w:tbl>
    <w:p w14:paraId="0414E05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0E0B1BF">
        <w:tblPrEx>
          <w:tblCellMar>
            <w:top w:w="0" w:type="dxa"/>
            <w:left w:w="108" w:type="dxa"/>
            <w:bottom w:w="0" w:type="dxa"/>
            <w:right w:w="108" w:type="dxa"/>
          </w:tblCellMar>
        </w:tblPrEx>
        <w:tc>
          <w:tcPr>
            <w:tcW w:w="8848" w:type="dxa"/>
            <w:gridSpan w:val="14"/>
            <w:vAlign w:val="center"/>
          </w:tcPr>
          <w:p w14:paraId="5B34EFE0">
            <w:pPr>
              <w:jc w:val="center"/>
            </w:pPr>
            <w:r>
              <w:rPr>
                <w:rFonts w:ascii="宋体" w:hAnsi="宋体" w:eastAsia="宋体"/>
                <w:sz w:val="24"/>
              </w:rPr>
              <w:t>项目支出绩效自评表</w:t>
            </w:r>
          </w:p>
        </w:tc>
      </w:tr>
      <w:tr w14:paraId="35CD53E4">
        <w:tblPrEx>
          <w:tblCellMar>
            <w:top w:w="0" w:type="dxa"/>
            <w:left w:w="108" w:type="dxa"/>
            <w:bottom w:w="0" w:type="dxa"/>
            <w:right w:w="108" w:type="dxa"/>
          </w:tblCellMar>
        </w:tblPrEx>
        <w:tc>
          <w:tcPr>
            <w:tcW w:w="8848" w:type="dxa"/>
            <w:gridSpan w:val="14"/>
            <w:vAlign w:val="center"/>
          </w:tcPr>
          <w:p w14:paraId="78DCEB67">
            <w:pPr>
              <w:jc w:val="center"/>
            </w:pPr>
            <w:r>
              <w:rPr>
                <w:rFonts w:ascii="宋体" w:hAnsi="宋体" w:eastAsia="宋体"/>
                <w:sz w:val="24"/>
              </w:rPr>
              <w:t>(2024年度)</w:t>
            </w:r>
          </w:p>
        </w:tc>
      </w:tr>
      <w:tr w14:paraId="746598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67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DEFF90">
            <w:pPr>
              <w:jc w:val="center"/>
            </w:pPr>
            <w:r>
              <w:rPr>
                <w:rFonts w:ascii="宋体" w:hAnsi="宋体" w:eastAsia="宋体"/>
                <w:sz w:val="16"/>
              </w:rPr>
              <w:t>2024年自有资金项目</w:t>
            </w:r>
          </w:p>
        </w:tc>
      </w:tr>
      <w:tr w14:paraId="5B6A45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61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B3F52">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8A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39E58">
            <w:pPr>
              <w:jc w:val="center"/>
            </w:pPr>
            <w:r>
              <w:rPr>
                <w:rFonts w:ascii="宋体" w:hAnsi="宋体" w:eastAsia="宋体"/>
                <w:sz w:val="16"/>
              </w:rPr>
              <w:t>巴音郭楞蒙古自治州农业技术推广中心</w:t>
            </w:r>
          </w:p>
        </w:tc>
      </w:tr>
      <w:tr w14:paraId="53484E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51C4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18E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332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A1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99D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C937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0F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4458">
            <w:pPr>
              <w:jc w:val="center"/>
            </w:pPr>
            <w:r>
              <w:rPr>
                <w:rFonts w:ascii="宋体" w:hAnsi="宋体" w:eastAsia="宋体"/>
                <w:sz w:val="16"/>
              </w:rPr>
              <w:t>得分</w:t>
            </w:r>
          </w:p>
        </w:tc>
      </w:tr>
      <w:tr w14:paraId="03382B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93C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97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D2D43">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8325B">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ADF6D">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4B8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11AA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8231">
            <w:pPr>
              <w:jc w:val="center"/>
            </w:pPr>
            <w:r>
              <w:rPr>
                <w:rFonts w:ascii="宋体" w:hAnsi="宋体" w:eastAsia="宋体"/>
                <w:sz w:val="16"/>
              </w:rPr>
              <w:t>10.00</w:t>
            </w:r>
          </w:p>
        </w:tc>
      </w:tr>
      <w:tr w14:paraId="1D702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726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4E9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91E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2EA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96F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6BB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E9D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DE28">
            <w:pPr>
              <w:jc w:val="center"/>
            </w:pPr>
            <w:r>
              <w:rPr>
                <w:rFonts w:ascii="宋体" w:hAnsi="宋体" w:eastAsia="宋体"/>
                <w:sz w:val="16"/>
              </w:rPr>
              <w:t>-</w:t>
            </w:r>
          </w:p>
        </w:tc>
      </w:tr>
      <w:tr w14:paraId="0913F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5F0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64D1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22AEA">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8B559">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F0D72">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E0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179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81BD">
            <w:pPr>
              <w:jc w:val="center"/>
            </w:pPr>
            <w:r>
              <w:rPr>
                <w:rFonts w:ascii="宋体" w:hAnsi="宋体" w:eastAsia="宋体"/>
                <w:sz w:val="16"/>
              </w:rPr>
              <w:t>-</w:t>
            </w:r>
          </w:p>
        </w:tc>
      </w:tr>
      <w:tr w14:paraId="526998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CAA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635F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183E2D">
            <w:pPr>
              <w:jc w:val="center"/>
            </w:pPr>
            <w:r>
              <w:rPr>
                <w:rFonts w:ascii="宋体" w:hAnsi="宋体" w:eastAsia="宋体"/>
                <w:sz w:val="16"/>
              </w:rPr>
              <w:t>总体目标完成情况</w:t>
            </w:r>
          </w:p>
        </w:tc>
      </w:tr>
      <w:tr w14:paraId="0595D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044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618D8">
            <w:pPr>
              <w:jc w:val="both"/>
            </w:pPr>
            <w:r>
              <w:rPr>
                <w:rFonts w:ascii="宋体" w:hAnsi="宋体" w:eastAsia="宋体"/>
                <w:sz w:val="16"/>
              </w:rPr>
              <w:t>为了提高职工的工作积极性，经单位研究决定，计划2024年用单位历年结余的9000元，兑现2023年年度考核优秀奖。一、根据年度考核结果，考核优秀奖人员全部发放，最少5人；二、计划5月之前兑现。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005382">
            <w:pPr>
              <w:jc w:val="both"/>
            </w:pPr>
            <w:r>
              <w:rPr>
                <w:rFonts w:ascii="宋体" w:hAnsi="宋体" w:eastAsia="宋体"/>
                <w:sz w:val="16"/>
              </w:rPr>
              <w:t>目前完成情况：</w:t>
            </w:r>
            <w:r>
              <w:rPr>
                <w:rFonts w:ascii="宋体" w:hAnsi="宋体" w:eastAsia="宋体"/>
                <w:sz w:val="16"/>
              </w:rPr>
              <w:br w:type="textWrapping"/>
            </w:r>
            <w:r>
              <w:rPr>
                <w:rFonts w:ascii="宋体" w:hAnsi="宋体" w:eastAsia="宋体"/>
                <w:sz w:val="16"/>
              </w:rPr>
              <w:t>经单位研究决定，2024年用单位历年结余的1.58万元，根据2023年度考核结果，全部发放兑现7名干部2023年年度考核优秀奖10500元，单位自有资金结余的5317.34元用于工会28名会员的生日慰问支出,5月31日之前全部兑现，单位干部职工的积极性明显提高。</w:t>
            </w:r>
          </w:p>
        </w:tc>
      </w:tr>
      <w:tr w14:paraId="13B764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D727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3B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3C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16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957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FC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055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143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B07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6C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C0E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4A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0B0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7D75">
            <w:pPr>
              <w:jc w:val="center"/>
            </w:pPr>
            <w:r>
              <w:rPr>
                <w:rFonts w:ascii="宋体" w:hAnsi="宋体" w:eastAsia="宋体"/>
                <w:sz w:val="16"/>
              </w:rPr>
              <w:t>偏差原因分析及改进措施</w:t>
            </w:r>
          </w:p>
        </w:tc>
      </w:tr>
      <w:tr w14:paraId="78FE5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76F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49E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43E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88AC">
            <w:pPr>
              <w:jc w:val="center"/>
            </w:pPr>
            <w:r>
              <w:rPr>
                <w:rFonts w:ascii="宋体" w:hAnsi="宋体" w:eastAsia="宋体"/>
                <w:sz w:val="16"/>
              </w:rPr>
              <w:t>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4D35">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FF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F3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A1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8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93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AC5B">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1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CC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0C8B">
            <w:pPr>
              <w:jc w:val="center"/>
            </w:pPr>
          </w:p>
        </w:tc>
      </w:tr>
      <w:tr w14:paraId="00E6F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19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16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D0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FC3D">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696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7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C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C9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8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32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F06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A6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C8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C367">
            <w:pPr>
              <w:jc w:val="center"/>
            </w:pPr>
          </w:p>
        </w:tc>
      </w:tr>
      <w:tr w14:paraId="61D71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6B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D1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1C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F275">
            <w:pPr>
              <w:jc w:val="center"/>
            </w:pPr>
            <w:r>
              <w:rPr>
                <w:rFonts w:ascii="宋体" w:hAnsi="宋体" w:eastAsia="宋体"/>
                <w:sz w:val="16"/>
              </w:rPr>
              <w:t>工会会员生日慰问人数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C054">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8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E2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00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7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7F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AA8F">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E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2B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0AB2">
            <w:pPr>
              <w:jc w:val="center"/>
            </w:pPr>
          </w:p>
        </w:tc>
      </w:tr>
      <w:tr w14:paraId="6498A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68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3E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B7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F2E4">
            <w:pPr>
              <w:jc w:val="center"/>
            </w:pPr>
            <w:r>
              <w:rPr>
                <w:rFonts w:ascii="宋体" w:hAnsi="宋体" w:eastAsia="宋体"/>
                <w:sz w:val="16"/>
              </w:rPr>
              <w:t>工会会员生日慰问次数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16B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C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02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45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7E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58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455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5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98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093F">
            <w:pPr>
              <w:jc w:val="center"/>
            </w:pPr>
          </w:p>
        </w:tc>
      </w:tr>
      <w:tr w14:paraId="1EBD9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15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9A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0D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A1E1">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A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9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D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3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D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16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3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E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3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A386">
            <w:pPr>
              <w:jc w:val="center"/>
            </w:pPr>
          </w:p>
        </w:tc>
      </w:tr>
      <w:tr w14:paraId="4E140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53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D9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70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47D9">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D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7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E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3F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A2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78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4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B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B9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EA5F">
            <w:pPr>
              <w:jc w:val="center"/>
            </w:pPr>
          </w:p>
        </w:tc>
      </w:tr>
      <w:tr w14:paraId="1AE4B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399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56B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440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4EE6">
            <w:pPr>
              <w:jc w:val="center"/>
            </w:pPr>
            <w:r>
              <w:rPr>
                <w:rFonts w:ascii="宋体" w:hAnsi="宋体" w:eastAsia="宋体"/>
                <w:sz w:val="16"/>
              </w:rPr>
              <w:t>人均发放金额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FB92">
            <w:pPr>
              <w:jc w:val="center"/>
            </w:pPr>
            <w:r>
              <w:rPr>
                <w:rFonts w:ascii="宋体" w:hAnsi="宋体" w:eastAsia="宋体"/>
                <w:sz w:val="16"/>
              </w:rPr>
              <w:t>&lt;=1500元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9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B1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AE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8C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68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79F2">
            <w:pPr>
              <w:jc w:val="center"/>
            </w:pPr>
            <w:r>
              <w:rPr>
                <w:rFonts w:ascii="宋体" w:hAnsi="宋体" w:eastAsia="宋体"/>
                <w:sz w:val="16"/>
              </w:rPr>
              <w: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F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C5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1FF0">
            <w:pPr>
              <w:jc w:val="center"/>
            </w:pPr>
          </w:p>
        </w:tc>
      </w:tr>
      <w:tr w14:paraId="2E93E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3E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D8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99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74AB">
            <w:pPr>
              <w:jc w:val="center"/>
            </w:pPr>
            <w:r>
              <w:rPr>
                <w:rFonts w:ascii="宋体" w:hAnsi="宋体" w:eastAsia="宋体"/>
                <w:sz w:val="16"/>
              </w:rPr>
              <w:t>工会慰问金额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6FDE">
            <w:pPr>
              <w:jc w:val="center"/>
            </w:pPr>
            <w:r>
              <w:rPr>
                <w:rFonts w:ascii="宋体" w:hAnsi="宋体" w:eastAsia="宋体"/>
                <w:sz w:val="16"/>
              </w:rPr>
              <w:t>&lt;=0.53万元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81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1F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1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D8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7B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0F61">
            <w:pPr>
              <w:jc w:val="center"/>
            </w:pPr>
            <w:r>
              <w:rPr>
                <w:rFonts w:ascii="宋体" w:hAnsi="宋体" w:eastAsia="宋体"/>
                <w:sz w:val="16"/>
              </w:rPr>
              <w:t>=0.53万元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F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F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0663">
            <w:pPr>
              <w:jc w:val="center"/>
            </w:pPr>
          </w:p>
        </w:tc>
      </w:tr>
      <w:tr w14:paraId="2B12E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79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AC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88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83C0">
            <w:pPr>
              <w:jc w:val="center"/>
            </w:pPr>
            <w:r>
              <w:rPr>
                <w:rFonts w:ascii="宋体" w:hAnsi="宋体" w:eastAsia="宋体"/>
                <w:sz w:val="16"/>
              </w:rPr>
              <w:t>提高职工工作积极性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DB11">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5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ED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48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34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1E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BE5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7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62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840A">
            <w:pPr>
              <w:jc w:val="center"/>
            </w:pPr>
          </w:p>
        </w:tc>
      </w:tr>
      <w:tr w14:paraId="09F58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56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B0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47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596E">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E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5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0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5F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09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E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1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F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63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17D8">
            <w:pPr>
              <w:jc w:val="center"/>
            </w:pPr>
          </w:p>
        </w:tc>
      </w:tr>
      <w:tr w14:paraId="006F43F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2FFC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2425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D62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9E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F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7F85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8BF8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456E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04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D96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226545"/>
        </w:tc>
      </w:tr>
    </w:tbl>
    <w:p w14:paraId="4F3EC5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19D643A5">
        <w:tblPrEx>
          <w:tblCellMar>
            <w:top w:w="0" w:type="dxa"/>
            <w:left w:w="108" w:type="dxa"/>
            <w:bottom w:w="0" w:type="dxa"/>
            <w:right w:w="108" w:type="dxa"/>
          </w:tblCellMar>
        </w:tblPrEx>
        <w:tc>
          <w:tcPr>
            <w:tcW w:w="8848" w:type="dxa"/>
            <w:gridSpan w:val="14"/>
            <w:vAlign w:val="center"/>
          </w:tcPr>
          <w:p w14:paraId="78331F47">
            <w:pPr>
              <w:jc w:val="center"/>
            </w:pPr>
            <w:r>
              <w:rPr>
                <w:rFonts w:ascii="宋体" w:hAnsi="宋体" w:eastAsia="宋体"/>
                <w:sz w:val="24"/>
              </w:rPr>
              <w:t>项目支出绩效自评表</w:t>
            </w:r>
          </w:p>
        </w:tc>
      </w:tr>
      <w:tr w14:paraId="4A085CC6">
        <w:tblPrEx>
          <w:tblCellMar>
            <w:top w:w="0" w:type="dxa"/>
            <w:left w:w="108" w:type="dxa"/>
            <w:bottom w:w="0" w:type="dxa"/>
            <w:right w:w="108" w:type="dxa"/>
          </w:tblCellMar>
        </w:tblPrEx>
        <w:tc>
          <w:tcPr>
            <w:tcW w:w="8848" w:type="dxa"/>
            <w:gridSpan w:val="14"/>
            <w:vAlign w:val="center"/>
          </w:tcPr>
          <w:p w14:paraId="0D5AB49A">
            <w:pPr>
              <w:jc w:val="center"/>
            </w:pPr>
            <w:r>
              <w:rPr>
                <w:rFonts w:ascii="宋体" w:hAnsi="宋体" w:eastAsia="宋体"/>
                <w:sz w:val="24"/>
              </w:rPr>
              <w:t>(2024年度)</w:t>
            </w:r>
          </w:p>
        </w:tc>
      </w:tr>
      <w:tr w14:paraId="262040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3A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6321B8">
            <w:pPr>
              <w:jc w:val="center"/>
            </w:pPr>
            <w:r>
              <w:rPr>
                <w:rFonts w:ascii="宋体" w:hAnsi="宋体" w:eastAsia="宋体"/>
                <w:sz w:val="16"/>
              </w:rPr>
              <w:t>产业技术创新团队支持计划-农业产业体系</w:t>
            </w:r>
          </w:p>
        </w:tc>
      </w:tr>
      <w:tr w14:paraId="3BBFFA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E0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D7870">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D0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F8A0AA">
            <w:pPr>
              <w:jc w:val="center"/>
            </w:pPr>
            <w:r>
              <w:rPr>
                <w:rFonts w:ascii="宋体" w:hAnsi="宋体" w:eastAsia="宋体"/>
                <w:sz w:val="16"/>
              </w:rPr>
              <w:t>巴音郭楞蒙古自治州农业技术推广中心</w:t>
            </w:r>
          </w:p>
        </w:tc>
      </w:tr>
      <w:tr w14:paraId="55DA33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01C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D18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C1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AEB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48B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B8E0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1D0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5AE1">
            <w:pPr>
              <w:jc w:val="center"/>
            </w:pPr>
            <w:r>
              <w:rPr>
                <w:rFonts w:ascii="宋体" w:hAnsi="宋体" w:eastAsia="宋体"/>
                <w:sz w:val="16"/>
              </w:rPr>
              <w:t>得分</w:t>
            </w:r>
          </w:p>
        </w:tc>
      </w:tr>
      <w:tr w14:paraId="411A91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057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707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024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8F9A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572A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E2F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4ED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693A">
            <w:pPr>
              <w:jc w:val="center"/>
            </w:pPr>
            <w:r>
              <w:rPr>
                <w:rFonts w:ascii="宋体" w:hAnsi="宋体" w:eastAsia="宋体"/>
                <w:sz w:val="16"/>
              </w:rPr>
              <w:t>10.00</w:t>
            </w:r>
          </w:p>
        </w:tc>
      </w:tr>
      <w:tr w14:paraId="4CE77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67F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78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5B1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DA1C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E736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F59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49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CA98">
            <w:pPr>
              <w:jc w:val="center"/>
            </w:pPr>
            <w:r>
              <w:rPr>
                <w:rFonts w:ascii="宋体" w:hAnsi="宋体" w:eastAsia="宋体"/>
                <w:sz w:val="16"/>
              </w:rPr>
              <w:t>-</w:t>
            </w:r>
          </w:p>
        </w:tc>
      </w:tr>
      <w:tr w14:paraId="7E1E0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9A4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2981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5C1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4C3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668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3D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073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30AC">
            <w:pPr>
              <w:jc w:val="center"/>
            </w:pPr>
            <w:r>
              <w:rPr>
                <w:rFonts w:ascii="宋体" w:hAnsi="宋体" w:eastAsia="宋体"/>
                <w:sz w:val="16"/>
              </w:rPr>
              <w:t>-</w:t>
            </w:r>
          </w:p>
        </w:tc>
      </w:tr>
      <w:tr w14:paraId="0615B4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864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52E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1358B4">
            <w:pPr>
              <w:jc w:val="center"/>
            </w:pPr>
            <w:r>
              <w:rPr>
                <w:rFonts w:ascii="宋体" w:hAnsi="宋体" w:eastAsia="宋体"/>
                <w:sz w:val="16"/>
              </w:rPr>
              <w:t>总体目标完成情况</w:t>
            </w:r>
          </w:p>
        </w:tc>
      </w:tr>
      <w:tr w14:paraId="3B53E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7FE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162ED">
            <w:pPr>
              <w:jc w:val="both"/>
            </w:pPr>
            <w:r>
              <w:rPr>
                <w:rFonts w:ascii="宋体" w:hAnsi="宋体" w:eastAsia="宋体"/>
                <w:sz w:val="16"/>
              </w:rPr>
              <w:t>开展巴州地区高密度、适宜玉米品种</w:t>
            </w:r>
            <w:r>
              <w:rPr>
                <w:rFonts w:hint="eastAsia" w:ascii="宋体" w:hAnsi="宋体"/>
                <w:sz w:val="16"/>
                <w:lang w:eastAsia="zh-CN"/>
              </w:rPr>
              <w:t>筛选</w:t>
            </w:r>
            <w:r>
              <w:rPr>
                <w:rFonts w:ascii="宋体" w:hAnsi="宋体" w:eastAsia="宋体"/>
                <w:sz w:val="16"/>
              </w:rPr>
              <w:t>，选择品种20个以上，筛选出适宜轮台地区及巴州主要玉米种植区的品种；选择4个以上巴州区域主栽品种，开展耐密性鉴定试验，鉴定出参试品种合适的种植密度。在示范县建立百亩示范田1个，集成玉米高产高效技术进行示范；根据体系安排，进行1-2次玉米产业信息采集及生产调研；对接当地农业主管部门、农技部门、企业、种植大户和农民，开展技术指导和培训，培训人员100人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51ABB7">
            <w:pPr>
              <w:jc w:val="both"/>
            </w:pPr>
            <w:r>
              <w:rPr>
                <w:rFonts w:ascii="宋体" w:hAnsi="宋体" w:eastAsia="宋体"/>
                <w:sz w:val="16"/>
              </w:rPr>
              <w:t>开展巴州地区高密度、适宜玉米品种</w:t>
            </w:r>
            <w:r>
              <w:rPr>
                <w:rFonts w:hint="eastAsia" w:ascii="宋体" w:hAnsi="宋体"/>
                <w:sz w:val="16"/>
                <w:lang w:eastAsia="zh-CN"/>
              </w:rPr>
              <w:t>筛选</w:t>
            </w:r>
            <w:r>
              <w:rPr>
                <w:rFonts w:ascii="宋体" w:hAnsi="宋体" w:eastAsia="宋体"/>
                <w:sz w:val="16"/>
              </w:rPr>
              <w:t>，选择品种20个，筛选出适宜轮台地区及巴州主要玉米种植区的品种2-3个；选择5个巴州区域主栽品种（包括对照），开展耐密性鉴定试验，鉴定出参试品种合适的种植密度；采购试验地所需的种子、化肥、农药等3批次，确保试验顺利完成；在示范县建立百亩示范田1个，集成玉米高产高效技术进行示范；根据体系安排，进行1次玉米全产业链调研；对接当地农业主管部门、农技部门、企业、种植大户和农民，开展技术指导和培训2期，2天，培训人员91人；保障办公人员10人次以上；为试验地进行播种、调查、田间管理等的12人发放补助，并为试验、示范区提供燃油2158升，保障试验正常开展。通过试验示范，玉米生产成本降低5%，提高了种植户种植水平，优质高产高效技术到位率有所提升，化肥使用量减少5%，化学农药使用量减少10%，保障了农田生态环境。</w:t>
            </w:r>
          </w:p>
        </w:tc>
      </w:tr>
      <w:tr w14:paraId="68B12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DFB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4B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A1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05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8E0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9D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813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26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BAF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CA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C38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21A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77E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1CA6">
            <w:pPr>
              <w:jc w:val="center"/>
            </w:pPr>
            <w:r>
              <w:rPr>
                <w:rFonts w:ascii="宋体" w:hAnsi="宋体" w:eastAsia="宋体"/>
                <w:sz w:val="16"/>
              </w:rPr>
              <w:t>偏差原因分析及改进措施</w:t>
            </w:r>
          </w:p>
        </w:tc>
      </w:tr>
      <w:tr w14:paraId="4DC796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07F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5E4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E8D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FE08">
            <w:pPr>
              <w:jc w:val="center"/>
            </w:pPr>
            <w:r>
              <w:rPr>
                <w:rFonts w:ascii="宋体" w:hAnsi="宋体" w:eastAsia="宋体"/>
                <w:sz w:val="16"/>
              </w:rPr>
              <w:t>玉米品种适应性筛选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A363">
            <w:pPr>
              <w:jc w:val="center"/>
            </w:pPr>
            <w:r>
              <w:rPr>
                <w:rFonts w:ascii="宋体" w:hAnsi="宋体" w:eastAsia="宋体"/>
                <w:sz w:val="16"/>
              </w:rPr>
              <w:t>&gt;=20个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CA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F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36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E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1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4619">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6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1D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F2B2">
            <w:pPr>
              <w:jc w:val="center"/>
            </w:pPr>
          </w:p>
        </w:tc>
      </w:tr>
      <w:tr w14:paraId="3FBCC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23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92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73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5EB2">
            <w:pPr>
              <w:jc w:val="center"/>
            </w:pPr>
            <w:r>
              <w:rPr>
                <w:rFonts w:ascii="宋体" w:hAnsi="宋体" w:eastAsia="宋体"/>
                <w:sz w:val="16"/>
              </w:rPr>
              <w:t>玉米品种耐密性鉴定筛选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619E">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FB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7A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7A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0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7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AC9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0E99">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EAC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ECF6">
            <w:pPr>
              <w:jc w:val="center"/>
            </w:pPr>
            <w:r>
              <w:rPr>
                <w:rFonts w:ascii="宋体" w:hAnsi="宋体" w:eastAsia="宋体"/>
                <w:sz w:val="16"/>
              </w:rPr>
              <w:t>根据项目实际需要，结合玉米产业生产实际，样品数量增加；整改措施：在选择品种时，多方面考虑，避免出现偏差。</w:t>
            </w:r>
          </w:p>
        </w:tc>
      </w:tr>
      <w:tr w14:paraId="79093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D4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57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F2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F1A3">
            <w:pPr>
              <w:jc w:val="center"/>
            </w:pPr>
            <w:r>
              <w:rPr>
                <w:rFonts w:ascii="宋体" w:hAnsi="宋体" w:eastAsia="宋体"/>
                <w:sz w:val="16"/>
              </w:rPr>
              <w:t>百亩高产示范田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8AC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F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99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1E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7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FD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08B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B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6A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2341">
            <w:pPr>
              <w:jc w:val="center"/>
            </w:pPr>
          </w:p>
        </w:tc>
      </w:tr>
      <w:tr w14:paraId="5D821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EF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56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37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47B2">
            <w:pPr>
              <w:jc w:val="center"/>
            </w:pPr>
            <w:r>
              <w:rPr>
                <w:rFonts w:ascii="宋体" w:hAnsi="宋体" w:eastAsia="宋体"/>
                <w:sz w:val="16"/>
              </w:rPr>
              <w:t>完成生产调研次数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46C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E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9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EB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8E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A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46D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E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E8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78EB">
            <w:pPr>
              <w:jc w:val="center"/>
            </w:pPr>
          </w:p>
        </w:tc>
      </w:tr>
      <w:tr w14:paraId="193C3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17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FF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A7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34C6">
            <w:pPr>
              <w:jc w:val="center"/>
            </w:pPr>
            <w:r>
              <w:rPr>
                <w:rFonts w:ascii="宋体" w:hAnsi="宋体" w:eastAsia="宋体"/>
                <w:sz w:val="16"/>
              </w:rPr>
              <w:t>培训人员数量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173C">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D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ED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56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77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E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0C5E">
            <w:pPr>
              <w:jc w:val="center"/>
            </w:pPr>
            <w:r>
              <w:rPr>
                <w:rFonts w:ascii="宋体" w:hAnsi="宋体" w:eastAsia="宋体"/>
                <w:sz w:val="16"/>
              </w:rPr>
              <w:t>=91人次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6B3B">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699E">
            <w:pPr>
              <w:jc w:val="center"/>
            </w:pPr>
            <w:r>
              <w:rPr>
                <w:rFonts w:ascii="宋体" w:hAnsi="宋体" w:eastAsia="宋体"/>
                <w:sz w:val="16"/>
              </w:rPr>
              <w:t>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81B1">
            <w:pPr>
              <w:jc w:val="center"/>
            </w:pPr>
            <w:r>
              <w:rPr>
                <w:rFonts w:ascii="宋体" w:hAnsi="宋体" w:eastAsia="宋体"/>
                <w:sz w:val="16"/>
              </w:rPr>
              <w:t>培训时期为农忙时节，人员组织上存在困难；整改措施：在组织培训的时间上综合考虑，选择合适的时间开展培训。</w:t>
            </w:r>
          </w:p>
        </w:tc>
      </w:tr>
      <w:tr w14:paraId="052D2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E2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5E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52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BC08">
            <w:pPr>
              <w:jc w:val="center"/>
            </w:pPr>
            <w:r>
              <w:rPr>
                <w:rFonts w:ascii="宋体" w:hAnsi="宋体" w:eastAsia="宋体"/>
                <w:sz w:val="16"/>
              </w:rPr>
              <w:t>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1E00">
            <w:pPr>
              <w:jc w:val="center"/>
            </w:pPr>
            <w:r>
              <w:rPr>
                <w:rFonts w:ascii="宋体" w:hAnsi="宋体" w:eastAsia="宋体"/>
                <w:sz w:val="16"/>
              </w:rPr>
              <w:t>&gt;=2期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2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4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92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03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8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7742">
            <w:pPr>
              <w:jc w:val="center"/>
            </w:pPr>
            <w:r>
              <w:rPr>
                <w:rFonts w:ascii="宋体" w:hAnsi="宋体" w:eastAsia="宋体"/>
                <w:sz w:val="16"/>
              </w:rPr>
              <w: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8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79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364F">
            <w:pPr>
              <w:jc w:val="center"/>
            </w:pPr>
          </w:p>
        </w:tc>
      </w:tr>
      <w:tr w14:paraId="10C2D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66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CA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F7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3BF7">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30B4">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E0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1A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9C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A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F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CA7C">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4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45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3A9C">
            <w:pPr>
              <w:jc w:val="center"/>
            </w:pPr>
          </w:p>
        </w:tc>
      </w:tr>
      <w:tr w14:paraId="00A75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62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DE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F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6AC4">
            <w:pPr>
              <w:jc w:val="center"/>
            </w:pPr>
            <w:r>
              <w:rPr>
                <w:rFonts w:ascii="宋体" w:hAnsi="宋体" w:eastAsia="宋体"/>
                <w:sz w:val="16"/>
              </w:rPr>
              <w:t>保障办公人员数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89E4">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9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2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8A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3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76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C6D6">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4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C1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8B23">
            <w:pPr>
              <w:jc w:val="center"/>
            </w:pPr>
          </w:p>
        </w:tc>
      </w:tr>
      <w:tr w14:paraId="034E7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61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08C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B0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294E">
            <w:pPr>
              <w:jc w:val="center"/>
            </w:pPr>
            <w:r>
              <w:rPr>
                <w:rFonts w:ascii="宋体" w:hAnsi="宋体" w:eastAsia="宋体"/>
                <w:sz w:val="16"/>
              </w:rPr>
              <w:t>发放劳务补助人数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4ED2">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CE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7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9C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C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9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82D1">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CB3A">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C860">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DD18">
            <w:pPr>
              <w:jc w:val="center"/>
            </w:pPr>
            <w:r>
              <w:rPr>
                <w:rFonts w:ascii="宋体" w:hAnsi="宋体" w:eastAsia="宋体"/>
                <w:sz w:val="16"/>
              </w:rPr>
              <w:t>在项目实施方案制定过程中，未充分考虑玉米试验地播种、收获等环节用人较多，补助人员增加的情况；整改措施：对在项目实施过程中可能出现的补助人员做到精准、细化，提前做好策划</w:t>
            </w:r>
            <w:r>
              <w:rPr>
                <w:rFonts w:hint="eastAsia" w:ascii="宋体" w:hAnsi="宋体"/>
                <w:sz w:val="16"/>
                <w:lang w:eastAsia="zh-CN"/>
              </w:rPr>
              <w:t>。</w:t>
            </w:r>
          </w:p>
        </w:tc>
      </w:tr>
      <w:tr w14:paraId="6DA1A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C4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37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2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6A8A">
            <w:pPr>
              <w:jc w:val="center"/>
            </w:pPr>
            <w:r>
              <w:rPr>
                <w:rFonts w:ascii="宋体" w:hAnsi="宋体" w:eastAsia="宋体"/>
                <w:sz w:val="16"/>
              </w:rPr>
              <w:t>采购专用材料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1DF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1D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76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3D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3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E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FE67">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66F7">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BE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289D">
            <w:pPr>
              <w:jc w:val="center"/>
            </w:pPr>
            <w:r>
              <w:rPr>
                <w:rFonts w:ascii="宋体" w:hAnsi="宋体" w:eastAsia="宋体"/>
                <w:sz w:val="16"/>
              </w:rPr>
              <w:t>对项目实际需要采购的物资计划不够明确，导致采购批次与计划不符；整改措施：做好项目计划，对采购的物资提前做好谋划。</w:t>
            </w:r>
          </w:p>
        </w:tc>
      </w:tr>
      <w:tr w14:paraId="071E7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E1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46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39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48AD">
            <w:pPr>
              <w:jc w:val="center"/>
            </w:pPr>
            <w:r>
              <w:rPr>
                <w:rFonts w:ascii="宋体" w:hAnsi="宋体" w:eastAsia="宋体"/>
                <w:sz w:val="16"/>
              </w:rPr>
              <w:t>采购燃油数量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7B62">
            <w:pPr>
              <w:jc w:val="center"/>
            </w:pPr>
            <w:r>
              <w:rPr>
                <w:rFonts w:ascii="宋体" w:hAnsi="宋体" w:eastAsia="宋体"/>
                <w:sz w:val="16"/>
              </w:rPr>
              <w:t>&gt;=2000升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0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16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E6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8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5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7426">
            <w:pPr>
              <w:jc w:val="center"/>
            </w:pPr>
            <w:r>
              <w:rPr>
                <w:rFonts w:ascii="宋体" w:hAnsi="宋体" w:eastAsia="宋体"/>
                <w:sz w:val="16"/>
              </w:rPr>
              <w:t>=2158升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F18E">
            <w:pPr>
              <w:jc w:val="center"/>
            </w:pPr>
            <w:r>
              <w:rPr>
                <w:rFonts w:ascii="宋体" w:hAnsi="宋体" w:eastAsia="宋体"/>
                <w:sz w:val="16"/>
              </w:rPr>
              <w:t>107.9%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1B7E">
            <w:pPr>
              <w:jc w:val="center"/>
            </w:pPr>
            <w:r>
              <w:rPr>
                <w:rFonts w:ascii="宋体" w:hAnsi="宋体" w:eastAsia="宋体"/>
                <w:sz w:val="16"/>
              </w:rPr>
              <w:t>1.84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2BCD">
            <w:pPr>
              <w:jc w:val="center"/>
            </w:pPr>
            <w:r>
              <w:rPr>
                <w:rFonts w:ascii="宋体" w:hAnsi="宋体" w:eastAsia="宋体"/>
                <w:sz w:val="16"/>
              </w:rPr>
              <w:t>燃油单价预算不准确，采购数量增加；整改措施：汲取经验，设定指标时综合分析油价变化。</w:t>
            </w:r>
          </w:p>
        </w:tc>
      </w:tr>
      <w:tr w14:paraId="74D42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08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35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AE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BA08">
            <w:pPr>
              <w:jc w:val="center"/>
            </w:pPr>
            <w:r>
              <w:rPr>
                <w:rFonts w:ascii="宋体" w:hAnsi="宋体" w:eastAsia="宋体"/>
                <w:sz w:val="16"/>
              </w:rPr>
              <w:t>租用车辆数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3841">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1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C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1F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7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D2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E7E6">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CC75">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F2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E7DA">
            <w:pPr>
              <w:jc w:val="center"/>
            </w:pPr>
            <w:r>
              <w:rPr>
                <w:rFonts w:ascii="宋体" w:hAnsi="宋体" w:eastAsia="宋体"/>
                <w:sz w:val="16"/>
              </w:rPr>
              <w:t>单位车辆承担一部分外出任务，租车次数减少；整改措施：对单位用车及租用车辆之间做好调节，预算时合理设置指标。</w:t>
            </w:r>
          </w:p>
        </w:tc>
      </w:tr>
      <w:tr w14:paraId="58F35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5F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D64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40B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463A">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4B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0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BC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4A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0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5E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DEE1">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F8F0">
            <w:pPr>
              <w:jc w:val="center"/>
            </w:pPr>
            <w:r>
              <w:rPr>
                <w:rFonts w:ascii="宋体" w:hAnsi="宋体" w:eastAsia="宋体"/>
                <w:sz w:val="16"/>
              </w:rPr>
              <w:t>95.79%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A0E9">
            <w:pPr>
              <w:jc w:val="center"/>
            </w:pPr>
            <w:r>
              <w:rPr>
                <w:rFonts w:ascii="宋体" w:hAnsi="宋体" w:eastAsia="宋体"/>
                <w:sz w:val="16"/>
              </w:rPr>
              <w:t>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1E25">
            <w:pPr>
              <w:jc w:val="center"/>
            </w:pPr>
            <w:r>
              <w:rPr>
                <w:rFonts w:ascii="宋体" w:hAnsi="宋体" w:eastAsia="宋体"/>
                <w:sz w:val="16"/>
              </w:rPr>
              <w:t>完成培训人数91人，在人员组织上没有选择合适的时间；整改措施：培训时间尽可能选择在农闲时间，确保培训质量和出勤率。</w:t>
            </w:r>
          </w:p>
        </w:tc>
      </w:tr>
      <w:tr w14:paraId="56BD4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BA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5E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DE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90C7">
            <w:pPr>
              <w:jc w:val="center"/>
            </w:pPr>
            <w:r>
              <w:rPr>
                <w:rFonts w:ascii="宋体" w:hAnsi="宋体" w:eastAsia="宋体"/>
                <w:sz w:val="16"/>
              </w:rPr>
              <w:t>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E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08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6E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D9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4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6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8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5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D2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2373">
            <w:pPr>
              <w:jc w:val="center"/>
            </w:pPr>
          </w:p>
        </w:tc>
      </w:tr>
      <w:tr w14:paraId="369F1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F0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96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7A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8AD9">
            <w:pPr>
              <w:jc w:val="center"/>
            </w:pPr>
            <w:r>
              <w:rPr>
                <w:rFonts w:ascii="宋体" w:hAnsi="宋体" w:eastAsia="宋体"/>
                <w:sz w:val="16"/>
              </w:rPr>
              <w:t>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6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36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4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50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3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1E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1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D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2D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EDFD">
            <w:pPr>
              <w:jc w:val="center"/>
            </w:pPr>
          </w:p>
        </w:tc>
      </w:tr>
      <w:tr w14:paraId="5F0FD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11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BB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60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F90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0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8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1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51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1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F4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6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C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D5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2195">
            <w:pPr>
              <w:jc w:val="center"/>
            </w:pPr>
          </w:p>
        </w:tc>
      </w:tr>
      <w:tr w14:paraId="38A5B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0F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87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3A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CF78">
            <w:pPr>
              <w:jc w:val="center"/>
            </w:pPr>
            <w:r>
              <w:rPr>
                <w:rFonts w:ascii="宋体" w:hAnsi="宋体" w:eastAsia="宋体"/>
                <w:sz w:val="16"/>
              </w:rPr>
              <w:t>补助资金保障率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F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0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5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97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F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4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B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9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C0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7A1B">
            <w:pPr>
              <w:jc w:val="center"/>
            </w:pPr>
          </w:p>
        </w:tc>
      </w:tr>
      <w:tr w14:paraId="58745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B3C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E06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DD1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F50E">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97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82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49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47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B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C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C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6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3F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3B28">
            <w:pPr>
              <w:jc w:val="center"/>
            </w:pPr>
            <w:r>
              <w:rPr>
                <w:rFonts w:ascii="宋体" w:hAnsi="宋体" w:eastAsia="宋体"/>
                <w:sz w:val="16"/>
              </w:rPr>
              <w:t>完成培训2期，</w:t>
            </w:r>
          </w:p>
        </w:tc>
      </w:tr>
      <w:tr w14:paraId="3CE4F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B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60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C6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04D1">
            <w:pPr>
              <w:jc w:val="center"/>
            </w:pPr>
            <w:r>
              <w:rPr>
                <w:rFonts w:ascii="宋体" w:hAnsi="宋体" w:eastAsia="宋体"/>
                <w:sz w:val="16"/>
              </w:rPr>
              <w:t>专用材料采购完成时间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FA03">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6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B2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65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D8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27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EA33">
            <w:pPr>
              <w:jc w:val="center"/>
            </w:pPr>
            <w:r>
              <w:rPr>
                <w:rFonts w:ascii="宋体" w:hAnsi="宋体" w:eastAsia="宋体"/>
                <w:sz w:val="16"/>
              </w:rPr>
              <w:t>2024年8月2日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6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1A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C9D1">
            <w:pPr>
              <w:jc w:val="center"/>
            </w:pPr>
          </w:p>
        </w:tc>
      </w:tr>
      <w:tr w14:paraId="439BE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A2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20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1A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761B">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A3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B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8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52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F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4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0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2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79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7184">
            <w:pPr>
              <w:jc w:val="center"/>
            </w:pPr>
          </w:p>
        </w:tc>
      </w:tr>
      <w:tr w14:paraId="205D0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A2D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63F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012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2943">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C2BA">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65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6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8E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9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F8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DEC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2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AF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0DE1">
            <w:pPr>
              <w:jc w:val="center"/>
            </w:pPr>
          </w:p>
        </w:tc>
      </w:tr>
      <w:tr w14:paraId="23191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27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17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62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DF30">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54EC">
            <w:pPr>
              <w:jc w:val="center"/>
            </w:pPr>
            <w:r>
              <w:rPr>
                <w:rFonts w:ascii="宋体" w:hAnsi="宋体" w:eastAsia="宋体"/>
                <w:sz w:val="16"/>
              </w:rPr>
              <w:t>&lt;=4.6万元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B9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72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1A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6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1B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71F7">
            <w:pPr>
              <w:jc w:val="center"/>
            </w:pPr>
            <w:r>
              <w:rPr>
                <w:rFonts w:ascii="宋体" w:hAnsi="宋体" w:eastAsia="宋体"/>
                <w:sz w:val="16"/>
              </w:rPr>
              <w:t>=4.67万元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B8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63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D16F">
            <w:pPr>
              <w:jc w:val="center"/>
            </w:pPr>
            <w:r>
              <w:rPr>
                <w:rFonts w:ascii="宋体" w:hAnsi="宋体" w:eastAsia="宋体"/>
                <w:sz w:val="16"/>
              </w:rPr>
              <w:t>未充分考虑项目实施外出调查人员较多，导致运行成本增加；整改措施：项目预算时，对人员运转经费做到精准预算。</w:t>
            </w:r>
          </w:p>
        </w:tc>
      </w:tr>
      <w:tr w14:paraId="4D9C9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16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3E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E6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8B66">
            <w:pPr>
              <w:jc w:val="center"/>
            </w:pPr>
            <w:r>
              <w:rPr>
                <w:rFonts w:ascii="宋体" w:hAnsi="宋体" w:eastAsia="宋体"/>
                <w:sz w:val="16"/>
              </w:rPr>
              <w:t>专用燃料费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0F44">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1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7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4D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2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5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796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3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4F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8CEF">
            <w:pPr>
              <w:jc w:val="center"/>
            </w:pPr>
          </w:p>
        </w:tc>
      </w:tr>
      <w:tr w14:paraId="0CEC6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9D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8B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65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3F4C">
            <w:pPr>
              <w:jc w:val="center"/>
            </w:pPr>
            <w:r>
              <w:rPr>
                <w:rFonts w:ascii="宋体" w:hAnsi="宋体" w:eastAsia="宋体"/>
                <w:sz w:val="16"/>
              </w:rPr>
              <w:t>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DA5C">
            <w:pPr>
              <w:jc w:val="center"/>
            </w:pPr>
            <w:r>
              <w:rPr>
                <w:rFonts w:ascii="宋体" w:hAnsi="宋体" w:eastAsia="宋体"/>
                <w:sz w:val="16"/>
              </w:rPr>
              <w:t>&lt;=6.4万元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1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3A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84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2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9A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3B6C">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D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94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1EA5">
            <w:pPr>
              <w:jc w:val="center"/>
            </w:pPr>
          </w:p>
        </w:tc>
      </w:tr>
      <w:tr w14:paraId="252A0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6C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12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42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C2CC">
            <w:pPr>
              <w:jc w:val="center"/>
            </w:pPr>
            <w:r>
              <w:rPr>
                <w:rFonts w:ascii="宋体" w:hAnsi="宋体" w:eastAsia="宋体"/>
                <w:sz w:val="16"/>
              </w:rPr>
              <w:t>车辆租赁费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608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E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5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C3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8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8C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98A8">
            <w:pPr>
              <w:jc w:val="center"/>
            </w:pPr>
            <w:r>
              <w:rPr>
                <w:rFonts w:ascii="宋体" w:hAnsi="宋体" w:eastAsia="宋体"/>
                <w:sz w:val="16"/>
              </w:rPr>
              <w:t>=0.93万元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59DF">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DC9B">
            <w:pPr>
              <w:jc w:val="center"/>
            </w:pPr>
            <w:r>
              <w:rPr>
                <w:rFonts w:ascii="宋体" w:hAnsi="宋体" w:eastAsia="宋体"/>
                <w:sz w:val="16"/>
              </w:rPr>
              <w:t>2.47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69CD">
            <w:pPr>
              <w:jc w:val="center"/>
            </w:pPr>
            <w:r>
              <w:rPr>
                <w:rFonts w:ascii="宋体" w:hAnsi="宋体" w:eastAsia="宋体"/>
                <w:sz w:val="16"/>
              </w:rPr>
              <w:t>单位车辆承担一部分外出任务，租车次数减少；整改措施：对单位用车及租用车辆之间做好调节，预算时合理设置指标。</w:t>
            </w:r>
          </w:p>
        </w:tc>
      </w:tr>
      <w:tr w14:paraId="19E5C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A3B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BA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AF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CC4E">
            <w:pPr>
              <w:jc w:val="center"/>
            </w:pPr>
            <w:r>
              <w:rPr>
                <w:rFonts w:ascii="宋体" w:hAnsi="宋体" w:eastAsia="宋体"/>
                <w:sz w:val="16"/>
              </w:rPr>
              <w:t>人员劳务补助费用成本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CF0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2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C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3E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CA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AB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05C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3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2A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DD46">
            <w:pPr>
              <w:jc w:val="center"/>
            </w:pPr>
          </w:p>
        </w:tc>
      </w:tr>
      <w:tr w14:paraId="04D2E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662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F484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12CA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DD42">
            <w:pPr>
              <w:jc w:val="center"/>
            </w:pPr>
            <w:r>
              <w:rPr>
                <w:rFonts w:ascii="宋体" w:hAnsi="宋体" w:eastAsia="宋体"/>
                <w:sz w:val="16"/>
              </w:rPr>
              <w:t>材料利用率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4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D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8C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B6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F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8F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1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D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91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4F68">
            <w:pPr>
              <w:jc w:val="center"/>
            </w:pPr>
          </w:p>
        </w:tc>
      </w:tr>
      <w:tr w14:paraId="3E195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F2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0F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D9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76FE">
            <w:pPr>
              <w:jc w:val="center"/>
            </w:pPr>
            <w:r>
              <w:rPr>
                <w:rFonts w:ascii="宋体" w:hAnsi="宋体" w:eastAsia="宋体"/>
                <w:sz w:val="16"/>
              </w:rPr>
              <w:t>玉米生产成本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7261">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91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4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7E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946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E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09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C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21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AAF2">
            <w:pPr>
              <w:jc w:val="center"/>
            </w:pPr>
          </w:p>
        </w:tc>
      </w:tr>
      <w:tr w14:paraId="43C12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22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C3A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1EA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EB7E">
            <w:pPr>
              <w:jc w:val="center"/>
            </w:pPr>
            <w:r>
              <w:rPr>
                <w:rFonts w:ascii="宋体" w:hAnsi="宋体" w:eastAsia="宋体"/>
                <w:sz w:val="16"/>
              </w:rPr>
              <w:t>种植户种植水平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11B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4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56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2A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BF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00D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F3B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7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54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E536">
            <w:pPr>
              <w:jc w:val="center"/>
            </w:pPr>
          </w:p>
        </w:tc>
      </w:tr>
      <w:tr w14:paraId="3F689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FB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96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BF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6E2F">
            <w:pPr>
              <w:jc w:val="center"/>
            </w:pPr>
            <w:r>
              <w:rPr>
                <w:rFonts w:ascii="宋体" w:hAnsi="宋体" w:eastAsia="宋体"/>
                <w:sz w:val="16"/>
              </w:rPr>
              <w:t>优质高产高效技术到位率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32D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B3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2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D6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2F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0E2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575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9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4F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1CBF">
            <w:pPr>
              <w:jc w:val="center"/>
            </w:pPr>
          </w:p>
        </w:tc>
      </w:tr>
      <w:tr w14:paraId="02163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C5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0B9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2AF3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AE8D">
            <w:pPr>
              <w:jc w:val="center"/>
            </w:pPr>
            <w:r>
              <w:rPr>
                <w:rFonts w:ascii="宋体" w:hAnsi="宋体" w:eastAsia="宋体"/>
                <w:sz w:val="16"/>
              </w:rPr>
              <w:t>化肥减量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4DEA">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EC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CC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FC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2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C23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F0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A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C6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68A2">
            <w:pPr>
              <w:jc w:val="center"/>
            </w:pPr>
          </w:p>
        </w:tc>
      </w:tr>
      <w:tr w14:paraId="0B4CF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A0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DA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B47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9843">
            <w:pPr>
              <w:jc w:val="center"/>
            </w:pPr>
            <w:r>
              <w:rPr>
                <w:rFonts w:ascii="宋体" w:hAnsi="宋体" w:eastAsia="宋体"/>
                <w:sz w:val="16"/>
              </w:rPr>
              <w:t>化学农药减量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0523">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E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D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00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27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A1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78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2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63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B810">
            <w:pPr>
              <w:jc w:val="center"/>
            </w:pPr>
          </w:p>
        </w:tc>
      </w:tr>
      <w:tr w14:paraId="27D7C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7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C4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EE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3D44">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DC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C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F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95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DD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02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2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1968">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8D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2D4D">
            <w:pPr>
              <w:jc w:val="center"/>
            </w:pPr>
            <w:r>
              <w:rPr>
                <w:rFonts w:ascii="宋体" w:hAnsi="宋体" w:eastAsia="宋体"/>
                <w:sz w:val="16"/>
              </w:rPr>
              <w:t>参加培训的人员对培训内容及方式满意度高；整改措施：汲取经验，合理设定指标，减少偏差。</w:t>
            </w:r>
          </w:p>
        </w:tc>
      </w:tr>
      <w:tr w14:paraId="56881E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3D4D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AD4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8FD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9B2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0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087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007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474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59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556B">
            <w:pPr>
              <w:jc w:val="center"/>
            </w:pPr>
            <w:r>
              <w:rPr>
                <w:rFonts w:ascii="宋体" w:hAnsi="宋体" w:eastAsia="宋体"/>
                <w:sz w:val="16"/>
              </w:rPr>
              <w:t>89.75分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CAE7B"/>
        </w:tc>
      </w:tr>
    </w:tbl>
    <w:p w14:paraId="6FFC1299">
      <w:r>
        <w:br w:type="page"/>
      </w:r>
    </w:p>
    <w:tbl>
      <w:tblPr>
        <w:tblStyle w:val="9"/>
        <w:tblW w:w="0" w:type="auto"/>
        <w:tblInd w:w="0" w:type="dxa"/>
        <w:tblLayout w:type="autofit"/>
        <w:tblCellMar>
          <w:top w:w="0" w:type="dxa"/>
          <w:left w:w="108" w:type="dxa"/>
          <w:bottom w:w="0" w:type="dxa"/>
          <w:right w:w="108" w:type="dxa"/>
        </w:tblCellMar>
      </w:tblPr>
      <w:tblGrid>
        <w:gridCol w:w="622"/>
        <w:gridCol w:w="604"/>
        <w:gridCol w:w="604"/>
        <w:gridCol w:w="613"/>
        <w:gridCol w:w="776"/>
        <w:gridCol w:w="604"/>
        <w:gridCol w:w="604"/>
        <w:gridCol w:w="613"/>
        <w:gridCol w:w="604"/>
        <w:gridCol w:w="604"/>
        <w:gridCol w:w="776"/>
        <w:gridCol w:w="776"/>
        <w:gridCol w:w="630"/>
        <w:gridCol w:w="630"/>
      </w:tblGrid>
      <w:tr w14:paraId="6414A28D">
        <w:tc>
          <w:tcPr>
            <w:tcW w:w="8848" w:type="dxa"/>
            <w:gridSpan w:val="14"/>
            <w:vAlign w:val="center"/>
          </w:tcPr>
          <w:p w14:paraId="710978BE">
            <w:pPr>
              <w:jc w:val="center"/>
            </w:pPr>
            <w:r>
              <w:rPr>
                <w:rFonts w:ascii="宋体" w:hAnsi="宋体" w:eastAsia="宋体"/>
                <w:sz w:val="24"/>
              </w:rPr>
              <w:t>项目支出绩效自评表</w:t>
            </w:r>
          </w:p>
        </w:tc>
      </w:tr>
      <w:tr w14:paraId="5FAFF82A">
        <w:tblPrEx>
          <w:tblCellMar>
            <w:top w:w="0" w:type="dxa"/>
            <w:left w:w="108" w:type="dxa"/>
            <w:bottom w:w="0" w:type="dxa"/>
            <w:right w:w="108" w:type="dxa"/>
          </w:tblCellMar>
        </w:tblPrEx>
        <w:tc>
          <w:tcPr>
            <w:tcW w:w="8848" w:type="dxa"/>
            <w:gridSpan w:val="14"/>
            <w:vAlign w:val="center"/>
          </w:tcPr>
          <w:p w14:paraId="2B4B0EEB">
            <w:pPr>
              <w:jc w:val="center"/>
            </w:pPr>
            <w:r>
              <w:rPr>
                <w:rFonts w:ascii="宋体" w:hAnsi="宋体" w:eastAsia="宋体"/>
                <w:sz w:val="24"/>
              </w:rPr>
              <w:t>(2024年度)</w:t>
            </w:r>
          </w:p>
        </w:tc>
      </w:tr>
      <w:tr w14:paraId="0D528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CF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3E9098">
            <w:pPr>
              <w:jc w:val="center"/>
            </w:pPr>
            <w:r>
              <w:rPr>
                <w:rFonts w:ascii="宋体" w:hAnsi="宋体" w:eastAsia="宋体"/>
                <w:sz w:val="16"/>
              </w:rPr>
              <w:t>化肥减量增效及耕地质量监测与评价项目</w:t>
            </w:r>
          </w:p>
        </w:tc>
      </w:tr>
      <w:tr w14:paraId="01382B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38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0FABB4">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49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F5215D">
            <w:pPr>
              <w:jc w:val="center"/>
            </w:pPr>
            <w:r>
              <w:rPr>
                <w:rFonts w:ascii="宋体" w:hAnsi="宋体" w:eastAsia="宋体"/>
                <w:sz w:val="16"/>
              </w:rPr>
              <w:t>巴音郭楞蒙古自治州农业技术推广中心</w:t>
            </w:r>
          </w:p>
        </w:tc>
      </w:tr>
      <w:tr w14:paraId="5623DE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C1A8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9F2F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9AE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78A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C74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F9D8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5B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E3FC">
            <w:pPr>
              <w:jc w:val="center"/>
            </w:pPr>
            <w:r>
              <w:rPr>
                <w:rFonts w:ascii="宋体" w:hAnsi="宋体" w:eastAsia="宋体"/>
                <w:sz w:val="16"/>
              </w:rPr>
              <w:t>得分</w:t>
            </w:r>
          </w:p>
        </w:tc>
      </w:tr>
      <w:tr w14:paraId="21E391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EF8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3FA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009B6">
            <w:pPr>
              <w:jc w:val="center"/>
            </w:pPr>
            <w:r>
              <w:rPr>
                <w:rFonts w:ascii="宋体" w:hAnsi="宋体" w:eastAsia="宋体"/>
                <w:sz w:val="16"/>
              </w:rPr>
              <w:t>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140B3">
            <w:pPr>
              <w:jc w:val="center"/>
            </w:pPr>
            <w:r>
              <w:rPr>
                <w:rFonts w:ascii="宋体" w:hAnsi="宋体" w:eastAsia="宋体"/>
                <w:sz w:val="16"/>
              </w:rPr>
              <w:t>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42F3B">
            <w:pPr>
              <w:jc w:val="center"/>
            </w:pPr>
            <w:r>
              <w:rPr>
                <w:rFonts w:ascii="宋体" w:hAnsi="宋体" w:eastAsia="宋体"/>
                <w:sz w:val="16"/>
              </w:rPr>
              <w:t>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742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D397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CCF5">
            <w:pPr>
              <w:jc w:val="center"/>
            </w:pPr>
            <w:r>
              <w:rPr>
                <w:rFonts w:ascii="宋体" w:hAnsi="宋体" w:eastAsia="宋体"/>
                <w:sz w:val="16"/>
              </w:rPr>
              <w:t>10.00</w:t>
            </w:r>
          </w:p>
        </w:tc>
      </w:tr>
      <w:tr w14:paraId="59C42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FE2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0B5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ABA4">
            <w:pPr>
              <w:jc w:val="center"/>
            </w:pPr>
            <w:r>
              <w:rPr>
                <w:rFonts w:ascii="宋体" w:hAnsi="宋体" w:eastAsia="宋体"/>
                <w:sz w:val="16"/>
              </w:rPr>
              <w:t>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9E91">
            <w:pPr>
              <w:jc w:val="center"/>
            </w:pPr>
            <w:r>
              <w:rPr>
                <w:rFonts w:ascii="宋体" w:hAnsi="宋体" w:eastAsia="宋体"/>
                <w:sz w:val="16"/>
              </w:rPr>
              <w:t>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6F652">
            <w:pPr>
              <w:jc w:val="center"/>
            </w:pPr>
            <w:r>
              <w:rPr>
                <w:rFonts w:ascii="宋体" w:hAnsi="宋体" w:eastAsia="宋体"/>
                <w:sz w:val="16"/>
              </w:rPr>
              <w:t>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896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9AF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15A9">
            <w:pPr>
              <w:jc w:val="center"/>
            </w:pPr>
            <w:r>
              <w:rPr>
                <w:rFonts w:ascii="宋体" w:hAnsi="宋体" w:eastAsia="宋体"/>
                <w:sz w:val="16"/>
              </w:rPr>
              <w:t>-</w:t>
            </w:r>
          </w:p>
        </w:tc>
      </w:tr>
      <w:tr w14:paraId="619BA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8F3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EC0E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281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772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04B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9AB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5B2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CB12">
            <w:pPr>
              <w:jc w:val="center"/>
            </w:pPr>
            <w:r>
              <w:rPr>
                <w:rFonts w:ascii="宋体" w:hAnsi="宋体" w:eastAsia="宋体"/>
                <w:sz w:val="16"/>
              </w:rPr>
              <w:t>-</w:t>
            </w:r>
          </w:p>
        </w:tc>
      </w:tr>
      <w:tr w14:paraId="665AF5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D46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17C0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373417">
            <w:pPr>
              <w:jc w:val="center"/>
            </w:pPr>
            <w:r>
              <w:rPr>
                <w:rFonts w:ascii="宋体" w:hAnsi="宋体" w:eastAsia="宋体"/>
                <w:sz w:val="16"/>
              </w:rPr>
              <w:t>总体目标完成情况</w:t>
            </w:r>
          </w:p>
        </w:tc>
      </w:tr>
      <w:tr w14:paraId="6131B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9AA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764F5">
            <w:pPr>
              <w:jc w:val="both"/>
            </w:pPr>
            <w:r>
              <w:rPr>
                <w:rFonts w:ascii="宋体" w:hAnsi="宋体" w:eastAsia="宋体"/>
                <w:sz w:val="16"/>
              </w:rPr>
              <w:t>按照《自治区2024年化肥减量增效及耕地质量监测与评价项目实施方案》（新农办建函〔2024〕272号）通知要求，计划完成532个耕地质量等级调查评价样点调查化验和9县（市）县域耕地质量等级变更调查评价与数据库更新，形成巴州耕地质量等级评价报告。制定发布自治州主要农作物科学施肥指导意见，开展科学施肥宣传培训1期次，培训用时3天，参加培训人数65人次左右；积极组织技术人员3人左右深入各县市做好技术推广服务工作，落实测土配方施肥技术推广应用面积564万亩次，主栽农作物技术覆盖率保持在90%以上。购买矿源黄腐酸钾肥料68袋，在冬小麦上试验示范，通过深入推进化肥减量增效技术，减少不合理化肥使用，达到增产增收，让农户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2C13AE">
            <w:pPr>
              <w:jc w:val="both"/>
            </w:pPr>
            <w:r>
              <w:rPr>
                <w:rFonts w:ascii="宋体" w:hAnsi="宋体" w:eastAsia="宋体"/>
                <w:sz w:val="16"/>
              </w:rPr>
              <w:t>根据《自治区2024年化肥减量增效及耕地质量监测与评价项目实施方案》要求，一是巩固测土配方施肥基础工作。制定发布自治州主要农作物科学施肥指导意见，加大对全州主栽农作物测土配方施肥技术应用力度。2024年全州推广测土配方施肥面积568.23万亩，主栽农作物测土配方施肥技术覆盖率95.76%。及时组织技术人员4人到县市开展科学施肥技术服务</w:t>
            </w:r>
            <w:r>
              <w:rPr>
                <w:rFonts w:hint="eastAsia" w:ascii="宋体" w:hAnsi="宋体"/>
                <w:sz w:val="16"/>
                <w:lang w:eastAsia="zh-CN"/>
              </w:rPr>
              <w:t>15次</w:t>
            </w:r>
            <w:r>
              <w:rPr>
                <w:rFonts w:ascii="宋体" w:hAnsi="宋体" w:eastAsia="宋体"/>
                <w:sz w:val="16"/>
              </w:rPr>
              <w:t>，举办化肥减量增效及耕地质量监测与评价技术培训1期次，培训3天，参加培训人数65人次。二是开展耕地质量等级调查评价。按时完成532个耕地质量等级调查评价样点调查采样常规检测、在全部样品中选取有代表性10%的样品（54个）中微量检测和9县（市）县域耕地质量等级变更调查评价与数据库更新，形成巴州耕地质量等级评价报告1份。采购矿源黄腐酸钾肥料68袋，在冬小麦上试验示范，通过深入推进化肥减量增效技术，减少不合理化肥使用，达到增产增收，让农户满意，服务对象满意度达90%。</w:t>
            </w:r>
          </w:p>
        </w:tc>
      </w:tr>
      <w:tr w14:paraId="6610D9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95F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C5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68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DD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833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18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7B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243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318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62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840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B3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ED4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8822">
            <w:pPr>
              <w:jc w:val="center"/>
            </w:pPr>
            <w:r>
              <w:rPr>
                <w:rFonts w:ascii="宋体" w:hAnsi="宋体" w:eastAsia="宋体"/>
                <w:sz w:val="16"/>
              </w:rPr>
              <w:t>偏差原因分析及改进措施</w:t>
            </w:r>
          </w:p>
        </w:tc>
      </w:tr>
      <w:tr w14:paraId="56A9C9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C94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736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598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74D2">
            <w:pPr>
              <w:jc w:val="center"/>
            </w:pPr>
            <w:r>
              <w:rPr>
                <w:rFonts w:ascii="宋体" w:hAnsi="宋体" w:eastAsia="宋体"/>
                <w:sz w:val="16"/>
              </w:rPr>
              <w:t>耕地质量等级调查评价土样数量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6E36">
            <w:pPr>
              <w:jc w:val="center"/>
            </w:pPr>
            <w:r>
              <w:rPr>
                <w:rFonts w:ascii="宋体" w:hAnsi="宋体" w:eastAsia="宋体"/>
                <w:sz w:val="16"/>
              </w:rPr>
              <w:t>=532个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3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A8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9C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0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09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5F4B">
            <w:pPr>
              <w:jc w:val="center"/>
            </w:pPr>
            <w:r>
              <w:rPr>
                <w:rFonts w:ascii="宋体" w:hAnsi="宋体" w:eastAsia="宋体"/>
                <w:sz w:val="16"/>
              </w:rPr>
              <w:t>=532个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E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2D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4BF3">
            <w:pPr>
              <w:jc w:val="center"/>
            </w:pPr>
          </w:p>
        </w:tc>
      </w:tr>
      <w:tr w14:paraId="5F700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DD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16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20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2D1F">
            <w:pPr>
              <w:jc w:val="center"/>
            </w:pPr>
            <w:r>
              <w:rPr>
                <w:rFonts w:ascii="宋体" w:hAnsi="宋体" w:eastAsia="宋体"/>
                <w:sz w:val="16"/>
              </w:rPr>
              <w:t>选取10%检测分析耕地质量等级调查评价</w:t>
            </w:r>
            <w:r>
              <w:rPr>
                <w:rFonts w:hint="eastAsia" w:ascii="宋体" w:hAnsi="宋体"/>
                <w:sz w:val="16"/>
                <w:lang w:eastAsia="zh-CN"/>
              </w:rPr>
              <w:t>土壤</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D385">
            <w:pPr>
              <w:jc w:val="center"/>
            </w:pPr>
            <w:r>
              <w:rPr>
                <w:rFonts w:ascii="宋体" w:hAnsi="宋体" w:eastAsia="宋体"/>
                <w:sz w:val="16"/>
              </w:rPr>
              <w:t>=54个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C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F6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62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E1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7F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9A4D">
            <w:pPr>
              <w:jc w:val="center"/>
            </w:pPr>
            <w:r>
              <w:rPr>
                <w:rFonts w:ascii="宋体" w:hAnsi="宋体" w:eastAsia="宋体"/>
                <w:sz w:val="16"/>
              </w:rPr>
              <w:t>=54个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6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4E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1D70">
            <w:pPr>
              <w:jc w:val="center"/>
            </w:pPr>
          </w:p>
        </w:tc>
      </w:tr>
      <w:tr w14:paraId="3CAD9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15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88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67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9DF1">
            <w:pPr>
              <w:jc w:val="center"/>
            </w:pPr>
            <w:r>
              <w:rPr>
                <w:rFonts w:ascii="宋体" w:hAnsi="宋体" w:eastAsia="宋体"/>
                <w:sz w:val="16"/>
              </w:rPr>
              <w:t>举办培训班期次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EFE8">
            <w:pPr>
              <w:jc w:val="center"/>
            </w:pPr>
            <w:r>
              <w:rPr>
                <w:rFonts w:ascii="宋体" w:hAnsi="宋体" w:eastAsia="宋体"/>
                <w:sz w:val="16"/>
              </w:rPr>
              <w:t>&gt;=1期次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F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A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B3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07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1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4ACF">
            <w:pPr>
              <w:jc w:val="center"/>
            </w:pPr>
            <w:r>
              <w:rPr>
                <w:rFonts w:ascii="宋体" w:hAnsi="宋体" w:eastAsia="宋体"/>
                <w:sz w:val="16"/>
              </w:rPr>
              <w:t>=1期次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D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E6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AD0B">
            <w:pPr>
              <w:jc w:val="center"/>
            </w:pPr>
          </w:p>
        </w:tc>
      </w:tr>
      <w:tr w14:paraId="4D5CA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88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87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6D4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F127">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3B6C">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3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A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21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3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4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2E43">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E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B4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5B93">
            <w:pPr>
              <w:jc w:val="center"/>
            </w:pPr>
          </w:p>
        </w:tc>
      </w:tr>
      <w:tr w14:paraId="18161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1C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84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6A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B196">
            <w:pPr>
              <w:jc w:val="center"/>
            </w:pPr>
            <w:r>
              <w:rPr>
                <w:rFonts w:ascii="宋体" w:hAnsi="宋体" w:eastAsia="宋体"/>
                <w:sz w:val="16"/>
              </w:rPr>
              <w:t>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D927">
            <w:pPr>
              <w:jc w:val="center"/>
            </w:pPr>
            <w:r>
              <w:rPr>
                <w:rFonts w:ascii="宋体" w:hAnsi="宋体" w:eastAsia="宋体"/>
                <w:sz w:val="16"/>
              </w:rPr>
              <w:t>&gt;=65人次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1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FE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A2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6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E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E48E">
            <w:pPr>
              <w:jc w:val="center"/>
            </w:pPr>
            <w:r>
              <w:rPr>
                <w:rFonts w:ascii="宋体" w:hAnsi="宋体" w:eastAsia="宋体"/>
                <w:sz w:val="16"/>
              </w:rPr>
              <w:t>=65人次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B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44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B0A2">
            <w:pPr>
              <w:jc w:val="center"/>
            </w:pPr>
          </w:p>
        </w:tc>
      </w:tr>
      <w:tr w14:paraId="194FD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344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7D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7C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1C87">
            <w:pPr>
              <w:jc w:val="center"/>
            </w:pPr>
            <w:r>
              <w:rPr>
                <w:rFonts w:ascii="宋体" w:hAnsi="宋体" w:eastAsia="宋体"/>
                <w:sz w:val="16"/>
              </w:rPr>
              <w:t>开展测土配方施肥技术应用面积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55A0">
            <w:pPr>
              <w:jc w:val="center"/>
            </w:pPr>
            <w:r>
              <w:rPr>
                <w:rFonts w:ascii="宋体" w:hAnsi="宋体" w:eastAsia="宋体"/>
                <w:sz w:val="16"/>
              </w:rPr>
              <w:t>&gt;=564万亩次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4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B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E2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F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B7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CC4B">
            <w:pPr>
              <w:jc w:val="center"/>
            </w:pPr>
            <w:r>
              <w:rPr>
                <w:rFonts w:ascii="宋体" w:hAnsi="宋体" w:eastAsia="宋体"/>
                <w:sz w:val="16"/>
              </w:rPr>
              <w:t>=568.23万亩次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AE40">
            <w:pPr>
              <w:jc w:val="center"/>
            </w:pPr>
            <w:r>
              <w:rPr>
                <w:rFonts w:ascii="宋体" w:hAnsi="宋体" w:eastAsia="宋体"/>
                <w:sz w:val="16"/>
              </w:rPr>
              <w:t>100.75%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DC4D">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23B0">
            <w:pPr>
              <w:jc w:val="center"/>
            </w:pPr>
          </w:p>
        </w:tc>
      </w:tr>
      <w:tr w14:paraId="77304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71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73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26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88E9">
            <w:pPr>
              <w:jc w:val="center"/>
            </w:pPr>
            <w:r>
              <w:rPr>
                <w:rFonts w:ascii="宋体" w:hAnsi="宋体" w:eastAsia="宋体"/>
                <w:sz w:val="16"/>
              </w:rPr>
              <w:t>开展技术服务人数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E5D2">
            <w:pPr>
              <w:jc w:val="center"/>
            </w:pPr>
            <w:r>
              <w:rPr>
                <w:rFonts w:ascii="宋体" w:hAnsi="宋体" w:eastAsia="宋体"/>
                <w:sz w:val="16"/>
              </w:rPr>
              <w:t>&gt;=3人次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F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09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7D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C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B4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A7F0">
            <w:pPr>
              <w:jc w:val="center"/>
            </w:pPr>
            <w:r>
              <w:rPr>
                <w:rFonts w:ascii="宋体" w:hAnsi="宋体" w:eastAsia="宋体"/>
                <w:sz w:val="16"/>
              </w:rPr>
              <w:t>=4人次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ABA0">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A1E4">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EB28">
            <w:pPr>
              <w:jc w:val="center"/>
            </w:pPr>
            <w:r>
              <w:rPr>
                <w:rFonts w:ascii="宋体" w:hAnsi="宋体" w:eastAsia="宋体"/>
                <w:sz w:val="16"/>
              </w:rPr>
              <w:t>原因：按照州农业农村局下发《做好2024年全州春季农业科技服务活动》通知，从3月起要求组织州级农业科技人员深入各县市开展农业科技服务，确保春耕生产任务高质量完成，因此开展技术指导与服务人数比原计划人数增加了。改进措施：加强沟通，做好项目预算指标合理化设置。</w:t>
            </w:r>
          </w:p>
        </w:tc>
      </w:tr>
      <w:tr w14:paraId="14999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28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B5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0A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F77D">
            <w:pPr>
              <w:jc w:val="center"/>
            </w:pPr>
            <w:r>
              <w:rPr>
                <w:rFonts w:ascii="宋体" w:hAnsi="宋体" w:eastAsia="宋体"/>
                <w:sz w:val="16"/>
              </w:rPr>
              <w:t>采购矿源黄腐酸钾肥料数量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F307">
            <w:pPr>
              <w:jc w:val="center"/>
            </w:pPr>
            <w:r>
              <w:rPr>
                <w:rFonts w:ascii="宋体" w:hAnsi="宋体" w:eastAsia="宋体"/>
                <w:sz w:val="16"/>
              </w:rPr>
              <w:t>&gt;=68袋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C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F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EC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FA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A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90E4">
            <w:pPr>
              <w:jc w:val="center"/>
            </w:pPr>
            <w:r>
              <w:rPr>
                <w:rFonts w:ascii="宋体" w:hAnsi="宋体" w:eastAsia="宋体"/>
                <w:sz w:val="16"/>
              </w:rPr>
              <w:t>=68袋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0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24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4875">
            <w:pPr>
              <w:jc w:val="center"/>
            </w:pPr>
          </w:p>
        </w:tc>
      </w:tr>
      <w:tr w14:paraId="357E3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9D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ADA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BF8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7BE7">
            <w:pPr>
              <w:jc w:val="center"/>
            </w:pPr>
            <w:r>
              <w:rPr>
                <w:rFonts w:ascii="宋体" w:hAnsi="宋体" w:eastAsia="宋体"/>
                <w:sz w:val="16"/>
              </w:rPr>
              <w:t>分析检测质量合格率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C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B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2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0C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C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9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D1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D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0D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38D7">
            <w:pPr>
              <w:jc w:val="center"/>
            </w:pPr>
          </w:p>
        </w:tc>
      </w:tr>
      <w:tr w14:paraId="39AE3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11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12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2F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8733">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7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6D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FD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D4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75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7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6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6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D6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AE10">
            <w:pPr>
              <w:jc w:val="center"/>
            </w:pPr>
          </w:p>
        </w:tc>
      </w:tr>
      <w:tr w14:paraId="3EAE6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C3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13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07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9590">
            <w:pPr>
              <w:jc w:val="center"/>
            </w:pPr>
            <w:r>
              <w:rPr>
                <w:rFonts w:ascii="宋体" w:hAnsi="宋体" w:eastAsia="宋体"/>
                <w:sz w:val="16"/>
              </w:rPr>
              <w:t>主栽农作物测土配方施肥技术覆盖率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86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A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7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A1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9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B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902A">
            <w:pPr>
              <w:jc w:val="center"/>
            </w:pPr>
            <w:r>
              <w:rPr>
                <w:rFonts w:ascii="宋体" w:hAnsi="宋体" w:eastAsia="宋体"/>
                <w:sz w:val="16"/>
              </w:rPr>
              <w:t>=95.76%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9CD9">
            <w:pPr>
              <w:jc w:val="center"/>
            </w:pPr>
            <w:r>
              <w:rPr>
                <w:rFonts w:ascii="宋体" w:hAnsi="宋体" w:eastAsia="宋体"/>
                <w:sz w:val="16"/>
              </w:rPr>
              <w:t>106.4%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F45A">
            <w:pPr>
              <w:jc w:val="center"/>
            </w:pPr>
            <w:r>
              <w:rPr>
                <w:rFonts w:ascii="宋体" w:hAnsi="宋体" w:eastAsia="宋体"/>
                <w:sz w:val="16"/>
              </w:rPr>
              <w:t>1.87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0018">
            <w:pPr>
              <w:jc w:val="center"/>
            </w:pPr>
            <w:r>
              <w:rPr>
                <w:rFonts w:ascii="宋体" w:hAnsi="宋体" w:eastAsia="宋体"/>
                <w:sz w:val="16"/>
              </w:rPr>
              <w:t>原因：按照项目实施方案的要求，统筹各县市技术力量加强主栽作物测土配方施肥技术服务力度，覆盖率有所提高。改进措施：加强沟通，做好项目预算指标合理化设置。</w:t>
            </w:r>
          </w:p>
        </w:tc>
      </w:tr>
      <w:tr w14:paraId="732D0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CC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F8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EB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920C">
            <w:pPr>
              <w:jc w:val="center"/>
            </w:pPr>
            <w:r>
              <w:rPr>
                <w:rFonts w:ascii="宋体" w:hAnsi="宋体" w:eastAsia="宋体"/>
                <w:sz w:val="16"/>
              </w:rPr>
              <w:t>矿源黄腐酸钾肥料质量合格率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C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2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8B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7D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73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C6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F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2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96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C583">
            <w:pPr>
              <w:jc w:val="center"/>
            </w:pPr>
          </w:p>
        </w:tc>
      </w:tr>
      <w:tr w14:paraId="310AB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F1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5D0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FDA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0F3E">
            <w:pPr>
              <w:jc w:val="center"/>
            </w:pPr>
            <w:r>
              <w:rPr>
                <w:rFonts w:ascii="宋体" w:hAnsi="宋体" w:eastAsia="宋体"/>
                <w:sz w:val="16"/>
              </w:rPr>
              <w:t>耕地质量等级调查评价按时完成率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8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B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0E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5D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E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4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5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B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65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91A5">
            <w:pPr>
              <w:jc w:val="center"/>
            </w:pPr>
          </w:p>
        </w:tc>
      </w:tr>
      <w:tr w14:paraId="361D0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8D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DD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3D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7AC5">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0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A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08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D4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37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D9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7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8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27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B34A">
            <w:pPr>
              <w:jc w:val="center"/>
            </w:pPr>
          </w:p>
        </w:tc>
      </w:tr>
      <w:tr w14:paraId="50AA6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87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60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9E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8911">
            <w:pPr>
              <w:jc w:val="center"/>
            </w:pPr>
            <w:r>
              <w:rPr>
                <w:rFonts w:ascii="宋体" w:hAnsi="宋体" w:eastAsia="宋体"/>
                <w:sz w:val="16"/>
              </w:rPr>
              <w:t>技术推广服务按时完成率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B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D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F2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BB7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6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5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8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4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664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27E2">
            <w:pPr>
              <w:jc w:val="center"/>
            </w:pPr>
          </w:p>
        </w:tc>
      </w:tr>
      <w:tr w14:paraId="50A73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89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68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04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8BB3">
            <w:pPr>
              <w:jc w:val="center"/>
            </w:pPr>
            <w:r>
              <w:rPr>
                <w:rFonts w:ascii="宋体" w:hAnsi="宋体" w:eastAsia="宋体"/>
                <w:sz w:val="16"/>
              </w:rPr>
              <w:t>矿源黄腐酸钾肥料采购按期完成率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2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F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23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995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2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B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5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6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BA1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8D16">
            <w:pPr>
              <w:jc w:val="center"/>
            </w:pPr>
          </w:p>
        </w:tc>
      </w:tr>
      <w:tr w14:paraId="15EB0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A10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723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624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6883">
            <w:pPr>
              <w:jc w:val="center"/>
            </w:pPr>
            <w:r>
              <w:rPr>
                <w:rFonts w:ascii="宋体" w:hAnsi="宋体" w:eastAsia="宋体"/>
                <w:sz w:val="16"/>
              </w:rPr>
              <w:t>耕地质量业务咨询委托经费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9288">
            <w:pPr>
              <w:jc w:val="center"/>
            </w:pPr>
            <w:r>
              <w:rPr>
                <w:rFonts w:ascii="宋体" w:hAnsi="宋体" w:eastAsia="宋体"/>
                <w:sz w:val="16"/>
              </w:rPr>
              <w:t>&lt;=33.35万元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B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C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92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B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FB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2F0A">
            <w:pPr>
              <w:jc w:val="center"/>
            </w:pPr>
            <w:r>
              <w:rPr>
                <w:rFonts w:ascii="宋体" w:hAnsi="宋体" w:eastAsia="宋体"/>
                <w:sz w:val="16"/>
              </w:rPr>
              <w:t>=33.35万元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E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B4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4EDD">
            <w:pPr>
              <w:jc w:val="center"/>
            </w:pPr>
          </w:p>
        </w:tc>
      </w:tr>
      <w:tr w14:paraId="00CF3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FE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FC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70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3EE4">
            <w:pPr>
              <w:jc w:val="center"/>
            </w:pPr>
            <w:r>
              <w:rPr>
                <w:rFonts w:ascii="宋体" w:hAnsi="宋体" w:eastAsia="宋体"/>
                <w:sz w:val="16"/>
              </w:rPr>
              <w:t>业务培训经费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00B4">
            <w:pPr>
              <w:jc w:val="center"/>
            </w:pPr>
            <w:r>
              <w:rPr>
                <w:rFonts w:ascii="宋体" w:hAnsi="宋体" w:eastAsia="宋体"/>
                <w:sz w:val="16"/>
              </w:rPr>
              <w:t>&lt;=3.14万元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9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E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54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1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4E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9428">
            <w:pPr>
              <w:jc w:val="center"/>
            </w:pPr>
            <w:r>
              <w:rPr>
                <w:rFonts w:ascii="宋体" w:hAnsi="宋体" w:eastAsia="宋体"/>
                <w:sz w:val="16"/>
              </w:rPr>
              <w:t>=3.14万元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9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87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254C">
            <w:pPr>
              <w:jc w:val="center"/>
            </w:pPr>
          </w:p>
        </w:tc>
      </w:tr>
      <w:tr w14:paraId="2EC9A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29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0D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18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D747">
            <w:pPr>
              <w:jc w:val="center"/>
            </w:pPr>
            <w:r>
              <w:rPr>
                <w:rFonts w:ascii="宋体" w:hAnsi="宋体" w:eastAsia="宋体"/>
                <w:sz w:val="16"/>
              </w:rPr>
              <w:t>技术服务及项目管理等经费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1A05">
            <w:pPr>
              <w:jc w:val="center"/>
            </w:pPr>
            <w:r>
              <w:rPr>
                <w:rFonts w:ascii="宋体" w:hAnsi="宋体" w:eastAsia="宋体"/>
                <w:sz w:val="16"/>
              </w:rPr>
              <w:t>&lt;=0.7万元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3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68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69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0C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79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68AB">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2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14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FB6B">
            <w:pPr>
              <w:jc w:val="center"/>
            </w:pPr>
          </w:p>
        </w:tc>
      </w:tr>
      <w:tr w14:paraId="72B9D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6D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CA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AF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E515">
            <w:pPr>
              <w:jc w:val="center"/>
            </w:pPr>
            <w:r>
              <w:rPr>
                <w:rFonts w:ascii="宋体" w:hAnsi="宋体" w:eastAsia="宋体"/>
                <w:sz w:val="16"/>
              </w:rPr>
              <w:t>矿源黄腐酸钾肥料成本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CE20">
            <w:pPr>
              <w:jc w:val="center"/>
            </w:pPr>
            <w:r>
              <w:rPr>
                <w:rFonts w:ascii="宋体" w:hAnsi="宋体" w:eastAsia="宋体"/>
                <w:sz w:val="16"/>
              </w:rPr>
              <w:t>&lt;=2.21万元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0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C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AF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B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62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E39D">
            <w:pPr>
              <w:jc w:val="center"/>
            </w:pPr>
            <w:r>
              <w:rPr>
                <w:rFonts w:ascii="宋体" w:hAnsi="宋体" w:eastAsia="宋体"/>
                <w:sz w:val="16"/>
              </w:rPr>
              <w:t>=2.21万元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66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D4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B0F7">
            <w:pPr>
              <w:jc w:val="center"/>
            </w:pPr>
          </w:p>
        </w:tc>
      </w:tr>
      <w:tr w14:paraId="434FD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E1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C59C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A4C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9D29">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5A9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7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19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D4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B2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15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7DB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0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8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9573">
            <w:pPr>
              <w:jc w:val="center"/>
            </w:pPr>
          </w:p>
        </w:tc>
      </w:tr>
      <w:tr w14:paraId="2A235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BF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17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77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49D0">
            <w:pPr>
              <w:jc w:val="center"/>
            </w:pPr>
            <w:r>
              <w:rPr>
                <w:rFonts w:ascii="宋体" w:hAnsi="宋体" w:eastAsia="宋体"/>
                <w:sz w:val="16"/>
              </w:rPr>
              <w:t>完成耕地质量等级评价报告数量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B711">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F5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28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D0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5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E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F29E">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A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AC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C580">
            <w:pPr>
              <w:jc w:val="center"/>
            </w:pPr>
          </w:p>
        </w:tc>
      </w:tr>
      <w:tr w14:paraId="29F57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9B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78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25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FB8F">
            <w:pPr>
              <w:jc w:val="center"/>
            </w:pPr>
            <w:r>
              <w:rPr>
                <w:rFonts w:ascii="宋体" w:hAnsi="宋体" w:eastAsia="宋体"/>
                <w:sz w:val="16"/>
              </w:rPr>
              <w:t>服务农户满意度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24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5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CB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CF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7C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7B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A3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3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6D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3FDC">
            <w:pPr>
              <w:jc w:val="center"/>
            </w:pPr>
          </w:p>
        </w:tc>
      </w:tr>
      <w:tr w14:paraId="4796DA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A20D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5FA1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DDD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ED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F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BDB8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7E3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E54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5C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50A5">
            <w:pPr>
              <w:jc w:val="center"/>
            </w:pPr>
            <w:r>
              <w:rPr>
                <w:rFonts w:ascii="宋体" w:hAnsi="宋体" w:eastAsia="宋体"/>
                <w:sz w:val="16"/>
              </w:rPr>
              <w:t>99.19分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DA284"/>
        </w:tc>
      </w:tr>
    </w:tbl>
    <w:p w14:paraId="0366DBC0">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776"/>
        <w:gridCol w:w="595"/>
        <w:gridCol w:w="595"/>
        <w:gridCol w:w="607"/>
        <w:gridCol w:w="595"/>
        <w:gridCol w:w="595"/>
        <w:gridCol w:w="856"/>
        <w:gridCol w:w="776"/>
        <w:gridCol w:w="631"/>
        <w:gridCol w:w="631"/>
      </w:tblGrid>
      <w:tr w14:paraId="4F749421">
        <w:tblPrEx>
          <w:tblCellMar>
            <w:top w:w="0" w:type="dxa"/>
            <w:left w:w="108" w:type="dxa"/>
            <w:bottom w:w="0" w:type="dxa"/>
            <w:right w:w="108" w:type="dxa"/>
          </w:tblCellMar>
        </w:tblPrEx>
        <w:tc>
          <w:tcPr>
            <w:tcW w:w="8848" w:type="dxa"/>
            <w:gridSpan w:val="14"/>
            <w:vAlign w:val="center"/>
          </w:tcPr>
          <w:p w14:paraId="13A0983C">
            <w:pPr>
              <w:jc w:val="center"/>
            </w:pPr>
            <w:r>
              <w:rPr>
                <w:rFonts w:ascii="宋体" w:hAnsi="宋体" w:eastAsia="宋体"/>
                <w:sz w:val="24"/>
              </w:rPr>
              <w:t>项目支出绩效自评表</w:t>
            </w:r>
          </w:p>
        </w:tc>
      </w:tr>
      <w:tr w14:paraId="39351543">
        <w:tblPrEx>
          <w:tblCellMar>
            <w:top w:w="0" w:type="dxa"/>
            <w:left w:w="108" w:type="dxa"/>
            <w:bottom w:w="0" w:type="dxa"/>
            <w:right w:w="108" w:type="dxa"/>
          </w:tblCellMar>
        </w:tblPrEx>
        <w:tc>
          <w:tcPr>
            <w:tcW w:w="8848" w:type="dxa"/>
            <w:gridSpan w:val="14"/>
            <w:vAlign w:val="center"/>
          </w:tcPr>
          <w:p w14:paraId="159E2FDA">
            <w:pPr>
              <w:jc w:val="center"/>
            </w:pPr>
            <w:r>
              <w:rPr>
                <w:rFonts w:ascii="宋体" w:hAnsi="宋体" w:eastAsia="宋体"/>
                <w:sz w:val="24"/>
              </w:rPr>
              <w:t>(2024年度)</w:t>
            </w:r>
          </w:p>
        </w:tc>
      </w:tr>
      <w:tr w14:paraId="2548BD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AC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C65BE6">
            <w:pPr>
              <w:jc w:val="center"/>
            </w:pPr>
            <w:r>
              <w:rPr>
                <w:rFonts w:ascii="宋体" w:hAnsi="宋体" w:eastAsia="宋体"/>
                <w:sz w:val="16"/>
              </w:rPr>
              <w:t>基层农技推广体系改革与建设项目资金（巴财农</w:t>
            </w:r>
            <w:r>
              <w:rPr>
                <w:rFonts w:hint="eastAsia" w:ascii="宋体" w:hAnsi="宋体"/>
                <w:sz w:val="16"/>
                <w:lang w:eastAsia="zh-CN"/>
              </w:rPr>
              <w:t>〔2023〕32号</w:t>
            </w:r>
            <w:r>
              <w:rPr>
                <w:rFonts w:ascii="宋体" w:hAnsi="宋体" w:eastAsia="宋体"/>
                <w:sz w:val="16"/>
              </w:rPr>
              <w:t>）（上年结转）</w:t>
            </w:r>
          </w:p>
        </w:tc>
      </w:tr>
      <w:tr w14:paraId="5F24E7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13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09B646">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69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8B58E8">
            <w:pPr>
              <w:jc w:val="center"/>
            </w:pPr>
            <w:r>
              <w:rPr>
                <w:rFonts w:ascii="宋体" w:hAnsi="宋体" w:eastAsia="宋体"/>
                <w:sz w:val="16"/>
              </w:rPr>
              <w:t>巴音郭楞蒙古自治州农业技术推广中心</w:t>
            </w:r>
          </w:p>
        </w:tc>
      </w:tr>
      <w:tr w14:paraId="6E365D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484D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AF3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D91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FC8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840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771E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85A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64A6">
            <w:pPr>
              <w:jc w:val="center"/>
            </w:pPr>
            <w:r>
              <w:rPr>
                <w:rFonts w:ascii="宋体" w:hAnsi="宋体" w:eastAsia="宋体"/>
                <w:sz w:val="16"/>
              </w:rPr>
              <w:t>得分</w:t>
            </w:r>
          </w:p>
        </w:tc>
      </w:tr>
      <w:tr w14:paraId="1D9A85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005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B93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F26BF">
            <w:pPr>
              <w:jc w:val="center"/>
            </w:pPr>
            <w:r>
              <w:rPr>
                <w:rFonts w:ascii="宋体" w:hAnsi="宋体" w:eastAsia="宋体"/>
                <w:sz w:val="16"/>
              </w:rPr>
              <w:t>71.95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F35C0">
            <w:pPr>
              <w:jc w:val="center"/>
            </w:pPr>
            <w:r>
              <w:rPr>
                <w:rFonts w:ascii="宋体" w:hAnsi="宋体" w:eastAsia="宋体"/>
                <w:sz w:val="16"/>
              </w:rPr>
              <w:t>71.95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5E036">
            <w:pPr>
              <w:jc w:val="center"/>
            </w:pPr>
            <w:r>
              <w:rPr>
                <w:rFonts w:ascii="宋体" w:hAnsi="宋体" w:eastAsia="宋体"/>
                <w:sz w:val="16"/>
              </w:rPr>
              <w:t>71.95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24B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8C8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8DC26">
            <w:pPr>
              <w:jc w:val="center"/>
            </w:pPr>
            <w:r>
              <w:rPr>
                <w:rFonts w:ascii="宋体" w:hAnsi="宋体" w:eastAsia="宋体"/>
                <w:sz w:val="16"/>
              </w:rPr>
              <w:t>10.00</w:t>
            </w:r>
          </w:p>
        </w:tc>
      </w:tr>
      <w:tr w14:paraId="7F0E8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347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74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66C58">
            <w:pPr>
              <w:jc w:val="center"/>
            </w:pPr>
            <w:r>
              <w:rPr>
                <w:rFonts w:ascii="宋体" w:hAnsi="宋体" w:eastAsia="宋体"/>
                <w:sz w:val="16"/>
              </w:rPr>
              <w:t>71.95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1B95">
            <w:pPr>
              <w:jc w:val="center"/>
            </w:pPr>
            <w:r>
              <w:rPr>
                <w:rFonts w:ascii="宋体" w:hAnsi="宋体" w:eastAsia="宋体"/>
                <w:sz w:val="16"/>
              </w:rPr>
              <w:t>71.95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45E5C">
            <w:pPr>
              <w:jc w:val="center"/>
            </w:pPr>
            <w:r>
              <w:rPr>
                <w:rFonts w:ascii="宋体" w:hAnsi="宋体" w:eastAsia="宋体"/>
                <w:sz w:val="16"/>
              </w:rPr>
              <w:t>71.95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F26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73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4552">
            <w:pPr>
              <w:jc w:val="center"/>
            </w:pPr>
            <w:r>
              <w:rPr>
                <w:rFonts w:ascii="宋体" w:hAnsi="宋体" w:eastAsia="宋体"/>
                <w:sz w:val="16"/>
              </w:rPr>
              <w:t>-</w:t>
            </w:r>
          </w:p>
        </w:tc>
      </w:tr>
      <w:tr w14:paraId="368D0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18F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517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3DD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89C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3C5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DD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171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B61D">
            <w:pPr>
              <w:jc w:val="center"/>
            </w:pPr>
            <w:r>
              <w:rPr>
                <w:rFonts w:ascii="宋体" w:hAnsi="宋体" w:eastAsia="宋体"/>
                <w:sz w:val="16"/>
              </w:rPr>
              <w:t>-</w:t>
            </w:r>
          </w:p>
        </w:tc>
      </w:tr>
      <w:tr w14:paraId="60C1C1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3B0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2A2F1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3F6322">
            <w:pPr>
              <w:jc w:val="center"/>
            </w:pPr>
            <w:r>
              <w:rPr>
                <w:rFonts w:ascii="宋体" w:hAnsi="宋体" w:eastAsia="宋体"/>
                <w:sz w:val="16"/>
              </w:rPr>
              <w:t>总体目标完成情况</w:t>
            </w:r>
          </w:p>
        </w:tc>
      </w:tr>
      <w:tr w14:paraId="21170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2A1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EB20B">
            <w:pPr>
              <w:jc w:val="both"/>
            </w:pPr>
            <w:r>
              <w:rPr>
                <w:rFonts w:ascii="宋体" w:hAnsi="宋体" w:eastAsia="宋体"/>
                <w:sz w:val="16"/>
              </w:rPr>
              <w:t>依据《关于下达2023年中央农业经营主体能力提升资金预算的通知》巴财农</w:t>
            </w:r>
            <w:r>
              <w:rPr>
                <w:rFonts w:hint="eastAsia" w:ascii="宋体" w:hAnsi="宋体"/>
                <w:sz w:val="16"/>
                <w:lang w:eastAsia="zh-CN"/>
              </w:rPr>
              <w:t>〔2023〕32号</w:t>
            </w:r>
            <w:r>
              <w:rPr>
                <w:rFonts w:ascii="宋体" w:hAnsi="宋体" w:eastAsia="宋体"/>
                <w:sz w:val="16"/>
              </w:rPr>
              <w:t>批复，首先在2023年建设的科技示范基地的基础上，辐射示范推广面积2万亩，并且举办培训5次，预计人数376人，培养科技示范主体不少于15个，保障其能够开展实地指导服务，从而达到提升巴州农业技术人员能力，保障了农业技术人员的专业水平，更好</w:t>
            </w:r>
            <w:r>
              <w:rPr>
                <w:rFonts w:hint="eastAsia" w:ascii="宋体" w:hAnsi="宋体"/>
                <w:sz w:val="16"/>
                <w:lang w:eastAsia="zh-CN"/>
              </w:rPr>
              <w:t>地</w:t>
            </w:r>
            <w:r>
              <w:rPr>
                <w:rFonts w:ascii="宋体" w:hAnsi="宋体" w:eastAsia="宋体"/>
                <w:sz w:val="16"/>
              </w:rPr>
              <w:t>健全基层农技体系，并达到保障粮食安全的目的。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4C35B1">
            <w:pPr>
              <w:jc w:val="both"/>
            </w:pPr>
            <w:r>
              <w:rPr>
                <w:rFonts w:ascii="宋体" w:hAnsi="宋体" w:eastAsia="宋体"/>
                <w:sz w:val="16"/>
              </w:rPr>
              <w:t>依据《关于下达2023年中央农业经营主体能力提升资金预算的通知》巴财农</w:t>
            </w:r>
            <w:r>
              <w:rPr>
                <w:rFonts w:hint="eastAsia" w:ascii="宋体" w:hAnsi="宋体"/>
                <w:sz w:val="16"/>
                <w:lang w:eastAsia="zh-CN"/>
              </w:rPr>
              <w:t>〔2023〕32号</w:t>
            </w:r>
            <w:r>
              <w:rPr>
                <w:rFonts w:ascii="宋体" w:hAnsi="宋体" w:eastAsia="宋体"/>
                <w:sz w:val="16"/>
              </w:rPr>
              <w:t>批复，2023年建设的科技示范基地的基础上，2024年辐射示范推广面积2万亩，培训人员407人，培养科技示范主体15个，保障其能够开展实地指导服务，从而达到提升巴州农业技术人员能力，保障了农业技术人员的专业水平。</w:t>
            </w:r>
          </w:p>
        </w:tc>
      </w:tr>
      <w:tr w14:paraId="24722A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F38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69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51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60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7E8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EA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B56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850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AB3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61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A24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0EB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983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233A">
            <w:pPr>
              <w:jc w:val="center"/>
            </w:pPr>
            <w:r>
              <w:rPr>
                <w:rFonts w:ascii="宋体" w:hAnsi="宋体" w:eastAsia="宋体"/>
                <w:sz w:val="16"/>
              </w:rPr>
              <w:t>偏差原因分析及改进措施</w:t>
            </w:r>
          </w:p>
        </w:tc>
      </w:tr>
      <w:tr w14:paraId="55E920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037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0ED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299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FC3C">
            <w:pPr>
              <w:jc w:val="center"/>
            </w:pPr>
            <w:r>
              <w:rPr>
                <w:rFonts w:ascii="宋体" w:hAnsi="宋体" w:eastAsia="宋体"/>
                <w:sz w:val="16"/>
              </w:rPr>
              <w:t>辐射示范技术推广面积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C388">
            <w:pPr>
              <w:jc w:val="center"/>
            </w:pPr>
            <w:r>
              <w:rPr>
                <w:rFonts w:ascii="宋体" w:hAnsi="宋体" w:eastAsia="宋体"/>
                <w:sz w:val="16"/>
              </w:rPr>
              <w:t>&gt;=2万亩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6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2D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0C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3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D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5139">
            <w:pPr>
              <w:jc w:val="center"/>
            </w:pPr>
            <w:r>
              <w:rPr>
                <w:rFonts w:ascii="宋体" w:hAnsi="宋体" w:eastAsia="宋体"/>
                <w:sz w:val="16"/>
              </w:rPr>
              <w: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E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79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5E73">
            <w:pPr>
              <w:jc w:val="center"/>
            </w:pPr>
          </w:p>
        </w:tc>
      </w:tr>
      <w:tr w14:paraId="4088C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C2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E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E3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46AD">
            <w:pPr>
              <w:jc w:val="center"/>
            </w:pPr>
            <w:r>
              <w:rPr>
                <w:rFonts w:ascii="宋体" w:hAnsi="宋体" w:eastAsia="宋体"/>
                <w:sz w:val="16"/>
              </w:rPr>
              <w:t>举办培训班次数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ECFE">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B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7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29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F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35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003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F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7E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32F4">
            <w:pPr>
              <w:jc w:val="center"/>
            </w:pPr>
          </w:p>
        </w:tc>
      </w:tr>
      <w:tr w14:paraId="66936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08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362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E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0500">
            <w:pPr>
              <w:jc w:val="center"/>
            </w:pPr>
            <w:r>
              <w:rPr>
                <w:rFonts w:ascii="宋体" w:hAnsi="宋体" w:eastAsia="宋体"/>
                <w:sz w:val="16"/>
              </w:rPr>
              <w:t>参与培训人数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76EE">
            <w:pPr>
              <w:jc w:val="center"/>
            </w:pPr>
            <w:r>
              <w:rPr>
                <w:rFonts w:ascii="宋体" w:hAnsi="宋体" w:eastAsia="宋体"/>
                <w:sz w:val="16"/>
              </w:rPr>
              <w:t>&gt;=376人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8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2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73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9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1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77BE">
            <w:pPr>
              <w:jc w:val="center"/>
            </w:pPr>
            <w:r>
              <w:rPr>
                <w:rFonts w:ascii="宋体" w:hAnsi="宋体" w:eastAsia="宋体"/>
                <w:sz w:val="16"/>
              </w:rPr>
              <w:t>=407人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C299">
            <w:pPr>
              <w:jc w:val="center"/>
            </w:pPr>
            <w:r>
              <w:rPr>
                <w:rFonts w:ascii="宋体" w:hAnsi="宋体" w:eastAsia="宋体"/>
                <w:sz w:val="16"/>
              </w:rPr>
              <w:t>108.24%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336B">
            <w:pPr>
              <w:jc w:val="center"/>
            </w:pPr>
            <w:r>
              <w:rPr>
                <w:rFonts w:ascii="宋体" w:hAnsi="宋体" w:eastAsia="宋体"/>
                <w:sz w:val="16"/>
              </w:rPr>
              <w:t>3.67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B29A">
            <w:pPr>
              <w:jc w:val="center"/>
            </w:pPr>
            <w:r>
              <w:rPr>
                <w:rFonts w:ascii="宋体" w:hAnsi="宋体" w:eastAsia="宋体"/>
                <w:sz w:val="16"/>
              </w:rPr>
              <w:t>由于种植户需求，超过培训计划人数。改进措施：汲取教训，总结经验，在今后设置项目绩效目标值时充分考虑各类因素，设置更加合理、贴近实际的指标值，进而减少偏差。</w:t>
            </w:r>
          </w:p>
        </w:tc>
      </w:tr>
      <w:tr w14:paraId="2D40C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E9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27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6A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D582">
            <w:pPr>
              <w:jc w:val="center"/>
            </w:pPr>
            <w:r>
              <w:rPr>
                <w:rFonts w:ascii="宋体" w:hAnsi="宋体" w:eastAsia="宋体"/>
                <w:sz w:val="16"/>
              </w:rPr>
              <w:t>举办培训天数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4E57">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F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2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28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E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D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BAD3">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016E">
            <w:pPr>
              <w:jc w:val="center"/>
            </w:pPr>
            <w:r>
              <w:rPr>
                <w:rFonts w:ascii="宋体" w:hAnsi="宋体" w:eastAsia="宋体"/>
                <w:sz w:val="16"/>
              </w:rPr>
              <w: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285B">
            <w:pPr>
              <w:jc w:val="center"/>
            </w:pPr>
            <w:r>
              <w:rPr>
                <w:rFonts w:ascii="宋体" w:hAnsi="宋体" w:eastAsia="宋体"/>
                <w:sz w:val="16"/>
              </w:rPr>
              <w:t>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9F33">
            <w:pPr>
              <w:jc w:val="center"/>
            </w:pPr>
            <w:r>
              <w:rPr>
                <w:rFonts w:ascii="宋体" w:hAnsi="宋体" w:eastAsia="宋体"/>
                <w:sz w:val="16"/>
              </w:rPr>
              <w:t>预计培训5天，实际培训9天，故存在偏差。改进措施：汲取教训，总结经验，在今后设置项目绩效目标值时充分考虑各类因素，设置更加合理、贴近实际的指标值，进而减少偏差。</w:t>
            </w:r>
          </w:p>
        </w:tc>
      </w:tr>
      <w:tr w14:paraId="7F31C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07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67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F3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FE54">
            <w:pPr>
              <w:jc w:val="center"/>
            </w:pPr>
            <w:r>
              <w:rPr>
                <w:rFonts w:ascii="宋体" w:hAnsi="宋体" w:eastAsia="宋体"/>
                <w:sz w:val="16"/>
              </w:rPr>
              <w:t>培育农业科技示范主体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C5EE">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C7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51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71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4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6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772B">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A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E9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0679">
            <w:pPr>
              <w:jc w:val="center"/>
            </w:pPr>
          </w:p>
        </w:tc>
      </w:tr>
      <w:tr w14:paraId="0AF86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DC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3DE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EF9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D4D1">
            <w:pPr>
              <w:jc w:val="center"/>
            </w:pPr>
            <w:r>
              <w:rPr>
                <w:rFonts w:ascii="宋体" w:hAnsi="宋体" w:eastAsia="宋体"/>
                <w:sz w:val="16"/>
              </w:rPr>
              <w:t>辐射示范技术推广面积覆盖率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D7B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5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6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4B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5E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97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3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9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B3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CC0B">
            <w:pPr>
              <w:jc w:val="center"/>
            </w:pPr>
            <w:r>
              <w:rPr>
                <w:rFonts w:ascii="宋体" w:hAnsi="宋体" w:eastAsia="宋体"/>
                <w:sz w:val="16"/>
              </w:rPr>
              <w:t>项目运行过程中，资金使用有所偏差，超过绩效目标值。改进措施：汲取教训，总结经验，在今后设置项目绩效目标值时充分考虑各类因素，设置更加合理、贴近实际的指标值，进而减少偏差。</w:t>
            </w:r>
          </w:p>
        </w:tc>
      </w:tr>
      <w:tr w14:paraId="25262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F7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5D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DC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E966">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B2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3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C8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49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8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2F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A8F0">
            <w:pPr>
              <w:jc w:val="center"/>
            </w:pPr>
            <w:r>
              <w:rPr>
                <w:rFonts w:ascii="宋体" w:hAnsi="宋体" w:eastAsia="宋体"/>
                <w:sz w:val="16"/>
              </w:rPr>
              <w:t>=108.24%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6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04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AF31">
            <w:pPr>
              <w:jc w:val="center"/>
            </w:pPr>
            <w:r>
              <w:rPr>
                <w:rFonts w:ascii="宋体" w:hAnsi="宋体" w:eastAsia="宋体"/>
                <w:sz w:val="16"/>
              </w:rPr>
              <w:t>培训期间，培训人员按时参与培训，并无迟到早退现象，保障培训出勤率100%</w:t>
            </w:r>
          </w:p>
        </w:tc>
      </w:tr>
      <w:tr w14:paraId="6C4FC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F7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F4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2E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F0A8">
            <w:pPr>
              <w:jc w:val="center"/>
            </w:pPr>
            <w:r>
              <w:rPr>
                <w:rFonts w:ascii="宋体" w:hAnsi="宋体" w:eastAsia="宋体"/>
                <w:sz w:val="16"/>
              </w:rPr>
              <w:t>培育农业科技示范主体覆盖率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A1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9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9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94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5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1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B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8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28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8F52">
            <w:pPr>
              <w:jc w:val="center"/>
            </w:pPr>
            <w:r>
              <w:rPr>
                <w:rFonts w:ascii="宋体" w:hAnsi="宋体" w:eastAsia="宋体"/>
                <w:sz w:val="16"/>
              </w:rPr>
              <w:t>项目运行过程中，资金使用有所偏差，超过绩效目标值。改进措施：汲取教训，总结经验，在今后设置项目绩效目标值时充分考虑各类因素，设置更加合理、贴近实际的指标值，进而减少偏差。</w:t>
            </w:r>
          </w:p>
        </w:tc>
      </w:tr>
      <w:tr w14:paraId="539F8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6C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71D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B89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92F0">
            <w:pPr>
              <w:jc w:val="center"/>
            </w:pPr>
            <w:r>
              <w:rPr>
                <w:rFonts w:ascii="宋体" w:hAnsi="宋体" w:eastAsia="宋体"/>
                <w:sz w:val="16"/>
              </w:rPr>
              <w:t>辐射示范技术推广面积完成时间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6337">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C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E6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BB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B6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3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47A5">
            <w:pPr>
              <w:jc w:val="center"/>
            </w:pPr>
            <w:r>
              <w:rPr>
                <w:rFonts w:ascii="宋体" w:hAnsi="宋体" w:eastAsia="宋体"/>
                <w:sz w:val="16"/>
              </w:rPr>
              <w:t>2024年6月10日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A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6A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F42D">
            <w:pPr>
              <w:jc w:val="center"/>
            </w:pPr>
          </w:p>
        </w:tc>
      </w:tr>
      <w:tr w14:paraId="500FB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CC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75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9D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110B">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0850">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EF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FF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87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1C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3A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5310">
            <w:pPr>
              <w:jc w:val="center"/>
            </w:pPr>
            <w:r>
              <w:rPr>
                <w:rFonts w:ascii="宋体" w:hAnsi="宋体" w:eastAsia="宋体"/>
                <w:sz w:val="16"/>
              </w:rPr>
              <w:t>2024年4月25日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E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62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60E6">
            <w:pPr>
              <w:jc w:val="center"/>
            </w:pPr>
          </w:p>
        </w:tc>
      </w:tr>
      <w:tr w14:paraId="6A2D1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A5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08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22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EAAA">
            <w:pPr>
              <w:jc w:val="center"/>
            </w:pPr>
            <w:r>
              <w:rPr>
                <w:rFonts w:ascii="宋体" w:hAnsi="宋体" w:eastAsia="宋体"/>
                <w:sz w:val="16"/>
              </w:rPr>
              <w:t>培育农业科技示范主体完成时间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3E58">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8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4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5B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E5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1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5238">
            <w:pPr>
              <w:jc w:val="center"/>
            </w:pPr>
            <w:r>
              <w:rPr>
                <w:rFonts w:ascii="宋体" w:hAnsi="宋体" w:eastAsia="宋体"/>
                <w:sz w:val="16"/>
              </w:rPr>
              <w:t>2024年1月31日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3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48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FF60">
            <w:pPr>
              <w:jc w:val="center"/>
            </w:pPr>
          </w:p>
        </w:tc>
      </w:tr>
      <w:tr w14:paraId="30DA0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9B2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1C2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F48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646F">
            <w:pPr>
              <w:jc w:val="center"/>
            </w:pPr>
            <w:r>
              <w:rPr>
                <w:rFonts w:ascii="宋体" w:hAnsi="宋体" w:eastAsia="宋体"/>
                <w:sz w:val="16"/>
              </w:rPr>
              <w:t>辐射示范技术推广面积费用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5FBB">
            <w:pPr>
              <w:jc w:val="center"/>
            </w:pPr>
            <w:r>
              <w:rPr>
                <w:rFonts w:ascii="宋体" w:hAnsi="宋体" w:eastAsia="宋体"/>
                <w:sz w:val="16"/>
              </w:rPr>
              <w:t>&lt;=42.95万元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E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0D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2F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2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A8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856F">
            <w:pPr>
              <w:jc w:val="center"/>
            </w:pPr>
            <w:r>
              <w:rPr>
                <w:rFonts w:ascii="宋体" w:hAnsi="宋体" w:eastAsia="宋体"/>
                <w:sz w:val="16"/>
              </w:rPr>
              <w:t>=42.97万元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61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9B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DCF9">
            <w:pPr>
              <w:jc w:val="center"/>
            </w:pPr>
            <w:r>
              <w:rPr>
                <w:rFonts w:ascii="宋体" w:hAnsi="宋体" w:eastAsia="宋体"/>
                <w:sz w:val="16"/>
              </w:rPr>
              <w:t>项目运行过程中，资金使用有所偏差，超过绩效目标值0.02万元。改进措施：汲取教训，总结经验，在今后设置项目绩效目标值时充分考虑各类因素，设置更加合理、贴近实际的指标值，进而减少偏差。</w:t>
            </w:r>
          </w:p>
        </w:tc>
      </w:tr>
      <w:tr w14:paraId="4C468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AE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D5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C9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401E">
            <w:pPr>
              <w:jc w:val="center"/>
            </w:pPr>
            <w:r>
              <w:rPr>
                <w:rFonts w:ascii="宋体" w:hAnsi="宋体" w:eastAsia="宋体"/>
                <w:sz w:val="16"/>
              </w:rPr>
              <w:t>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7EB7">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DB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5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07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4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78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9701">
            <w:pPr>
              <w:jc w:val="center"/>
            </w:pPr>
            <w:r>
              <w:rPr>
                <w:rFonts w:ascii="宋体" w:hAnsi="宋体" w:eastAsia="宋体"/>
                <w:sz w:val="16"/>
              </w:rPr>
              <w:t>=24.98万元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E312">
            <w:pPr>
              <w:jc w:val="center"/>
            </w:pPr>
            <w:r>
              <w:rPr>
                <w:rFonts w:ascii="宋体" w:hAnsi="宋体" w:eastAsia="宋体"/>
                <w:sz w:val="16"/>
              </w:rPr>
              <w:t>99.92%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EEFA">
            <w:pPr>
              <w:jc w:val="center"/>
            </w:pPr>
            <w:r>
              <w:rPr>
                <w:rFonts w:ascii="宋体" w:hAnsi="宋体" w:eastAsia="宋体"/>
                <w:sz w:val="16"/>
              </w:rPr>
              <w:t>6.99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72A9">
            <w:pPr>
              <w:jc w:val="center"/>
            </w:pPr>
            <w:r>
              <w:rPr>
                <w:rFonts w:ascii="宋体" w:hAnsi="宋体" w:eastAsia="宋体"/>
                <w:sz w:val="16"/>
              </w:rPr>
              <w:t>项目运行过程中，资金使用有所偏差，少于绩效目标值0.02万元。改进措施：汲取教训，总结经验，在今后设置项目绩效目标值时充分考虑各类因素，设置更加合理、贴近实际的指标值，进而减少偏差。</w:t>
            </w:r>
          </w:p>
        </w:tc>
      </w:tr>
      <w:tr w14:paraId="4A683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5D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6B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24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C3EE">
            <w:pPr>
              <w:jc w:val="center"/>
            </w:pPr>
            <w:r>
              <w:rPr>
                <w:rFonts w:ascii="宋体" w:hAnsi="宋体" w:eastAsia="宋体"/>
                <w:sz w:val="16"/>
              </w:rPr>
              <w:t>培育农业科技示范主体费用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D13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7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7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AA9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D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5B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4D6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4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47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1F78">
            <w:pPr>
              <w:jc w:val="center"/>
            </w:pPr>
          </w:p>
        </w:tc>
      </w:tr>
      <w:tr w14:paraId="4C243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7C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98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00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1250">
            <w:pPr>
              <w:jc w:val="center"/>
            </w:pPr>
            <w:r>
              <w:rPr>
                <w:rFonts w:ascii="宋体" w:hAnsi="宋体" w:eastAsia="宋体"/>
                <w:sz w:val="16"/>
              </w:rPr>
              <w:t>提升农技推广服务效能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602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9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5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7F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86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7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EA9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5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87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B0CD">
            <w:pPr>
              <w:jc w:val="center"/>
            </w:pPr>
          </w:p>
        </w:tc>
      </w:tr>
      <w:tr w14:paraId="113ED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84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5E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AE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FB66">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69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E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7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ED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27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1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D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F3BE">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2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DEEB">
            <w:pPr>
              <w:jc w:val="center"/>
            </w:pPr>
            <w:r>
              <w:rPr>
                <w:rFonts w:ascii="宋体" w:hAnsi="宋体" w:eastAsia="宋体"/>
                <w:sz w:val="16"/>
              </w:rPr>
              <w:t>3参与培训人员对培训和示范基地打造很满意。改进措施：继续总结经验，在今后设置项目绩效目标值时多因素考虑，设置更加合理、贴近实际的指标值，进而减少偏差。</w:t>
            </w:r>
          </w:p>
        </w:tc>
      </w:tr>
      <w:tr w14:paraId="288B30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0788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9A5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FC75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2A9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20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95C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E0C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D45A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01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AEA5">
            <w:pPr>
              <w:jc w:val="center"/>
            </w:pPr>
            <w:r>
              <w:rPr>
                <w:rFonts w:ascii="宋体" w:hAnsi="宋体" w:eastAsia="宋体"/>
                <w:sz w:val="16"/>
              </w:rPr>
              <w:t>90.46分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9ADFE"/>
        </w:tc>
      </w:tr>
    </w:tbl>
    <w:p w14:paraId="0FDABE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96"/>
      </w:tblGrid>
      <w:tr w14:paraId="273822D8">
        <w:tblPrEx>
          <w:tblCellMar>
            <w:top w:w="0" w:type="dxa"/>
            <w:left w:w="108" w:type="dxa"/>
            <w:bottom w:w="0" w:type="dxa"/>
            <w:right w:w="108" w:type="dxa"/>
          </w:tblCellMar>
        </w:tblPrEx>
        <w:tc>
          <w:tcPr>
            <w:tcW w:w="8848" w:type="dxa"/>
            <w:gridSpan w:val="14"/>
            <w:vAlign w:val="center"/>
          </w:tcPr>
          <w:p w14:paraId="16A4B222">
            <w:pPr>
              <w:jc w:val="center"/>
            </w:pPr>
            <w:r>
              <w:rPr>
                <w:rFonts w:ascii="宋体" w:hAnsi="宋体" w:eastAsia="宋体"/>
                <w:sz w:val="24"/>
              </w:rPr>
              <w:t>项目支出绩效自评表</w:t>
            </w:r>
          </w:p>
        </w:tc>
      </w:tr>
      <w:tr w14:paraId="4E556C5B">
        <w:tblPrEx>
          <w:tblCellMar>
            <w:top w:w="0" w:type="dxa"/>
            <w:left w:w="108" w:type="dxa"/>
            <w:bottom w:w="0" w:type="dxa"/>
            <w:right w:w="108" w:type="dxa"/>
          </w:tblCellMar>
        </w:tblPrEx>
        <w:tc>
          <w:tcPr>
            <w:tcW w:w="8848" w:type="dxa"/>
            <w:gridSpan w:val="14"/>
            <w:vAlign w:val="center"/>
          </w:tcPr>
          <w:p w14:paraId="75CBA96E">
            <w:pPr>
              <w:jc w:val="center"/>
            </w:pPr>
            <w:r>
              <w:rPr>
                <w:rFonts w:ascii="宋体" w:hAnsi="宋体" w:eastAsia="宋体"/>
                <w:sz w:val="24"/>
              </w:rPr>
              <w:t>(2024年度)</w:t>
            </w:r>
          </w:p>
        </w:tc>
      </w:tr>
      <w:tr w14:paraId="59DD89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C6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762910">
            <w:pPr>
              <w:jc w:val="center"/>
            </w:pPr>
            <w:r>
              <w:rPr>
                <w:rFonts w:ascii="宋体" w:hAnsi="宋体" w:eastAsia="宋体"/>
                <w:sz w:val="16"/>
              </w:rPr>
              <w:t>天山英才培养计划-青年拔尖人才（基层科技骨干人才）</w:t>
            </w:r>
          </w:p>
        </w:tc>
      </w:tr>
      <w:tr w14:paraId="6C72BD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DE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5B8E85">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0E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E16D71">
            <w:pPr>
              <w:jc w:val="center"/>
            </w:pPr>
            <w:r>
              <w:rPr>
                <w:rFonts w:ascii="宋体" w:hAnsi="宋体" w:eastAsia="宋体"/>
                <w:sz w:val="16"/>
              </w:rPr>
              <w:t>巴音郭楞蒙古自治州农业技术推广中心</w:t>
            </w:r>
          </w:p>
        </w:tc>
      </w:tr>
      <w:tr w14:paraId="73E8F4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FB24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156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2BC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3B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EE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321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498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9E76">
            <w:pPr>
              <w:jc w:val="center"/>
            </w:pPr>
            <w:r>
              <w:rPr>
                <w:rFonts w:ascii="宋体" w:hAnsi="宋体" w:eastAsia="宋体"/>
                <w:sz w:val="16"/>
              </w:rPr>
              <w:t>得分</w:t>
            </w:r>
          </w:p>
        </w:tc>
      </w:tr>
      <w:tr w14:paraId="1DA7F9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9B2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360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4909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1FAA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F03D9">
            <w:pPr>
              <w:jc w:val="center"/>
            </w:pPr>
            <w:r>
              <w:rPr>
                <w:rFonts w:ascii="宋体" w:hAnsi="宋体" w:eastAsia="宋体"/>
                <w:sz w:val="16"/>
              </w:rPr>
              <w:t>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20E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576CB">
            <w:pPr>
              <w:jc w:val="center"/>
            </w:pPr>
            <w:r>
              <w:rPr>
                <w:rFonts w:ascii="宋体" w:hAnsi="宋体" w:eastAsia="宋体"/>
                <w:sz w:val="16"/>
              </w:rPr>
              <w:t>96.97%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6C3E">
            <w:pPr>
              <w:jc w:val="center"/>
            </w:pPr>
            <w:r>
              <w:rPr>
                <w:rFonts w:ascii="宋体" w:hAnsi="宋体" w:eastAsia="宋体"/>
                <w:sz w:val="16"/>
              </w:rPr>
              <w:t>9.24</w:t>
            </w:r>
          </w:p>
        </w:tc>
      </w:tr>
      <w:tr w14:paraId="32F40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689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98D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41E7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DE81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2C0C2">
            <w:pPr>
              <w:jc w:val="center"/>
            </w:pPr>
            <w:r>
              <w:rPr>
                <w:rFonts w:ascii="宋体" w:hAnsi="宋体" w:eastAsia="宋体"/>
                <w:sz w:val="16"/>
              </w:rPr>
              <w:t>29.09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BBB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E2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C204">
            <w:pPr>
              <w:jc w:val="center"/>
            </w:pPr>
            <w:r>
              <w:rPr>
                <w:rFonts w:ascii="宋体" w:hAnsi="宋体" w:eastAsia="宋体"/>
                <w:sz w:val="16"/>
              </w:rPr>
              <w:t>-</w:t>
            </w:r>
          </w:p>
        </w:tc>
      </w:tr>
      <w:tr w14:paraId="03C92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833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A4FF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423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3E8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BDA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E0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E25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879C">
            <w:pPr>
              <w:jc w:val="center"/>
            </w:pPr>
            <w:r>
              <w:rPr>
                <w:rFonts w:ascii="宋体" w:hAnsi="宋体" w:eastAsia="宋体"/>
                <w:sz w:val="16"/>
              </w:rPr>
              <w:t>-</w:t>
            </w:r>
          </w:p>
        </w:tc>
      </w:tr>
      <w:tr w14:paraId="23B744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A68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948F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15DD4">
            <w:pPr>
              <w:jc w:val="center"/>
            </w:pPr>
            <w:r>
              <w:rPr>
                <w:rFonts w:ascii="宋体" w:hAnsi="宋体" w:eastAsia="宋体"/>
                <w:sz w:val="16"/>
              </w:rPr>
              <w:t>总体目标完成情况</w:t>
            </w:r>
          </w:p>
        </w:tc>
      </w:tr>
      <w:tr w14:paraId="02841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9A0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30B68">
            <w:pPr>
              <w:jc w:val="both"/>
            </w:pPr>
            <w:r>
              <w:rPr>
                <w:rFonts w:ascii="宋体" w:hAnsi="宋体" w:eastAsia="宋体"/>
                <w:sz w:val="16"/>
              </w:rPr>
              <w:t>赴县市开展棉田杂草群落结构调查，进一步明确南疆棉田杂草群落结构演替规律；开展棉田二甲戊灵、丙炔氟草胺等除草剂的土壤封闭试验，筛选药剂或组合2种以上；按照试验计划定期采样，完成样品采集后，开展室内试验，研究二甲戊灵、丙炔氟草胺等主要除草剂在土壤中的残留测定工作；在库尔勒市建立核心示范区，并进行示范推广；开展技术培训，提升农技人员、农户杂草防控水平，培训农民、技术人员等230人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33CF88">
            <w:pPr>
              <w:jc w:val="both"/>
            </w:pPr>
            <w:r>
              <w:rPr>
                <w:rFonts w:ascii="宋体" w:hAnsi="宋体" w:eastAsia="宋体"/>
                <w:sz w:val="16"/>
              </w:rPr>
              <w:t>开展棉田除草剂的土壤封闭试验，筛选出50%丙炔氟草胺WP(45g/hm2)、40%砜吡草唑 SC 2种药剂分别与330克/升二甲戊灵EC混配对</w:t>
            </w:r>
            <w:r>
              <w:rPr>
                <w:rFonts w:hint="eastAsia" w:ascii="宋体" w:hAnsi="宋体"/>
                <w:sz w:val="16"/>
                <w:lang w:eastAsia="zh-CN"/>
              </w:rPr>
              <w:t>棉田</w:t>
            </w:r>
            <w:r>
              <w:rPr>
                <w:rFonts w:ascii="宋体" w:hAnsi="宋体" w:eastAsia="宋体"/>
                <w:sz w:val="16"/>
              </w:rPr>
              <w:t>防除禾本科、阔叶杂草效果好；开展杂草调查，保障办公人员外出调查10人次以上，准确掌握杂草演替规律；采购试验地所需的杀虫剂、种衣剂及耗材2批次，确保试验顺利完成；完成土壤样品采集与土壤残留检测，明确丙炔氟草胺在棉田的土壤残留；开展集中授课、田间观摩等形式，培训农技人员、农户共计230余人次，提升了棉田杂草防控水平；为试验基地提供燃油，确保试验正常开展。</w:t>
            </w:r>
          </w:p>
        </w:tc>
      </w:tr>
      <w:tr w14:paraId="706B7B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62D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7A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C9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42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60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49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AB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0DD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4F5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95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AFE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908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5BE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8C66">
            <w:pPr>
              <w:jc w:val="center"/>
            </w:pPr>
            <w:r>
              <w:rPr>
                <w:rFonts w:ascii="宋体" w:hAnsi="宋体" w:eastAsia="宋体"/>
                <w:sz w:val="16"/>
              </w:rPr>
              <w:t>偏差原因分析及改进措施</w:t>
            </w:r>
          </w:p>
        </w:tc>
      </w:tr>
      <w:tr w14:paraId="6DD7E3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DD6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6FB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0B4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5DD4">
            <w:pPr>
              <w:jc w:val="center"/>
            </w:pPr>
            <w:r>
              <w:rPr>
                <w:rFonts w:ascii="宋体" w:hAnsi="宋体" w:eastAsia="宋体"/>
                <w:sz w:val="16"/>
              </w:rPr>
              <w:t>筛选药剂数量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7433">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0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1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97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F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0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A146">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8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D7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50B8">
            <w:pPr>
              <w:jc w:val="center"/>
            </w:pPr>
          </w:p>
        </w:tc>
      </w:tr>
      <w:tr w14:paraId="263E2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04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2E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EE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3D0D">
            <w:pPr>
              <w:jc w:val="center"/>
            </w:pPr>
            <w:r>
              <w:rPr>
                <w:rFonts w:ascii="宋体" w:hAnsi="宋体" w:eastAsia="宋体"/>
                <w:sz w:val="16"/>
              </w:rPr>
              <w:t>发表论文数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455F">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C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90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8F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34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A7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7A72">
            <w:pPr>
              <w:jc w:val="center"/>
            </w:pPr>
            <w:r>
              <w:rPr>
                <w:rFonts w:ascii="宋体" w:hAnsi="宋体" w:eastAsia="宋体"/>
                <w:sz w:val="16"/>
              </w:rPr>
              <w:t>=0篇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58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C6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E5A0">
            <w:pPr>
              <w:jc w:val="center"/>
            </w:pPr>
            <w:r>
              <w:rPr>
                <w:rFonts w:ascii="宋体" w:hAnsi="宋体" w:eastAsia="宋体"/>
                <w:sz w:val="16"/>
              </w:rPr>
              <w:t>总结试验、示范结果进度慢，发表论文周期较长。整改措施：加快论文发表进度，目前论文已接收。</w:t>
            </w:r>
          </w:p>
        </w:tc>
      </w:tr>
      <w:tr w14:paraId="1A453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47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2A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AC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8A89">
            <w:pPr>
              <w:jc w:val="center"/>
            </w:pPr>
            <w:r>
              <w:rPr>
                <w:rFonts w:ascii="宋体" w:hAnsi="宋体" w:eastAsia="宋体"/>
                <w:sz w:val="16"/>
              </w:rPr>
              <w:t>专用材料采购数量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32A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5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E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1D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A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9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CECB">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C575">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B6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2B78">
            <w:pPr>
              <w:jc w:val="center"/>
            </w:pPr>
            <w:r>
              <w:rPr>
                <w:rFonts w:ascii="宋体" w:hAnsi="宋体" w:eastAsia="宋体"/>
                <w:sz w:val="16"/>
              </w:rPr>
              <w:t>项目实际执行过程中，对试验、示范所需物资计划不够准确；整改措施：对项目实施方案特别是采购物资种类和数量，做到精准。</w:t>
            </w:r>
          </w:p>
        </w:tc>
      </w:tr>
      <w:tr w14:paraId="2CB23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CF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65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B4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47C4">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3DB2">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B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D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D3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5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5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5852">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422F">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A18A">
            <w:pPr>
              <w:jc w:val="center"/>
            </w:pPr>
            <w:r>
              <w:rPr>
                <w:rFonts w:ascii="宋体" w:hAnsi="宋体" w:eastAsia="宋体"/>
                <w:sz w:val="16"/>
              </w:rPr>
              <w:t>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6B76">
            <w:pPr>
              <w:jc w:val="center"/>
            </w:pPr>
            <w:r>
              <w:rPr>
                <w:rFonts w:ascii="宋体" w:hAnsi="宋体" w:eastAsia="宋体"/>
                <w:sz w:val="16"/>
              </w:rPr>
              <w:t>对补助的人员在做计划时与专家对接不够密切；整改措施：对项目所需要补助的人员提前对接好。</w:t>
            </w:r>
          </w:p>
        </w:tc>
      </w:tr>
      <w:tr w14:paraId="1105F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30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A4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8F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14DD">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63A3">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9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B8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C9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7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9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C42D">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6FB4">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01D3">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B7D6">
            <w:pPr>
              <w:jc w:val="center"/>
            </w:pPr>
            <w:r>
              <w:rPr>
                <w:rFonts w:ascii="宋体" w:hAnsi="宋体" w:eastAsia="宋体"/>
                <w:sz w:val="16"/>
              </w:rPr>
              <w:t>对项目实际需要发放补助的人员计算不准确，增加了补助发放次数；整改措施：对</w:t>
            </w:r>
            <w:r>
              <w:rPr>
                <w:rFonts w:hint="eastAsia" w:ascii="宋体" w:hAnsi="宋体"/>
                <w:sz w:val="16"/>
                <w:lang w:eastAsia="zh-CN"/>
              </w:rPr>
              <w:t>项目</w:t>
            </w:r>
            <w:r>
              <w:rPr>
                <w:rFonts w:ascii="宋体" w:hAnsi="宋体" w:eastAsia="宋体"/>
                <w:sz w:val="16"/>
              </w:rPr>
              <w:t>需要补助的人员提前对接好。</w:t>
            </w:r>
          </w:p>
        </w:tc>
      </w:tr>
      <w:tr w14:paraId="676B8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19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F6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DB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7C2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37EF">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C9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6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B3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B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F0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0654">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9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A3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798A">
            <w:pPr>
              <w:jc w:val="center"/>
            </w:pPr>
          </w:p>
        </w:tc>
      </w:tr>
      <w:tr w14:paraId="1D9F6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2C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7D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A7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FD3C">
            <w:pPr>
              <w:jc w:val="center"/>
            </w:pPr>
            <w:r>
              <w:rPr>
                <w:rFonts w:ascii="宋体" w:hAnsi="宋体" w:eastAsia="宋体"/>
                <w:sz w:val="16"/>
              </w:rPr>
              <w:t>办公人员外出次数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096C">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5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C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CC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8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F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5913">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A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4C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C839">
            <w:pPr>
              <w:jc w:val="center"/>
            </w:pPr>
          </w:p>
        </w:tc>
      </w:tr>
      <w:tr w14:paraId="31F15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96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5F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F5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CAC7">
            <w:pPr>
              <w:jc w:val="center"/>
            </w:pPr>
            <w:r>
              <w:rPr>
                <w:rFonts w:ascii="宋体" w:hAnsi="宋体" w:eastAsia="宋体"/>
                <w:sz w:val="16"/>
              </w:rPr>
              <w:t>赔产面积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D980">
            <w:pPr>
              <w:jc w:val="center"/>
            </w:pPr>
            <w:r>
              <w:rPr>
                <w:rFonts w:ascii="宋体" w:hAnsi="宋体" w:eastAsia="宋体"/>
                <w:sz w:val="16"/>
              </w:rPr>
              <w:t>&gt;=40亩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A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B0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4A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0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D1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89CA">
            <w:pPr>
              <w:jc w:val="center"/>
            </w:pPr>
            <w:r>
              <w:rPr>
                <w:rFonts w:ascii="宋体" w:hAnsi="宋体" w:eastAsia="宋体"/>
                <w:sz w:val="16"/>
              </w:rPr>
              <w:t>=40亩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A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50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77EE">
            <w:pPr>
              <w:jc w:val="center"/>
            </w:pPr>
          </w:p>
        </w:tc>
      </w:tr>
      <w:tr w14:paraId="39843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1F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91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3D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82A5">
            <w:pPr>
              <w:jc w:val="center"/>
            </w:pPr>
            <w:r>
              <w:rPr>
                <w:rFonts w:ascii="宋体" w:hAnsi="宋体" w:eastAsia="宋体"/>
                <w:sz w:val="16"/>
              </w:rPr>
              <w:t>测试样品数量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174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5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68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3F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D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EE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BA4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5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78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9288">
            <w:pPr>
              <w:jc w:val="center"/>
            </w:pPr>
          </w:p>
        </w:tc>
      </w:tr>
      <w:tr w14:paraId="1BCD0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8E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34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8E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8AF2">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193F">
            <w:pPr>
              <w:jc w:val="center"/>
            </w:pPr>
            <w:r>
              <w:rPr>
                <w:rFonts w:ascii="宋体" w:hAnsi="宋体" w:eastAsia="宋体"/>
                <w:sz w:val="16"/>
              </w:rPr>
              <w:t>&gt;=230人次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F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BC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1C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08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1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BAD7">
            <w:pPr>
              <w:jc w:val="center"/>
            </w:pPr>
            <w:r>
              <w:rPr>
                <w:rFonts w:ascii="宋体" w:hAnsi="宋体" w:eastAsia="宋体"/>
                <w:sz w:val="16"/>
              </w:rPr>
              <w:t>=230人次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5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A0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9DC8">
            <w:pPr>
              <w:jc w:val="center"/>
            </w:pPr>
          </w:p>
        </w:tc>
      </w:tr>
      <w:tr w14:paraId="0BBD8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C2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70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FD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3C9B">
            <w:pPr>
              <w:jc w:val="center"/>
            </w:pPr>
            <w:r>
              <w:rPr>
                <w:rFonts w:ascii="宋体" w:hAnsi="宋体" w:eastAsia="宋体"/>
                <w:sz w:val="16"/>
              </w:rPr>
              <w:t>开展培训期数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4C9C">
            <w:pPr>
              <w:jc w:val="center"/>
            </w:pPr>
            <w:r>
              <w:rPr>
                <w:rFonts w:ascii="宋体" w:hAnsi="宋体" w:eastAsia="宋体"/>
                <w:sz w:val="16"/>
              </w:rPr>
              <w:t>&gt;=2期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1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D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72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C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B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71A5">
            <w:pPr>
              <w:jc w:val="center"/>
            </w:pPr>
            <w:r>
              <w:rPr>
                <w:rFonts w:ascii="宋体" w:hAnsi="宋体" w:eastAsia="宋体"/>
                <w:sz w:val="16"/>
              </w:rPr>
              <w: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F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A0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52B5">
            <w:pPr>
              <w:jc w:val="center"/>
            </w:pPr>
          </w:p>
        </w:tc>
      </w:tr>
      <w:tr w14:paraId="04D81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17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00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49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E65A">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7944">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D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1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75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1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F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5B6B">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7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F8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5C47">
            <w:pPr>
              <w:jc w:val="center"/>
            </w:pPr>
          </w:p>
        </w:tc>
      </w:tr>
      <w:tr w14:paraId="35F7D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82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36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23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608B">
            <w:pPr>
              <w:jc w:val="center"/>
            </w:pPr>
            <w:r>
              <w:rPr>
                <w:rFonts w:ascii="宋体" w:hAnsi="宋体" w:eastAsia="宋体"/>
                <w:sz w:val="16"/>
              </w:rPr>
              <w:t>采购燃油数量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325C">
            <w:pPr>
              <w:jc w:val="center"/>
            </w:pPr>
            <w:r>
              <w:rPr>
                <w:rFonts w:ascii="宋体" w:hAnsi="宋体" w:eastAsia="宋体"/>
                <w:sz w:val="16"/>
              </w:rPr>
              <w:t>&gt;=2667升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C3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7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81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7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B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762B">
            <w:pPr>
              <w:jc w:val="center"/>
            </w:pPr>
            <w:r>
              <w:rPr>
                <w:rFonts w:ascii="宋体" w:hAnsi="宋体" w:eastAsia="宋体"/>
                <w:sz w:val="16"/>
              </w:rPr>
              <w:t>=2077升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F36A">
            <w:pPr>
              <w:jc w:val="center"/>
            </w:pPr>
            <w:r>
              <w:rPr>
                <w:rFonts w:ascii="宋体" w:hAnsi="宋体" w:eastAsia="宋体"/>
                <w:sz w:val="16"/>
              </w:rPr>
              <w:t>77.88%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031E">
            <w:pPr>
              <w:jc w:val="center"/>
            </w:pPr>
            <w:r>
              <w:rPr>
                <w:rFonts w:ascii="宋体" w:hAnsi="宋体" w:eastAsia="宋体"/>
                <w:sz w:val="16"/>
              </w:rPr>
              <w:t>0.89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1302">
            <w:pPr>
              <w:jc w:val="center"/>
            </w:pPr>
            <w:r>
              <w:rPr>
                <w:rFonts w:ascii="宋体" w:hAnsi="宋体" w:eastAsia="宋体"/>
                <w:sz w:val="16"/>
              </w:rPr>
              <w:t>柴油单价预算有偏差；整改措施：加强经费预算精准度，减少偏差。</w:t>
            </w:r>
          </w:p>
        </w:tc>
      </w:tr>
      <w:tr w14:paraId="4128F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44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937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994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2A9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3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E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9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6A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5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D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41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6A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C4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8442">
            <w:pPr>
              <w:jc w:val="center"/>
            </w:pPr>
          </w:p>
        </w:tc>
      </w:tr>
      <w:tr w14:paraId="4E97F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DF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BA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338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7CF1">
            <w:pPr>
              <w:jc w:val="center"/>
            </w:pPr>
            <w:r>
              <w:rPr>
                <w:rFonts w:ascii="宋体" w:hAnsi="宋体" w:eastAsia="宋体"/>
                <w:sz w:val="16"/>
              </w:rPr>
              <w:t>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6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B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4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E7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7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8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C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F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55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0CE0">
            <w:pPr>
              <w:jc w:val="center"/>
            </w:pPr>
          </w:p>
        </w:tc>
      </w:tr>
      <w:tr w14:paraId="20C79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A2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25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57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3162">
            <w:pPr>
              <w:jc w:val="center"/>
            </w:pPr>
            <w:r>
              <w:rPr>
                <w:rFonts w:ascii="宋体" w:hAnsi="宋体" w:eastAsia="宋体"/>
                <w:sz w:val="16"/>
              </w:rPr>
              <w:t>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E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C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D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5F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5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EF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C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3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9B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F93D">
            <w:pPr>
              <w:jc w:val="center"/>
            </w:pPr>
          </w:p>
        </w:tc>
      </w:tr>
      <w:tr w14:paraId="623AD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A8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1E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137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C008">
            <w:pPr>
              <w:jc w:val="center"/>
            </w:pPr>
            <w:r>
              <w:rPr>
                <w:rFonts w:ascii="宋体" w:hAnsi="宋体" w:eastAsia="宋体"/>
                <w:sz w:val="16"/>
              </w:rPr>
              <w:t>补助资金保障率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F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1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70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9C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E2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35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0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4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06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F4E2">
            <w:pPr>
              <w:jc w:val="center"/>
            </w:pPr>
          </w:p>
        </w:tc>
      </w:tr>
      <w:tr w14:paraId="10EED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0A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6D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9E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C6F7">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56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E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23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68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2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2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6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F24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9EBA">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F3F5">
            <w:pPr>
              <w:jc w:val="center"/>
            </w:pPr>
            <w:r>
              <w:rPr>
                <w:rFonts w:ascii="宋体" w:hAnsi="宋体" w:eastAsia="宋体"/>
                <w:sz w:val="16"/>
              </w:rPr>
              <w:t>参加培训人员积极参加培训，出勤率100%；整改措施：在设定培训出勤率指标时考虑人员参加培训的积极性，准确设定指标。</w:t>
            </w:r>
          </w:p>
        </w:tc>
      </w:tr>
      <w:tr w14:paraId="03077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64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3FF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B77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B5B3">
            <w:pPr>
              <w:jc w:val="center"/>
            </w:pPr>
            <w:r>
              <w:rPr>
                <w:rFonts w:ascii="宋体" w:hAnsi="宋体" w:eastAsia="宋体"/>
                <w:sz w:val="16"/>
              </w:rPr>
              <w:t>材料采购完成时间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63D6">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1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73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0D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C8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F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DAC6">
            <w:pPr>
              <w:jc w:val="center"/>
            </w:pPr>
            <w:r>
              <w:rPr>
                <w:rFonts w:ascii="宋体" w:hAnsi="宋体" w:eastAsia="宋体"/>
                <w:sz w:val="16"/>
              </w:rPr>
              <w:t>2024年8月2日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9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2F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30C7">
            <w:pPr>
              <w:jc w:val="center"/>
            </w:pPr>
          </w:p>
        </w:tc>
      </w:tr>
      <w:tr w14:paraId="7032D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91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05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70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F968">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2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D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77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B56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0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F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E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3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050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A81F">
            <w:pPr>
              <w:jc w:val="center"/>
            </w:pPr>
          </w:p>
        </w:tc>
      </w:tr>
      <w:tr w14:paraId="6E096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E2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82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44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7CE1">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F9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6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4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420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E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A6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2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F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E36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D54E">
            <w:pPr>
              <w:jc w:val="center"/>
            </w:pPr>
          </w:p>
        </w:tc>
      </w:tr>
      <w:tr w14:paraId="33572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215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D95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8E2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57D4">
            <w:pPr>
              <w:jc w:val="center"/>
            </w:pPr>
            <w:r>
              <w:rPr>
                <w:rFonts w:ascii="宋体" w:hAnsi="宋体" w:eastAsia="宋体"/>
                <w:sz w:val="16"/>
              </w:rPr>
              <w:t>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530D">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6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2E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67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6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0A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1F92">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F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88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4B64">
            <w:pPr>
              <w:jc w:val="center"/>
            </w:pPr>
          </w:p>
        </w:tc>
      </w:tr>
      <w:tr w14:paraId="178EF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DD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C9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E9B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D4D9">
            <w:pPr>
              <w:jc w:val="center"/>
            </w:pPr>
            <w:r>
              <w:rPr>
                <w:rFonts w:ascii="宋体" w:hAnsi="宋体" w:eastAsia="宋体"/>
                <w:sz w:val="16"/>
              </w:rPr>
              <w:t>测试加工费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9554">
            <w:pPr>
              <w:jc w:val="center"/>
            </w:pPr>
            <w:r>
              <w:rPr>
                <w:rFonts w:ascii="宋体" w:hAnsi="宋体" w:eastAsia="宋体"/>
                <w:sz w:val="16"/>
              </w:rPr>
              <w:t>&lt;=3.20万元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D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0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BE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B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EB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7CC9">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D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8B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9C2C">
            <w:pPr>
              <w:jc w:val="center"/>
            </w:pPr>
          </w:p>
        </w:tc>
      </w:tr>
      <w:tr w14:paraId="56C8A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7F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84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7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204D">
            <w:pPr>
              <w:jc w:val="center"/>
            </w:pPr>
            <w:r>
              <w:rPr>
                <w:rFonts w:ascii="宋体" w:hAnsi="宋体" w:eastAsia="宋体"/>
                <w:sz w:val="16"/>
              </w:rPr>
              <w:t>专用燃料费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D15D">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0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A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AA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5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43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542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2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62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A73F">
            <w:pPr>
              <w:jc w:val="center"/>
            </w:pPr>
          </w:p>
        </w:tc>
      </w:tr>
      <w:tr w14:paraId="3E3FB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E4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83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0D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B398">
            <w:pPr>
              <w:jc w:val="center"/>
            </w:pPr>
            <w:r>
              <w:rPr>
                <w:rFonts w:ascii="宋体" w:hAnsi="宋体" w:eastAsia="宋体"/>
                <w:sz w:val="16"/>
              </w:rPr>
              <w:t>论文知识产权费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BFF6">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E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4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FA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3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15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2D1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0A3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E9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BD2A">
            <w:pPr>
              <w:jc w:val="center"/>
            </w:pPr>
            <w:r>
              <w:rPr>
                <w:rFonts w:ascii="宋体" w:hAnsi="宋体" w:eastAsia="宋体"/>
                <w:sz w:val="16"/>
              </w:rPr>
              <w:t>总结试验、示范结果进度慢，发表论文周期较长。整改措施：加快论文发表进度，目前论文已接收，4月30日前支付论文版面费。</w:t>
            </w:r>
          </w:p>
        </w:tc>
      </w:tr>
      <w:tr w14:paraId="61C84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BE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FC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AC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75ED">
            <w:pPr>
              <w:jc w:val="center"/>
            </w:pPr>
            <w:r>
              <w:rPr>
                <w:rFonts w:ascii="宋体" w:hAnsi="宋体" w:eastAsia="宋体"/>
                <w:sz w:val="16"/>
              </w:rPr>
              <w:t>补助发放资金数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3DC4">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1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03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88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E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A6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2E53">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B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CC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84C6">
            <w:pPr>
              <w:jc w:val="center"/>
            </w:pPr>
          </w:p>
        </w:tc>
      </w:tr>
      <w:tr w14:paraId="652D2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69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AB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99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12C0">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015A">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4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C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90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7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DA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346B">
            <w:pPr>
              <w:jc w:val="center"/>
            </w:pPr>
            <w:r>
              <w:rPr>
                <w:rFonts w:ascii="宋体" w:hAnsi="宋体" w:eastAsia="宋体"/>
                <w:sz w:val="16"/>
              </w:rPr>
              <w:t>=3.41万元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3B9B">
            <w:pPr>
              <w:jc w:val="center"/>
            </w:pPr>
            <w:r>
              <w:rPr>
                <w:rFonts w:ascii="宋体" w:hAnsi="宋体" w:eastAsia="宋体"/>
                <w:sz w:val="16"/>
              </w:rPr>
              <w:t>97.43%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47D0">
            <w:pPr>
              <w:jc w:val="center"/>
            </w:pPr>
            <w:r>
              <w:rPr>
                <w:rFonts w:ascii="宋体" w:hAnsi="宋体" w:eastAsia="宋体"/>
                <w:sz w:val="16"/>
              </w:rPr>
              <w:t>2.81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A901">
            <w:pPr>
              <w:jc w:val="center"/>
            </w:pPr>
            <w:r>
              <w:rPr>
                <w:rFonts w:ascii="宋体" w:hAnsi="宋体" w:eastAsia="宋体"/>
                <w:sz w:val="16"/>
              </w:rPr>
              <w:t>项目实施需在2025年年初开展相关试验、示范工作，资金用于支付相关差费；整改措施：4月初开展棉田杂草防控试验，完成后尽快支付费用。</w:t>
            </w:r>
          </w:p>
        </w:tc>
      </w:tr>
      <w:tr w14:paraId="4AFA2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02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AA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C24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7E10">
            <w:pPr>
              <w:jc w:val="center"/>
            </w:pPr>
            <w:r>
              <w:rPr>
                <w:rFonts w:ascii="宋体" w:hAnsi="宋体" w:eastAsia="宋体"/>
                <w:sz w:val="16"/>
              </w:rPr>
              <w:t>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725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7F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5A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C3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E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14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F74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0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DA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AC70">
            <w:pPr>
              <w:jc w:val="center"/>
            </w:pPr>
          </w:p>
        </w:tc>
      </w:tr>
      <w:tr w14:paraId="459B8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AA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14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F2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CE0C">
            <w:pPr>
              <w:jc w:val="center"/>
            </w:pPr>
            <w:r>
              <w:rPr>
                <w:rFonts w:ascii="宋体" w:hAnsi="宋体" w:eastAsia="宋体"/>
                <w:sz w:val="16"/>
              </w:rPr>
              <w:t>赔产费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9F9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F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5F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24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33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A4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ED6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D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03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D0AE">
            <w:pPr>
              <w:jc w:val="center"/>
            </w:pPr>
          </w:p>
        </w:tc>
      </w:tr>
      <w:tr w14:paraId="7AC45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EC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29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18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5027">
            <w:pPr>
              <w:jc w:val="center"/>
            </w:pPr>
            <w:r>
              <w:rPr>
                <w:rFonts w:ascii="宋体" w:hAnsi="宋体" w:eastAsia="宋体"/>
                <w:sz w:val="16"/>
              </w:rPr>
              <w:t>棉田杂草防控水平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739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E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8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D9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39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83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BAC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A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B5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844B">
            <w:pPr>
              <w:jc w:val="center"/>
            </w:pPr>
          </w:p>
        </w:tc>
      </w:tr>
      <w:tr w14:paraId="0D64B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4A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49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36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E1DC">
            <w:pPr>
              <w:jc w:val="center"/>
            </w:pPr>
            <w:r>
              <w:rPr>
                <w:rFonts w:ascii="宋体" w:hAnsi="宋体" w:eastAsia="宋体"/>
                <w:sz w:val="16"/>
              </w:rPr>
              <w:t>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4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9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F7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59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EA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0B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E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F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7B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9ABF">
            <w:pPr>
              <w:jc w:val="center"/>
            </w:pPr>
          </w:p>
        </w:tc>
      </w:tr>
      <w:tr w14:paraId="4D1D33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0B03C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CB72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80D1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A8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4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8447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C6A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63B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F18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0C6C">
            <w:pPr>
              <w:jc w:val="center"/>
            </w:pPr>
            <w:r>
              <w:rPr>
                <w:rFonts w:ascii="宋体" w:hAnsi="宋体" w:eastAsia="宋体"/>
                <w:sz w:val="16"/>
              </w:rPr>
              <w:t>90.39分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1D68D"/>
        </w:tc>
      </w:tr>
    </w:tbl>
    <w:p w14:paraId="5C9B0D7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96"/>
        <w:gridCol w:w="776"/>
        <w:gridCol w:w="632"/>
        <w:gridCol w:w="632"/>
      </w:tblGrid>
      <w:tr w14:paraId="3E6998EB">
        <w:tblPrEx>
          <w:tblCellMar>
            <w:top w:w="0" w:type="dxa"/>
            <w:left w:w="108" w:type="dxa"/>
            <w:bottom w:w="0" w:type="dxa"/>
            <w:right w:w="108" w:type="dxa"/>
          </w:tblCellMar>
        </w:tblPrEx>
        <w:tc>
          <w:tcPr>
            <w:tcW w:w="8848" w:type="dxa"/>
            <w:gridSpan w:val="14"/>
            <w:vAlign w:val="center"/>
          </w:tcPr>
          <w:p w14:paraId="10B8A2AE">
            <w:pPr>
              <w:jc w:val="center"/>
            </w:pPr>
            <w:r>
              <w:rPr>
                <w:rFonts w:ascii="宋体" w:hAnsi="宋体" w:eastAsia="宋体"/>
                <w:sz w:val="24"/>
              </w:rPr>
              <w:t>项目支出绩效自评表</w:t>
            </w:r>
          </w:p>
        </w:tc>
      </w:tr>
      <w:tr w14:paraId="5AB5AC89">
        <w:tblPrEx>
          <w:tblCellMar>
            <w:top w:w="0" w:type="dxa"/>
            <w:left w:w="108" w:type="dxa"/>
            <w:bottom w:w="0" w:type="dxa"/>
            <w:right w:w="108" w:type="dxa"/>
          </w:tblCellMar>
        </w:tblPrEx>
        <w:tc>
          <w:tcPr>
            <w:tcW w:w="8848" w:type="dxa"/>
            <w:gridSpan w:val="14"/>
            <w:vAlign w:val="center"/>
          </w:tcPr>
          <w:p w14:paraId="4A7633E8">
            <w:pPr>
              <w:jc w:val="center"/>
            </w:pPr>
            <w:r>
              <w:rPr>
                <w:rFonts w:ascii="宋体" w:hAnsi="宋体" w:eastAsia="宋体"/>
                <w:sz w:val="24"/>
              </w:rPr>
              <w:t>(2024年度)</w:t>
            </w:r>
          </w:p>
        </w:tc>
      </w:tr>
      <w:tr w14:paraId="0A6632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A3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25EA75">
            <w:pPr>
              <w:jc w:val="center"/>
            </w:pPr>
            <w:r>
              <w:rPr>
                <w:rFonts w:ascii="宋体" w:hAnsi="宋体" w:eastAsia="宋体"/>
                <w:sz w:val="16"/>
              </w:rPr>
              <w:t>植物疫病防控体系建设</w:t>
            </w:r>
          </w:p>
        </w:tc>
      </w:tr>
      <w:tr w14:paraId="4AF520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63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FC868">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C0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FF999B">
            <w:pPr>
              <w:jc w:val="center"/>
            </w:pPr>
            <w:r>
              <w:rPr>
                <w:rFonts w:ascii="宋体" w:hAnsi="宋体" w:eastAsia="宋体"/>
                <w:sz w:val="16"/>
              </w:rPr>
              <w:t>巴音郭楞蒙古自治州农业技术推广中心</w:t>
            </w:r>
          </w:p>
        </w:tc>
      </w:tr>
      <w:tr w14:paraId="3187D8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3C87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A73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F61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092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14C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1029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E9A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443B">
            <w:pPr>
              <w:jc w:val="center"/>
            </w:pPr>
            <w:r>
              <w:rPr>
                <w:rFonts w:ascii="宋体" w:hAnsi="宋体" w:eastAsia="宋体"/>
                <w:sz w:val="16"/>
              </w:rPr>
              <w:t>得分</w:t>
            </w:r>
          </w:p>
        </w:tc>
      </w:tr>
      <w:tr w14:paraId="7F3455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6E6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790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FDE3">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8F8C3">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8BDB5">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5C3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4C5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6769">
            <w:pPr>
              <w:jc w:val="center"/>
            </w:pPr>
            <w:r>
              <w:rPr>
                <w:rFonts w:ascii="宋体" w:hAnsi="宋体" w:eastAsia="宋体"/>
                <w:sz w:val="16"/>
              </w:rPr>
              <w:t>10.00</w:t>
            </w:r>
          </w:p>
        </w:tc>
      </w:tr>
      <w:tr w14:paraId="474DA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82F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20D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53B0A">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3C90E">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71F81">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D66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DB3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484D">
            <w:pPr>
              <w:jc w:val="center"/>
            </w:pPr>
            <w:r>
              <w:rPr>
                <w:rFonts w:ascii="宋体" w:hAnsi="宋体" w:eastAsia="宋体"/>
                <w:sz w:val="16"/>
              </w:rPr>
              <w:t>-</w:t>
            </w:r>
          </w:p>
        </w:tc>
      </w:tr>
      <w:tr w14:paraId="630C3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1A4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BE22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4F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1A8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293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FFA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403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1EDA">
            <w:pPr>
              <w:jc w:val="center"/>
            </w:pPr>
            <w:r>
              <w:rPr>
                <w:rFonts w:ascii="宋体" w:hAnsi="宋体" w:eastAsia="宋体"/>
                <w:sz w:val="16"/>
              </w:rPr>
              <w:t>-</w:t>
            </w:r>
          </w:p>
        </w:tc>
      </w:tr>
      <w:tr w14:paraId="7191E1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1F6D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DFE5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CD76B2">
            <w:pPr>
              <w:jc w:val="center"/>
            </w:pPr>
            <w:r>
              <w:rPr>
                <w:rFonts w:ascii="宋体" w:hAnsi="宋体" w:eastAsia="宋体"/>
                <w:sz w:val="16"/>
              </w:rPr>
              <w:t>总体目标完成情况</w:t>
            </w:r>
          </w:p>
        </w:tc>
      </w:tr>
      <w:tr w14:paraId="08C49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98D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62FC7">
            <w:pPr>
              <w:jc w:val="both"/>
            </w:pPr>
            <w:r>
              <w:rPr>
                <w:rFonts w:ascii="宋体" w:hAnsi="宋体" w:eastAsia="宋体"/>
                <w:sz w:val="16"/>
              </w:rPr>
              <w:t>通过项目的实施，逐步配齐州级植物疫病监测预警网点、病虫害鉴定室、植物检疫室的硬件设施设备，开展农作物重大病虫害进行调查，加强技术人员培训，提高农作物病虫害监测预警水平，提升植物疫病防控能力，确保农业生产安全，确保粮食作物病虫危害损失率控制在5%以内。一、建立健全监测预警网点建设，配备先进的测报工具，购置虫情信息自动采集系统1套及其他设备2台，推进植物疫病防控工作自动化、信息化；二、逐步配齐农作物病虫害鉴定实验室、植物检疫实验室设施设备，开展巴州主要农作物常见病虫害的鉴定及相关试验，提升监测预警准确率；三、加强基层农技人员业务培训，开展培训2期以上，天数3天以上，至少100人次，发放宣传资料1000份以上，提升基层农技人员业务水平和综合素质，增强履职能力和服务水平；四、在病虫发生时期，开展重大农作物病虫害田间调查，准确掌握病虫发生趋势，及时发布病虫预报，指导农户科学防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9751B5">
            <w:pPr>
              <w:jc w:val="both"/>
            </w:pPr>
            <w:r>
              <w:rPr>
                <w:rFonts w:ascii="宋体" w:hAnsi="宋体" w:eastAsia="宋体"/>
                <w:sz w:val="16"/>
              </w:rPr>
              <w:t>购置专用设备3台9.15万元、购置办公设备10件2.30万元、购置专用材料24种2万元；政府采购率100%；质量合格率100%、验收合格率100%，按时完成购置时间。建立州级田间监测点1个201㎡，初步建成病虫害鉴定室和植物检疫试验室91.4㎡，田间监测点面积和实验室合计301.4㎡，运行总成本2万元；保障办公人员数量12人，人员运转经费4万元；完成对常见病虫害的鉴定及开展相关的试验，提高农作物病虫害监测预警水平，提升植物疫病防控能力；加强基层农技人员业务培训，开展培训3期，天数3天，培训126人次，培训费用总计2万元；发放宣传资料1800份费用0.55万元；提升基层农技人员业务水平和综合素质，增强履职能力和服务水平，准确掌握病虫发生趋势，及时发布病虫预报，指导农户科学防治，项目服务满意率100%、项目培训满意率100%；2024年巴州粮食作物病虫危害损失率0.34%，其中小麦危害损失率0.19%和玉米危害损失率0.49%，全州粮食作物病虫危害损失率控制在5%以内。</w:t>
            </w:r>
          </w:p>
        </w:tc>
      </w:tr>
      <w:tr w14:paraId="43F32A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771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AE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38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3F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EC7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B6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77B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F8C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A1D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95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AFC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67E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F61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E8A5">
            <w:pPr>
              <w:jc w:val="center"/>
            </w:pPr>
            <w:r>
              <w:rPr>
                <w:rFonts w:ascii="宋体" w:hAnsi="宋体" w:eastAsia="宋体"/>
                <w:sz w:val="16"/>
              </w:rPr>
              <w:t>偏差原因分析及改进措施</w:t>
            </w:r>
          </w:p>
        </w:tc>
      </w:tr>
      <w:tr w14:paraId="4DB295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44D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62B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E97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689F">
            <w:pPr>
              <w:jc w:val="center"/>
            </w:pPr>
            <w:r>
              <w:rPr>
                <w:rFonts w:ascii="宋体" w:hAnsi="宋体" w:eastAsia="宋体"/>
                <w:sz w:val="16"/>
              </w:rPr>
              <w:t>购置专用设备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5196">
            <w:pPr>
              <w:jc w:val="center"/>
            </w:pPr>
            <w:r>
              <w:rPr>
                <w:rFonts w:ascii="宋体" w:hAnsi="宋体" w:eastAsia="宋体"/>
                <w:sz w:val="16"/>
              </w:rPr>
              <w:t>&gt;=3台（套）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D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F7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67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F6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4D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E8CF">
            <w:pPr>
              <w:jc w:val="center"/>
            </w:pPr>
            <w:r>
              <w:rPr>
                <w:rFonts w:ascii="宋体" w:hAnsi="宋体" w:eastAsia="宋体"/>
                <w:sz w:val="16"/>
              </w:rPr>
              <w:t>=3台（套）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96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83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3F4D">
            <w:pPr>
              <w:jc w:val="center"/>
            </w:pPr>
          </w:p>
        </w:tc>
      </w:tr>
      <w:tr w14:paraId="49209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EA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5E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5A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6F67">
            <w:pPr>
              <w:jc w:val="center"/>
            </w:pPr>
            <w:r>
              <w:rPr>
                <w:rFonts w:ascii="宋体" w:hAnsi="宋体" w:eastAsia="宋体"/>
                <w:sz w:val="16"/>
              </w:rPr>
              <w:t>购置专用设备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D5D6">
            <w:pPr>
              <w:jc w:val="center"/>
            </w:pPr>
            <w:r>
              <w:rPr>
                <w:rFonts w:ascii="宋体" w:hAnsi="宋体" w:eastAsia="宋体"/>
                <w:sz w:val="16"/>
              </w:rPr>
              <w:t>&gt;=3台（套）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6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70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9C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9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D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AF40">
            <w:pPr>
              <w:jc w:val="center"/>
            </w:pPr>
            <w:r>
              <w:rPr>
                <w:rFonts w:ascii="宋体" w:hAnsi="宋体" w:eastAsia="宋体"/>
                <w:sz w:val="16"/>
              </w:rPr>
              <w:t>=3台（套）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D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BD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D797">
            <w:pPr>
              <w:jc w:val="center"/>
            </w:pPr>
          </w:p>
        </w:tc>
      </w:tr>
      <w:tr w14:paraId="2270E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73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30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281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F05E">
            <w:pPr>
              <w:jc w:val="center"/>
            </w:pPr>
            <w:r>
              <w:rPr>
                <w:rFonts w:ascii="宋体" w:hAnsi="宋体" w:eastAsia="宋体"/>
                <w:sz w:val="16"/>
              </w:rPr>
              <w:t>购置办公设备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4DD3">
            <w:pPr>
              <w:jc w:val="center"/>
            </w:pPr>
            <w:r>
              <w:rPr>
                <w:rFonts w:ascii="宋体" w:hAnsi="宋体" w:eastAsia="宋体"/>
                <w:sz w:val="16"/>
              </w:rPr>
              <w:t>&gt;=10件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4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53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81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6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76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210A">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3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27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8863">
            <w:pPr>
              <w:jc w:val="center"/>
            </w:pPr>
          </w:p>
        </w:tc>
      </w:tr>
      <w:tr w14:paraId="1F044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20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0B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F6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5455">
            <w:pPr>
              <w:jc w:val="center"/>
            </w:pPr>
            <w:r>
              <w:rPr>
                <w:rFonts w:ascii="宋体" w:hAnsi="宋体" w:eastAsia="宋体"/>
                <w:sz w:val="16"/>
              </w:rPr>
              <w:t>购置办公设备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32D0">
            <w:pPr>
              <w:jc w:val="center"/>
            </w:pPr>
            <w:r>
              <w:rPr>
                <w:rFonts w:ascii="宋体" w:hAnsi="宋体" w:eastAsia="宋体"/>
                <w:sz w:val="16"/>
              </w:rPr>
              <w:t>&gt;=10件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D5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65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A8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3A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6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F3B0">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6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35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CB68">
            <w:pPr>
              <w:jc w:val="center"/>
            </w:pPr>
          </w:p>
        </w:tc>
      </w:tr>
      <w:tr w14:paraId="1196D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C6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11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A5B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75A7">
            <w:pPr>
              <w:jc w:val="center"/>
            </w:pPr>
            <w:r>
              <w:rPr>
                <w:rFonts w:ascii="宋体" w:hAnsi="宋体" w:eastAsia="宋体"/>
                <w:sz w:val="16"/>
              </w:rPr>
              <w:t>购置专用材料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A8B5">
            <w:pPr>
              <w:jc w:val="center"/>
            </w:pPr>
            <w:r>
              <w:rPr>
                <w:rFonts w:ascii="宋体" w:hAnsi="宋体" w:eastAsia="宋体"/>
                <w:sz w:val="16"/>
              </w:rPr>
              <w:t>&gt;=10种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95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86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52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5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E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2660">
            <w:pPr>
              <w:jc w:val="center"/>
            </w:pPr>
            <w:r>
              <w:rPr>
                <w:rFonts w:ascii="宋体" w:hAnsi="宋体" w:eastAsia="宋体"/>
                <w:sz w:val="16"/>
              </w:rPr>
              <w:t>=24种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52F5">
            <w:pPr>
              <w:jc w:val="center"/>
            </w:pPr>
            <w:r>
              <w:rPr>
                <w:rFonts w:ascii="宋体" w:hAnsi="宋体" w:eastAsia="宋体"/>
                <w:sz w:val="16"/>
              </w:rPr>
              <w:t>240%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D4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A83D">
            <w:pPr>
              <w:jc w:val="center"/>
            </w:pPr>
            <w:r>
              <w:rPr>
                <w:rFonts w:ascii="宋体" w:hAnsi="宋体" w:eastAsia="宋体"/>
                <w:sz w:val="16"/>
              </w:rPr>
              <w:t>因为项目监测和实施实验需求增加，预期采购专用材料不足，增加了购买数量和种类。整改措施：在项目实施方案制定时未充分考虑采购种类和数量，需要精准和细化，预算时合理设置指标。</w:t>
            </w:r>
          </w:p>
        </w:tc>
      </w:tr>
      <w:tr w14:paraId="196BB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02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EC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01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7DD2">
            <w:pPr>
              <w:jc w:val="center"/>
            </w:pPr>
            <w:r>
              <w:rPr>
                <w:rFonts w:ascii="宋体" w:hAnsi="宋体" w:eastAsia="宋体"/>
                <w:sz w:val="16"/>
              </w:rPr>
              <w:t>购置专用材料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CDEC">
            <w:pPr>
              <w:jc w:val="center"/>
            </w:pPr>
            <w:r>
              <w:rPr>
                <w:rFonts w:ascii="宋体" w:hAnsi="宋体" w:eastAsia="宋体"/>
                <w:sz w:val="16"/>
              </w:rPr>
              <w:t>&gt;=10种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E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B2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C3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9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E2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13DD">
            <w:pPr>
              <w:jc w:val="center"/>
            </w:pPr>
            <w:r>
              <w:rPr>
                <w:rFonts w:ascii="宋体" w:hAnsi="宋体" w:eastAsia="宋体"/>
                <w:sz w:val="16"/>
              </w:rPr>
              <w:t>=24种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7CB8">
            <w:pPr>
              <w:jc w:val="center"/>
            </w:pPr>
            <w:r>
              <w:rPr>
                <w:rFonts w:ascii="宋体" w:hAnsi="宋体" w:eastAsia="宋体"/>
                <w:sz w:val="16"/>
              </w:rPr>
              <w:t>240%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B0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3659">
            <w:pPr>
              <w:jc w:val="center"/>
            </w:pPr>
            <w:r>
              <w:rPr>
                <w:rFonts w:ascii="宋体" w:hAnsi="宋体" w:eastAsia="宋体"/>
                <w:sz w:val="16"/>
              </w:rPr>
              <w:t>原因分析：因项目指标考虑不全，需要购置的专用材料种类增加；整改措施：要进一步结合实际工作，更加准确、合理和周全，多方面考虑，才能做出符合实际情况的决策。</w:t>
            </w:r>
          </w:p>
        </w:tc>
      </w:tr>
      <w:tr w14:paraId="1EAAE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D0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DF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1E5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1F64">
            <w:pPr>
              <w:jc w:val="center"/>
            </w:pPr>
            <w:r>
              <w:rPr>
                <w:rFonts w:ascii="宋体" w:hAnsi="宋体" w:eastAsia="宋体"/>
                <w:sz w:val="16"/>
              </w:rPr>
              <w:t>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3983">
            <w:pPr>
              <w:jc w:val="center"/>
            </w:pPr>
            <w:r>
              <w:rPr>
                <w:rFonts w:ascii="宋体" w:hAnsi="宋体" w:eastAsia="宋体"/>
                <w:sz w:val="16"/>
              </w:rPr>
              <w:t>&gt;=2期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D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7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2D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E2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B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BB6D">
            <w:pPr>
              <w:jc w:val="center"/>
            </w:pPr>
            <w:r>
              <w:rPr>
                <w:rFonts w:ascii="宋体" w:hAnsi="宋体" w:eastAsia="宋体"/>
                <w:sz w:val="16"/>
              </w:rPr>
              <w: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3BE3">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FA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B767">
            <w:pPr>
              <w:jc w:val="center"/>
            </w:pPr>
            <w:r>
              <w:rPr>
                <w:rFonts w:ascii="宋体" w:hAnsi="宋体" w:eastAsia="宋体"/>
                <w:sz w:val="16"/>
              </w:rPr>
              <w:t>因为项目实施需要，增加了一次培训。整改措施：整改措施：培训时间考虑项目开展和农民不忙的时节相结合，提前做好计划。</w:t>
            </w:r>
          </w:p>
        </w:tc>
      </w:tr>
      <w:tr w14:paraId="3048F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02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C14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D7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4763">
            <w:pPr>
              <w:jc w:val="center"/>
            </w:pPr>
            <w:r>
              <w:rPr>
                <w:rFonts w:ascii="宋体" w:hAnsi="宋体" w:eastAsia="宋体"/>
                <w:sz w:val="16"/>
              </w:rPr>
              <w:t>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62C9">
            <w:pPr>
              <w:jc w:val="center"/>
            </w:pPr>
            <w:r>
              <w:rPr>
                <w:rFonts w:ascii="宋体" w:hAnsi="宋体" w:eastAsia="宋体"/>
                <w:sz w:val="16"/>
              </w:rPr>
              <w:t>&gt;=2期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4B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D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AB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D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6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C63F">
            <w:pPr>
              <w:jc w:val="center"/>
            </w:pPr>
            <w:r>
              <w:rPr>
                <w:rFonts w:ascii="宋体" w:hAnsi="宋体" w:eastAsia="宋体"/>
                <w:sz w:val="16"/>
              </w:rPr>
              <w: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CF7B">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91E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1EE0">
            <w:pPr>
              <w:jc w:val="center"/>
            </w:pPr>
            <w:r>
              <w:rPr>
                <w:rFonts w:ascii="宋体" w:hAnsi="宋体" w:eastAsia="宋体"/>
                <w:sz w:val="16"/>
              </w:rPr>
              <w:t>原因分析：因项目需要，培训期数增加；整改措施：要进一步结合实际工作，更加准确、合理和周全。</w:t>
            </w:r>
          </w:p>
        </w:tc>
      </w:tr>
      <w:tr w14:paraId="44F2B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03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2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40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7135">
            <w:pPr>
              <w:jc w:val="center"/>
            </w:pPr>
            <w:r>
              <w:rPr>
                <w:rFonts w:ascii="宋体" w:hAnsi="宋体" w:eastAsia="宋体"/>
                <w:sz w:val="16"/>
              </w:rPr>
              <w:t>实验室及监测点面积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9C68">
            <w:pPr>
              <w:jc w:val="center"/>
            </w:pPr>
            <w:r>
              <w:rPr>
                <w:rFonts w:ascii="宋体" w:hAnsi="宋体" w:eastAsia="宋体"/>
                <w:sz w:val="16"/>
              </w:rPr>
              <w:t>&gt;=300㎡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4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E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DF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1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7D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DCAE">
            <w:pPr>
              <w:jc w:val="center"/>
            </w:pPr>
            <w:r>
              <w:rPr>
                <w:rFonts w:ascii="宋体" w:hAnsi="宋体" w:eastAsia="宋体"/>
                <w:sz w:val="16"/>
              </w:rPr>
              <w:t>=301.4㎡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7D96">
            <w:pPr>
              <w:jc w:val="center"/>
            </w:pPr>
            <w:r>
              <w:rPr>
                <w:rFonts w:ascii="宋体" w:hAnsi="宋体" w:eastAsia="宋体"/>
                <w:sz w:val="16"/>
              </w:rPr>
              <w:t>100.47%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0443">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614A">
            <w:pPr>
              <w:jc w:val="center"/>
            </w:pPr>
          </w:p>
        </w:tc>
      </w:tr>
      <w:tr w14:paraId="13B34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08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89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B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A9CC">
            <w:pPr>
              <w:jc w:val="center"/>
            </w:pPr>
            <w:r>
              <w:rPr>
                <w:rFonts w:ascii="宋体" w:hAnsi="宋体" w:eastAsia="宋体"/>
                <w:sz w:val="16"/>
              </w:rPr>
              <w:t>实验室及监测点面积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FA78">
            <w:pPr>
              <w:jc w:val="center"/>
            </w:pPr>
            <w:r>
              <w:rPr>
                <w:rFonts w:ascii="宋体" w:hAnsi="宋体" w:eastAsia="宋体"/>
                <w:sz w:val="16"/>
              </w:rPr>
              <w:t>&gt;=300㎡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4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3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B0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C9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5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6AF2">
            <w:pPr>
              <w:jc w:val="center"/>
            </w:pPr>
            <w:r>
              <w:rPr>
                <w:rFonts w:ascii="宋体" w:hAnsi="宋体" w:eastAsia="宋体"/>
                <w:sz w:val="16"/>
              </w:rPr>
              <w:t>=301.4㎡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2F63">
            <w:pPr>
              <w:jc w:val="center"/>
            </w:pPr>
            <w:r>
              <w:rPr>
                <w:rFonts w:ascii="宋体" w:hAnsi="宋体" w:eastAsia="宋体"/>
                <w:sz w:val="16"/>
              </w:rPr>
              <w:t>100.47%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102C">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1C11">
            <w:pPr>
              <w:jc w:val="center"/>
            </w:pPr>
          </w:p>
        </w:tc>
      </w:tr>
      <w:tr w14:paraId="1DA91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3E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63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97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3515">
            <w:pPr>
              <w:jc w:val="center"/>
            </w:pPr>
            <w:r>
              <w:rPr>
                <w:rFonts w:ascii="宋体" w:hAnsi="宋体" w:eastAsia="宋体"/>
                <w:sz w:val="16"/>
              </w:rPr>
              <w:t>印刷资料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D386">
            <w:pPr>
              <w:jc w:val="center"/>
            </w:pPr>
            <w:r>
              <w:rPr>
                <w:rFonts w:ascii="宋体" w:hAnsi="宋体" w:eastAsia="宋体"/>
                <w:sz w:val="16"/>
              </w:rPr>
              <w:t>&gt;=1000份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4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B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12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0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C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78CD">
            <w:pPr>
              <w:jc w:val="center"/>
            </w:pPr>
            <w:r>
              <w:rPr>
                <w:rFonts w:ascii="宋体" w:hAnsi="宋体" w:eastAsia="宋体"/>
                <w:sz w:val="16"/>
              </w:rPr>
              <w:t>=1800份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8080">
            <w:pPr>
              <w:jc w:val="center"/>
            </w:pPr>
            <w:r>
              <w:rPr>
                <w:rFonts w:ascii="宋体" w:hAnsi="宋体" w:eastAsia="宋体"/>
                <w:sz w:val="16"/>
              </w:rPr>
              <w: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55E4">
            <w:pPr>
              <w:jc w:val="center"/>
            </w:pPr>
            <w:r>
              <w:rPr>
                <w:rFonts w:ascii="宋体" w:hAnsi="宋体" w:eastAsia="宋体"/>
                <w:sz w:val="16"/>
              </w:rPr>
              <w:t>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54B7">
            <w:pPr>
              <w:jc w:val="center"/>
            </w:pPr>
            <w:r>
              <w:rPr>
                <w:rFonts w:ascii="宋体" w:hAnsi="宋体" w:eastAsia="宋体"/>
                <w:sz w:val="16"/>
              </w:rPr>
              <w:t>因为项目实施需要，增加了印刷资料数量。整改措施：项目实施方案制定过程中，要提前做好宣传资料规划，做好计划。</w:t>
            </w:r>
          </w:p>
        </w:tc>
      </w:tr>
      <w:tr w14:paraId="33146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85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9A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33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0D6B">
            <w:pPr>
              <w:jc w:val="center"/>
            </w:pPr>
            <w:r>
              <w:rPr>
                <w:rFonts w:ascii="宋体" w:hAnsi="宋体" w:eastAsia="宋体"/>
                <w:sz w:val="16"/>
              </w:rPr>
              <w:t>印刷资料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E38C">
            <w:pPr>
              <w:jc w:val="center"/>
            </w:pPr>
            <w:r>
              <w:rPr>
                <w:rFonts w:ascii="宋体" w:hAnsi="宋体" w:eastAsia="宋体"/>
                <w:sz w:val="16"/>
              </w:rPr>
              <w:t>&gt;=1000份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7F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2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3C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4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0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DC17">
            <w:pPr>
              <w:jc w:val="center"/>
            </w:pPr>
            <w:r>
              <w:rPr>
                <w:rFonts w:ascii="宋体" w:hAnsi="宋体" w:eastAsia="宋体"/>
                <w:sz w:val="16"/>
              </w:rPr>
              <w:t>=1800份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6DDE">
            <w:pPr>
              <w:jc w:val="center"/>
            </w:pPr>
            <w:r>
              <w:rPr>
                <w:rFonts w:ascii="宋体" w:hAnsi="宋体" w:eastAsia="宋体"/>
                <w:sz w:val="16"/>
              </w:rPr>
              <w: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FCCA">
            <w:pPr>
              <w:jc w:val="center"/>
            </w:pPr>
            <w:r>
              <w:rPr>
                <w:rFonts w:ascii="宋体" w:hAnsi="宋体" w:eastAsia="宋体"/>
                <w:sz w:val="16"/>
              </w:rPr>
              <w:t>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F5F5">
            <w:pPr>
              <w:jc w:val="center"/>
            </w:pPr>
            <w:r>
              <w:rPr>
                <w:rFonts w:ascii="宋体" w:hAnsi="宋体" w:eastAsia="宋体"/>
                <w:sz w:val="16"/>
              </w:rPr>
              <w:t>原因分析：因项目需要，印刷资料增加；整改措施：要进一步结合实际工作，更加准确、合理和周全。</w:t>
            </w:r>
          </w:p>
        </w:tc>
      </w:tr>
      <w:tr w14:paraId="34A9F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F6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5D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ED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5C0B">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AD62">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E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0D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F4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8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A8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6145">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D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AD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B820">
            <w:pPr>
              <w:jc w:val="center"/>
            </w:pPr>
          </w:p>
        </w:tc>
      </w:tr>
      <w:tr w14:paraId="6D032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31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1C6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C3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721A">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735D">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C3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0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80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9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AB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81E6">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B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B4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4CCE">
            <w:pPr>
              <w:jc w:val="center"/>
            </w:pPr>
          </w:p>
        </w:tc>
      </w:tr>
      <w:tr w14:paraId="6F0D7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E3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BC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FA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F7AA">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2A02">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5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58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6C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2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A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279E">
            <w:pPr>
              <w:jc w:val="center"/>
            </w:pPr>
            <w:r>
              <w:rPr>
                <w:rFonts w:ascii="宋体" w:hAnsi="宋体" w:eastAsia="宋体"/>
                <w:sz w:val="16"/>
              </w:rPr>
              <w:t>=126人次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BB7F">
            <w:pPr>
              <w:jc w:val="center"/>
            </w:pPr>
            <w:r>
              <w:rPr>
                <w:rFonts w:ascii="宋体" w:hAnsi="宋体" w:eastAsia="宋体"/>
                <w:sz w:val="16"/>
              </w:rPr>
              <w:t>126%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16BD">
            <w:pPr>
              <w:jc w:val="center"/>
            </w:pPr>
            <w:r>
              <w:rPr>
                <w:rFonts w:ascii="宋体" w:hAnsi="宋体" w:eastAsia="宋体"/>
                <w:sz w:val="16"/>
              </w:rPr>
              <w:t>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D67E">
            <w:pPr>
              <w:jc w:val="center"/>
            </w:pPr>
            <w:r>
              <w:rPr>
                <w:rFonts w:ascii="宋体" w:hAnsi="宋体" w:eastAsia="宋体"/>
                <w:sz w:val="16"/>
              </w:rPr>
              <w:t>因为项目实施需要，增加了培训人员数量。整改措施：培训前，要提前做好培训人员的规划，做好计划。</w:t>
            </w:r>
          </w:p>
        </w:tc>
      </w:tr>
      <w:tr w14:paraId="220EA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22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55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8B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22F1">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3EAA">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7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4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39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9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CD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A826">
            <w:pPr>
              <w:jc w:val="center"/>
            </w:pPr>
            <w:r>
              <w:rPr>
                <w:rFonts w:ascii="宋体" w:hAnsi="宋体" w:eastAsia="宋体"/>
                <w:sz w:val="16"/>
              </w:rPr>
              <w:t>=126人次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F3E5">
            <w:pPr>
              <w:jc w:val="center"/>
            </w:pPr>
            <w:r>
              <w:rPr>
                <w:rFonts w:ascii="宋体" w:hAnsi="宋体" w:eastAsia="宋体"/>
                <w:sz w:val="16"/>
              </w:rPr>
              <w:t>126%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432A">
            <w:pPr>
              <w:jc w:val="center"/>
            </w:pPr>
            <w:r>
              <w:rPr>
                <w:rFonts w:ascii="宋体" w:hAnsi="宋体" w:eastAsia="宋体"/>
                <w:sz w:val="16"/>
              </w:rPr>
              <w:t>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FA4D">
            <w:pPr>
              <w:jc w:val="center"/>
            </w:pPr>
            <w:r>
              <w:rPr>
                <w:rFonts w:ascii="宋体" w:hAnsi="宋体" w:eastAsia="宋体"/>
                <w:sz w:val="16"/>
              </w:rPr>
              <w:t>原因分析：因项目需要，培训人数增加；整改措施：要进一步结合实际工作，更加准确、合理和周全。</w:t>
            </w:r>
          </w:p>
        </w:tc>
      </w:tr>
      <w:tr w14:paraId="5CF2C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A9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70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73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1F20">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A68E">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9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F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49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D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53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4903">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2451">
            <w:pPr>
              <w:jc w:val="center"/>
            </w:pPr>
            <w:r>
              <w:rPr>
                <w:rFonts w:ascii="宋体" w:hAnsi="宋体" w:eastAsia="宋体"/>
                <w:sz w:val="16"/>
              </w:rPr>
              <w:t>171.43%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5F00">
            <w:pPr>
              <w:jc w:val="center"/>
            </w:pPr>
            <w:r>
              <w:rPr>
                <w:rFonts w:ascii="宋体" w:hAnsi="宋体" w:eastAsia="宋体"/>
                <w:sz w:val="16"/>
              </w:rPr>
              <w:t>0.57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2242">
            <w:pPr>
              <w:jc w:val="center"/>
            </w:pPr>
            <w:r>
              <w:rPr>
                <w:rFonts w:ascii="宋体" w:hAnsi="宋体" w:eastAsia="宋体"/>
                <w:sz w:val="16"/>
              </w:rPr>
              <w:t>因为项目实施需要，增加了办公人员数量。整改措施：结合实际工作，合理安排人员数量，避免出现偏差。</w:t>
            </w:r>
          </w:p>
        </w:tc>
      </w:tr>
      <w:tr w14:paraId="08C06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62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5E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03E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D01C">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CDBE">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42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D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F6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6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3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570D">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3D92">
            <w:pPr>
              <w:jc w:val="center"/>
            </w:pPr>
            <w:r>
              <w:rPr>
                <w:rFonts w:ascii="宋体" w:hAnsi="宋体" w:eastAsia="宋体"/>
                <w:sz w:val="16"/>
              </w:rPr>
              <w:t>171.43%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0E60">
            <w:pPr>
              <w:jc w:val="center"/>
            </w:pPr>
            <w:r>
              <w:rPr>
                <w:rFonts w:ascii="宋体" w:hAnsi="宋体" w:eastAsia="宋体"/>
                <w:sz w:val="16"/>
              </w:rPr>
              <w:t>0.57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2F5D">
            <w:pPr>
              <w:jc w:val="center"/>
            </w:pPr>
            <w:r>
              <w:rPr>
                <w:rFonts w:ascii="宋体" w:hAnsi="宋体" w:eastAsia="宋体"/>
                <w:sz w:val="16"/>
              </w:rPr>
              <w:t>原因分析：因项目执行工作量需要，参与的服务人数比预计的人数增加；整改措施：要进一步结合实际工作，更加准确、合理和周全，多方面考虑，才能做出符合实际情况的决策。</w:t>
            </w:r>
          </w:p>
        </w:tc>
      </w:tr>
      <w:tr w14:paraId="67C62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BE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E96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8C4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87B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F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5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06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42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A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A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7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8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99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ACFB">
            <w:pPr>
              <w:jc w:val="center"/>
            </w:pPr>
          </w:p>
        </w:tc>
      </w:tr>
      <w:tr w14:paraId="53686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6F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5C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C8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A56F">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E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1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5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FC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9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2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D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C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29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C75D">
            <w:pPr>
              <w:jc w:val="center"/>
            </w:pPr>
          </w:p>
        </w:tc>
      </w:tr>
      <w:tr w14:paraId="2AE30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9C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C1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BE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5C86">
            <w:pPr>
              <w:jc w:val="center"/>
            </w:pPr>
            <w:r>
              <w:rPr>
                <w:rFonts w:ascii="宋体" w:hAnsi="宋体" w:eastAsia="宋体"/>
                <w:sz w:val="16"/>
              </w:rPr>
              <w:t>购置专用设备质量合格率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D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5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1F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AE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5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6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4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C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0A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D5A5">
            <w:pPr>
              <w:jc w:val="center"/>
            </w:pPr>
          </w:p>
        </w:tc>
      </w:tr>
      <w:tr w14:paraId="20D74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CA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1D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0B1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77BD">
            <w:pPr>
              <w:jc w:val="center"/>
            </w:pPr>
            <w:r>
              <w:rPr>
                <w:rFonts w:ascii="宋体" w:hAnsi="宋体" w:eastAsia="宋体"/>
                <w:sz w:val="16"/>
              </w:rPr>
              <w:t>购置专用设备质量合格率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3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D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B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07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C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08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7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4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FC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07D4">
            <w:pPr>
              <w:jc w:val="center"/>
            </w:pPr>
          </w:p>
        </w:tc>
      </w:tr>
      <w:tr w14:paraId="2A44C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83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5D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74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2A80">
            <w:pPr>
              <w:jc w:val="center"/>
            </w:pPr>
            <w:r>
              <w:rPr>
                <w:rFonts w:ascii="宋体" w:hAnsi="宋体" w:eastAsia="宋体"/>
                <w:sz w:val="16"/>
              </w:rPr>
              <w:t>购置专用设备验收合格率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8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0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1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1D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9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5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A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C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CC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664F">
            <w:pPr>
              <w:jc w:val="center"/>
            </w:pPr>
          </w:p>
        </w:tc>
      </w:tr>
      <w:tr w14:paraId="28959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3C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E6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F1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E4E8">
            <w:pPr>
              <w:jc w:val="center"/>
            </w:pPr>
            <w:r>
              <w:rPr>
                <w:rFonts w:ascii="宋体" w:hAnsi="宋体" w:eastAsia="宋体"/>
                <w:sz w:val="16"/>
              </w:rPr>
              <w:t>购置专用设备验收合格率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F8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B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4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D3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5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C1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1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E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D3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644B">
            <w:pPr>
              <w:jc w:val="center"/>
            </w:pPr>
          </w:p>
        </w:tc>
      </w:tr>
      <w:tr w14:paraId="7573C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8BE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23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C0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5BBD">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1F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1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8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DC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C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C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B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D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4E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30DB">
            <w:pPr>
              <w:jc w:val="center"/>
            </w:pPr>
          </w:p>
        </w:tc>
      </w:tr>
      <w:tr w14:paraId="06C3A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AD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F6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2A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2209">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3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C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0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04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8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4A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3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E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95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1F98">
            <w:pPr>
              <w:jc w:val="center"/>
            </w:pPr>
          </w:p>
        </w:tc>
      </w:tr>
      <w:tr w14:paraId="6DCE7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E2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35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0F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FE8B">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0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6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75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9C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2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55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8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D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24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4B0B">
            <w:pPr>
              <w:jc w:val="center"/>
            </w:pPr>
          </w:p>
        </w:tc>
      </w:tr>
      <w:tr w14:paraId="07F30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4A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A9E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71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3B88">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9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4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17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04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C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7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5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7E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0D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72E3">
            <w:pPr>
              <w:jc w:val="center"/>
            </w:pPr>
          </w:p>
        </w:tc>
      </w:tr>
      <w:tr w14:paraId="515B5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22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606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FBD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CB4D">
            <w:pPr>
              <w:jc w:val="center"/>
            </w:pPr>
            <w:r>
              <w:rPr>
                <w:rFonts w:ascii="宋体" w:hAnsi="宋体" w:eastAsia="宋体"/>
                <w:sz w:val="16"/>
              </w:rPr>
              <w:t>购置专用设备完成时间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F554">
            <w:pPr>
              <w:jc w:val="center"/>
            </w:pPr>
            <w:r>
              <w:rPr>
                <w:rFonts w:ascii="宋体" w:hAnsi="宋体" w:eastAsia="宋体"/>
                <w:sz w:val="16"/>
              </w:rPr>
              <w:t>2024年10月底前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D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BC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BF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0B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F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7134">
            <w:pPr>
              <w:jc w:val="center"/>
            </w:pPr>
            <w:r>
              <w:rPr>
                <w:rFonts w:ascii="宋体" w:hAnsi="宋体" w:eastAsia="宋体"/>
                <w:sz w:val="16"/>
              </w:rPr>
              <w:t>2024年5月17日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7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06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16BF">
            <w:pPr>
              <w:jc w:val="center"/>
            </w:pPr>
          </w:p>
        </w:tc>
      </w:tr>
      <w:tr w14:paraId="4A9F4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24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FD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3A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947B">
            <w:pPr>
              <w:jc w:val="center"/>
            </w:pPr>
            <w:r>
              <w:rPr>
                <w:rFonts w:ascii="宋体" w:hAnsi="宋体" w:eastAsia="宋体"/>
                <w:sz w:val="16"/>
              </w:rPr>
              <w:t>购置专用设备完成时间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524E">
            <w:pPr>
              <w:jc w:val="center"/>
            </w:pPr>
            <w:r>
              <w:rPr>
                <w:rFonts w:ascii="宋体" w:hAnsi="宋体" w:eastAsia="宋体"/>
                <w:sz w:val="16"/>
              </w:rPr>
              <w:t>2024年10月底前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46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B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A0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794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1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03B8">
            <w:pPr>
              <w:jc w:val="center"/>
            </w:pPr>
            <w:r>
              <w:rPr>
                <w:rFonts w:ascii="宋体" w:hAnsi="宋体" w:eastAsia="宋体"/>
                <w:sz w:val="16"/>
              </w:rPr>
              <w:t>2024年5月17日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0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D7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FAA5">
            <w:pPr>
              <w:jc w:val="center"/>
            </w:pPr>
          </w:p>
        </w:tc>
      </w:tr>
      <w:tr w14:paraId="335DE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40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B9C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ED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F242">
            <w:pPr>
              <w:jc w:val="center"/>
            </w:pPr>
            <w:r>
              <w:rPr>
                <w:rFonts w:ascii="宋体" w:hAnsi="宋体" w:eastAsia="宋体"/>
                <w:sz w:val="16"/>
              </w:rPr>
              <w:t>购置办公设备完成时间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844E">
            <w:pPr>
              <w:jc w:val="center"/>
            </w:pPr>
            <w:r>
              <w:rPr>
                <w:rFonts w:ascii="宋体" w:hAnsi="宋体" w:eastAsia="宋体"/>
                <w:sz w:val="16"/>
              </w:rPr>
              <w:t>2024年10月底前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B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4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F6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84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D2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6F40">
            <w:pPr>
              <w:jc w:val="center"/>
            </w:pPr>
            <w:r>
              <w:rPr>
                <w:rFonts w:ascii="宋体" w:hAnsi="宋体" w:eastAsia="宋体"/>
                <w:sz w:val="16"/>
              </w:rPr>
              <w:t>2024年5月9日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B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E3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75CB">
            <w:pPr>
              <w:jc w:val="center"/>
            </w:pPr>
          </w:p>
        </w:tc>
      </w:tr>
      <w:tr w14:paraId="7D7E8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B8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96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3C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78F9">
            <w:pPr>
              <w:jc w:val="center"/>
            </w:pPr>
            <w:r>
              <w:rPr>
                <w:rFonts w:ascii="宋体" w:hAnsi="宋体" w:eastAsia="宋体"/>
                <w:sz w:val="16"/>
              </w:rPr>
              <w:t>购置办公设备完成时间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42C5">
            <w:pPr>
              <w:jc w:val="center"/>
            </w:pPr>
            <w:r>
              <w:rPr>
                <w:rFonts w:ascii="宋体" w:hAnsi="宋体" w:eastAsia="宋体"/>
                <w:sz w:val="16"/>
              </w:rPr>
              <w:t>2024年10月底前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A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8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9B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164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2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AC27">
            <w:pPr>
              <w:jc w:val="center"/>
            </w:pPr>
            <w:r>
              <w:rPr>
                <w:rFonts w:ascii="宋体" w:hAnsi="宋体" w:eastAsia="宋体"/>
                <w:sz w:val="16"/>
              </w:rPr>
              <w:t>2024年5月9日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1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80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7BE6">
            <w:pPr>
              <w:jc w:val="center"/>
            </w:pPr>
          </w:p>
        </w:tc>
      </w:tr>
      <w:tr w14:paraId="68739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3A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90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F2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E56F">
            <w:pPr>
              <w:jc w:val="center"/>
            </w:pPr>
            <w:r>
              <w:rPr>
                <w:rFonts w:ascii="宋体" w:hAnsi="宋体" w:eastAsia="宋体"/>
                <w:sz w:val="16"/>
              </w:rPr>
              <w:t>购置专用材料完成时间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DD14">
            <w:pPr>
              <w:jc w:val="center"/>
            </w:pPr>
            <w:r>
              <w:rPr>
                <w:rFonts w:ascii="宋体" w:hAnsi="宋体" w:eastAsia="宋体"/>
                <w:sz w:val="16"/>
              </w:rPr>
              <w:t>2024年10月底前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3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F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78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CB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E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CDA9">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7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97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D852">
            <w:pPr>
              <w:jc w:val="center"/>
            </w:pPr>
          </w:p>
        </w:tc>
      </w:tr>
      <w:tr w14:paraId="4FB27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66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3C3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34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6E8F">
            <w:pPr>
              <w:jc w:val="center"/>
            </w:pPr>
            <w:r>
              <w:rPr>
                <w:rFonts w:ascii="宋体" w:hAnsi="宋体" w:eastAsia="宋体"/>
                <w:sz w:val="16"/>
              </w:rPr>
              <w:t>购置专用材料完成时间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6669">
            <w:pPr>
              <w:jc w:val="center"/>
            </w:pPr>
            <w:r>
              <w:rPr>
                <w:rFonts w:ascii="宋体" w:hAnsi="宋体" w:eastAsia="宋体"/>
                <w:sz w:val="16"/>
              </w:rPr>
              <w:t>2024年10月底前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C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C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66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291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9F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D494">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E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8F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8179">
            <w:pPr>
              <w:jc w:val="center"/>
            </w:pPr>
          </w:p>
        </w:tc>
      </w:tr>
      <w:tr w14:paraId="642E9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A6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3F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C4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34E5">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D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3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14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5A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D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C3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E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7F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D6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0FCA">
            <w:pPr>
              <w:jc w:val="center"/>
            </w:pPr>
          </w:p>
        </w:tc>
      </w:tr>
      <w:tr w14:paraId="5FD90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8A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5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EE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486C">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F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A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A3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DC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5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6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C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D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E7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0A18">
            <w:pPr>
              <w:jc w:val="center"/>
            </w:pPr>
          </w:p>
        </w:tc>
      </w:tr>
      <w:tr w14:paraId="430F8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868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ABA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867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2F3D">
            <w:pPr>
              <w:jc w:val="center"/>
            </w:pPr>
            <w:r>
              <w:rPr>
                <w:rFonts w:ascii="宋体" w:hAnsi="宋体" w:eastAsia="宋体"/>
                <w:sz w:val="16"/>
              </w:rPr>
              <w:t>购置专用设备总成本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E66A">
            <w:pPr>
              <w:jc w:val="center"/>
            </w:pPr>
            <w:r>
              <w:rPr>
                <w:rFonts w:ascii="宋体" w:hAnsi="宋体" w:eastAsia="宋体"/>
                <w:sz w:val="16"/>
              </w:rPr>
              <w:t>&lt;=9.15万元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5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CB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95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E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25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9A96">
            <w:pPr>
              <w:jc w:val="center"/>
            </w:pPr>
            <w:r>
              <w:rPr>
                <w:rFonts w:ascii="宋体" w:hAnsi="宋体" w:eastAsia="宋体"/>
                <w:sz w:val="16"/>
              </w:rPr>
              <w:t>=9.15万元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B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2F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54B9">
            <w:pPr>
              <w:jc w:val="center"/>
            </w:pPr>
          </w:p>
        </w:tc>
      </w:tr>
      <w:tr w14:paraId="74850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95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81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A6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06D0">
            <w:pPr>
              <w:jc w:val="center"/>
            </w:pPr>
            <w:r>
              <w:rPr>
                <w:rFonts w:ascii="宋体" w:hAnsi="宋体" w:eastAsia="宋体"/>
                <w:sz w:val="16"/>
              </w:rPr>
              <w:t>购置专用设备总成本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AC98">
            <w:pPr>
              <w:jc w:val="center"/>
            </w:pPr>
            <w:r>
              <w:rPr>
                <w:rFonts w:ascii="宋体" w:hAnsi="宋体" w:eastAsia="宋体"/>
                <w:sz w:val="16"/>
              </w:rPr>
              <w:t>&lt;=9.15万元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C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3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DA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2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0C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148C">
            <w:pPr>
              <w:jc w:val="center"/>
            </w:pPr>
            <w:r>
              <w:rPr>
                <w:rFonts w:ascii="宋体" w:hAnsi="宋体" w:eastAsia="宋体"/>
                <w:sz w:val="16"/>
              </w:rPr>
              <w:t>=9.15万元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9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58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F3B0">
            <w:pPr>
              <w:jc w:val="center"/>
            </w:pPr>
          </w:p>
        </w:tc>
      </w:tr>
      <w:tr w14:paraId="77C38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09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91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07F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AE60">
            <w:pPr>
              <w:jc w:val="center"/>
            </w:pPr>
            <w:r>
              <w:rPr>
                <w:rFonts w:ascii="宋体" w:hAnsi="宋体" w:eastAsia="宋体"/>
                <w:sz w:val="16"/>
              </w:rPr>
              <w:t>购置办公设备总成本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2091">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9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3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3A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1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71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7AD2">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2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30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C6DF">
            <w:pPr>
              <w:jc w:val="center"/>
            </w:pPr>
          </w:p>
        </w:tc>
      </w:tr>
      <w:tr w14:paraId="77450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30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FD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5E8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9648">
            <w:pPr>
              <w:jc w:val="center"/>
            </w:pPr>
            <w:r>
              <w:rPr>
                <w:rFonts w:ascii="宋体" w:hAnsi="宋体" w:eastAsia="宋体"/>
                <w:sz w:val="16"/>
              </w:rPr>
              <w:t>购置办公设备总成本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159C">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B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5E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7A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11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5A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7E80">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B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56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0703">
            <w:pPr>
              <w:jc w:val="center"/>
            </w:pPr>
          </w:p>
        </w:tc>
      </w:tr>
      <w:tr w14:paraId="5A79A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F6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89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3C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9C8E">
            <w:pPr>
              <w:jc w:val="center"/>
            </w:pPr>
            <w:r>
              <w:rPr>
                <w:rFonts w:ascii="宋体" w:hAnsi="宋体" w:eastAsia="宋体"/>
                <w:sz w:val="16"/>
              </w:rPr>
              <w:t>购置专用材料总成本控制数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948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D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5D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B6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8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BD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F36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3D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73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A383">
            <w:pPr>
              <w:jc w:val="center"/>
            </w:pPr>
          </w:p>
        </w:tc>
      </w:tr>
      <w:tr w14:paraId="79910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38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83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EE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C49C">
            <w:pPr>
              <w:jc w:val="center"/>
            </w:pPr>
            <w:r>
              <w:rPr>
                <w:rFonts w:ascii="宋体" w:hAnsi="宋体" w:eastAsia="宋体"/>
                <w:sz w:val="16"/>
              </w:rPr>
              <w:t>购置专用材料总成本控制数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5FD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8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B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AF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DA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CE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D87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B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CD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295C">
            <w:pPr>
              <w:jc w:val="center"/>
            </w:pPr>
          </w:p>
        </w:tc>
      </w:tr>
      <w:tr w14:paraId="3B658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9F8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F3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7C0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66B1">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E5C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A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5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74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0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71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6BA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5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CC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8568">
            <w:pPr>
              <w:jc w:val="center"/>
            </w:pPr>
          </w:p>
        </w:tc>
      </w:tr>
      <w:tr w14:paraId="0AD7A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E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3A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BD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EB47">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A7D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F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6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5A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3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08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8BE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7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F0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D031">
            <w:pPr>
              <w:jc w:val="center"/>
            </w:pPr>
          </w:p>
        </w:tc>
      </w:tr>
      <w:tr w14:paraId="49BEC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CC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BE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01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E9A7">
            <w:pPr>
              <w:jc w:val="center"/>
            </w:pPr>
            <w:r>
              <w:rPr>
                <w:rFonts w:ascii="宋体" w:hAnsi="宋体" w:eastAsia="宋体"/>
                <w:sz w:val="16"/>
              </w:rPr>
              <w:t>人员运转经费数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D11F">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D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A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EC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4C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8C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98A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4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3D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03AF">
            <w:pPr>
              <w:jc w:val="center"/>
            </w:pPr>
          </w:p>
        </w:tc>
      </w:tr>
      <w:tr w14:paraId="2CD42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47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7F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D7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7F81">
            <w:pPr>
              <w:jc w:val="center"/>
            </w:pPr>
            <w:r>
              <w:rPr>
                <w:rFonts w:ascii="宋体" w:hAnsi="宋体" w:eastAsia="宋体"/>
                <w:sz w:val="16"/>
              </w:rPr>
              <w:t>人员运转经费数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9DDD">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91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B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D3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00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65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4B38">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3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38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A6DD">
            <w:pPr>
              <w:jc w:val="center"/>
            </w:pPr>
          </w:p>
        </w:tc>
      </w:tr>
      <w:tr w14:paraId="4689D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67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12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DC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AB71">
            <w:pPr>
              <w:jc w:val="center"/>
            </w:pPr>
            <w:r>
              <w:rPr>
                <w:rFonts w:ascii="宋体" w:hAnsi="宋体" w:eastAsia="宋体"/>
                <w:sz w:val="16"/>
              </w:rPr>
              <w:t>印刷成本控制数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455B">
            <w:pPr>
              <w:jc w:val="center"/>
            </w:pPr>
            <w:r>
              <w:rPr>
                <w:rFonts w:ascii="宋体" w:hAnsi="宋体" w:eastAsia="宋体"/>
                <w:sz w:val="16"/>
              </w:rPr>
              <w:t>&lt;=0.55万元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9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EE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9E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2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D6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558E">
            <w:pPr>
              <w:jc w:val="center"/>
            </w:pPr>
            <w:r>
              <w:rPr>
                <w:rFonts w:ascii="宋体" w:hAnsi="宋体" w:eastAsia="宋体"/>
                <w:sz w:val="16"/>
              </w:rPr>
              <w: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2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1B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0544">
            <w:pPr>
              <w:jc w:val="center"/>
            </w:pPr>
          </w:p>
        </w:tc>
      </w:tr>
      <w:tr w14:paraId="53DFD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D6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44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6C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8347">
            <w:pPr>
              <w:jc w:val="center"/>
            </w:pPr>
            <w:r>
              <w:rPr>
                <w:rFonts w:ascii="宋体" w:hAnsi="宋体" w:eastAsia="宋体"/>
                <w:sz w:val="16"/>
              </w:rPr>
              <w:t>印刷成本控制数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D057">
            <w:pPr>
              <w:jc w:val="center"/>
            </w:pPr>
            <w:r>
              <w:rPr>
                <w:rFonts w:ascii="宋体" w:hAnsi="宋体" w:eastAsia="宋体"/>
                <w:sz w:val="16"/>
              </w:rPr>
              <w:t>&lt;=0.55万元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A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5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0D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2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65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C22D">
            <w:pPr>
              <w:jc w:val="center"/>
            </w:pPr>
            <w:r>
              <w:rPr>
                <w:rFonts w:ascii="宋体" w:hAnsi="宋体" w:eastAsia="宋体"/>
                <w:sz w:val="16"/>
              </w:rPr>
              <w:t>=0.55万元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B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43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C1D1">
            <w:pPr>
              <w:jc w:val="center"/>
            </w:pPr>
          </w:p>
        </w:tc>
      </w:tr>
      <w:tr w14:paraId="401F4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7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6D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91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87CE">
            <w:pPr>
              <w:jc w:val="center"/>
            </w:pPr>
            <w:r>
              <w:rPr>
                <w:rFonts w:ascii="宋体" w:hAnsi="宋体" w:eastAsia="宋体"/>
                <w:sz w:val="16"/>
              </w:rPr>
              <w:t>监测点及实验室运行总成本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D81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3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A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DE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B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07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E3B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7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DC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8D69">
            <w:pPr>
              <w:jc w:val="center"/>
            </w:pPr>
          </w:p>
        </w:tc>
      </w:tr>
      <w:tr w14:paraId="68F3C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90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FF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14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B4E7">
            <w:pPr>
              <w:jc w:val="center"/>
            </w:pPr>
            <w:r>
              <w:rPr>
                <w:rFonts w:ascii="宋体" w:hAnsi="宋体" w:eastAsia="宋体"/>
                <w:sz w:val="16"/>
              </w:rPr>
              <w:t>监测点及实验室运行总成本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B43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D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E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F7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3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0A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262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95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B2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3343">
            <w:pPr>
              <w:jc w:val="center"/>
            </w:pPr>
          </w:p>
        </w:tc>
      </w:tr>
      <w:tr w14:paraId="53747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127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B140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4F5D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6D57">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AD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C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B0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7B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0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4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9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2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15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7DDF">
            <w:pPr>
              <w:jc w:val="center"/>
            </w:pPr>
          </w:p>
        </w:tc>
      </w:tr>
      <w:tr w14:paraId="3E1DF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06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2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1D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51D2">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F0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93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E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60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EF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48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F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A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DF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202F">
            <w:pPr>
              <w:jc w:val="center"/>
            </w:pPr>
          </w:p>
        </w:tc>
      </w:tr>
      <w:tr w14:paraId="75DCA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6D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784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EE0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0585">
            <w:pPr>
              <w:jc w:val="center"/>
            </w:pPr>
            <w:r>
              <w:rPr>
                <w:rFonts w:ascii="宋体" w:hAnsi="宋体" w:eastAsia="宋体"/>
                <w:sz w:val="16"/>
              </w:rPr>
              <w:t>提高植物疫病防控能力和水平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1D2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E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13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91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3A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E5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E4AC">
            <w:pPr>
              <w:jc w:val="center"/>
            </w:pPr>
            <w:r>
              <w:rPr>
                <w:rFonts w:ascii="宋体" w:hAnsi="宋体" w:eastAsia="宋体"/>
                <w:sz w:val="16"/>
              </w:rPr>
              <w:t>达到预期指标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B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7D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26D7">
            <w:pPr>
              <w:jc w:val="center"/>
            </w:pPr>
          </w:p>
        </w:tc>
      </w:tr>
      <w:tr w14:paraId="1E809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92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B1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CE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ABB8">
            <w:pPr>
              <w:jc w:val="center"/>
            </w:pPr>
            <w:r>
              <w:rPr>
                <w:rFonts w:ascii="宋体" w:hAnsi="宋体" w:eastAsia="宋体"/>
                <w:sz w:val="16"/>
              </w:rPr>
              <w:t>提高植物疫病防控能力和水平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1EF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4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74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A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E5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0F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680F">
            <w:pPr>
              <w:jc w:val="center"/>
            </w:pPr>
            <w:r>
              <w:rPr>
                <w:rFonts w:ascii="宋体" w:hAnsi="宋体" w:eastAsia="宋体"/>
                <w:sz w:val="16"/>
              </w:rPr>
              <w:t>完成目标达成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A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8E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4788">
            <w:pPr>
              <w:jc w:val="center"/>
            </w:pPr>
          </w:p>
        </w:tc>
      </w:tr>
      <w:tr w14:paraId="05133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EEB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6ECB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5A0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F44F">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6A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9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C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15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F8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4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8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9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A4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56BF">
            <w:pPr>
              <w:jc w:val="center"/>
            </w:pPr>
            <w:r>
              <w:rPr>
                <w:rFonts w:ascii="宋体" w:hAnsi="宋体" w:eastAsia="宋体"/>
                <w:sz w:val="16"/>
              </w:rPr>
              <w:t>项目实施较好，服务对象满意度高。整改措施：汲取经验，合理设定指标，减少偏差。</w:t>
            </w:r>
          </w:p>
        </w:tc>
      </w:tr>
      <w:tr w14:paraId="33CD5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1A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CD0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38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825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8F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2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3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1C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ED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B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3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3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7F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B125">
            <w:pPr>
              <w:jc w:val="center"/>
            </w:pPr>
          </w:p>
        </w:tc>
      </w:tr>
      <w:tr w14:paraId="7C251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19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0F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0E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69FD">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9E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36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5C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E0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F3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D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B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2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BE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8BEE">
            <w:pPr>
              <w:jc w:val="center"/>
            </w:pPr>
            <w:r>
              <w:rPr>
                <w:rFonts w:hint="eastAsia" w:ascii="宋体" w:hAnsi="宋体"/>
                <w:sz w:val="16"/>
                <w:lang w:eastAsia="zh-CN"/>
              </w:rPr>
              <w:t>培训</w:t>
            </w:r>
            <w:r>
              <w:rPr>
                <w:rFonts w:ascii="宋体" w:hAnsi="宋体" w:eastAsia="宋体"/>
                <w:sz w:val="16"/>
              </w:rPr>
              <w:t>效果较好，培训人员满意度高。整改措施：汲取经验，合理设定指标，减少偏差。</w:t>
            </w:r>
          </w:p>
        </w:tc>
      </w:tr>
      <w:tr w14:paraId="03188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98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D2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6C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EA9C">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AE2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5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E1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6F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6A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E54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2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C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18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76C0">
            <w:pPr>
              <w:jc w:val="center"/>
            </w:pPr>
          </w:p>
        </w:tc>
      </w:tr>
      <w:tr w14:paraId="204298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0420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BBF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A34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8C4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B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926B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BDC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03F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5D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2742">
            <w:pPr>
              <w:jc w:val="center"/>
            </w:pPr>
            <w:r>
              <w:rPr>
                <w:rFonts w:ascii="宋体" w:hAnsi="宋体" w:eastAsia="宋体"/>
                <w:sz w:val="16"/>
              </w:rPr>
              <w:t>91.94分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3F31E"/>
        </w:tc>
      </w:tr>
    </w:tbl>
    <w:p w14:paraId="6F4114F4">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743"/>
        <w:gridCol w:w="585"/>
        <w:gridCol w:w="632"/>
        <w:gridCol w:w="632"/>
        <w:gridCol w:w="632"/>
        <w:gridCol w:w="632"/>
        <w:gridCol w:w="632"/>
        <w:gridCol w:w="632"/>
        <w:gridCol w:w="776"/>
        <w:gridCol w:w="632"/>
        <w:gridCol w:w="632"/>
      </w:tblGrid>
      <w:tr w14:paraId="610B7556">
        <w:tblPrEx>
          <w:tblCellMar>
            <w:top w:w="0" w:type="dxa"/>
            <w:left w:w="108" w:type="dxa"/>
            <w:bottom w:w="0" w:type="dxa"/>
            <w:right w:w="108" w:type="dxa"/>
          </w:tblCellMar>
        </w:tblPrEx>
        <w:tc>
          <w:tcPr>
            <w:tcW w:w="9056" w:type="dxa"/>
            <w:gridSpan w:val="14"/>
            <w:vAlign w:val="center"/>
          </w:tcPr>
          <w:p w14:paraId="49B612CF">
            <w:pPr>
              <w:jc w:val="center"/>
            </w:pPr>
            <w:r>
              <w:rPr>
                <w:rFonts w:ascii="宋体" w:hAnsi="宋体" w:eastAsia="宋体"/>
                <w:sz w:val="24"/>
              </w:rPr>
              <w:t>项目支出绩效自评表</w:t>
            </w:r>
          </w:p>
        </w:tc>
      </w:tr>
      <w:tr w14:paraId="117E3CAA">
        <w:tblPrEx>
          <w:tblCellMar>
            <w:top w:w="0" w:type="dxa"/>
            <w:left w:w="108" w:type="dxa"/>
            <w:bottom w:w="0" w:type="dxa"/>
            <w:right w:w="108" w:type="dxa"/>
          </w:tblCellMar>
        </w:tblPrEx>
        <w:tc>
          <w:tcPr>
            <w:tcW w:w="9056" w:type="dxa"/>
            <w:gridSpan w:val="14"/>
            <w:vAlign w:val="center"/>
          </w:tcPr>
          <w:p w14:paraId="0A195A5C">
            <w:pPr>
              <w:jc w:val="center"/>
            </w:pPr>
            <w:r>
              <w:rPr>
                <w:rFonts w:ascii="宋体" w:hAnsi="宋体" w:eastAsia="宋体"/>
                <w:sz w:val="24"/>
              </w:rPr>
              <w:t>(2024年度)</w:t>
            </w:r>
          </w:p>
        </w:tc>
      </w:tr>
      <w:tr w14:paraId="73A768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E25E">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30F397">
            <w:pPr>
              <w:jc w:val="center"/>
            </w:pPr>
            <w:r>
              <w:rPr>
                <w:rFonts w:ascii="宋体" w:hAnsi="宋体" w:eastAsia="宋体"/>
                <w:sz w:val="16"/>
              </w:rPr>
              <w:t>耕地质量长期定位监测点（州级）建设及运行资金</w:t>
            </w:r>
          </w:p>
        </w:tc>
      </w:tr>
      <w:tr w14:paraId="53480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5A67">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EBB1E">
            <w:pPr>
              <w:jc w:val="center"/>
            </w:pPr>
            <w:r>
              <w:rPr>
                <w:rFonts w:ascii="宋体" w:hAnsi="宋体" w:eastAsia="宋体"/>
                <w:sz w:val="16"/>
              </w:rPr>
              <w:t>巴音郭楞蒙古自治州农业技术推广中心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F1AB">
            <w:pPr>
              <w:jc w:val="center"/>
            </w:pPr>
            <w:r>
              <w:rPr>
                <w:rFonts w:ascii="宋体" w:hAnsi="宋体" w:eastAsia="宋体"/>
                <w:sz w:val="16"/>
              </w:rPr>
              <w:t>实施单位</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777462">
            <w:pPr>
              <w:jc w:val="center"/>
            </w:pPr>
            <w:r>
              <w:rPr>
                <w:rFonts w:ascii="宋体" w:hAnsi="宋体" w:eastAsia="宋体"/>
                <w:sz w:val="16"/>
              </w:rPr>
              <w:t>巴音郭楞蒙古自治州农业技术推广中心</w:t>
            </w:r>
          </w:p>
        </w:tc>
      </w:tr>
      <w:tr w14:paraId="261870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875F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8DD5E">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417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06D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F3F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C9B24">
            <w:pPr>
              <w:jc w:val="center"/>
            </w:pPr>
            <w:r>
              <w:rPr>
                <w:rFonts w:ascii="宋体" w:hAnsi="宋体" w:eastAsia="宋体"/>
                <w:sz w:val="16"/>
              </w:rPr>
              <w:t>分值权重</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88B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DC1B">
            <w:pPr>
              <w:jc w:val="center"/>
            </w:pPr>
            <w:r>
              <w:rPr>
                <w:rFonts w:ascii="宋体" w:hAnsi="宋体" w:eastAsia="宋体"/>
                <w:sz w:val="16"/>
              </w:rPr>
              <w:t>得分</w:t>
            </w:r>
          </w:p>
        </w:tc>
      </w:tr>
      <w:tr w14:paraId="7643DD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4C3F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E0EA">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336E">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E28DE">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524EC">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1A513">
            <w:pPr>
              <w:jc w:val="center"/>
            </w:pPr>
            <w:r>
              <w:rPr>
                <w:rFonts w:ascii="宋体" w:hAnsi="宋体" w:eastAsia="宋体"/>
                <w:sz w:val="16"/>
              </w:rPr>
              <w:t>10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7B42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DD02">
            <w:pPr>
              <w:jc w:val="center"/>
            </w:pPr>
            <w:r>
              <w:rPr>
                <w:rFonts w:ascii="宋体" w:hAnsi="宋体" w:eastAsia="宋体"/>
                <w:sz w:val="16"/>
              </w:rPr>
              <w:t>10.00</w:t>
            </w:r>
          </w:p>
        </w:tc>
      </w:tr>
      <w:tr w14:paraId="4FEFE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379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AFFC">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A9FF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66FAA">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A8B4E">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5A3B">
            <w:pPr>
              <w:jc w:val="center"/>
            </w:pPr>
            <w:r>
              <w:rPr>
                <w:rFonts w:ascii="宋体" w:hAnsi="宋体" w:eastAsia="宋体"/>
                <w:sz w:val="16"/>
              </w:rPr>
              <w:t>-</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3EA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7914">
            <w:pPr>
              <w:jc w:val="center"/>
            </w:pPr>
            <w:r>
              <w:rPr>
                <w:rFonts w:ascii="宋体" w:hAnsi="宋体" w:eastAsia="宋体"/>
                <w:sz w:val="16"/>
              </w:rPr>
              <w:t>-</w:t>
            </w:r>
          </w:p>
        </w:tc>
      </w:tr>
      <w:tr w14:paraId="405B4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1B1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3EA16">
            <w:pPr>
              <w:jc w:val="center"/>
            </w:pPr>
            <w:r>
              <w:rPr>
                <w:rFonts w:ascii="宋体" w:hAnsi="宋体" w:eastAsia="宋体"/>
                <w:sz w:val="16"/>
              </w:rPr>
              <w:t>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19A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FE4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758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6E0AB">
            <w:pPr>
              <w:jc w:val="center"/>
            </w:pPr>
            <w:r>
              <w:rPr>
                <w:rFonts w:ascii="宋体" w:hAnsi="宋体" w:eastAsia="宋体"/>
                <w:sz w:val="16"/>
              </w:rPr>
              <w:t>-</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F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3CAA">
            <w:pPr>
              <w:jc w:val="center"/>
            </w:pPr>
            <w:r>
              <w:rPr>
                <w:rFonts w:ascii="宋体" w:hAnsi="宋体" w:eastAsia="宋体"/>
                <w:sz w:val="16"/>
              </w:rPr>
              <w:t>-</w:t>
            </w:r>
          </w:p>
        </w:tc>
      </w:tr>
      <w:tr w14:paraId="4B7A46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4A767">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602583">
            <w:pPr>
              <w:jc w:val="center"/>
            </w:pPr>
            <w:r>
              <w:rPr>
                <w:rFonts w:ascii="宋体" w:hAnsi="宋体" w:eastAsia="宋体"/>
                <w:sz w:val="16"/>
              </w:rPr>
              <w:t>总体目标</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63EB82">
            <w:pPr>
              <w:jc w:val="center"/>
            </w:pPr>
            <w:r>
              <w:rPr>
                <w:rFonts w:ascii="宋体" w:hAnsi="宋体" w:eastAsia="宋体"/>
                <w:sz w:val="16"/>
              </w:rPr>
              <w:t>总体目标完成情况</w:t>
            </w:r>
          </w:p>
        </w:tc>
      </w:tr>
      <w:tr w14:paraId="67F33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7A756"/>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F1979">
            <w:pPr>
              <w:jc w:val="both"/>
            </w:pPr>
            <w:r>
              <w:rPr>
                <w:rFonts w:ascii="宋体" w:hAnsi="宋体" w:eastAsia="宋体"/>
                <w:sz w:val="16"/>
              </w:rPr>
              <w:t>对9个地州级耕地质量监测点做好样品采集、分析化验、田间调查、技术指导服务、宣传培训、设备更新维护、数据整理、监测报告等工作。</w:t>
            </w:r>
            <w:r>
              <w:rPr>
                <w:rFonts w:ascii="宋体" w:hAnsi="宋体" w:eastAsia="宋体"/>
                <w:sz w:val="16"/>
              </w:rPr>
              <w:br w:type="textWrapping"/>
            </w:r>
            <w:r>
              <w:rPr>
                <w:rFonts w:ascii="宋体" w:hAnsi="宋体" w:eastAsia="宋体"/>
                <w:sz w:val="16"/>
              </w:rPr>
              <w:t>1、做好9个州级耕地质量监测点工作、监测点信息调查统计、土壤理化性状的分析检测，准确上报监测数据统计表。</w:t>
            </w:r>
            <w:r>
              <w:rPr>
                <w:rFonts w:ascii="宋体" w:hAnsi="宋体" w:eastAsia="宋体"/>
                <w:sz w:val="16"/>
              </w:rPr>
              <w:br w:type="textWrapping"/>
            </w:r>
            <w:r>
              <w:rPr>
                <w:rFonts w:ascii="宋体" w:hAnsi="宋体" w:eastAsia="宋体"/>
                <w:sz w:val="16"/>
              </w:rPr>
              <w:t>2、切实加强对监测人员的技术学习，印制宣传资料500份，提升耕地质量监测能力，为耕地保护提供支撑作用。</w:t>
            </w:r>
            <w:r>
              <w:rPr>
                <w:rFonts w:ascii="宋体" w:hAnsi="宋体" w:eastAsia="宋体"/>
                <w:sz w:val="16"/>
              </w:rPr>
              <w:br w:type="textWrapping"/>
            </w:r>
            <w:r>
              <w:rPr>
                <w:rFonts w:ascii="宋体" w:hAnsi="宋体" w:eastAsia="宋体"/>
                <w:sz w:val="16"/>
              </w:rPr>
              <w:t>3、参与县市监测工作满意度达90%。</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5C1194">
            <w:pPr>
              <w:jc w:val="both"/>
            </w:pPr>
            <w:r>
              <w:rPr>
                <w:rFonts w:ascii="宋体" w:hAnsi="宋体" w:eastAsia="宋体"/>
                <w:sz w:val="16"/>
              </w:rPr>
              <w:t>按照自治区农业农村厅《关于做好耕地质量监测工作的通知》（新农办土函</w:t>
            </w:r>
            <w:r>
              <w:rPr>
                <w:rFonts w:hint="eastAsia" w:ascii="宋体" w:hAnsi="宋体"/>
                <w:sz w:val="16"/>
                <w:lang w:eastAsia="zh-CN"/>
              </w:rPr>
              <w:t>〔2021〕83号</w:t>
            </w:r>
            <w:r>
              <w:rPr>
                <w:rFonts w:ascii="宋体" w:hAnsi="宋体" w:eastAsia="宋体"/>
                <w:sz w:val="16"/>
              </w:rPr>
              <w:t>）和</w:t>
            </w:r>
            <w:r>
              <w:rPr>
                <w:rFonts w:hint="eastAsia" w:ascii="宋体" w:hAnsi="宋体"/>
                <w:sz w:val="16"/>
                <w:lang w:eastAsia="zh-CN"/>
              </w:rPr>
              <w:t>〈</w:t>
            </w:r>
            <w:r>
              <w:rPr>
                <w:rFonts w:ascii="宋体" w:hAnsi="宋体" w:eastAsia="宋体"/>
                <w:sz w:val="16"/>
              </w:rPr>
              <w:t>关于印发《自治区耕地质量监测工作实施方案》的通知&gt;(新农办建〔2023〕47号)文件要求，截至目前完成9个地州级耕地质量监测点基本信息调查，完成9个地州级耕地质量监测点的土样25项次的分析化验工作，确保监测点的信息准确。深入各县市开展技术指导服务15次，做好监测点的日常维护工作。为切实推进巴州耕地质量监测工作，印制技术宣传手册资料527份，加强对监测人员的技术学习，提升耕地质量监测能力，在指导农业生产、耕地质量管理中发挥重要支撑作用。参与县市监测工作满意度达90%。</w:t>
            </w:r>
          </w:p>
        </w:tc>
      </w:tr>
      <w:tr w14:paraId="4EC5BB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ED79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A8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4F7E">
            <w:pPr>
              <w:jc w:val="center"/>
            </w:pPr>
            <w:r>
              <w:rPr>
                <w:rFonts w:ascii="宋体" w:hAnsi="宋体" w:eastAsia="宋体"/>
                <w:sz w:val="16"/>
              </w:rPr>
              <w:t>二级指标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4D28876">
            <w:pPr>
              <w:jc w:val="center"/>
            </w:pPr>
            <w:r>
              <w:rPr>
                <w:rFonts w:ascii="宋体" w:hAnsi="宋体" w:eastAsia="宋体"/>
                <w:sz w:val="16"/>
              </w:rPr>
              <w:t>三级指标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86D478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C1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763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7C8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D84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F2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9328">
            <w:pPr>
              <w:jc w:val="center"/>
            </w:pPr>
            <w:r>
              <w:rPr>
                <w:rFonts w:ascii="宋体" w:hAnsi="宋体" w:eastAsia="宋体"/>
                <w:sz w:val="16"/>
              </w:rPr>
              <w:t>指标实际完成值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86E8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BA8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7F3B">
            <w:pPr>
              <w:jc w:val="center"/>
            </w:pPr>
            <w:r>
              <w:rPr>
                <w:rFonts w:ascii="宋体" w:hAnsi="宋体" w:eastAsia="宋体"/>
                <w:sz w:val="16"/>
              </w:rPr>
              <w:t>偏差原因分析及改进措施</w:t>
            </w:r>
          </w:p>
        </w:tc>
      </w:tr>
      <w:tr w14:paraId="409975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F72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321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95970">
            <w:pPr>
              <w:jc w:val="center"/>
            </w:pPr>
            <w:r>
              <w:rPr>
                <w:rFonts w:ascii="宋体" w:hAnsi="宋体" w:eastAsia="宋体"/>
                <w:sz w:val="16"/>
              </w:rPr>
              <w:t>数量指标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A73C119">
            <w:pPr>
              <w:jc w:val="center"/>
            </w:pPr>
            <w:r>
              <w:rPr>
                <w:rFonts w:ascii="宋体" w:hAnsi="宋体" w:eastAsia="宋体"/>
                <w:sz w:val="16"/>
              </w:rPr>
              <w:t>监测点运行数量</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5CC50AB">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3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F4EA">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08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0A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A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54D9">
            <w:pPr>
              <w:jc w:val="center"/>
            </w:pPr>
            <w:r>
              <w:rPr>
                <w:rFonts w:ascii="宋体" w:hAnsi="宋体" w:eastAsia="宋体"/>
                <w:sz w:val="16"/>
              </w:rPr>
              <w:t>=9个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B95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3A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160C">
            <w:pPr>
              <w:jc w:val="center"/>
            </w:pPr>
          </w:p>
        </w:tc>
      </w:tr>
      <w:tr w14:paraId="4E9EA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BB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E5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636CF"/>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AB08628">
            <w:pPr>
              <w:jc w:val="center"/>
            </w:pPr>
            <w:r>
              <w:rPr>
                <w:rFonts w:ascii="宋体" w:hAnsi="宋体" w:eastAsia="宋体"/>
                <w:sz w:val="16"/>
              </w:rPr>
              <w:t>监测点信息调查数量</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1DF6FA1">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9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847B">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B9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19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2C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7A70">
            <w:pPr>
              <w:jc w:val="center"/>
            </w:pPr>
            <w:r>
              <w:rPr>
                <w:rFonts w:ascii="宋体" w:hAnsi="宋体" w:eastAsia="宋体"/>
                <w:sz w:val="16"/>
              </w:rPr>
              <w:t>=9个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C8C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8D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F860">
            <w:pPr>
              <w:jc w:val="center"/>
            </w:pPr>
          </w:p>
        </w:tc>
      </w:tr>
      <w:tr w14:paraId="33921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85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1E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78460"/>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EC90287">
            <w:pPr>
              <w:jc w:val="center"/>
            </w:pPr>
            <w:r>
              <w:rPr>
                <w:rFonts w:ascii="宋体" w:hAnsi="宋体" w:eastAsia="宋体"/>
                <w:sz w:val="16"/>
              </w:rPr>
              <w:t>每个样品检测指标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30093C26">
            <w:pPr>
              <w:jc w:val="center"/>
            </w:pPr>
            <w:r>
              <w:rPr>
                <w:rFonts w:ascii="宋体" w:hAnsi="宋体" w:eastAsia="宋体"/>
                <w:sz w:val="16"/>
              </w:rPr>
              <w:t>&gt;=25项次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6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DD47">
            <w:pPr>
              <w:jc w:val="center"/>
            </w:pPr>
            <w:r>
              <w:rPr>
                <w:rFonts w:ascii="宋体" w:hAnsi="宋体" w:eastAsia="宋体"/>
                <w:sz w:val="16"/>
              </w:rPr>
              <w:t>31项次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09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E1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E5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4DDC">
            <w:pPr>
              <w:jc w:val="center"/>
            </w:pPr>
            <w:r>
              <w:rPr>
                <w:rFonts w:ascii="宋体" w:hAnsi="宋体" w:eastAsia="宋体"/>
                <w:sz w:val="16"/>
              </w:rPr>
              <w:t>=25项次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933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9B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C1A8">
            <w:pPr>
              <w:jc w:val="center"/>
            </w:pPr>
          </w:p>
        </w:tc>
      </w:tr>
      <w:tr w14:paraId="34FF0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A9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6A4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820D7"/>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AE90144">
            <w:pPr>
              <w:jc w:val="center"/>
            </w:pPr>
            <w:r>
              <w:rPr>
                <w:rFonts w:ascii="宋体" w:hAnsi="宋体" w:eastAsia="宋体"/>
                <w:sz w:val="16"/>
              </w:rPr>
              <w:t>印制宣传品数量</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86E5E05">
            <w:pPr>
              <w:jc w:val="center"/>
            </w:pPr>
            <w:r>
              <w:rPr>
                <w:rFonts w:ascii="宋体" w:hAnsi="宋体" w:eastAsia="宋体"/>
                <w:sz w:val="16"/>
              </w:rPr>
              <w:t>&gt;=500份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3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17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79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6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2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7B23">
            <w:pPr>
              <w:jc w:val="center"/>
            </w:pPr>
            <w:r>
              <w:rPr>
                <w:rFonts w:ascii="宋体" w:hAnsi="宋体" w:eastAsia="宋体"/>
                <w:sz w:val="16"/>
              </w:rPr>
              <w:t>=527份</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9034F6">
            <w:pPr>
              <w:jc w:val="center"/>
            </w:pPr>
            <w:r>
              <w:rPr>
                <w:rFonts w:ascii="宋体" w:hAnsi="宋体" w:eastAsia="宋体"/>
                <w:sz w:val="16"/>
              </w:rPr>
              <w:t>105.4%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7495">
            <w:pPr>
              <w:jc w:val="center"/>
            </w:pPr>
            <w:r>
              <w:rPr>
                <w:rFonts w:ascii="宋体" w:hAnsi="宋体" w:eastAsia="宋体"/>
                <w:sz w:val="16"/>
              </w:rPr>
              <w:t>4.73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6DB8">
            <w:pPr>
              <w:jc w:val="center"/>
            </w:pPr>
            <w:r>
              <w:rPr>
                <w:rFonts w:ascii="宋体" w:hAnsi="宋体" w:eastAsia="宋体"/>
                <w:sz w:val="16"/>
              </w:rPr>
              <w:t>原因：与供应商协商价格有所优惠，结余费用进行追加印制数量。改进措施：及时加强沟通，对项目预算指标进行合理化设置。</w:t>
            </w:r>
          </w:p>
        </w:tc>
      </w:tr>
      <w:tr w14:paraId="06E77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F8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F1F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83528">
            <w:pPr>
              <w:jc w:val="center"/>
            </w:pPr>
            <w:r>
              <w:rPr>
                <w:rFonts w:ascii="宋体" w:hAnsi="宋体" w:eastAsia="宋体"/>
                <w:sz w:val="16"/>
              </w:rPr>
              <w:t>质量指标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B17673A">
            <w:pPr>
              <w:jc w:val="center"/>
            </w:pPr>
            <w:r>
              <w:rPr>
                <w:rFonts w:ascii="宋体" w:hAnsi="宋体" w:eastAsia="宋体"/>
                <w:sz w:val="16"/>
              </w:rPr>
              <w:t>调查信息准确率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4D765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0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A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E7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72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BA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6D1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31F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23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B6F0">
            <w:pPr>
              <w:jc w:val="center"/>
            </w:pPr>
          </w:p>
        </w:tc>
      </w:tr>
      <w:tr w14:paraId="339DF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94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04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67401"/>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3B32E74A">
            <w:pPr>
              <w:jc w:val="center"/>
            </w:pPr>
            <w:r>
              <w:rPr>
                <w:rFonts w:ascii="宋体" w:hAnsi="宋体" w:eastAsia="宋体"/>
                <w:sz w:val="16"/>
              </w:rPr>
              <w:t>监测结果合格率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9152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2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C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3F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90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7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90E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C71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A3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1D6D">
            <w:pPr>
              <w:jc w:val="center"/>
            </w:pPr>
          </w:p>
        </w:tc>
      </w:tr>
      <w:tr w14:paraId="3A0E6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29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C9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60EBA"/>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3E069AEA">
            <w:pPr>
              <w:jc w:val="center"/>
            </w:pPr>
            <w:r>
              <w:rPr>
                <w:rFonts w:ascii="宋体" w:hAnsi="宋体" w:eastAsia="宋体"/>
                <w:sz w:val="16"/>
              </w:rPr>
              <w:t>印制宣传品合格率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BAC4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2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5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9B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9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A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195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E02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FE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A829">
            <w:pPr>
              <w:jc w:val="center"/>
            </w:pPr>
          </w:p>
        </w:tc>
      </w:tr>
      <w:tr w14:paraId="5765B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F3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B95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785A3">
            <w:pPr>
              <w:jc w:val="center"/>
            </w:pPr>
            <w:r>
              <w:rPr>
                <w:rFonts w:ascii="宋体" w:hAnsi="宋体" w:eastAsia="宋体"/>
                <w:sz w:val="16"/>
              </w:rPr>
              <w:t>时效指标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5DABD3C">
            <w:pPr>
              <w:jc w:val="center"/>
            </w:pPr>
            <w:r>
              <w:rPr>
                <w:rFonts w:ascii="宋体" w:hAnsi="宋体" w:eastAsia="宋体"/>
                <w:sz w:val="16"/>
              </w:rPr>
              <w:t>年度监测任务按时完成率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009F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A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6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7B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E2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1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FEFE">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7E5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18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3A54">
            <w:pPr>
              <w:jc w:val="center"/>
            </w:pPr>
          </w:p>
        </w:tc>
      </w:tr>
      <w:tr w14:paraId="738A3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6C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A2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961AD"/>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C981151">
            <w:pPr>
              <w:jc w:val="center"/>
            </w:pPr>
            <w:r>
              <w:rPr>
                <w:rFonts w:ascii="宋体" w:hAnsi="宋体" w:eastAsia="宋体"/>
                <w:sz w:val="16"/>
              </w:rPr>
              <w:t>印制宣传品按时完成率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BC4F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7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6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27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EF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B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648D">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7660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FE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3A32">
            <w:pPr>
              <w:jc w:val="center"/>
            </w:pPr>
          </w:p>
        </w:tc>
      </w:tr>
      <w:tr w14:paraId="24998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D00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391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796FA">
            <w:pPr>
              <w:jc w:val="center"/>
            </w:pPr>
            <w:r>
              <w:rPr>
                <w:rFonts w:ascii="宋体" w:hAnsi="宋体" w:eastAsia="宋体"/>
                <w:sz w:val="16"/>
              </w:rPr>
              <w:t>经济成本指标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6F6C3C37">
            <w:pPr>
              <w:jc w:val="center"/>
            </w:pPr>
            <w:r>
              <w:rPr>
                <w:rFonts w:ascii="宋体" w:hAnsi="宋体" w:eastAsia="宋体"/>
                <w:sz w:val="16"/>
              </w:rPr>
              <w:t>监测点土地租赁成本控制数</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1200FCC">
            <w:pPr>
              <w:jc w:val="center"/>
            </w:pPr>
            <w:r>
              <w:rPr>
                <w:rFonts w:ascii="宋体" w:hAnsi="宋体" w:eastAsia="宋体"/>
                <w:sz w:val="16"/>
              </w:rPr>
              <w:t>&lt;=2.25万元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D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595A">
            <w:pPr>
              <w:jc w:val="center"/>
            </w:pPr>
            <w:r>
              <w:rPr>
                <w:rFonts w:ascii="宋体" w:hAnsi="宋体" w:eastAsia="宋体"/>
                <w:sz w:val="16"/>
              </w:rPr>
              <w: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0A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FF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8F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852E">
            <w:pPr>
              <w:jc w:val="center"/>
            </w:pPr>
            <w:r>
              <w:rPr>
                <w:rFonts w:ascii="宋体" w:hAnsi="宋体" w:eastAsia="宋体"/>
                <w:sz w:val="16"/>
              </w:rPr>
              <w:t>=2.25万元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868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44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7046">
            <w:pPr>
              <w:jc w:val="center"/>
            </w:pPr>
          </w:p>
        </w:tc>
      </w:tr>
      <w:tr w14:paraId="6A480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66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62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02A15"/>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6C852471">
            <w:pPr>
              <w:jc w:val="center"/>
            </w:pPr>
            <w:r>
              <w:rPr>
                <w:rFonts w:ascii="宋体" w:hAnsi="宋体" w:eastAsia="宋体"/>
                <w:sz w:val="16"/>
              </w:rPr>
              <w:t>样品检测成本控制数</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3E8CC3CD">
            <w:pPr>
              <w:jc w:val="center"/>
            </w:pPr>
            <w:r>
              <w:rPr>
                <w:rFonts w:ascii="宋体" w:hAnsi="宋体" w:eastAsia="宋体"/>
                <w:sz w:val="16"/>
              </w:rPr>
              <w:t>&lt;=5.75万元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D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B4C9">
            <w:pPr>
              <w:jc w:val="center"/>
            </w:pPr>
            <w:r>
              <w:rPr>
                <w:rFonts w:ascii="宋体" w:hAnsi="宋体" w:eastAsia="宋体"/>
                <w:sz w:val="16"/>
              </w:rPr>
              <w:t>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18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2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1D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E77D">
            <w:pPr>
              <w:jc w:val="center"/>
            </w:pPr>
            <w:r>
              <w:rPr>
                <w:rFonts w:ascii="宋体" w:hAnsi="宋体" w:eastAsia="宋体"/>
                <w:sz w:val="16"/>
              </w:rPr>
              <w:t>=5.75万元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048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BA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4162">
            <w:pPr>
              <w:jc w:val="center"/>
            </w:pPr>
          </w:p>
        </w:tc>
      </w:tr>
      <w:tr w14:paraId="4D846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04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82E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9F115"/>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9EF3B4E">
            <w:pPr>
              <w:jc w:val="center"/>
            </w:pPr>
            <w:r>
              <w:rPr>
                <w:rFonts w:ascii="宋体" w:hAnsi="宋体" w:eastAsia="宋体"/>
                <w:sz w:val="16"/>
              </w:rPr>
              <w:t>信息调查成本控制数</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EF84E9D">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F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B86F">
            <w:pPr>
              <w:jc w:val="center"/>
            </w:pPr>
            <w:r>
              <w:rPr>
                <w:rFonts w:ascii="宋体" w:hAnsi="宋体" w:eastAsia="宋体"/>
                <w:sz w:val="16"/>
              </w:rPr>
              <w:t>0.625万元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48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1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16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8389">
            <w:pPr>
              <w:jc w:val="center"/>
            </w:pPr>
            <w:r>
              <w:rPr>
                <w:rFonts w:ascii="宋体" w:hAnsi="宋体" w:eastAsia="宋体"/>
                <w:sz w:val="16"/>
              </w:rPr>
              <w:t>=0.5万元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216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CC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B376">
            <w:pPr>
              <w:jc w:val="center"/>
            </w:pPr>
          </w:p>
        </w:tc>
      </w:tr>
      <w:tr w14:paraId="02409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5E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14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11900"/>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313A6A55">
            <w:pPr>
              <w:jc w:val="center"/>
            </w:pPr>
            <w:r>
              <w:rPr>
                <w:rFonts w:ascii="宋体" w:hAnsi="宋体" w:eastAsia="宋体"/>
                <w:sz w:val="16"/>
              </w:rPr>
              <w:t>印制宣传品成本控制数</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7E2FFAB">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A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C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C2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6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44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309F">
            <w:pPr>
              <w:jc w:val="center"/>
            </w:pPr>
            <w:r>
              <w:rPr>
                <w:rFonts w:ascii="宋体" w:hAnsi="宋体" w:eastAsia="宋体"/>
                <w:sz w:val="16"/>
              </w:rPr>
              <w:t>=0.5万元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493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B9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ADBD">
            <w:pPr>
              <w:jc w:val="center"/>
            </w:pPr>
          </w:p>
        </w:tc>
      </w:tr>
      <w:tr w14:paraId="2B7D0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1C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A0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1B5E">
            <w:pPr>
              <w:jc w:val="center"/>
            </w:pPr>
            <w:r>
              <w:rPr>
                <w:rFonts w:ascii="宋体" w:hAnsi="宋体" w:eastAsia="宋体"/>
                <w:sz w:val="16"/>
              </w:rPr>
              <w:t>社会效益指标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43D629DC">
            <w:pPr>
              <w:jc w:val="center"/>
            </w:pPr>
            <w:r>
              <w:rPr>
                <w:rFonts w:ascii="宋体" w:hAnsi="宋体" w:eastAsia="宋体"/>
                <w:sz w:val="16"/>
              </w:rPr>
              <w:t>各县市耕地质量监测点效果</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305426A7">
            <w:pPr>
              <w:jc w:val="center"/>
            </w:pPr>
            <w:r>
              <w:rPr>
                <w:rFonts w:ascii="宋体" w:hAnsi="宋体" w:eastAsia="宋体"/>
                <w:sz w:val="16"/>
              </w:rPr>
              <w:t>较上年持平或提升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4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3F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B2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7C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3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1B66">
            <w:pPr>
              <w:jc w:val="center"/>
            </w:pPr>
            <w:r>
              <w:rPr>
                <w:rFonts w:ascii="宋体" w:hAnsi="宋体" w:eastAsia="宋体"/>
                <w:sz w:val="16"/>
              </w:rPr>
              <w:t>达成目标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4677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47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249D">
            <w:pPr>
              <w:jc w:val="center"/>
            </w:pPr>
          </w:p>
        </w:tc>
      </w:tr>
      <w:tr w14:paraId="437EC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3D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B0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F7FF">
            <w:pPr>
              <w:jc w:val="center"/>
            </w:pPr>
            <w:r>
              <w:rPr>
                <w:rFonts w:ascii="宋体" w:hAnsi="宋体" w:eastAsia="宋体"/>
                <w:sz w:val="16"/>
              </w:rPr>
              <w:t>满意度指标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26B20C1">
            <w:pPr>
              <w:jc w:val="center"/>
            </w:pPr>
            <w:r>
              <w:rPr>
                <w:rFonts w:ascii="宋体" w:hAnsi="宋体" w:eastAsia="宋体"/>
                <w:sz w:val="16"/>
              </w:rPr>
              <w:t>参与县市监测工作满意度</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7B758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F2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F75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89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AC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D5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FBE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FAF8EB">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D4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1810">
            <w:pPr>
              <w:jc w:val="center"/>
            </w:pPr>
            <w:r>
              <w:rPr>
                <w:rFonts w:ascii="宋体" w:hAnsi="宋体" w:eastAsia="宋体"/>
                <w:sz w:val="16"/>
              </w:rPr>
              <w:t>原因：积极做好监测点相关工作的技术服务与宣传工作，在指导农业生产、耕地质量管理中发挥重要作用,参与县市监测工作满意度增强。改进措施：及时加强沟通，对项目预算指标进行合理化设置。</w:t>
            </w:r>
          </w:p>
        </w:tc>
      </w:tr>
      <w:tr w14:paraId="2CEA2659">
        <w:tblPrEx>
          <w:tblCellMar>
            <w:top w:w="0" w:type="dxa"/>
            <w:left w:w="108" w:type="dxa"/>
            <w:bottom w:w="0" w:type="dxa"/>
            <w:right w:w="108" w:type="dxa"/>
          </w:tblCellMar>
        </w:tblPrEx>
        <w:tc>
          <w:tcPr>
            <w:tcW w:w="263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03CD4E">
            <w:pPr>
              <w:jc w:val="center"/>
            </w:pPr>
            <w:r>
              <w:rPr>
                <w:rFonts w:ascii="宋体" w:hAnsi="宋体" w:eastAsia="宋体"/>
                <w:sz w:val="16"/>
              </w:rPr>
              <w:t>总分</w:t>
            </w:r>
          </w:p>
        </w:tc>
        <w:tc>
          <w:tcPr>
            <w:tcW w:w="585" w:type="dxa"/>
            <w:tcBorders>
              <w:top w:val="single" w:color="auto" w:sz="10" w:space="0"/>
              <w:left w:val="single" w:color="auto" w:sz="10" w:space="0"/>
              <w:bottom w:val="single" w:color="auto" w:sz="10" w:space="0"/>
              <w:right w:val="single" w:color="auto" w:sz="10" w:space="0"/>
              <w:insideV w:val="single" w:sz="10" w:space="0"/>
            </w:tcBorders>
          </w:tcPr>
          <w:p w14:paraId="10782E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B1CC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AF9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B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6E4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5D8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C8022E"/>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C620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00E4">
            <w:pPr>
              <w:jc w:val="center"/>
            </w:pPr>
            <w:r>
              <w:rPr>
                <w:rFonts w:ascii="宋体" w:hAnsi="宋体" w:eastAsia="宋体"/>
                <w:sz w:val="16"/>
              </w:rPr>
              <w:t>99.73分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C6516B"/>
        </w:tc>
      </w:tr>
    </w:tbl>
    <w:p w14:paraId="18151429">
      <w:r>
        <w:br w:type="page"/>
      </w:r>
    </w:p>
    <w:p w14:paraId="329770CC">
      <w:pPr>
        <w:spacing w:line="640" w:lineRule="exact"/>
        <w:ind w:firstLine="640"/>
        <w:jc w:val="both"/>
        <w:outlineLvl w:val="2"/>
      </w:pPr>
      <w:r>
        <w:rPr>
          <w:rFonts w:ascii="黑体" w:hAnsi="黑体" w:eastAsia="黑体"/>
          <w:sz w:val="32"/>
        </w:rPr>
        <w:t>十二、其他需说明的事项</w:t>
      </w:r>
    </w:p>
    <w:p w14:paraId="32BB408C">
      <w:pPr>
        <w:spacing w:line="580" w:lineRule="exact"/>
        <w:ind w:firstLine="640"/>
        <w:jc w:val="both"/>
      </w:pPr>
      <w:r>
        <w:rPr>
          <w:rFonts w:ascii="仿宋_GB2312" w:hAnsi="仿宋_GB2312" w:eastAsia="仿宋_GB2312"/>
          <w:b w:val="0"/>
          <w:sz w:val="32"/>
        </w:rPr>
        <w:t>本年度本单位整体绩效自评表由主管部门编报并公开。</w:t>
      </w:r>
    </w:p>
    <w:p w14:paraId="2CA7C95B">
      <w:r>
        <w:br w:type="page"/>
      </w:r>
    </w:p>
    <w:p w14:paraId="4273A0A6">
      <w:pPr>
        <w:spacing w:line="240" w:lineRule="auto"/>
        <w:jc w:val="center"/>
        <w:outlineLvl w:val="1"/>
      </w:pPr>
      <w:r>
        <w:rPr>
          <w:rFonts w:ascii="黑体" w:hAnsi="黑体" w:eastAsia="黑体"/>
          <w:sz w:val="32"/>
        </w:rPr>
        <w:t>第三部分 专业名词解释</w:t>
      </w:r>
    </w:p>
    <w:p w14:paraId="771C566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DDB441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FC2052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904C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F4FE0A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2B2D5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E6F27E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E9E492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536F5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2F4BBB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992ED9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0BDD9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F09295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98182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B2E632F">
      <w:r>
        <w:br w:type="page"/>
      </w:r>
    </w:p>
    <w:p w14:paraId="0BF045E6">
      <w:pPr>
        <w:spacing w:line="240" w:lineRule="auto"/>
        <w:jc w:val="center"/>
        <w:outlineLvl w:val="1"/>
      </w:pPr>
      <w:r>
        <w:rPr>
          <w:rFonts w:ascii="黑体" w:hAnsi="黑体" w:eastAsia="黑体"/>
          <w:sz w:val="32"/>
        </w:rPr>
        <w:t>第四部分 部门决算报表（见附表）</w:t>
      </w:r>
    </w:p>
    <w:p w14:paraId="6351F1B5">
      <w:pPr>
        <w:spacing w:line="240" w:lineRule="auto"/>
        <w:ind w:firstLine="640"/>
        <w:jc w:val="both"/>
      </w:pPr>
      <w:r>
        <w:rPr>
          <w:rFonts w:ascii="仿宋_GB2312" w:hAnsi="仿宋_GB2312" w:eastAsia="仿宋_GB2312"/>
          <w:b w:val="0"/>
          <w:sz w:val="32"/>
        </w:rPr>
        <w:t>一、《收入支出决算总表》</w:t>
      </w:r>
    </w:p>
    <w:p w14:paraId="22776AEC">
      <w:pPr>
        <w:spacing w:line="240" w:lineRule="auto"/>
        <w:ind w:firstLine="640"/>
        <w:jc w:val="both"/>
      </w:pPr>
      <w:r>
        <w:rPr>
          <w:rFonts w:ascii="仿宋_GB2312" w:hAnsi="仿宋_GB2312" w:eastAsia="仿宋_GB2312"/>
          <w:b w:val="0"/>
          <w:sz w:val="32"/>
        </w:rPr>
        <w:t>二、《收入决算表》</w:t>
      </w:r>
    </w:p>
    <w:p w14:paraId="4BED408F">
      <w:pPr>
        <w:spacing w:line="240" w:lineRule="auto"/>
        <w:ind w:firstLine="640"/>
        <w:jc w:val="both"/>
      </w:pPr>
      <w:r>
        <w:rPr>
          <w:rFonts w:ascii="仿宋_GB2312" w:hAnsi="仿宋_GB2312" w:eastAsia="仿宋_GB2312"/>
          <w:b w:val="0"/>
          <w:sz w:val="32"/>
        </w:rPr>
        <w:t>三、《支出决算表》</w:t>
      </w:r>
    </w:p>
    <w:p w14:paraId="59515E7C">
      <w:pPr>
        <w:spacing w:line="240" w:lineRule="auto"/>
        <w:ind w:firstLine="640"/>
        <w:jc w:val="both"/>
      </w:pPr>
      <w:r>
        <w:rPr>
          <w:rFonts w:ascii="仿宋_GB2312" w:hAnsi="仿宋_GB2312" w:eastAsia="仿宋_GB2312"/>
          <w:b w:val="0"/>
          <w:sz w:val="32"/>
        </w:rPr>
        <w:t>四、《财政拨款收入支出决算总表》</w:t>
      </w:r>
    </w:p>
    <w:p w14:paraId="57BBCC69">
      <w:pPr>
        <w:spacing w:line="240" w:lineRule="auto"/>
        <w:ind w:firstLine="640"/>
        <w:jc w:val="both"/>
      </w:pPr>
      <w:r>
        <w:rPr>
          <w:rFonts w:ascii="仿宋_GB2312" w:hAnsi="仿宋_GB2312" w:eastAsia="仿宋_GB2312"/>
          <w:b w:val="0"/>
          <w:sz w:val="32"/>
        </w:rPr>
        <w:t>五、《一般公共预算财政拨款支出决算表》</w:t>
      </w:r>
    </w:p>
    <w:p w14:paraId="62E2457F">
      <w:pPr>
        <w:spacing w:line="240" w:lineRule="auto"/>
        <w:ind w:firstLine="640"/>
        <w:jc w:val="both"/>
      </w:pPr>
      <w:r>
        <w:rPr>
          <w:rFonts w:ascii="仿宋_GB2312" w:hAnsi="仿宋_GB2312" w:eastAsia="仿宋_GB2312"/>
          <w:b w:val="0"/>
          <w:sz w:val="32"/>
        </w:rPr>
        <w:t>六、《一般公共预算财政拨款基本支出决算表》</w:t>
      </w:r>
    </w:p>
    <w:p w14:paraId="05386896">
      <w:pPr>
        <w:spacing w:line="240" w:lineRule="auto"/>
        <w:ind w:firstLine="640"/>
        <w:jc w:val="both"/>
      </w:pPr>
      <w:r>
        <w:rPr>
          <w:rFonts w:ascii="仿宋_GB2312" w:hAnsi="仿宋_GB2312" w:eastAsia="仿宋_GB2312"/>
          <w:b w:val="0"/>
          <w:sz w:val="32"/>
        </w:rPr>
        <w:t>七、《政府性基金预算财政拨款收入支出决算表》</w:t>
      </w:r>
    </w:p>
    <w:p w14:paraId="5ED693F9">
      <w:pPr>
        <w:spacing w:line="240" w:lineRule="auto"/>
        <w:ind w:firstLine="640"/>
        <w:jc w:val="both"/>
      </w:pPr>
      <w:r>
        <w:rPr>
          <w:rFonts w:ascii="仿宋_GB2312" w:hAnsi="仿宋_GB2312" w:eastAsia="仿宋_GB2312"/>
          <w:b w:val="0"/>
          <w:sz w:val="32"/>
        </w:rPr>
        <w:t>八、《国有资本经营预算财政拨款收入支出决算表》</w:t>
      </w:r>
    </w:p>
    <w:p w14:paraId="1F4DCF99">
      <w:pPr>
        <w:spacing w:line="240" w:lineRule="auto"/>
        <w:ind w:firstLine="640"/>
        <w:jc w:val="both"/>
      </w:pPr>
      <w:r>
        <w:rPr>
          <w:rFonts w:ascii="仿宋_GB2312" w:hAnsi="仿宋_GB2312" w:eastAsia="仿宋_GB2312"/>
          <w:b w:val="0"/>
          <w:sz w:val="32"/>
        </w:rPr>
        <w:t>九、《财政拨款“三公”经费支出决算表》</w:t>
      </w:r>
    </w:p>
    <w:p w14:paraId="32A0B1AB">
      <w:pPr>
        <w:spacing w:line="240" w:lineRule="auto"/>
        <w:ind w:firstLine="640"/>
        <w:jc w:val="both"/>
      </w:pPr>
    </w:p>
    <w:p w14:paraId="59A661CD">
      <w:pPr>
        <w:spacing w:line="240" w:lineRule="auto"/>
        <w:ind w:firstLine="640"/>
        <w:jc w:val="both"/>
      </w:pPr>
    </w:p>
    <w:p w14:paraId="404B6B08">
      <w:pPr>
        <w:spacing w:line="240" w:lineRule="auto"/>
        <w:ind w:firstLine="640"/>
        <w:jc w:val="both"/>
      </w:pPr>
    </w:p>
    <w:p w14:paraId="2135BA24">
      <w:pPr>
        <w:spacing w:line="240" w:lineRule="auto"/>
        <w:ind w:firstLine="640"/>
        <w:jc w:val="both"/>
      </w:pPr>
    </w:p>
    <w:p w14:paraId="51F647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D2B3CC-B884-4EAE-8155-E32193DAFC1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F6EFA3C-F3B0-453D-883E-9D0EBBECC33B}"/>
  </w:font>
  <w:font w:name="仿宋_GB2312">
    <w:panose1 w:val="02010609030101010101"/>
    <w:charset w:val="86"/>
    <w:family w:val="modern"/>
    <w:pitch w:val="default"/>
    <w:sig w:usb0="00000001" w:usb1="080E0000" w:usb2="00000000" w:usb3="00000000" w:csb0="00040000" w:csb1="00000000"/>
    <w:embedRegular r:id="rId3" w:fontKey="{A8679048-8023-4483-988D-8C61E2D2B56A}"/>
  </w:font>
  <w:font w:name="楷体_GB2312">
    <w:panose1 w:val="02010609030101010101"/>
    <w:charset w:val="86"/>
    <w:family w:val="auto"/>
    <w:pitch w:val="default"/>
    <w:sig w:usb0="00000001" w:usb1="080E0000" w:usb2="00000000" w:usb3="00000000" w:csb0="00040000" w:csb1="00000000"/>
    <w:embedRegular r:id="rId4" w:fontKey="{94C8E638-E155-48AC-8B65-D316749DB8F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EAF5C5B"/>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B55469"/>
    <w:rsid w:val="4B4C0111"/>
    <w:rsid w:val="4BB23021"/>
    <w:rsid w:val="4F3F074E"/>
    <w:rsid w:val="50DB5F45"/>
    <w:rsid w:val="52F92565"/>
    <w:rsid w:val="543D17CB"/>
    <w:rsid w:val="55DA564E"/>
    <w:rsid w:val="56E07045"/>
    <w:rsid w:val="583059FA"/>
    <w:rsid w:val="587E6212"/>
    <w:rsid w:val="5AFC6609"/>
    <w:rsid w:val="5EDF347E"/>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102</Pages>
  <Words>4098</Words>
  <Characters>4767</Characters>
  <Lines>0</Lines>
  <Paragraphs>0</Paragraphs>
  <TotalTime>10</TotalTime>
  <ScaleCrop>false</ScaleCrop>
  <LinksUpToDate>false</LinksUpToDate>
  <CharactersWithSpaces>4775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2025-09-11T08:44:53Z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