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6FFEA1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新疆巴音郭楞蒙古自治州畜牧工作站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5A2467">
      <w:r>
        <w:br w:type="page"/>
      </w:r>
    </w:p>
    <w:p w14:paraId="1D6761C9">
      <w:pPr>
        <w:spacing w:line="640" w:lineRule="exact"/>
        <w:jc w:val="center"/>
        <w:outlineLvl w:val="1"/>
      </w:pPr>
      <w:r>
        <w:rPr>
          <w:rFonts w:ascii="黑体" w:hAnsi="黑体" w:eastAsia="黑体"/>
          <w:sz w:val="32"/>
        </w:rPr>
        <w:t>第一部分 单位概况</w:t>
      </w:r>
    </w:p>
    <w:p w14:paraId="22B5ABBC">
      <w:pPr>
        <w:spacing w:line="640" w:lineRule="exact"/>
        <w:ind w:firstLine="640"/>
        <w:jc w:val="both"/>
        <w:outlineLvl w:val="2"/>
      </w:pPr>
      <w:r>
        <w:rPr>
          <w:rFonts w:ascii="黑体" w:hAnsi="黑体" w:eastAsia="黑体"/>
          <w:sz w:val="32"/>
        </w:rPr>
        <w:t>一、主要职能</w:t>
      </w:r>
    </w:p>
    <w:p w14:paraId="53656070">
      <w:pPr>
        <w:spacing w:line="580" w:lineRule="exact"/>
        <w:ind w:firstLine="640"/>
        <w:jc w:val="both"/>
      </w:pPr>
      <w:r>
        <w:rPr>
          <w:rFonts w:ascii="仿宋_GB2312" w:hAnsi="仿宋_GB2312" w:eastAsia="仿宋_GB2312"/>
          <w:sz w:val="32"/>
        </w:rPr>
        <w:t>负责本行政区域内畜牧业法律、法规的贯彻执行，起草相关地方性法规、行政规章和地方标准；负责全州畜禽品种资源管理；负责拟定全州畜禽遗传资源保护和规划，并监督实施；负责全州畜禽良种繁育体系建设、畜禽品种改良工作，负责全州畜禽育种及品种选育、培育；制定全州畜禽品种的区域规划。负责全州冷冻精液(胚胎)的引进、供应及液氮的生产和供应等；负责全州种畜禽的培育、管理、使用，核发《种畜禽生产经营许可证》，检查、监督种畜禽生产经营单位种畜禽的培育、生产情况；负责新的畜禽品种、配套系中间试验、畜禽遗传资源进出境的审批和报批；承办上级交办的</w:t>
      </w:r>
      <w:r>
        <w:rPr>
          <w:rFonts w:hint="eastAsia" w:ascii="仿宋_GB2312" w:hAnsi="仿宋_GB2312" w:eastAsia="仿宋_GB2312"/>
          <w:sz w:val="32"/>
          <w:lang w:eastAsia="zh-CN"/>
        </w:rPr>
        <w:t>其他</w:t>
      </w:r>
      <w:r>
        <w:rPr>
          <w:rFonts w:ascii="仿宋_GB2312" w:hAnsi="仿宋_GB2312" w:eastAsia="仿宋_GB2312"/>
          <w:sz w:val="32"/>
        </w:rPr>
        <w:t>工作任务。</w:t>
      </w:r>
    </w:p>
    <w:p w14:paraId="1ED28D33">
      <w:pPr>
        <w:spacing w:line="640" w:lineRule="exact"/>
        <w:ind w:firstLine="640"/>
        <w:jc w:val="both"/>
        <w:outlineLvl w:val="2"/>
      </w:pPr>
      <w:r>
        <w:rPr>
          <w:rFonts w:ascii="黑体" w:hAnsi="黑体" w:eastAsia="黑体"/>
          <w:sz w:val="32"/>
        </w:rPr>
        <w:t>二、机构设置及人员情况</w:t>
      </w:r>
    </w:p>
    <w:p w14:paraId="15E1EE1A">
      <w:pPr>
        <w:spacing w:line="580" w:lineRule="exact"/>
        <w:ind w:firstLine="640"/>
        <w:jc w:val="both"/>
      </w:pPr>
      <w:r>
        <w:rPr>
          <w:rFonts w:ascii="仿宋_GB2312" w:hAnsi="仿宋_GB2312" w:eastAsia="仿宋_GB2312"/>
          <w:sz w:val="32"/>
        </w:rPr>
        <w:t>新疆巴音郭楞蒙古自治州畜牧工作站2024年度，实有人数54人，其中：在职人员28人，增加2人；离休人员0人，增加0人；退休人员26人,增加0人。</w:t>
      </w:r>
    </w:p>
    <w:p w14:paraId="08CAC20B">
      <w:pPr>
        <w:spacing w:line="580" w:lineRule="exact"/>
        <w:ind w:firstLine="640"/>
        <w:jc w:val="both"/>
      </w:pPr>
      <w:r>
        <w:rPr>
          <w:rFonts w:ascii="仿宋_GB2312" w:hAnsi="仿宋_GB2312" w:eastAsia="仿宋_GB2312"/>
          <w:sz w:val="32"/>
        </w:rPr>
        <w:t>新疆巴音郭楞蒙古自治州畜牧工作站无下属预算单位，下设5个科室，分别是：办公室、畜牧研究室、畜禽改良科、种畜管理科、技术推广科。</w:t>
      </w:r>
    </w:p>
    <w:p w14:paraId="44CDBF2B">
      <w:r>
        <w:br w:type="page"/>
      </w:r>
    </w:p>
    <w:p w14:paraId="4A19FDAC">
      <w:pPr>
        <w:spacing w:line="240" w:lineRule="auto"/>
        <w:jc w:val="center"/>
        <w:outlineLvl w:val="1"/>
      </w:pPr>
      <w:r>
        <w:rPr>
          <w:rFonts w:ascii="黑体" w:hAnsi="黑体" w:eastAsia="黑体"/>
          <w:sz w:val="32"/>
        </w:rPr>
        <w:t>第二部分 部门决算情况说明</w:t>
      </w:r>
    </w:p>
    <w:p w14:paraId="3D54C7BC">
      <w:pPr>
        <w:spacing w:line="640" w:lineRule="exact"/>
        <w:ind w:firstLine="640"/>
        <w:jc w:val="both"/>
        <w:outlineLvl w:val="2"/>
      </w:pPr>
      <w:r>
        <w:rPr>
          <w:rFonts w:ascii="黑体" w:hAnsi="黑体" w:eastAsia="黑体"/>
          <w:sz w:val="32"/>
        </w:rPr>
        <w:t>一、收入支出决算总体情况说明</w:t>
      </w:r>
    </w:p>
    <w:p w14:paraId="18D7D0E0">
      <w:pPr>
        <w:spacing w:line="580" w:lineRule="exact"/>
        <w:ind w:firstLine="640"/>
        <w:jc w:val="both"/>
      </w:pPr>
      <w:r>
        <w:rPr>
          <w:rFonts w:ascii="仿宋_GB2312" w:hAnsi="仿宋_GB2312" w:eastAsia="仿宋_GB2312"/>
          <w:b/>
          <w:sz w:val="32"/>
        </w:rPr>
        <w:t>2024年度收入总计841.08万元，</w:t>
      </w:r>
      <w:r>
        <w:rPr>
          <w:rFonts w:ascii="仿宋_GB2312" w:hAnsi="仿宋_GB2312" w:eastAsia="仿宋_GB2312"/>
          <w:b w:val="0"/>
          <w:sz w:val="32"/>
        </w:rPr>
        <w:t>其中：本年收入合计803.04万元，使用非财政拨款结余（含专用结余）0.00万元，年初结转和结余38.03万元。</w:t>
      </w:r>
    </w:p>
    <w:p w14:paraId="4396FDA6">
      <w:pPr>
        <w:spacing w:line="580" w:lineRule="exact"/>
        <w:ind w:firstLine="640"/>
        <w:jc w:val="both"/>
      </w:pPr>
      <w:r>
        <w:rPr>
          <w:rFonts w:ascii="仿宋_GB2312" w:hAnsi="仿宋_GB2312" w:eastAsia="仿宋_GB2312"/>
          <w:b/>
          <w:sz w:val="32"/>
        </w:rPr>
        <w:t>2024年度支出总计841.08万元，</w:t>
      </w:r>
      <w:r>
        <w:rPr>
          <w:rFonts w:ascii="仿宋_GB2312" w:hAnsi="仿宋_GB2312" w:eastAsia="仿宋_GB2312"/>
          <w:b w:val="0"/>
          <w:sz w:val="32"/>
        </w:rPr>
        <w:t>其中：本年支出合计811.81万元，结余分配0.00万元，年末结转和结余29.26万元。</w:t>
      </w:r>
    </w:p>
    <w:p w14:paraId="65506ED2">
      <w:pPr>
        <w:spacing w:line="580" w:lineRule="exact"/>
        <w:ind w:firstLine="640"/>
        <w:jc w:val="both"/>
      </w:pPr>
      <w:r>
        <w:rPr>
          <w:rFonts w:ascii="仿宋_GB2312" w:hAnsi="仿宋_GB2312" w:eastAsia="仿宋_GB2312"/>
          <w:b w:val="0"/>
          <w:sz w:val="32"/>
        </w:rPr>
        <w:t>收入支出总体与上年相比，减少35.34万元，下降4.03%，主要原因是：本年减少自治区“天山英才”-“三农”骨干培养人才计划项目、德寒杂交模式和高频繁殖技术示范推广项目、自然驯马技术应用于焉耆马骑乘调教的研究经费等。</w:t>
      </w:r>
    </w:p>
    <w:p w14:paraId="2E382FC2">
      <w:pPr>
        <w:spacing w:line="640" w:lineRule="exact"/>
        <w:ind w:firstLine="640"/>
        <w:jc w:val="both"/>
        <w:outlineLvl w:val="2"/>
      </w:pPr>
      <w:r>
        <w:rPr>
          <w:rFonts w:ascii="黑体" w:hAnsi="黑体" w:eastAsia="黑体"/>
          <w:sz w:val="32"/>
        </w:rPr>
        <w:t>二、收入决算情况说明</w:t>
      </w:r>
    </w:p>
    <w:p w14:paraId="0C6FEDF1">
      <w:pPr>
        <w:spacing w:line="580" w:lineRule="exact"/>
        <w:ind w:firstLine="640"/>
        <w:jc w:val="both"/>
      </w:pPr>
      <w:r>
        <w:rPr>
          <w:rFonts w:ascii="仿宋_GB2312" w:hAnsi="仿宋_GB2312" w:eastAsia="仿宋_GB2312"/>
          <w:b/>
          <w:sz w:val="32"/>
        </w:rPr>
        <w:t>本年收入803.04万元，</w:t>
      </w:r>
      <w:r>
        <w:rPr>
          <w:rFonts w:ascii="仿宋_GB2312" w:hAnsi="仿宋_GB2312" w:eastAsia="仿宋_GB2312"/>
          <w:b w:val="0"/>
          <w:sz w:val="32"/>
        </w:rPr>
        <w:t>其中：财政拨款收入745.91万元，占92.89%；上级补助收入0.00万元，占0.00%；事业收入0.00万元，占0.00%；经营收入0.00万元，占0.00%；附属单位上缴收入0.00万元，占0.00%；其他收入57.14万元，占7.12%。</w:t>
      </w:r>
    </w:p>
    <w:p w14:paraId="559B6D48">
      <w:pPr>
        <w:spacing w:line="640" w:lineRule="exact"/>
        <w:ind w:firstLine="640"/>
        <w:jc w:val="both"/>
        <w:outlineLvl w:val="2"/>
      </w:pPr>
      <w:r>
        <w:rPr>
          <w:rFonts w:ascii="黑体" w:hAnsi="黑体" w:eastAsia="黑体"/>
          <w:sz w:val="32"/>
        </w:rPr>
        <w:t>三、支出决算情况说明</w:t>
      </w:r>
    </w:p>
    <w:p w14:paraId="549BB49B">
      <w:pPr>
        <w:spacing w:line="580" w:lineRule="exact"/>
        <w:ind w:firstLine="640"/>
        <w:jc w:val="both"/>
      </w:pPr>
      <w:r>
        <w:rPr>
          <w:rFonts w:ascii="仿宋_GB2312" w:hAnsi="仿宋_GB2312" w:eastAsia="仿宋_GB2312"/>
          <w:b/>
          <w:sz w:val="32"/>
        </w:rPr>
        <w:t>本年支出811.81万元，</w:t>
      </w:r>
      <w:r>
        <w:rPr>
          <w:rFonts w:ascii="仿宋_GB2312" w:hAnsi="仿宋_GB2312" w:eastAsia="仿宋_GB2312"/>
          <w:b w:val="0"/>
          <w:sz w:val="32"/>
        </w:rPr>
        <w:t>其中：基本支出535.10万元，占65.91%；项目支出276.71万元，占34.09%；上缴上级支出0.00万元，占0.00%；经营支出0.00万元，占0.00%；对附属单位补助支出0.00万元，占0.00%。</w:t>
      </w:r>
    </w:p>
    <w:p w14:paraId="1C625465">
      <w:pPr>
        <w:spacing w:line="640" w:lineRule="exact"/>
        <w:ind w:firstLine="640"/>
        <w:jc w:val="both"/>
        <w:outlineLvl w:val="2"/>
      </w:pPr>
      <w:r>
        <w:rPr>
          <w:rFonts w:ascii="黑体" w:hAnsi="黑体" w:eastAsia="黑体"/>
          <w:sz w:val="32"/>
        </w:rPr>
        <w:t>四、财政拨款收入支出决算总体情况说明</w:t>
      </w:r>
    </w:p>
    <w:p w14:paraId="5F3FCE5C">
      <w:pPr>
        <w:spacing w:line="580" w:lineRule="exact"/>
        <w:ind w:firstLine="640"/>
        <w:jc w:val="both"/>
      </w:pPr>
      <w:r>
        <w:rPr>
          <w:rFonts w:ascii="仿宋_GB2312" w:hAnsi="仿宋_GB2312" w:eastAsia="仿宋_GB2312"/>
          <w:b/>
          <w:sz w:val="32"/>
        </w:rPr>
        <w:t>2024年度财政拨款收入总计745.91万元，</w:t>
      </w:r>
      <w:r>
        <w:rPr>
          <w:rFonts w:ascii="仿宋_GB2312" w:hAnsi="仿宋_GB2312" w:eastAsia="仿宋_GB2312"/>
          <w:b w:val="0"/>
          <w:sz w:val="32"/>
        </w:rPr>
        <w:t>其中：年初财政拨款结转和结余0.00万元，本年财政拨款收入745.91万元。</w:t>
      </w:r>
      <w:r>
        <w:rPr>
          <w:rFonts w:ascii="仿宋_GB2312" w:hAnsi="仿宋_GB2312" w:eastAsia="仿宋_GB2312"/>
          <w:b/>
          <w:sz w:val="32"/>
        </w:rPr>
        <w:t>财政拨款支出总计745.91万元，</w:t>
      </w:r>
      <w:r>
        <w:rPr>
          <w:rFonts w:ascii="仿宋_GB2312" w:hAnsi="仿宋_GB2312" w:eastAsia="仿宋_GB2312"/>
          <w:b w:val="0"/>
          <w:sz w:val="32"/>
        </w:rPr>
        <w:t>其中：年末财政拨款结转和结余0.00万元，本年财政拨款支出745.91万元。</w:t>
      </w:r>
    </w:p>
    <w:p w14:paraId="69764CA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减少34.84万元，下降4.46%，主要原因是：本年减少自治区“天山英才”-“三农”骨干培养人才计划项目、德寒杂交模式和高频繁殖技术示范推广项目、自然驯马技术应用于焉耆马骑乘调教的研究经费等。</w:t>
      </w:r>
      <w:r>
        <w:rPr>
          <w:rFonts w:ascii="仿宋_GB2312" w:hAnsi="仿宋_GB2312" w:eastAsia="仿宋_GB2312"/>
          <w:b/>
          <w:sz w:val="32"/>
        </w:rPr>
        <w:t>与年初预算相比，</w:t>
      </w:r>
      <w:r>
        <w:rPr>
          <w:rFonts w:ascii="仿宋_GB2312" w:hAnsi="仿宋_GB2312" w:eastAsia="仿宋_GB2312"/>
          <w:b w:val="0"/>
          <w:sz w:val="32"/>
        </w:rPr>
        <w:t>年初预算数717.85万元，决算数745.91万元，预决算差异率3.91%，主要原因是：年中追加人员经费及人员工资、社保、公积金基数调增部分资金，导致预决算存在差异。</w:t>
      </w:r>
    </w:p>
    <w:p w14:paraId="6AA0104C">
      <w:pPr>
        <w:spacing w:line="640" w:lineRule="exact"/>
        <w:ind w:firstLine="640"/>
        <w:jc w:val="both"/>
        <w:outlineLvl w:val="2"/>
      </w:pPr>
      <w:r>
        <w:rPr>
          <w:rFonts w:ascii="黑体" w:hAnsi="黑体" w:eastAsia="黑体"/>
          <w:sz w:val="32"/>
        </w:rPr>
        <w:t>五、一般公共预算财政拨款支出决算情况说明</w:t>
      </w:r>
    </w:p>
    <w:p w14:paraId="382BEFE6">
      <w:pPr>
        <w:spacing w:line="640" w:lineRule="exact"/>
        <w:ind w:firstLine="640"/>
        <w:jc w:val="both"/>
        <w:outlineLvl w:val="3"/>
      </w:pPr>
      <w:r>
        <w:rPr>
          <w:rFonts w:ascii="楷体_GB2312" w:hAnsi="楷体_GB2312" w:eastAsia="楷体_GB2312"/>
          <w:b/>
          <w:sz w:val="32"/>
        </w:rPr>
        <w:t>（一）一般公共预算财政拨款支出决算总体情况</w:t>
      </w:r>
    </w:p>
    <w:p w14:paraId="6C64ABCA">
      <w:pPr>
        <w:spacing w:line="580" w:lineRule="exact"/>
        <w:ind w:firstLine="640"/>
        <w:jc w:val="both"/>
      </w:pPr>
      <w:r>
        <w:rPr>
          <w:rFonts w:ascii="仿宋_GB2312" w:hAnsi="仿宋_GB2312" w:eastAsia="仿宋_GB2312"/>
          <w:b/>
          <w:sz w:val="32"/>
        </w:rPr>
        <w:t>2024年度一般公共预算财政拨款支出745.91万元，</w:t>
      </w:r>
      <w:r>
        <w:rPr>
          <w:rFonts w:ascii="仿宋_GB2312" w:hAnsi="仿宋_GB2312" w:eastAsia="仿宋_GB2312"/>
          <w:b w:val="0"/>
          <w:sz w:val="32"/>
        </w:rPr>
        <w:t>占本年支出合计的91.88%。</w:t>
      </w:r>
      <w:r>
        <w:rPr>
          <w:rFonts w:ascii="仿宋_GB2312" w:hAnsi="仿宋_GB2312" w:eastAsia="仿宋_GB2312"/>
          <w:b/>
          <w:sz w:val="32"/>
        </w:rPr>
        <w:t>与上年相比，</w:t>
      </w:r>
      <w:r>
        <w:rPr>
          <w:rFonts w:ascii="仿宋_GB2312" w:hAnsi="仿宋_GB2312" w:eastAsia="仿宋_GB2312"/>
          <w:b w:val="0"/>
          <w:sz w:val="32"/>
        </w:rPr>
        <w:t>减少34.84万元，下降4.46%，主要原因是：本年减少自治区“天山英才”-“三农”骨干培养人才计划项目、德寒杂交模式和高频繁殖技术示范推广项目、自然驯马技术应用于焉耆马骑乘调教的研究经费等。</w:t>
      </w:r>
      <w:r>
        <w:rPr>
          <w:rFonts w:ascii="仿宋_GB2312" w:hAnsi="仿宋_GB2312" w:eastAsia="仿宋_GB2312"/>
          <w:b/>
          <w:sz w:val="32"/>
        </w:rPr>
        <w:t>与年初预算相比,</w:t>
      </w:r>
      <w:r>
        <w:rPr>
          <w:rFonts w:ascii="仿宋_GB2312" w:hAnsi="仿宋_GB2312" w:eastAsia="仿宋_GB2312"/>
          <w:b w:val="0"/>
          <w:sz w:val="32"/>
        </w:rPr>
        <w:t>年初预算数717.85万元，决算数745.91万元，预决算差异率3.91%，主要原因是：年中追加人员经费及人员工资、社保、公积金基数调增部分资金，导致预决算存在差异。</w:t>
      </w:r>
    </w:p>
    <w:p w14:paraId="79F5EFBE">
      <w:pPr>
        <w:spacing w:line="640" w:lineRule="exact"/>
        <w:ind w:firstLine="640"/>
        <w:jc w:val="both"/>
        <w:outlineLvl w:val="3"/>
      </w:pPr>
      <w:r>
        <w:rPr>
          <w:rFonts w:ascii="楷体_GB2312" w:hAnsi="楷体_GB2312" w:eastAsia="楷体_GB2312"/>
          <w:b/>
          <w:sz w:val="32"/>
        </w:rPr>
        <w:t>（二）一般公共预算财政拨款支出决算结构情况</w:t>
      </w:r>
    </w:p>
    <w:p w14:paraId="0A0AC9E3">
      <w:pPr>
        <w:spacing w:line="580" w:lineRule="exact"/>
        <w:ind w:firstLine="640"/>
        <w:jc w:val="both"/>
      </w:pPr>
      <w:r>
        <w:rPr>
          <w:rFonts w:ascii="仿宋_GB2312" w:hAnsi="仿宋_GB2312" w:eastAsia="仿宋_GB2312"/>
          <w:b w:val="0"/>
          <w:sz w:val="32"/>
        </w:rPr>
        <w:t>1.教育支出(类)1.91万元,占0.26%。</w:t>
      </w:r>
    </w:p>
    <w:p w14:paraId="3A593A3F">
      <w:pPr>
        <w:spacing w:line="580" w:lineRule="exact"/>
        <w:ind w:firstLine="640"/>
        <w:jc w:val="both"/>
      </w:pPr>
      <w:r>
        <w:rPr>
          <w:rFonts w:ascii="仿宋_GB2312" w:hAnsi="仿宋_GB2312" w:eastAsia="仿宋_GB2312"/>
          <w:b w:val="0"/>
          <w:sz w:val="32"/>
        </w:rPr>
        <w:t>2.科学技术支出(类)38万元,占5.09%。</w:t>
      </w:r>
    </w:p>
    <w:p w14:paraId="6125CD27">
      <w:pPr>
        <w:spacing w:line="580" w:lineRule="exact"/>
        <w:ind w:firstLine="640"/>
        <w:jc w:val="both"/>
      </w:pPr>
      <w:r>
        <w:rPr>
          <w:rFonts w:ascii="仿宋_GB2312" w:hAnsi="仿宋_GB2312" w:eastAsia="仿宋_GB2312"/>
          <w:b w:val="0"/>
          <w:sz w:val="32"/>
        </w:rPr>
        <w:t>3.社会保障和就业支出(类)79.32万元,占10.63%。</w:t>
      </w:r>
    </w:p>
    <w:p w14:paraId="03A85DA5">
      <w:pPr>
        <w:spacing w:line="580" w:lineRule="exact"/>
        <w:ind w:firstLine="640"/>
        <w:jc w:val="both"/>
      </w:pPr>
      <w:r>
        <w:rPr>
          <w:rFonts w:ascii="仿宋_GB2312" w:hAnsi="仿宋_GB2312" w:eastAsia="仿宋_GB2312"/>
          <w:b w:val="0"/>
          <w:sz w:val="32"/>
        </w:rPr>
        <w:t>4.卫生健康支出(类)21.63万元,占2.90%。</w:t>
      </w:r>
    </w:p>
    <w:p w14:paraId="411CECD0">
      <w:pPr>
        <w:spacing w:line="580" w:lineRule="exact"/>
        <w:ind w:firstLine="640"/>
        <w:jc w:val="both"/>
      </w:pPr>
      <w:r>
        <w:rPr>
          <w:rFonts w:ascii="仿宋_GB2312" w:hAnsi="仿宋_GB2312" w:eastAsia="仿宋_GB2312"/>
          <w:b w:val="0"/>
          <w:sz w:val="32"/>
        </w:rPr>
        <w:t>5.农林水支出(类)564.49万元,占75.68%。</w:t>
      </w:r>
    </w:p>
    <w:p w14:paraId="47ECB503">
      <w:pPr>
        <w:spacing w:line="580" w:lineRule="exact"/>
        <w:ind w:firstLine="640"/>
        <w:jc w:val="both"/>
      </w:pPr>
      <w:r>
        <w:rPr>
          <w:rFonts w:ascii="仿宋_GB2312" w:hAnsi="仿宋_GB2312" w:eastAsia="仿宋_GB2312"/>
          <w:b w:val="0"/>
          <w:sz w:val="32"/>
        </w:rPr>
        <w:t>6.住房保障支出(类)40.56万元,占5.44%。</w:t>
      </w:r>
    </w:p>
    <w:p w14:paraId="6BF82F4E">
      <w:pPr>
        <w:spacing w:line="640" w:lineRule="exact"/>
        <w:ind w:firstLine="640"/>
        <w:jc w:val="both"/>
        <w:outlineLvl w:val="3"/>
      </w:pPr>
      <w:r>
        <w:rPr>
          <w:rFonts w:ascii="楷体_GB2312" w:hAnsi="楷体_GB2312" w:eastAsia="楷体_GB2312"/>
          <w:b/>
          <w:sz w:val="32"/>
        </w:rPr>
        <w:t>（三）一般公共预算财政拨款支出决算具体情况</w:t>
      </w:r>
    </w:p>
    <w:p w14:paraId="25CCA444">
      <w:pPr>
        <w:spacing w:line="580" w:lineRule="exact"/>
        <w:ind w:firstLine="640"/>
        <w:jc w:val="both"/>
      </w:pPr>
      <w:r>
        <w:rPr>
          <w:rFonts w:ascii="仿宋_GB2312" w:hAnsi="仿宋_GB2312" w:eastAsia="仿宋_GB2312"/>
          <w:b w:val="0"/>
          <w:sz w:val="32"/>
        </w:rPr>
        <w:t>1.教育支出(类)进修及培训(款)培训支出(项):支出决算数为1.91万元，比上年决算增加0.41万元，增长27.33%,主要原因是：本年培训次数、人数增加，增加培训费。</w:t>
      </w:r>
    </w:p>
    <w:p w14:paraId="0CE4EF59">
      <w:pPr>
        <w:spacing w:line="580" w:lineRule="exact"/>
        <w:ind w:firstLine="640"/>
        <w:jc w:val="both"/>
      </w:pPr>
      <w:r>
        <w:rPr>
          <w:rFonts w:ascii="仿宋_GB2312" w:hAnsi="仿宋_GB2312" w:eastAsia="仿宋_GB2312"/>
          <w:b w:val="0"/>
          <w:sz w:val="32"/>
        </w:rPr>
        <w:t>2.科学技术支出(类)基础研究(款)自然科学基金(项):支出决算数为0.00万元，比上年决算减少3.14万元，下降100.00%,主要原因是：本年减少德寒杂交模式和高频繁殖技术示范推广项目、自然驯马技术应用于焉耆马骑乘调教的研究经费。</w:t>
      </w:r>
    </w:p>
    <w:p w14:paraId="1EB04773">
      <w:pPr>
        <w:spacing w:line="580" w:lineRule="exact"/>
        <w:ind w:firstLine="640"/>
        <w:jc w:val="both"/>
      </w:pPr>
      <w:r>
        <w:rPr>
          <w:rFonts w:ascii="仿宋_GB2312" w:hAnsi="仿宋_GB2312" w:eastAsia="仿宋_GB2312"/>
          <w:b w:val="0"/>
          <w:sz w:val="32"/>
        </w:rPr>
        <w:t>3.科学技术支出(类)基础研究(款)科技人才队伍建设(项):支出决算数为26万元，比上年决算增加26.00万元，增长100.00%,主要原因是：本年增加农业技术创新团队支持计划（自治区现代农业肉牛产业技术体系巴州综合试验站）。</w:t>
      </w:r>
    </w:p>
    <w:p w14:paraId="36AEB934">
      <w:pPr>
        <w:spacing w:line="580" w:lineRule="exact"/>
        <w:ind w:firstLine="640"/>
        <w:jc w:val="both"/>
      </w:pPr>
      <w:r>
        <w:rPr>
          <w:rFonts w:ascii="仿宋_GB2312" w:hAnsi="仿宋_GB2312" w:eastAsia="仿宋_GB2312"/>
          <w:b w:val="0"/>
          <w:sz w:val="32"/>
        </w:rPr>
        <w:t>4.科学技术支出(类)应用研究(款)其他应用研究支出(项):支出决算数为0.00万元，比上年决算减少30.00万元，下降100.00%,主要原因是：本年减少自治区“天山英才”-“三农”骨干培养人才计划项目。</w:t>
      </w:r>
    </w:p>
    <w:p w14:paraId="6675840D">
      <w:pPr>
        <w:spacing w:line="580" w:lineRule="exact"/>
        <w:ind w:firstLine="640"/>
        <w:jc w:val="both"/>
      </w:pPr>
      <w:r>
        <w:rPr>
          <w:rFonts w:ascii="仿宋_GB2312" w:hAnsi="仿宋_GB2312" w:eastAsia="仿宋_GB2312"/>
          <w:b w:val="0"/>
          <w:sz w:val="32"/>
        </w:rPr>
        <w:t>5.科学技术支出(类)技术研究与开发(款)科技成果转化与扩散(项):支出决算数为12万元，比上年决算增加12.00万元，增长100.00%,主要原因是：本年增加自治区科技成果转化示范项目-多胎巴音布鲁克羊养殖技术集成与示范推广。</w:t>
      </w:r>
    </w:p>
    <w:p w14:paraId="61D06DFD">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6.社会保障和就业支出(类)行政事业单位养老支出(款)事业单位离退休(项):支出决算数为30.18万元，比上年决算增加6.62万元，增长28.10%,主要原因是：本年增加退休人员基础绩效奖，退休费支出增加。</w:t>
      </w:r>
    </w:p>
    <w:p w14:paraId="2A6911CD">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7.社会保障和就业支出(类)行政事业单位养老支出(款)机关事业单位基本养老保险缴费支出(项):支出决算数为48.92万元，比上年决算增加12.64万元，增长34.84%,主要原因是：本年</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养老保险缴费较上年增加。</w:t>
      </w:r>
    </w:p>
    <w:p w14:paraId="6A83A88B">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8.社会保障和就业支出(类)行政事业单位养老支出(款)机关事业单位职业年金缴费支出(项):支出决算数为0.22万元，比上年决算减少7.54万元，下降97.16%,主要原因是：本年</w:t>
      </w:r>
      <w:r>
        <w:rPr>
          <w:rFonts w:hint="eastAsia" w:ascii="仿宋_GB2312" w:hAnsi="仿宋_GB2312" w:eastAsia="仿宋_GB2312"/>
          <w:b w:val="0"/>
          <w:sz w:val="32"/>
          <w:lang w:val="en-US" w:eastAsia="zh-CN"/>
        </w:rPr>
        <w:t>无新增退休人员，缴纳职业年金为</w:t>
      </w:r>
      <w:r>
        <w:rPr>
          <w:rFonts w:ascii="仿宋_GB2312" w:hAnsi="仿宋_GB2312" w:eastAsia="仿宋_GB2312"/>
          <w:b w:val="0"/>
          <w:sz w:val="32"/>
        </w:rPr>
        <w:t>补缴以前年度的退休人员部分职业年金，导致单位职业年金缴费较上年减少。</w:t>
      </w:r>
    </w:p>
    <w:p w14:paraId="578EB1E2">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9.社会保障和就业支出(类)抚恤(款)死亡抚恤(项):支出决算数为0.00万元，比上年决算减少7.28万元，下降100.00%,主要原因是：本年无新增死亡人员，死亡抚恤支出较上年减少。</w:t>
      </w:r>
    </w:p>
    <w:p w14:paraId="39B9DEDA">
      <w:pPr>
        <w:spacing w:line="580" w:lineRule="exact"/>
        <w:ind w:firstLine="640"/>
        <w:jc w:val="both"/>
      </w:pPr>
      <w:r>
        <w:rPr>
          <w:rFonts w:ascii="仿宋_GB2312" w:hAnsi="仿宋_GB2312" w:eastAsia="仿宋_GB2312"/>
          <w:b w:val="0"/>
          <w:sz w:val="32"/>
        </w:rPr>
        <w:t>10.卫生健康支出(类)行政事业单位医疗(款)事业单位医疗(项):支出决算数为20.86万元，比上年决算增加0.56万元，增长2.76%,主要原因是：本年在职人员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，事业单位医疗支出较上年增加。</w:t>
      </w:r>
    </w:p>
    <w:p w14:paraId="15138188">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0.77万元，比上年决算减少0.40万元，下降34.19%,主要原因是：本年在职人员调入调出，人员职级不同，缴费基数不同，导致其他行政事业单位医疗较上年减少。</w:t>
      </w:r>
    </w:p>
    <w:p w14:paraId="66A2FD2F">
      <w:pPr>
        <w:spacing w:line="580" w:lineRule="exact"/>
        <w:ind w:firstLine="640"/>
        <w:jc w:val="both"/>
      </w:pPr>
      <w:r>
        <w:rPr>
          <w:rFonts w:ascii="仿宋_GB2312" w:hAnsi="仿宋_GB2312" w:eastAsia="仿宋_GB2312"/>
          <w:b w:val="0"/>
          <w:sz w:val="32"/>
        </w:rPr>
        <w:t>12.农林水支出(类)农业农村(款)事业运行(项):支出决算数为391.66万元，比上年决算增加37.46万元，增长10.58%,主要原因是：本年在职人员工资调增，导致相关人员经费较上年有所增加。</w:t>
      </w:r>
    </w:p>
    <w:p w14:paraId="3608F190">
      <w:pPr>
        <w:spacing w:line="580" w:lineRule="exact"/>
        <w:ind w:firstLine="640"/>
        <w:jc w:val="both"/>
      </w:pPr>
      <w:r>
        <w:rPr>
          <w:rFonts w:ascii="仿宋_GB2312" w:hAnsi="仿宋_GB2312" w:eastAsia="仿宋_GB2312"/>
          <w:b w:val="0"/>
          <w:sz w:val="32"/>
        </w:rPr>
        <w:t>13.农林水支出(类)农业农村(款)科技转化与推广服务(项):支出决算数为4万元，比上年决算增加0.00万元，增长0.00%,主要原因是：本年提升奶牛生产性能技术服务推广项目资金与上年一致，无变化。</w:t>
      </w:r>
    </w:p>
    <w:p w14:paraId="028C95C9">
      <w:pPr>
        <w:spacing w:line="580" w:lineRule="exact"/>
        <w:ind w:firstLine="640"/>
        <w:jc w:val="both"/>
      </w:pPr>
      <w:r>
        <w:rPr>
          <w:rFonts w:ascii="仿宋_GB2312" w:hAnsi="仿宋_GB2312" w:eastAsia="仿宋_GB2312"/>
          <w:b w:val="0"/>
          <w:sz w:val="32"/>
        </w:rPr>
        <w:t>14.农林水支出(类)农业农村(款)农业生产发展(项):支出决算数为168.83万元，比上年决算减少91.57万元，下降35.17%,主要原因是：本年减少中央农业产业发展资金（牧区畜牧良种补贴）。</w:t>
      </w:r>
    </w:p>
    <w:p w14:paraId="2DD26DB0">
      <w:pPr>
        <w:spacing w:line="580" w:lineRule="exact"/>
        <w:ind w:firstLine="640"/>
        <w:jc w:val="both"/>
      </w:pPr>
      <w:r>
        <w:rPr>
          <w:rFonts w:ascii="仿宋_GB2312" w:hAnsi="仿宋_GB2312" w:eastAsia="仿宋_GB2312"/>
          <w:b w:val="0"/>
          <w:sz w:val="32"/>
        </w:rPr>
        <w:t>15.住房保障支出(类)住房改革支出(款)住房公积金(项):支出决算数为40.56万元，比上年决算增加9.39万元，增长30.13%,主要原因是：本年在职人员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，住房公积金支出较上年增加。</w:t>
      </w:r>
    </w:p>
    <w:p w14:paraId="36F800EC">
      <w:pPr>
        <w:spacing w:line="640" w:lineRule="exact"/>
        <w:ind w:firstLine="640"/>
        <w:jc w:val="both"/>
        <w:outlineLvl w:val="2"/>
      </w:pPr>
      <w:r>
        <w:rPr>
          <w:rFonts w:ascii="黑体" w:hAnsi="黑体" w:eastAsia="黑体"/>
          <w:sz w:val="32"/>
        </w:rPr>
        <w:t>六、一般公共预算财政拨款基本支出决算情况说明</w:t>
      </w:r>
    </w:p>
    <w:p w14:paraId="333A3197">
      <w:pPr>
        <w:spacing w:line="580" w:lineRule="exact"/>
        <w:ind w:firstLine="640"/>
        <w:jc w:val="both"/>
      </w:pPr>
      <w:r>
        <w:rPr>
          <w:rFonts w:ascii="仿宋_GB2312" w:hAnsi="仿宋_GB2312" w:eastAsia="仿宋_GB2312"/>
          <w:b w:val="0"/>
          <w:sz w:val="32"/>
        </w:rPr>
        <w:t>2024年度一般公共预算财政拨款基本支出535.08万元，其中：</w:t>
      </w:r>
      <w:r>
        <w:rPr>
          <w:rFonts w:ascii="仿宋_GB2312" w:hAnsi="仿宋_GB2312" w:eastAsia="仿宋_GB2312"/>
          <w:b/>
          <w:sz w:val="32"/>
        </w:rPr>
        <w:t>人员经费505.16万元，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包括：基本工资、津贴补贴、奖金、伙食补助费、机关事业单位基本养老保险缴费、职业年金缴费、职工基本医疗保险缴费、其他社会保障缴费、住房公积金、退休费、奖励金。</w:t>
      </w:r>
    </w:p>
    <w:p w14:paraId="347BEC8D">
      <w:pPr>
        <w:spacing w:line="580" w:lineRule="exact"/>
        <w:ind w:firstLine="640"/>
        <w:jc w:val="both"/>
      </w:pPr>
      <w:r>
        <w:rPr>
          <w:rFonts w:ascii="仿宋_GB2312" w:hAnsi="仿宋_GB2312" w:eastAsia="仿宋_GB2312"/>
          <w:b/>
          <w:sz w:val="32"/>
        </w:rPr>
        <w:t>公用经费29.92万元，</w:t>
      </w:r>
      <w:r>
        <w:rPr>
          <w:rFonts w:ascii="仿宋_GB2312" w:hAnsi="仿宋_GB2312" w:eastAsia="仿宋_GB2312"/>
          <w:b w:val="0"/>
          <w:sz w:val="32"/>
        </w:rPr>
        <w:t>包括：办公费、水费、电费、邮电费、取暖费、物业管理费、差旅费、维修（护）费、培训费、劳务费、工会经费、福利费、公务用车运行维护费、其他商品和服务支出。</w:t>
      </w:r>
    </w:p>
    <w:p w14:paraId="098818F3">
      <w:pPr>
        <w:spacing w:line="640" w:lineRule="exact"/>
        <w:ind w:firstLine="640"/>
        <w:jc w:val="both"/>
        <w:outlineLvl w:val="2"/>
      </w:pPr>
      <w:r>
        <w:rPr>
          <w:rFonts w:ascii="黑体" w:hAnsi="黑体" w:eastAsia="黑体"/>
          <w:sz w:val="32"/>
        </w:rPr>
        <w:t>七、政府性基金预算财政拨款收入支出决算情况说明</w:t>
      </w:r>
    </w:p>
    <w:p w14:paraId="1D9E78C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20DCCD">
      <w:pPr>
        <w:spacing w:line="640" w:lineRule="exact"/>
        <w:ind w:firstLine="640"/>
        <w:jc w:val="both"/>
        <w:outlineLvl w:val="2"/>
      </w:pPr>
      <w:r>
        <w:rPr>
          <w:rFonts w:ascii="黑体" w:hAnsi="黑体" w:eastAsia="黑体"/>
          <w:sz w:val="32"/>
        </w:rPr>
        <w:t>八、国有资本经营预算财政拨款收入支出决算情况说明</w:t>
      </w:r>
    </w:p>
    <w:p w14:paraId="4A2069C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6CB8CE">
      <w:pPr>
        <w:spacing w:line="640" w:lineRule="exact"/>
        <w:ind w:firstLine="640"/>
        <w:jc w:val="both"/>
        <w:outlineLvl w:val="2"/>
      </w:pPr>
      <w:r>
        <w:rPr>
          <w:rFonts w:ascii="黑体" w:hAnsi="黑体" w:eastAsia="黑体"/>
          <w:sz w:val="32"/>
        </w:rPr>
        <w:t>九、财政拨款“三公”经费支出决算情况说明</w:t>
      </w:r>
    </w:p>
    <w:p w14:paraId="228C8930">
      <w:pPr>
        <w:spacing w:line="580" w:lineRule="exact"/>
        <w:ind w:firstLine="640"/>
        <w:jc w:val="both"/>
      </w:pPr>
      <w:r>
        <w:rPr>
          <w:rFonts w:ascii="仿宋_GB2312" w:hAnsi="仿宋_GB2312" w:eastAsia="仿宋_GB2312"/>
          <w:b/>
          <w:sz w:val="32"/>
        </w:rPr>
        <w:t>2024年度财政拨款“三公”经费支出8.40万元，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8.40万元，占100.00%，比上年增加0.00万元，增长0.00%，主要原因是：本单位公务用车运行维护费与上年一致无变化。公务接待费支出0.00万元，占0.00%，比上年增加0.00万元，增长0.00%，主要原因是：2023年与2024年均未安排公务接待费支出。</w:t>
      </w:r>
    </w:p>
    <w:p w14:paraId="58AECBB1">
      <w:pPr>
        <w:spacing w:line="580" w:lineRule="exact"/>
        <w:ind w:firstLine="640"/>
        <w:jc w:val="both"/>
      </w:pPr>
      <w:r>
        <w:rPr>
          <w:rFonts w:ascii="仿宋_GB2312" w:hAnsi="仿宋_GB2312" w:eastAsia="仿宋_GB2312"/>
          <w:b/>
          <w:sz w:val="32"/>
        </w:rPr>
        <w:t>具体情况如下：</w:t>
      </w:r>
    </w:p>
    <w:p w14:paraId="6200CFE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61012F9">
      <w:pPr>
        <w:spacing w:line="580" w:lineRule="exact"/>
        <w:ind w:firstLine="640"/>
        <w:jc w:val="both"/>
      </w:pPr>
      <w:r>
        <w:rPr>
          <w:rFonts w:ascii="仿宋_GB2312" w:hAnsi="仿宋_GB2312" w:eastAsia="仿宋_GB2312"/>
          <w:b w:val="0"/>
          <w:sz w:val="32"/>
        </w:rPr>
        <w:t>公务用车购置及运行维护费8.40万元，其中：公务用车购置费0.00万元，公务用车运行维护费8.40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7790558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DEB65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8.40万元，决算数8.40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8.40万元，决算数8.40万元，预决算差异率0.00%，主要原因是：严格按照预算执行，预决算无差异。公务接待费全年预算数0.00万元，决算数0.00万元，预决算差异率0.00%，主要原因是：本单位无公务接待费。</w:t>
      </w:r>
    </w:p>
    <w:p w14:paraId="423F89D7">
      <w:pPr>
        <w:spacing w:line="640" w:lineRule="exact"/>
        <w:ind w:firstLine="640"/>
        <w:jc w:val="both"/>
        <w:outlineLvl w:val="2"/>
      </w:pPr>
      <w:r>
        <w:rPr>
          <w:rFonts w:ascii="黑体" w:hAnsi="黑体" w:eastAsia="黑体"/>
          <w:sz w:val="32"/>
        </w:rPr>
        <w:t>十、其他重要事项的情况说明</w:t>
      </w:r>
    </w:p>
    <w:p w14:paraId="35047C22">
      <w:pPr>
        <w:spacing w:line="640" w:lineRule="exact"/>
        <w:ind w:firstLine="640"/>
        <w:jc w:val="both"/>
        <w:outlineLvl w:val="3"/>
      </w:pPr>
      <w:r>
        <w:rPr>
          <w:rFonts w:ascii="楷体_GB2312" w:hAnsi="楷体_GB2312" w:eastAsia="楷体_GB2312"/>
          <w:b/>
          <w:sz w:val="32"/>
        </w:rPr>
        <w:t>（一）机关运行经费及公用经费支出情况</w:t>
      </w:r>
    </w:p>
    <w:p w14:paraId="4F8CCB01">
      <w:pPr>
        <w:spacing w:line="580" w:lineRule="exact"/>
        <w:ind w:firstLine="640"/>
        <w:jc w:val="both"/>
      </w:pPr>
      <w:r>
        <w:rPr>
          <w:rFonts w:ascii="仿宋_GB2312" w:hAnsi="仿宋_GB2312" w:eastAsia="仿宋_GB2312"/>
          <w:b w:val="0"/>
          <w:sz w:val="32"/>
        </w:rPr>
        <w:t>2024年度新疆巴音郭楞蒙古自治州畜牧工作站（事业单位）公用经费支出29.92万元，比上年增加1.89万元，增长6.74%，主要原因是：本年业务量增加，公用经费增加。</w:t>
      </w:r>
    </w:p>
    <w:p w14:paraId="2A264F26">
      <w:pPr>
        <w:spacing w:line="640" w:lineRule="exact"/>
        <w:ind w:firstLine="640"/>
        <w:jc w:val="both"/>
        <w:outlineLvl w:val="3"/>
      </w:pPr>
      <w:r>
        <w:rPr>
          <w:rFonts w:ascii="楷体_GB2312" w:hAnsi="楷体_GB2312" w:eastAsia="楷体_GB2312"/>
          <w:b/>
          <w:sz w:val="32"/>
        </w:rPr>
        <w:t>（二）政府采购情况</w:t>
      </w:r>
    </w:p>
    <w:p w14:paraId="77F41CF7">
      <w:pPr>
        <w:spacing w:line="580" w:lineRule="exact"/>
        <w:ind w:firstLine="640"/>
        <w:jc w:val="both"/>
      </w:pPr>
      <w:r>
        <w:rPr>
          <w:rFonts w:ascii="仿宋_GB2312" w:hAnsi="仿宋_GB2312" w:eastAsia="仿宋_GB2312"/>
          <w:b w:val="0"/>
          <w:sz w:val="32"/>
        </w:rPr>
        <w:t>2024年度政府采购支出总额175.31万元，其中：政府采购货物支出168.11万元、政府采购工程支出0.00万元、政府采购服务支出7.20万元。</w:t>
      </w:r>
    </w:p>
    <w:p w14:paraId="462FCC98">
      <w:pPr>
        <w:spacing w:line="580" w:lineRule="exact"/>
        <w:ind w:firstLine="640"/>
        <w:jc w:val="both"/>
      </w:pPr>
      <w:r>
        <w:rPr>
          <w:rFonts w:ascii="仿宋_GB2312" w:hAnsi="仿宋_GB2312" w:eastAsia="仿宋_GB2312"/>
          <w:b w:val="0"/>
          <w:sz w:val="32"/>
        </w:rPr>
        <w:t>授予中小企业合同金额6.43万元，占政府采购支出总额的3.67%，其中：授予小微企业合同金额6.43万元，占政府采购支出总额的3.67%。</w:t>
      </w:r>
    </w:p>
    <w:p w14:paraId="668F0275">
      <w:pPr>
        <w:spacing w:line="640" w:lineRule="exact"/>
        <w:ind w:firstLine="640"/>
        <w:jc w:val="both"/>
        <w:outlineLvl w:val="3"/>
      </w:pPr>
      <w:r>
        <w:rPr>
          <w:rFonts w:ascii="楷体_GB2312" w:hAnsi="楷体_GB2312" w:eastAsia="楷体_GB2312"/>
          <w:b/>
          <w:sz w:val="32"/>
        </w:rPr>
        <w:t>（三）国有资产占用情况说明</w:t>
      </w:r>
    </w:p>
    <w:p w14:paraId="62D61DD5">
      <w:pPr>
        <w:spacing w:line="580" w:lineRule="exact"/>
        <w:ind w:firstLine="640"/>
        <w:jc w:val="both"/>
      </w:pPr>
      <w:r>
        <w:rPr>
          <w:rFonts w:ascii="仿宋_GB2312" w:hAnsi="仿宋_GB2312" w:eastAsia="仿宋_GB2312"/>
          <w:b w:val="0"/>
          <w:sz w:val="32"/>
        </w:rPr>
        <w:t>截至2024年12月31日，房屋0.00平方米，价值0.00万元。车辆3辆，价值84.32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5CA8B43">
      <w:pPr>
        <w:spacing w:line="640" w:lineRule="exact"/>
        <w:ind w:firstLine="640"/>
        <w:jc w:val="both"/>
        <w:outlineLvl w:val="2"/>
      </w:pPr>
      <w:r>
        <w:rPr>
          <w:rFonts w:ascii="黑体" w:hAnsi="黑体" w:eastAsia="黑体"/>
          <w:sz w:val="32"/>
        </w:rPr>
        <w:t>十一、预算绩效的情况说明</w:t>
      </w:r>
    </w:p>
    <w:p w14:paraId="17B6D1B3">
      <w:pPr>
        <w:spacing w:line="580" w:lineRule="exact"/>
        <w:ind w:firstLine="640"/>
        <w:jc w:val="both"/>
      </w:pPr>
      <w:r>
        <w:rPr>
          <w:rFonts w:ascii="仿宋_GB2312" w:hAnsi="仿宋_GB2312" w:eastAsia="仿宋_GB2312"/>
          <w:b w:val="0"/>
          <w:sz w:val="32"/>
        </w:rPr>
        <w:t>根据预算绩效管理要求，本单位预算绩效评价项目13个，全年预算数294.02万元，全年执行数276.67万元。预算绩效管理取得的成效：一是加强预算管理，严格按照预算执行；把 绩效管理相关学习内容纳入单位日常学习计划中，加强绩效 管理的学习，提高认识；二是继续做好家畜品种改良工作。继续在全州规模化养殖推广“四良一规范”。不断推进全州主要畜禽</w:t>
      </w:r>
      <w:r>
        <w:rPr>
          <w:rFonts w:hint="eastAsia" w:ascii="仿宋_GB2312" w:hAnsi="仿宋_GB2312" w:eastAsia="仿宋_GB2312"/>
          <w:b w:val="0"/>
          <w:sz w:val="32"/>
          <w:lang w:eastAsia="zh-CN"/>
        </w:rPr>
        <w:t>品种</w:t>
      </w:r>
      <w:r>
        <w:rPr>
          <w:rFonts w:ascii="仿宋_GB2312" w:hAnsi="仿宋_GB2312" w:eastAsia="仿宋_GB2312"/>
          <w:b w:val="0"/>
          <w:sz w:val="32"/>
        </w:rPr>
        <w:t>良种化进程，提高畜禽生产性能和养殖经济效益；三是加强服务，提高本地良种供种能力。继续完善全州良繁体系建设，规范18家种畜禽场管理，提高优质畜禽供种能力，加强县市种畜禽繁育基地的技术指导和服务工作，进一步规范完善各种畜禽繁育基地的档案资料、育种计划和选种选配方案等，协助制定科学的饲养管理规程，提高培育种公畜的能力与质量，规范种畜禽生产经营秩序，同时加强我州地方畜禽品种资源保护工作；四是夯实基础，加强基层技术人员与农牧民培训。对基层专业技术人员和农牧民进行分类培训，基层专业技术人员以理论培训和现场培训方式进 行，农牧民重点以现场培训为主，结合自治州标准化示范场 和家庭牧场的创建，抓好示范和推广工作。增强基层技术人 员和农牧民科学养殖意识。发现的问题及原因：一是</w:t>
      </w:r>
      <w:r>
        <w:rPr>
          <w:rFonts w:hint="eastAsia" w:ascii="仿宋_GB2312" w:hAnsi="仿宋_GB2312" w:eastAsia="仿宋_GB2312"/>
          <w:b w:val="0"/>
          <w:sz w:val="32"/>
          <w:lang w:eastAsia="zh-CN"/>
        </w:rPr>
        <w:t>本单位</w:t>
      </w:r>
      <w:r>
        <w:rPr>
          <w:rFonts w:ascii="仿宋_GB2312" w:hAnsi="仿宋_GB2312" w:eastAsia="仿宋_GB2312"/>
          <w:b w:val="0"/>
          <w:sz w:val="32"/>
        </w:rPr>
        <w:t>执行的项目逐年增加，但项目负责人对项目绩效管理的工作认识不够、重视不够，普遍认为是财务相关的工作，财务人员要什么资料就提供什么资料，未真正认识到绩效管理环节中全面、准确体现项目效益的重要性；二是</w:t>
      </w:r>
      <w:r>
        <w:rPr>
          <w:rFonts w:hint="eastAsia" w:ascii="仿宋_GB2312" w:hAnsi="仿宋_GB2312" w:eastAsia="仿宋_GB2312"/>
          <w:b w:val="0"/>
          <w:sz w:val="32"/>
          <w:lang w:eastAsia="zh-CN"/>
        </w:rPr>
        <w:t>本单位</w:t>
      </w:r>
      <w:r>
        <w:rPr>
          <w:rFonts w:ascii="仿宋_GB2312" w:hAnsi="仿宋_GB2312" w:eastAsia="仿宋_GB2312"/>
          <w:b w:val="0"/>
          <w:sz w:val="32"/>
        </w:rPr>
        <w:t>承办的项目主要是畜禽遗传资源保护、品种改良、人工授精技术推广和服务等，执行过程中受牛羊等牲畜的配种季节、饲养管理、上山下山转场等多个因素的影响，导致5月、8月监控时段达不到序时进度的现象发生。下一步改进措施：一是加强预算管理，严格按照预算执行；把绩效管理相关学习内容纳入单位日常学习计划中，加强绩效管理的学习，提高认识；二是继续做好家畜品种改良工作。继续在全州规模化养殖推广“四良一规范”。不断推进全州主要畜禽</w:t>
      </w:r>
      <w:r>
        <w:rPr>
          <w:rFonts w:hint="eastAsia" w:ascii="仿宋_GB2312" w:hAnsi="仿宋_GB2312" w:eastAsia="仿宋_GB2312"/>
          <w:b w:val="0"/>
          <w:sz w:val="32"/>
          <w:lang w:eastAsia="zh-CN"/>
        </w:rPr>
        <w:t>品种</w:t>
      </w:r>
      <w:r>
        <w:rPr>
          <w:rFonts w:ascii="仿宋_GB2312" w:hAnsi="仿宋_GB2312" w:eastAsia="仿宋_GB2312"/>
          <w:b w:val="0"/>
          <w:sz w:val="32"/>
        </w:rPr>
        <w:t>良种化进程，提高畜禽生产性能和养殖经济效益，并根据各项目实际情况科学合理设置绩效目标，完整准确反映各项目的绩效情况。具体附项目支出绩效自评表和评价报告。</w:t>
      </w:r>
    </w:p>
    <w:p w14:paraId="2FF318D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776"/>
        <w:gridCol w:w="624"/>
        <w:gridCol w:w="624"/>
        <w:gridCol w:w="627"/>
        <w:gridCol w:w="624"/>
        <w:gridCol w:w="624"/>
        <w:gridCol w:w="696"/>
        <w:gridCol w:w="629"/>
        <w:gridCol w:w="697"/>
        <w:gridCol w:w="633"/>
      </w:tblGrid>
      <w:tr w14:paraId="156908B0">
        <w:tblPrEx>
          <w:tblCellMar>
            <w:top w:w="0" w:type="dxa"/>
            <w:left w:w="108" w:type="dxa"/>
            <w:bottom w:w="0" w:type="dxa"/>
            <w:right w:w="108" w:type="dxa"/>
          </w:tblCellMar>
        </w:tblPrEx>
        <w:tc>
          <w:tcPr>
            <w:tcW w:w="8848" w:type="dxa"/>
            <w:gridSpan w:val="14"/>
            <w:vAlign w:val="center"/>
          </w:tcPr>
          <w:p w14:paraId="3BAED0C2">
            <w:pPr>
              <w:jc w:val="center"/>
            </w:pPr>
            <w:r>
              <w:rPr>
                <w:rFonts w:ascii="宋体" w:hAnsi="宋体" w:eastAsia="宋体"/>
                <w:sz w:val="24"/>
              </w:rPr>
              <w:t>项目支出绩效自评表</w:t>
            </w:r>
          </w:p>
        </w:tc>
      </w:tr>
      <w:tr w14:paraId="26C99DEA">
        <w:tblPrEx>
          <w:tblCellMar>
            <w:top w:w="0" w:type="dxa"/>
            <w:left w:w="108" w:type="dxa"/>
            <w:bottom w:w="0" w:type="dxa"/>
            <w:right w:w="108" w:type="dxa"/>
          </w:tblCellMar>
        </w:tblPrEx>
        <w:tc>
          <w:tcPr>
            <w:tcW w:w="8848" w:type="dxa"/>
            <w:gridSpan w:val="14"/>
            <w:vAlign w:val="center"/>
          </w:tcPr>
          <w:p w14:paraId="49C89243">
            <w:pPr>
              <w:jc w:val="center"/>
            </w:pPr>
            <w:r>
              <w:rPr>
                <w:rFonts w:ascii="宋体" w:hAnsi="宋体" w:eastAsia="宋体"/>
                <w:sz w:val="24"/>
              </w:rPr>
              <w:t>(2024年度)</w:t>
            </w:r>
          </w:p>
        </w:tc>
      </w:tr>
      <w:tr w14:paraId="60601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FF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56446D">
            <w:pPr>
              <w:jc w:val="center"/>
            </w:pPr>
            <w:r>
              <w:rPr>
                <w:rFonts w:ascii="宋体" w:hAnsi="宋体" w:eastAsia="宋体"/>
                <w:sz w:val="16"/>
              </w:rPr>
              <w:t>2023年中央农业产业发展资金（肉羊产业集群）（上年结转）</w:t>
            </w:r>
          </w:p>
        </w:tc>
      </w:tr>
      <w:tr w14:paraId="0C5B8D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88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5E869">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40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9654DF">
            <w:pPr>
              <w:jc w:val="center"/>
            </w:pPr>
            <w:r>
              <w:rPr>
                <w:rFonts w:ascii="宋体" w:hAnsi="宋体" w:eastAsia="宋体"/>
                <w:sz w:val="16"/>
              </w:rPr>
              <w:t>新疆巴音郭楞蒙古自治州畜牧工作站</w:t>
            </w:r>
          </w:p>
        </w:tc>
      </w:tr>
      <w:tr w14:paraId="65FE65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40CD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2D8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8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5D3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F38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D7D6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AA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FB4C">
            <w:pPr>
              <w:jc w:val="center"/>
            </w:pPr>
            <w:r>
              <w:rPr>
                <w:rFonts w:ascii="宋体" w:hAnsi="宋体" w:eastAsia="宋体"/>
                <w:sz w:val="16"/>
              </w:rPr>
              <w:t>得分</w:t>
            </w:r>
          </w:p>
        </w:tc>
      </w:tr>
      <w:tr w14:paraId="0D219E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92A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6E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CBC7">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7C792">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6B496">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6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A99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F518">
            <w:pPr>
              <w:jc w:val="center"/>
            </w:pPr>
            <w:r>
              <w:rPr>
                <w:rFonts w:ascii="宋体" w:hAnsi="宋体" w:eastAsia="宋体"/>
                <w:sz w:val="16"/>
              </w:rPr>
              <w:t>10.00</w:t>
            </w:r>
          </w:p>
        </w:tc>
      </w:tr>
      <w:tr w14:paraId="344EA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843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F6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5D05">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73A8">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18E0">
            <w:pPr>
              <w:jc w:val="center"/>
            </w:pPr>
            <w:r>
              <w:rPr>
                <w:rFonts w:ascii="宋体" w:hAnsi="宋体" w:eastAsia="宋体"/>
                <w:sz w:val="16"/>
              </w:rPr>
              <w:t>33.18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73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43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0C86">
            <w:pPr>
              <w:jc w:val="center"/>
            </w:pPr>
            <w:r>
              <w:rPr>
                <w:rFonts w:ascii="宋体" w:hAnsi="宋体" w:eastAsia="宋体"/>
                <w:sz w:val="16"/>
              </w:rPr>
              <w:t>-</w:t>
            </w:r>
          </w:p>
        </w:tc>
      </w:tr>
      <w:tr w14:paraId="7A31B4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1B6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6D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D1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F0C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25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6D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8B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A5E1">
            <w:pPr>
              <w:jc w:val="center"/>
            </w:pPr>
            <w:r>
              <w:rPr>
                <w:rFonts w:ascii="宋体" w:hAnsi="宋体" w:eastAsia="宋体"/>
                <w:sz w:val="16"/>
              </w:rPr>
              <w:t>-</w:t>
            </w:r>
          </w:p>
        </w:tc>
      </w:tr>
      <w:tr w14:paraId="49C042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A94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1993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22ABF2">
            <w:pPr>
              <w:jc w:val="center"/>
            </w:pPr>
            <w:r>
              <w:rPr>
                <w:rFonts w:ascii="宋体" w:hAnsi="宋体" w:eastAsia="宋体"/>
                <w:sz w:val="16"/>
              </w:rPr>
              <w:t>总体目标完成情况</w:t>
            </w:r>
          </w:p>
        </w:tc>
      </w:tr>
      <w:tr w14:paraId="5D7F8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57E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61246">
            <w:pPr>
              <w:jc w:val="both"/>
            </w:pPr>
            <w:r>
              <w:rPr>
                <w:rFonts w:ascii="宋体" w:hAnsi="宋体" w:eastAsia="宋体"/>
                <w:sz w:val="16"/>
              </w:rPr>
              <w:t>该项目依据自治区财政厅《关于下达2023年中央农业产业发展资金预算的通知》（新财农</w:t>
            </w:r>
            <w:r>
              <w:rPr>
                <w:rFonts w:hint="eastAsia" w:ascii="宋体" w:hAnsi="宋体"/>
                <w:sz w:val="16"/>
                <w:lang w:eastAsia="zh-CN"/>
              </w:rPr>
              <w:t>〔2023〕35号</w:t>
            </w:r>
            <w:r>
              <w:rPr>
                <w:rFonts w:ascii="宋体" w:hAnsi="宋体" w:eastAsia="宋体"/>
                <w:sz w:val="16"/>
              </w:rPr>
              <w:t>）、自治州2023年中央农业产业发展资金（畜牧业方面）预算的通知（巴财农</w:t>
            </w:r>
            <w:r>
              <w:rPr>
                <w:rFonts w:hint="eastAsia" w:ascii="宋体" w:hAnsi="宋体"/>
                <w:sz w:val="16"/>
                <w:lang w:eastAsia="zh-CN"/>
              </w:rPr>
              <w:t>〔2023〕29号</w:t>
            </w:r>
            <w:r>
              <w:rPr>
                <w:rFonts w:ascii="宋体" w:hAnsi="宋体" w:eastAsia="宋体"/>
                <w:sz w:val="16"/>
              </w:rPr>
              <w:t>）建立，通过在国内</w:t>
            </w:r>
            <w:r>
              <w:rPr>
                <w:rFonts w:hint="eastAsia" w:ascii="宋体" w:hAnsi="宋体"/>
                <w:sz w:val="16"/>
                <w:lang w:eastAsia="zh-CN"/>
              </w:rPr>
              <w:t>一、二线城市</w:t>
            </w:r>
            <w:r>
              <w:rPr>
                <w:rFonts w:ascii="宋体" w:hAnsi="宋体" w:eastAsia="宋体"/>
                <w:sz w:val="16"/>
              </w:rPr>
              <w:t>或大型活动现场开展肉羊公共区域品牌推介会2次以上，委托业务2次，打造区域品牌，达到集中统一打造绿色有机高端品牌，培育罗布羊、巴音布鲁克羊区域品牌，采用“互联网+”模式，建设肉羊智慧销售平台，提高肉羊及其产品销售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BE3DDC">
            <w:pPr>
              <w:jc w:val="both"/>
            </w:pPr>
            <w:r>
              <w:rPr>
                <w:rFonts w:ascii="宋体" w:hAnsi="宋体" w:eastAsia="宋体"/>
                <w:sz w:val="16"/>
              </w:rPr>
              <w:t>组建成立巴州畜牧产业联盟，组织州域内20余家畜牧企业，先后在宁波、巴音布鲁克完成了巴州优质产品专场推介会2次，展示了10家涉牧企业的塔河羔羊肉、尉犁罗布羊肉、巴音布鲁克草原牦牛肉和羊肉等36种特色畜产品，组织10余家媒体宣传推介巴州畜产品，拓宽巴州畜产品销售渠道，扩大内地市场影响力。</w:t>
            </w:r>
          </w:p>
        </w:tc>
      </w:tr>
      <w:tr w14:paraId="70FCB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E5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30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8C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66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F1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C0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0B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F72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13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CD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4B8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4D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54A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B01D">
            <w:pPr>
              <w:jc w:val="center"/>
            </w:pPr>
            <w:r>
              <w:rPr>
                <w:rFonts w:ascii="宋体" w:hAnsi="宋体" w:eastAsia="宋体"/>
                <w:sz w:val="16"/>
              </w:rPr>
              <w:t>偏差原因分析及改进措施</w:t>
            </w:r>
          </w:p>
        </w:tc>
      </w:tr>
      <w:tr w14:paraId="27BD9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626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91E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ACD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BE5B">
            <w:pPr>
              <w:jc w:val="center"/>
            </w:pPr>
            <w:r>
              <w:rPr>
                <w:rFonts w:ascii="宋体" w:hAnsi="宋体" w:eastAsia="宋体"/>
                <w:sz w:val="16"/>
              </w:rPr>
              <w:t>委托业务次数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1BA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A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D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BA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B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F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DDD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4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70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8987">
            <w:pPr>
              <w:jc w:val="center"/>
            </w:pPr>
          </w:p>
        </w:tc>
      </w:tr>
      <w:tr w14:paraId="4A143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E3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C3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DD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5928">
            <w:pPr>
              <w:jc w:val="center"/>
            </w:pPr>
            <w:r>
              <w:rPr>
                <w:rFonts w:ascii="宋体" w:hAnsi="宋体" w:eastAsia="宋体"/>
                <w:sz w:val="16"/>
              </w:rPr>
              <w:t>召开公共区域品牌推介会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A30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B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2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69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6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A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21D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5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28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CB66">
            <w:pPr>
              <w:jc w:val="center"/>
            </w:pPr>
          </w:p>
        </w:tc>
      </w:tr>
      <w:tr w14:paraId="1630C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31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4E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C5F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14F8">
            <w:pPr>
              <w:jc w:val="center"/>
            </w:pPr>
            <w:r>
              <w:rPr>
                <w:rFonts w:ascii="宋体" w:hAnsi="宋体" w:eastAsia="宋体"/>
                <w:sz w:val="16"/>
              </w:rPr>
              <w:t>委托业务合格率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98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6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6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A2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5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7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FF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E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5D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949">
            <w:pPr>
              <w:jc w:val="center"/>
            </w:pPr>
          </w:p>
        </w:tc>
      </w:tr>
      <w:tr w14:paraId="3149D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D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70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E0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AEDE">
            <w:pPr>
              <w:jc w:val="center"/>
            </w:pPr>
            <w:r>
              <w:rPr>
                <w:rFonts w:ascii="宋体" w:hAnsi="宋体" w:eastAsia="宋体"/>
                <w:sz w:val="16"/>
              </w:rPr>
              <w:t>召开公共区域品牌推介会活动完成率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2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2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9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BF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B9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B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1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5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1B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1F27">
            <w:pPr>
              <w:jc w:val="center"/>
            </w:pPr>
          </w:p>
        </w:tc>
      </w:tr>
      <w:tr w14:paraId="17C15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87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0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A2D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4E0E">
            <w:pPr>
              <w:jc w:val="center"/>
            </w:pPr>
            <w:r>
              <w:rPr>
                <w:rFonts w:ascii="宋体" w:hAnsi="宋体" w:eastAsia="宋体"/>
                <w:sz w:val="16"/>
              </w:rPr>
              <w:t>推介会完成时间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3C1E">
            <w:pPr>
              <w:jc w:val="center"/>
            </w:pPr>
            <w:r>
              <w:rPr>
                <w:rFonts w:ascii="宋体" w:hAnsi="宋体" w:eastAsia="宋体"/>
                <w:sz w:val="16"/>
              </w:rPr>
              <w:t>2024年12月20日之前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3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4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B3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5F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192C">
            <w:pPr>
              <w:jc w:val="center"/>
            </w:pPr>
            <w:r>
              <w:rPr>
                <w:rFonts w:ascii="宋体" w:hAnsi="宋体" w:eastAsia="宋体"/>
                <w:sz w:val="16"/>
              </w:rPr>
              <w:t>2024年8月5日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3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9E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FDA4">
            <w:pPr>
              <w:jc w:val="center"/>
            </w:pPr>
          </w:p>
        </w:tc>
      </w:tr>
      <w:tr w14:paraId="727B7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FB0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AC9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DAF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4536">
            <w:pPr>
              <w:jc w:val="center"/>
            </w:pPr>
            <w:r>
              <w:rPr>
                <w:rFonts w:ascii="宋体" w:hAnsi="宋体" w:eastAsia="宋体"/>
                <w:sz w:val="16"/>
              </w:rPr>
              <w:t>委托业务成本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1F7D">
            <w:pPr>
              <w:jc w:val="center"/>
            </w:pPr>
            <w:r>
              <w:rPr>
                <w:rFonts w:ascii="宋体" w:hAnsi="宋体" w:eastAsia="宋体"/>
                <w:sz w:val="16"/>
              </w:rPr>
              <w:t>&lt;=29.18万元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9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E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9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8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64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AEF0">
            <w:pPr>
              <w:jc w:val="center"/>
            </w:pPr>
            <w:r>
              <w:rPr>
                <w:rFonts w:ascii="宋体" w:hAnsi="宋体" w:eastAsia="宋体"/>
                <w:sz w:val="16"/>
              </w:rPr>
              <w:t>=29.18万元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C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F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C50F">
            <w:pPr>
              <w:jc w:val="center"/>
            </w:pPr>
          </w:p>
        </w:tc>
      </w:tr>
      <w:tr w14:paraId="05799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27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4E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EC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A8F8">
            <w:pPr>
              <w:jc w:val="center"/>
            </w:pPr>
            <w:r>
              <w:rPr>
                <w:rFonts w:ascii="宋体" w:hAnsi="宋体" w:eastAsia="宋体"/>
                <w:sz w:val="16"/>
              </w:rPr>
              <w:t>推介会经费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E42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B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6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F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F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86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64B2">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4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A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0022">
            <w:pPr>
              <w:jc w:val="center"/>
            </w:pPr>
          </w:p>
        </w:tc>
      </w:tr>
      <w:tr w14:paraId="7D897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F0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8B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42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3DF9">
            <w:pPr>
              <w:jc w:val="center"/>
            </w:pPr>
            <w:r>
              <w:rPr>
                <w:rFonts w:ascii="宋体" w:hAnsi="宋体" w:eastAsia="宋体"/>
                <w:sz w:val="16"/>
              </w:rPr>
              <w:t>肉羊规模养殖的成效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25C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7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7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AE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D5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7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AE1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A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29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FE3D">
            <w:pPr>
              <w:jc w:val="center"/>
            </w:pPr>
          </w:p>
        </w:tc>
      </w:tr>
      <w:tr w14:paraId="49086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42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F7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A3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AA28">
            <w:pPr>
              <w:jc w:val="center"/>
            </w:pPr>
            <w:r>
              <w:rPr>
                <w:rFonts w:ascii="宋体" w:hAnsi="宋体" w:eastAsia="宋体"/>
                <w:sz w:val="16"/>
              </w:rPr>
              <w:t>涉牧企业（合作社、户）满意度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3A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FD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7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A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20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4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34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B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4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0ECA">
            <w:pPr>
              <w:jc w:val="center"/>
            </w:pPr>
          </w:p>
        </w:tc>
      </w:tr>
      <w:tr w14:paraId="093DDC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855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40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B46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2A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7E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D44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4B2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CD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A3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48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CA8F3"/>
        </w:tc>
      </w:tr>
    </w:tbl>
    <w:p w14:paraId="715975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BA68715">
        <w:tblPrEx>
          <w:tblCellMar>
            <w:top w:w="0" w:type="dxa"/>
            <w:left w:w="108" w:type="dxa"/>
            <w:bottom w:w="0" w:type="dxa"/>
            <w:right w:w="108" w:type="dxa"/>
          </w:tblCellMar>
        </w:tblPrEx>
        <w:tc>
          <w:tcPr>
            <w:tcW w:w="8848" w:type="dxa"/>
            <w:gridSpan w:val="14"/>
            <w:vAlign w:val="center"/>
          </w:tcPr>
          <w:p w14:paraId="29AE4910">
            <w:pPr>
              <w:jc w:val="center"/>
            </w:pPr>
            <w:r>
              <w:rPr>
                <w:rFonts w:ascii="宋体" w:hAnsi="宋体" w:eastAsia="宋体"/>
                <w:sz w:val="24"/>
              </w:rPr>
              <w:t>项目支出绩效自评表</w:t>
            </w:r>
          </w:p>
        </w:tc>
      </w:tr>
      <w:tr w14:paraId="74F983A3">
        <w:tblPrEx>
          <w:tblCellMar>
            <w:top w:w="0" w:type="dxa"/>
            <w:left w:w="108" w:type="dxa"/>
            <w:bottom w:w="0" w:type="dxa"/>
            <w:right w:w="108" w:type="dxa"/>
          </w:tblCellMar>
        </w:tblPrEx>
        <w:tc>
          <w:tcPr>
            <w:tcW w:w="8848" w:type="dxa"/>
            <w:gridSpan w:val="14"/>
            <w:vAlign w:val="center"/>
          </w:tcPr>
          <w:p w14:paraId="4207EDA2">
            <w:pPr>
              <w:jc w:val="center"/>
            </w:pPr>
            <w:r>
              <w:rPr>
                <w:rFonts w:ascii="宋体" w:hAnsi="宋体" w:eastAsia="宋体"/>
                <w:sz w:val="24"/>
              </w:rPr>
              <w:t>(2024年度)</w:t>
            </w:r>
          </w:p>
        </w:tc>
      </w:tr>
      <w:tr w14:paraId="6609FB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2C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1B6EC8">
            <w:pPr>
              <w:jc w:val="center"/>
            </w:pPr>
            <w:r>
              <w:rPr>
                <w:rFonts w:ascii="宋体" w:hAnsi="宋体" w:eastAsia="宋体"/>
                <w:sz w:val="16"/>
              </w:rPr>
              <w:t>2024年中央农业产业发展资金（牧区畜牧良种补贴）</w:t>
            </w:r>
          </w:p>
        </w:tc>
      </w:tr>
      <w:tr w14:paraId="177FFE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84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2AE52">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5E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7E2DF">
            <w:pPr>
              <w:jc w:val="center"/>
            </w:pPr>
            <w:r>
              <w:rPr>
                <w:rFonts w:ascii="宋体" w:hAnsi="宋体" w:eastAsia="宋体"/>
                <w:sz w:val="16"/>
              </w:rPr>
              <w:t>新疆巴音郭楞蒙古自治州畜牧工作站</w:t>
            </w:r>
          </w:p>
        </w:tc>
      </w:tr>
      <w:tr w14:paraId="26EC21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ADE5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B4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96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CE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5D5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AE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9F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A563">
            <w:pPr>
              <w:jc w:val="center"/>
            </w:pPr>
            <w:r>
              <w:rPr>
                <w:rFonts w:ascii="宋体" w:hAnsi="宋体" w:eastAsia="宋体"/>
                <w:sz w:val="16"/>
              </w:rPr>
              <w:t>得分</w:t>
            </w:r>
          </w:p>
        </w:tc>
      </w:tr>
      <w:tr w14:paraId="2AC2B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908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71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C36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49C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4D3A">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5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910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4A9C">
            <w:pPr>
              <w:jc w:val="center"/>
            </w:pPr>
            <w:r>
              <w:rPr>
                <w:rFonts w:ascii="宋体" w:hAnsi="宋体" w:eastAsia="宋体"/>
                <w:sz w:val="16"/>
              </w:rPr>
              <w:t>10.00</w:t>
            </w:r>
          </w:p>
        </w:tc>
      </w:tr>
      <w:tr w14:paraId="6AD07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7D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09D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C33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295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6D076">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22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B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5261">
            <w:pPr>
              <w:jc w:val="center"/>
            </w:pPr>
            <w:r>
              <w:rPr>
                <w:rFonts w:ascii="宋体" w:hAnsi="宋体" w:eastAsia="宋体"/>
                <w:sz w:val="16"/>
              </w:rPr>
              <w:t>-</w:t>
            </w:r>
          </w:p>
        </w:tc>
      </w:tr>
      <w:tr w14:paraId="6ED10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C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0AAA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57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3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33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D2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87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7E35">
            <w:pPr>
              <w:jc w:val="center"/>
            </w:pPr>
            <w:r>
              <w:rPr>
                <w:rFonts w:ascii="宋体" w:hAnsi="宋体" w:eastAsia="宋体"/>
                <w:sz w:val="16"/>
              </w:rPr>
              <w:t>-</w:t>
            </w:r>
          </w:p>
        </w:tc>
      </w:tr>
      <w:tr w14:paraId="12CA6E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370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F738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D11B8">
            <w:pPr>
              <w:jc w:val="center"/>
            </w:pPr>
            <w:r>
              <w:rPr>
                <w:rFonts w:ascii="宋体" w:hAnsi="宋体" w:eastAsia="宋体"/>
                <w:sz w:val="16"/>
              </w:rPr>
              <w:t>总体目标完成情况</w:t>
            </w:r>
          </w:p>
        </w:tc>
      </w:tr>
      <w:tr w14:paraId="5400A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DE2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D812F">
            <w:pPr>
              <w:jc w:val="both"/>
            </w:pPr>
            <w:r>
              <w:rPr>
                <w:rFonts w:ascii="宋体" w:hAnsi="宋体" w:eastAsia="宋体"/>
                <w:sz w:val="16"/>
              </w:rPr>
              <w:t>根据《关于提前下达2024年中央农业产业发展资金预算的通知》巴财农</w:t>
            </w:r>
            <w:r>
              <w:rPr>
                <w:rFonts w:hint="eastAsia" w:ascii="宋体" w:hAnsi="宋体"/>
                <w:sz w:val="16"/>
                <w:lang w:eastAsia="zh-CN"/>
              </w:rPr>
              <w:t>〔2023〕55号</w:t>
            </w:r>
            <w:r>
              <w:rPr>
                <w:rFonts w:ascii="宋体" w:hAnsi="宋体" w:eastAsia="宋体"/>
                <w:sz w:val="16"/>
              </w:rPr>
              <w:t>，结合全州各县肉牛能繁母畜存栏、良种冻精需求情况，通过公开招标方式采购肉用细管冻精80000剂，采购乳肉兼用细管冻精13750剂，达到按照我州品种改良任务分解计划，给各县市免费发放</w:t>
            </w:r>
            <w:r>
              <w:rPr>
                <w:rFonts w:hint="eastAsia" w:ascii="宋体" w:hAnsi="宋体"/>
                <w:sz w:val="16"/>
                <w:lang w:eastAsia="zh-CN"/>
              </w:rPr>
              <w:t>良种</w:t>
            </w:r>
            <w:r>
              <w:rPr>
                <w:rFonts w:ascii="宋体" w:hAnsi="宋体" w:eastAsia="宋体"/>
                <w:sz w:val="16"/>
              </w:rPr>
              <w:t>冻精，并按照肉牛冷配技术规程指导各县市充分利用良种冻精补贴项目的冻精做好品种改良工作的效果。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12569">
            <w:pPr>
              <w:jc w:val="both"/>
            </w:pPr>
            <w:r>
              <w:rPr>
                <w:rFonts w:ascii="宋体" w:hAnsi="宋体" w:eastAsia="宋体"/>
                <w:sz w:val="16"/>
              </w:rPr>
              <w:t>通过公开招标完成93750剂细管冻精的采购工作。通过项目实施,推广应用性控冻精,提高母犊率,达到良种母牛迅速扩群的目的,提高奶牛养殖户的经济效益。</w:t>
            </w:r>
          </w:p>
        </w:tc>
      </w:tr>
      <w:tr w14:paraId="43CBEB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57D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7F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0A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D1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E30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16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04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D0B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0EC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31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46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29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93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F1DD">
            <w:pPr>
              <w:jc w:val="center"/>
            </w:pPr>
            <w:r>
              <w:rPr>
                <w:rFonts w:ascii="宋体" w:hAnsi="宋体" w:eastAsia="宋体"/>
                <w:sz w:val="16"/>
              </w:rPr>
              <w:t>偏差原因分析及改进措施</w:t>
            </w:r>
          </w:p>
        </w:tc>
      </w:tr>
      <w:tr w14:paraId="43F4B4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B51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CA9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EBC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8BF6">
            <w:pPr>
              <w:jc w:val="center"/>
            </w:pPr>
            <w:r>
              <w:rPr>
                <w:rFonts w:ascii="宋体" w:hAnsi="宋体" w:eastAsia="宋体"/>
                <w:sz w:val="16"/>
              </w:rPr>
              <w:t>牧区良种补贴数量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85E9">
            <w:pPr>
              <w:jc w:val="center"/>
            </w:pPr>
            <w:r>
              <w:rPr>
                <w:rFonts w:ascii="宋体" w:hAnsi="宋体" w:eastAsia="宋体"/>
                <w:sz w:val="16"/>
              </w:rPr>
              <w:t>&gt;=8万份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1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6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A9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E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FC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8221">
            <w:pPr>
              <w:jc w:val="center"/>
            </w:pPr>
            <w:r>
              <w:rPr>
                <w:rFonts w:ascii="宋体" w:hAnsi="宋体" w:eastAsia="宋体"/>
                <w:sz w:val="16"/>
              </w:rPr>
              <w:t>=8万份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9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B1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B39F">
            <w:pPr>
              <w:jc w:val="center"/>
            </w:pPr>
          </w:p>
        </w:tc>
      </w:tr>
      <w:tr w14:paraId="53C5E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06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B0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FA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1E23">
            <w:pPr>
              <w:jc w:val="center"/>
            </w:pPr>
            <w:r>
              <w:rPr>
                <w:rFonts w:ascii="宋体" w:hAnsi="宋体" w:eastAsia="宋体"/>
                <w:sz w:val="16"/>
              </w:rPr>
              <w:t>乳肉兼用细管冻精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B073">
            <w:pPr>
              <w:jc w:val="center"/>
            </w:pPr>
            <w:r>
              <w:rPr>
                <w:rFonts w:ascii="宋体" w:hAnsi="宋体" w:eastAsia="宋体"/>
                <w:sz w:val="16"/>
              </w:rPr>
              <w:t>&gt;=1.37万份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B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0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4F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F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FF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4CA1">
            <w:pPr>
              <w:jc w:val="center"/>
            </w:pPr>
            <w:r>
              <w:rPr>
                <w:rFonts w:ascii="宋体" w:hAnsi="宋体" w:eastAsia="宋体"/>
                <w:sz w:val="16"/>
              </w:rPr>
              <w:t>=1.37万份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0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C1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B74C">
            <w:pPr>
              <w:jc w:val="center"/>
            </w:pPr>
          </w:p>
        </w:tc>
      </w:tr>
      <w:tr w14:paraId="6ED1C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8E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E7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EE6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2BF6">
            <w:pPr>
              <w:jc w:val="center"/>
            </w:pPr>
            <w:r>
              <w:rPr>
                <w:rFonts w:ascii="宋体" w:hAnsi="宋体" w:eastAsia="宋体"/>
                <w:sz w:val="16"/>
              </w:rPr>
              <w:t>精子活率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0A10">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A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F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53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6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7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013A">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2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15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327D">
            <w:pPr>
              <w:jc w:val="center"/>
            </w:pPr>
          </w:p>
        </w:tc>
      </w:tr>
      <w:tr w14:paraId="5FC72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5D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9A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17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BEFC">
            <w:pPr>
              <w:jc w:val="center"/>
            </w:pPr>
            <w:r>
              <w:rPr>
                <w:rFonts w:ascii="宋体" w:hAnsi="宋体" w:eastAsia="宋体"/>
                <w:sz w:val="16"/>
              </w:rPr>
              <w:t>细管冻精质量合格率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43F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A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E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F9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8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A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7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A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8A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902B">
            <w:pPr>
              <w:jc w:val="center"/>
            </w:pPr>
          </w:p>
        </w:tc>
      </w:tr>
      <w:tr w14:paraId="6791A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40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C1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29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77AA">
            <w:pPr>
              <w:jc w:val="center"/>
            </w:pPr>
            <w:r>
              <w:rPr>
                <w:rFonts w:ascii="宋体" w:hAnsi="宋体" w:eastAsia="宋体"/>
                <w:sz w:val="16"/>
              </w:rPr>
              <w:t>乳肉兼用冻精质量合格率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F4D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D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1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27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C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E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5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3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25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69A8">
            <w:pPr>
              <w:jc w:val="center"/>
            </w:pPr>
          </w:p>
        </w:tc>
      </w:tr>
      <w:tr w14:paraId="0076C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4A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8F0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DC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B4EE">
            <w:pPr>
              <w:jc w:val="center"/>
            </w:pPr>
            <w:r>
              <w:rPr>
                <w:rFonts w:ascii="宋体" w:hAnsi="宋体" w:eastAsia="宋体"/>
                <w:sz w:val="16"/>
              </w:rPr>
              <w:t>完成采购冻精及时率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0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5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2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3B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5D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48F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E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5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01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A686">
            <w:pPr>
              <w:jc w:val="center"/>
            </w:pPr>
          </w:p>
        </w:tc>
      </w:tr>
      <w:tr w14:paraId="2AEE9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BE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74A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AB8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27AA">
            <w:pPr>
              <w:jc w:val="center"/>
            </w:pPr>
            <w:r>
              <w:rPr>
                <w:rFonts w:ascii="宋体" w:hAnsi="宋体" w:eastAsia="宋体"/>
                <w:sz w:val="16"/>
              </w:rPr>
              <w:t>每份肉用冻精成本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AD6E">
            <w:pPr>
              <w:jc w:val="center"/>
            </w:pPr>
            <w:r>
              <w:rPr>
                <w:rFonts w:ascii="宋体" w:hAnsi="宋体" w:eastAsia="宋体"/>
                <w:sz w:val="16"/>
              </w:rPr>
              <w:t>&lt;=6元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E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1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0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3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0B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AC26">
            <w:pPr>
              <w:jc w:val="center"/>
            </w:pPr>
            <w:r>
              <w:rPr>
                <w:rFonts w:ascii="宋体" w:hAnsi="宋体" w:eastAsia="宋体"/>
                <w:sz w:val="16"/>
              </w:rPr>
              <w: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A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4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7E1F">
            <w:pPr>
              <w:jc w:val="center"/>
            </w:pPr>
          </w:p>
        </w:tc>
      </w:tr>
      <w:tr w14:paraId="56AB0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A9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16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F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75D7">
            <w:pPr>
              <w:jc w:val="center"/>
            </w:pPr>
            <w:r>
              <w:rPr>
                <w:rFonts w:ascii="宋体" w:hAnsi="宋体" w:eastAsia="宋体"/>
                <w:sz w:val="16"/>
              </w:rPr>
              <w:t>每份乳肉兼用冻精成本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4FBC">
            <w:pPr>
              <w:jc w:val="center"/>
            </w:pPr>
            <w:r>
              <w:rPr>
                <w:rFonts w:ascii="宋体" w:hAnsi="宋体" w:eastAsia="宋体"/>
                <w:sz w:val="16"/>
              </w:rPr>
              <w:t>&lt;=16元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1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6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BF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0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FB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ABC0">
            <w:pPr>
              <w:jc w:val="center"/>
            </w:pPr>
            <w:r>
              <w:rPr>
                <w:rFonts w:ascii="宋体" w:hAnsi="宋体" w:eastAsia="宋体"/>
                <w:sz w:val="16"/>
              </w:rPr>
              <w:t>=16元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9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3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AEE3">
            <w:pPr>
              <w:jc w:val="center"/>
            </w:pPr>
          </w:p>
        </w:tc>
      </w:tr>
      <w:tr w14:paraId="12846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52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F02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09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3502">
            <w:pPr>
              <w:jc w:val="center"/>
            </w:pPr>
            <w:r>
              <w:rPr>
                <w:rFonts w:ascii="宋体" w:hAnsi="宋体" w:eastAsia="宋体"/>
                <w:sz w:val="16"/>
              </w:rPr>
              <w:t>改良肉牛后代品质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B219">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6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FD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7E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1B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4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8A7F">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0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2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A70">
            <w:pPr>
              <w:jc w:val="center"/>
            </w:pPr>
          </w:p>
        </w:tc>
      </w:tr>
      <w:tr w14:paraId="030A7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85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81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4B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E12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4E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4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3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A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1C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B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A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F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C0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F98E">
            <w:pPr>
              <w:jc w:val="center"/>
            </w:pPr>
          </w:p>
        </w:tc>
      </w:tr>
      <w:tr w14:paraId="5566B7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14B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711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603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2D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6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A4E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C56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B5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0F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6B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EB3E3"/>
        </w:tc>
      </w:tr>
    </w:tbl>
    <w:p w14:paraId="3DFB730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450F6A37">
        <w:tblPrEx>
          <w:tblCellMar>
            <w:top w:w="0" w:type="dxa"/>
            <w:left w:w="108" w:type="dxa"/>
            <w:bottom w:w="0" w:type="dxa"/>
            <w:right w:w="108" w:type="dxa"/>
          </w:tblCellMar>
        </w:tblPrEx>
        <w:tc>
          <w:tcPr>
            <w:tcW w:w="8848" w:type="dxa"/>
            <w:gridSpan w:val="14"/>
            <w:vAlign w:val="center"/>
          </w:tcPr>
          <w:p w14:paraId="3B75DE88">
            <w:pPr>
              <w:jc w:val="center"/>
            </w:pPr>
            <w:r>
              <w:rPr>
                <w:rFonts w:ascii="宋体" w:hAnsi="宋体" w:eastAsia="宋体"/>
                <w:sz w:val="24"/>
              </w:rPr>
              <w:t>项目支出绩效自评表</w:t>
            </w:r>
          </w:p>
        </w:tc>
      </w:tr>
      <w:tr w14:paraId="1B65C3C5">
        <w:tblPrEx>
          <w:tblCellMar>
            <w:top w:w="0" w:type="dxa"/>
            <w:left w:w="108" w:type="dxa"/>
            <w:bottom w:w="0" w:type="dxa"/>
            <w:right w:w="108" w:type="dxa"/>
          </w:tblCellMar>
        </w:tblPrEx>
        <w:tc>
          <w:tcPr>
            <w:tcW w:w="8848" w:type="dxa"/>
            <w:gridSpan w:val="14"/>
            <w:vAlign w:val="center"/>
          </w:tcPr>
          <w:p w14:paraId="3064F409">
            <w:pPr>
              <w:jc w:val="center"/>
            </w:pPr>
            <w:r>
              <w:rPr>
                <w:rFonts w:ascii="宋体" w:hAnsi="宋体" w:eastAsia="宋体"/>
                <w:sz w:val="24"/>
              </w:rPr>
              <w:t>(2024年度)</w:t>
            </w:r>
          </w:p>
        </w:tc>
      </w:tr>
      <w:tr w14:paraId="5A5F50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16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A20D90">
            <w:pPr>
              <w:jc w:val="center"/>
            </w:pPr>
            <w:r>
              <w:rPr>
                <w:rFonts w:ascii="宋体" w:hAnsi="宋体" w:eastAsia="宋体"/>
                <w:sz w:val="16"/>
              </w:rPr>
              <w:t>2024年单位自有资金-巴音布鲁克羊诱导双羔素技术推广项目</w:t>
            </w:r>
          </w:p>
        </w:tc>
      </w:tr>
      <w:tr w14:paraId="3C25FC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50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70F59">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94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79109">
            <w:pPr>
              <w:jc w:val="center"/>
            </w:pPr>
            <w:r>
              <w:rPr>
                <w:rFonts w:ascii="宋体" w:hAnsi="宋体" w:eastAsia="宋体"/>
                <w:sz w:val="16"/>
              </w:rPr>
              <w:t>新疆巴音郭楞蒙古自治州畜牧工作站</w:t>
            </w:r>
          </w:p>
        </w:tc>
      </w:tr>
      <w:tr w14:paraId="645DE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E4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EE1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423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BA3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85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B6E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45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B7AE">
            <w:pPr>
              <w:jc w:val="center"/>
            </w:pPr>
            <w:r>
              <w:rPr>
                <w:rFonts w:ascii="宋体" w:hAnsi="宋体" w:eastAsia="宋体"/>
                <w:sz w:val="16"/>
              </w:rPr>
              <w:t>得分</w:t>
            </w:r>
          </w:p>
        </w:tc>
      </w:tr>
      <w:tr w14:paraId="17AEF4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AFD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CBA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C380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6FC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843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E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BEF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0726">
            <w:pPr>
              <w:jc w:val="center"/>
            </w:pPr>
            <w:r>
              <w:rPr>
                <w:rFonts w:ascii="宋体" w:hAnsi="宋体" w:eastAsia="宋体"/>
                <w:sz w:val="16"/>
              </w:rPr>
              <w:t>10.00</w:t>
            </w:r>
          </w:p>
        </w:tc>
      </w:tr>
      <w:tr w14:paraId="36802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F3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AC0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FB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C91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1F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28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A9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E32F">
            <w:pPr>
              <w:jc w:val="center"/>
            </w:pPr>
            <w:r>
              <w:rPr>
                <w:rFonts w:ascii="宋体" w:hAnsi="宋体" w:eastAsia="宋体"/>
                <w:sz w:val="16"/>
              </w:rPr>
              <w:t>-</w:t>
            </w:r>
          </w:p>
        </w:tc>
      </w:tr>
      <w:tr w14:paraId="61D26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01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69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B2C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F6A2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146C">
            <w:pPr>
              <w:jc w:val="center"/>
            </w:pPr>
            <w:r>
              <w:rPr>
                <w:rFonts w:hint="eastAsia" w:ascii="宋体" w:hAnsi="宋体"/>
                <w:sz w:val="16"/>
                <w:lang w:val="en-US" w:eastAsia="zh-CN"/>
              </w:rPr>
              <w:t>3.</w:t>
            </w:r>
            <w:r>
              <w:rPr>
                <w:rFonts w:ascii="宋体" w:hAnsi="宋体" w:eastAsia="宋体"/>
                <w:sz w:val="16"/>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B7E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0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F54B">
            <w:pPr>
              <w:jc w:val="center"/>
            </w:pPr>
            <w:r>
              <w:rPr>
                <w:rFonts w:ascii="宋体" w:hAnsi="宋体" w:eastAsia="宋体"/>
                <w:sz w:val="16"/>
              </w:rPr>
              <w:t>-</w:t>
            </w:r>
          </w:p>
        </w:tc>
      </w:tr>
      <w:tr w14:paraId="32961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14D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854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9AC51">
            <w:pPr>
              <w:jc w:val="center"/>
            </w:pPr>
            <w:r>
              <w:rPr>
                <w:rFonts w:ascii="宋体" w:hAnsi="宋体" w:eastAsia="宋体"/>
                <w:sz w:val="16"/>
              </w:rPr>
              <w:t>总体目标完成情况</w:t>
            </w:r>
          </w:p>
        </w:tc>
      </w:tr>
      <w:tr w14:paraId="03998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947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D0EEA">
            <w:pPr>
              <w:jc w:val="both"/>
            </w:pPr>
            <w:r>
              <w:rPr>
                <w:rFonts w:ascii="宋体" w:hAnsi="宋体" w:eastAsia="宋体"/>
                <w:sz w:val="16"/>
              </w:rPr>
              <w:t>为解决巴音布鲁克羊繁殖率较低、养殖效益不高等问题，拟通过羊的同期发情、两年三产技术，同时使用</w:t>
            </w:r>
            <w:r>
              <w:rPr>
                <w:rFonts w:hint="eastAsia" w:ascii="宋体" w:hAnsi="宋体"/>
                <w:sz w:val="16"/>
                <w:lang w:eastAsia="zh-CN"/>
              </w:rPr>
              <w:t>促卵泡激素</w:t>
            </w:r>
            <w:r>
              <w:rPr>
                <w:rFonts w:ascii="宋体" w:hAnsi="宋体" w:eastAsia="宋体"/>
                <w:sz w:val="16"/>
              </w:rPr>
              <w:t>等外源激素，诱导巴音布鲁克羊增大排卵数，一边诱导巴音布鲁克羊增加产双羔、三羔比例，降低产单羔比例，最终获得较高的产羔率和繁殖率。为达成上述目标，分2批次采购孕马血清、海绵以及羔羊代乳粉等，做好项目基础保障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9DF732">
            <w:pPr>
              <w:jc w:val="both"/>
            </w:pPr>
            <w:r>
              <w:rPr>
                <w:rFonts w:ascii="宋体" w:hAnsi="宋体" w:eastAsia="宋体"/>
                <w:sz w:val="16"/>
              </w:rPr>
              <w:t xml:space="preserve">通过“政采云”平台完成采购工作。采购孕马血清40盒、海绵栓500个；采购羔羊代乳粉500公斤；以上采购金额共计3万元。通过项目的实施，解决巴音布鲁克羊繁殖率较低、养殖效益不高等问题，提高繁殖效率与质量。开展了项目技术指导服务满意度测评，共21名农牧民参与测评，测评包含了技术服务的内容是否丰富实用、是否满足生产需求、能否提升养殖效益等方面的内容。测评结果满意度达90%以上。 </w:t>
            </w:r>
          </w:p>
        </w:tc>
      </w:tr>
      <w:tr w14:paraId="6F61D7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E5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02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CE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7B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74F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C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C5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FA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6D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96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10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2D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FF5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4889">
            <w:pPr>
              <w:jc w:val="center"/>
            </w:pPr>
            <w:r>
              <w:rPr>
                <w:rFonts w:ascii="宋体" w:hAnsi="宋体" w:eastAsia="宋体"/>
                <w:sz w:val="16"/>
              </w:rPr>
              <w:t>偏差原因分析及改进措施</w:t>
            </w:r>
          </w:p>
        </w:tc>
      </w:tr>
      <w:tr w14:paraId="7B09F7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9E7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6C9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FA6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7A2A">
            <w:pPr>
              <w:jc w:val="center"/>
            </w:pPr>
            <w:r>
              <w:rPr>
                <w:rFonts w:ascii="宋体" w:hAnsi="宋体" w:eastAsia="宋体"/>
                <w:sz w:val="16"/>
              </w:rPr>
              <w:t>采购兽药品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6A95">
            <w:pPr>
              <w:jc w:val="center"/>
            </w:pPr>
            <w:r>
              <w:rPr>
                <w:rFonts w:ascii="宋体" w:hAnsi="宋体" w:eastAsia="宋体"/>
                <w:sz w:val="16"/>
              </w:rPr>
              <w:t>&gt;=540盒/个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8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9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2F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07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D8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FCA2">
            <w:pPr>
              <w:jc w:val="center"/>
            </w:pPr>
            <w:r>
              <w:rPr>
                <w:rFonts w:ascii="宋体" w:hAnsi="宋体" w:eastAsia="宋体"/>
                <w:sz w:val="16"/>
              </w:rPr>
              <w:t>=540盒/个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1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9A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B6F3">
            <w:pPr>
              <w:jc w:val="center"/>
            </w:pPr>
          </w:p>
        </w:tc>
      </w:tr>
      <w:tr w14:paraId="60A7C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D1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02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2E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0E60">
            <w:pPr>
              <w:jc w:val="center"/>
            </w:pPr>
            <w:r>
              <w:rPr>
                <w:rFonts w:ascii="宋体" w:hAnsi="宋体" w:eastAsia="宋体"/>
                <w:sz w:val="16"/>
              </w:rPr>
              <w:t>采购羔羊代乳粉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894B">
            <w:pPr>
              <w:jc w:val="center"/>
            </w:pPr>
            <w:r>
              <w:rPr>
                <w:rFonts w:ascii="宋体" w:hAnsi="宋体" w:eastAsia="宋体"/>
                <w:sz w:val="16"/>
              </w:rPr>
              <w:t>&gt;=500公斤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7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B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04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8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6E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A255">
            <w:pPr>
              <w:jc w:val="center"/>
            </w:pPr>
            <w:r>
              <w:rPr>
                <w:rFonts w:ascii="宋体" w:hAnsi="宋体" w:eastAsia="宋体"/>
                <w:sz w:val="16"/>
              </w:rPr>
              <w:t>=500公斤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7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57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82E2">
            <w:pPr>
              <w:jc w:val="center"/>
            </w:pPr>
          </w:p>
        </w:tc>
      </w:tr>
      <w:tr w14:paraId="57A71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0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1E2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7F7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BBBD">
            <w:pPr>
              <w:jc w:val="center"/>
            </w:pPr>
            <w:r>
              <w:rPr>
                <w:rFonts w:ascii="宋体" w:hAnsi="宋体" w:eastAsia="宋体"/>
                <w:sz w:val="16"/>
              </w:rPr>
              <w:t>采购兽药品验收合格率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E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6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71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82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1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47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D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6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96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8839">
            <w:pPr>
              <w:jc w:val="center"/>
            </w:pPr>
          </w:p>
        </w:tc>
      </w:tr>
      <w:tr w14:paraId="40F7B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8C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6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7C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3112">
            <w:pPr>
              <w:jc w:val="center"/>
            </w:pPr>
            <w:r>
              <w:rPr>
                <w:rFonts w:ascii="宋体" w:hAnsi="宋体" w:eastAsia="宋体"/>
                <w:sz w:val="16"/>
              </w:rPr>
              <w:t>采购羔羊代乳粉验收合格率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3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A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C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B2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C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32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C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A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AF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80F0">
            <w:pPr>
              <w:jc w:val="center"/>
            </w:pPr>
          </w:p>
        </w:tc>
      </w:tr>
      <w:tr w14:paraId="345D0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DE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2B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86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90F5">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A8BA">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F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3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31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91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0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9BA5">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C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09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A3F4">
            <w:pPr>
              <w:jc w:val="center"/>
            </w:pPr>
          </w:p>
        </w:tc>
      </w:tr>
      <w:tr w14:paraId="49831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19B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584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787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E6F6">
            <w:pPr>
              <w:jc w:val="center"/>
            </w:pPr>
            <w:r>
              <w:rPr>
                <w:rFonts w:ascii="宋体" w:hAnsi="宋体" w:eastAsia="宋体"/>
                <w:sz w:val="16"/>
              </w:rPr>
              <w:t>采购兽药品成本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AF3B">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A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B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7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6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98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EE3E">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B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0D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5486">
            <w:pPr>
              <w:jc w:val="center"/>
            </w:pPr>
          </w:p>
        </w:tc>
      </w:tr>
      <w:tr w14:paraId="42F2E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55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6F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1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CAD3">
            <w:pPr>
              <w:jc w:val="center"/>
            </w:pPr>
            <w:r>
              <w:rPr>
                <w:rFonts w:ascii="宋体" w:hAnsi="宋体" w:eastAsia="宋体"/>
                <w:sz w:val="16"/>
              </w:rPr>
              <w:t>采购羔羊代乳粉成本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338C">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9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A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C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B4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BE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C5BD">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A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2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FA4D">
            <w:pPr>
              <w:jc w:val="center"/>
            </w:pPr>
          </w:p>
        </w:tc>
      </w:tr>
      <w:tr w14:paraId="4876F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65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0A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B1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395A">
            <w:pPr>
              <w:jc w:val="center"/>
            </w:pPr>
            <w:r>
              <w:rPr>
                <w:rFonts w:ascii="宋体" w:hAnsi="宋体" w:eastAsia="宋体"/>
                <w:sz w:val="16"/>
              </w:rPr>
              <w:t>提高巴音布鲁克羊繁殖率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F53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2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6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58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BB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6F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E31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EA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30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C952">
            <w:pPr>
              <w:jc w:val="center"/>
            </w:pPr>
          </w:p>
        </w:tc>
      </w:tr>
      <w:tr w14:paraId="35765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47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7D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66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E93C">
            <w:pPr>
              <w:jc w:val="center"/>
            </w:pPr>
            <w:r>
              <w:rPr>
                <w:rFonts w:ascii="宋体" w:hAnsi="宋体" w:eastAsia="宋体"/>
                <w:sz w:val="16"/>
              </w:rPr>
              <w:t>养殖合作社满意度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95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57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E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B3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2B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53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7C0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1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3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2EF3">
            <w:pPr>
              <w:jc w:val="center"/>
            </w:pPr>
          </w:p>
        </w:tc>
      </w:tr>
      <w:tr w14:paraId="228379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EB53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39F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E2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8AC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A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7B4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894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F47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7C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E12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365882"/>
        </w:tc>
      </w:tr>
    </w:tbl>
    <w:p w14:paraId="70749E3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696"/>
        <w:gridCol w:w="776"/>
        <w:gridCol w:w="633"/>
        <w:gridCol w:w="630"/>
      </w:tblGrid>
      <w:tr w14:paraId="16071324">
        <w:tblPrEx>
          <w:tblCellMar>
            <w:top w:w="0" w:type="dxa"/>
            <w:left w:w="108" w:type="dxa"/>
            <w:bottom w:w="0" w:type="dxa"/>
            <w:right w:w="108" w:type="dxa"/>
          </w:tblCellMar>
        </w:tblPrEx>
        <w:tc>
          <w:tcPr>
            <w:tcW w:w="8848" w:type="dxa"/>
            <w:gridSpan w:val="14"/>
            <w:vAlign w:val="center"/>
          </w:tcPr>
          <w:p w14:paraId="3A2858B0">
            <w:pPr>
              <w:jc w:val="center"/>
            </w:pPr>
            <w:r>
              <w:rPr>
                <w:rFonts w:ascii="宋体" w:hAnsi="宋体" w:eastAsia="宋体"/>
                <w:sz w:val="24"/>
              </w:rPr>
              <w:t>项目支出绩效自评表</w:t>
            </w:r>
          </w:p>
        </w:tc>
      </w:tr>
      <w:tr w14:paraId="1FB0B546">
        <w:tblPrEx>
          <w:tblCellMar>
            <w:top w:w="0" w:type="dxa"/>
            <w:left w:w="108" w:type="dxa"/>
            <w:bottom w:w="0" w:type="dxa"/>
            <w:right w:w="108" w:type="dxa"/>
          </w:tblCellMar>
        </w:tblPrEx>
        <w:tc>
          <w:tcPr>
            <w:tcW w:w="8848" w:type="dxa"/>
            <w:gridSpan w:val="14"/>
            <w:vAlign w:val="center"/>
          </w:tcPr>
          <w:p w14:paraId="1BD44BD6">
            <w:pPr>
              <w:jc w:val="center"/>
            </w:pPr>
            <w:r>
              <w:rPr>
                <w:rFonts w:ascii="宋体" w:hAnsi="宋体" w:eastAsia="宋体"/>
                <w:sz w:val="24"/>
              </w:rPr>
              <w:t>(2024年度)</w:t>
            </w:r>
          </w:p>
        </w:tc>
      </w:tr>
      <w:tr w14:paraId="3D0AB1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03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C7BFC3">
            <w:pPr>
              <w:jc w:val="center"/>
            </w:pPr>
            <w:r>
              <w:rPr>
                <w:rFonts w:ascii="宋体" w:hAnsi="宋体" w:eastAsia="宋体"/>
                <w:sz w:val="16"/>
              </w:rPr>
              <w:t>2024年单位自有资金—国家肉羊产业体系巴州综合试验站</w:t>
            </w:r>
          </w:p>
        </w:tc>
      </w:tr>
      <w:tr w14:paraId="254615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36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ACAE1">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70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2AEA7">
            <w:pPr>
              <w:jc w:val="center"/>
            </w:pPr>
            <w:r>
              <w:rPr>
                <w:rFonts w:ascii="宋体" w:hAnsi="宋体" w:eastAsia="宋体"/>
                <w:sz w:val="16"/>
              </w:rPr>
              <w:t>新疆巴音郭楞蒙古自治州畜牧工作站</w:t>
            </w:r>
          </w:p>
        </w:tc>
      </w:tr>
      <w:tr w14:paraId="1DA8B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29DF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EF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95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5E8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37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4A5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906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8655">
            <w:pPr>
              <w:jc w:val="center"/>
            </w:pPr>
            <w:r>
              <w:rPr>
                <w:rFonts w:ascii="宋体" w:hAnsi="宋体" w:eastAsia="宋体"/>
                <w:sz w:val="16"/>
              </w:rPr>
              <w:t>得分</w:t>
            </w:r>
          </w:p>
        </w:tc>
      </w:tr>
      <w:tr w14:paraId="058F1F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C0C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0D9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254C5">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2B32">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9222">
            <w:pPr>
              <w:jc w:val="center"/>
            </w:pPr>
            <w:r>
              <w:rPr>
                <w:rFonts w:ascii="宋体" w:hAnsi="宋体" w:eastAsia="宋体"/>
                <w:sz w:val="16"/>
              </w:rPr>
              <w:t>60.92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06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EE3B3">
            <w:pPr>
              <w:jc w:val="center"/>
            </w:pPr>
            <w:r>
              <w:rPr>
                <w:rFonts w:ascii="宋体" w:hAnsi="宋体" w:eastAsia="宋体"/>
                <w:sz w:val="16"/>
              </w:rPr>
              <w:t>78.10%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FE8A">
            <w:pPr>
              <w:jc w:val="center"/>
            </w:pPr>
            <w:r>
              <w:rPr>
                <w:rFonts w:ascii="宋体" w:hAnsi="宋体" w:eastAsia="宋体"/>
                <w:sz w:val="16"/>
              </w:rPr>
              <w:t>4.52</w:t>
            </w:r>
          </w:p>
        </w:tc>
      </w:tr>
      <w:tr w14:paraId="11DE6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5EC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F93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3F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C92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B5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7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47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A46C">
            <w:pPr>
              <w:jc w:val="center"/>
            </w:pPr>
            <w:r>
              <w:rPr>
                <w:rFonts w:ascii="宋体" w:hAnsi="宋体" w:eastAsia="宋体"/>
                <w:sz w:val="16"/>
              </w:rPr>
              <w:t>-</w:t>
            </w:r>
          </w:p>
        </w:tc>
      </w:tr>
      <w:tr w14:paraId="1A25F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EA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8458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DEFD">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3B4D">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DDA5">
            <w:pPr>
              <w:jc w:val="center"/>
            </w:pPr>
            <w:r>
              <w:rPr>
                <w:rFonts w:ascii="宋体" w:hAnsi="宋体" w:eastAsia="宋体"/>
                <w:sz w:val="16"/>
              </w:rPr>
              <w:t>60.92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0A3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6A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1A00">
            <w:pPr>
              <w:jc w:val="center"/>
            </w:pPr>
            <w:r>
              <w:rPr>
                <w:rFonts w:ascii="宋体" w:hAnsi="宋体" w:eastAsia="宋体"/>
                <w:sz w:val="16"/>
              </w:rPr>
              <w:t>-</w:t>
            </w:r>
          </w:p>
        </w:tc>
      </w:tr>
      <w:tr w14:paraId="3C561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3ED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5382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B1CC5">
            <w:pPr>
              <w:jc w:val="center"/>
            </w:pPr>
            <w:r>
              <w:rPr>
                <w:rFonts w:ascii="宋体" w:hAnsi="宋体" w:eastAsia="宋体"/>
                <w:sz w:val="16"/>
              </w:rPr>
              <w:t>总体目标完成情况</w:t>
            </w:r>
          </w:p>
        </w:tc>
      </w:tr>
      <w:tr w14:paraId="480A4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334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FCFB8">
            <w:pPr>
              <w:jc w:val="both"/>
            </w:pPr>
            <w:r>
              <w:rPr>
                <w:rFonts w:ascii="宋体" w:hAnsi="宋体" w:eastAsia="宋体"/>
                <w:sz w:val="16"/>
              </w:rPr>
              <w:t>在和静、焉耆、和硕等5个县开展技术示范推广工作，利用3000只生产母羊，集成应用同期发情、人工授精、羔羊早期断奶和两年三产等技术，增加养羊效益；做好巴音布鲁克羊、罗布羊地方品种选育和种质资源保护，指导企业完善系谱档案资料。积极开展驻场专家服务和“以干代训”的方式，普及种公羊采精、人工授精、B超仪检查羊的妊娠情况等知识要点，提高基层技术人员和农牧民的实际操作能力和知识水平，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73769">
            <w:pPr>
              <w:jc w:val="both"/>
            </w:pPr>
            <w:r>
              <w:rPr>
                <w:rFonts w:ascii="宋体" w:hAnsi="宋体" w:eastAsia="宋体"/>
                <w:sz w:val="16"/>
              </w:rPr>
              <w:t>在全州5个县开展</w:t>
            </w:r>
            <w:r>
              <w:rPr>
                <w:rFonts w:hint="eastAsia" w:ascii="宋体" w:hAnsi="宋体"/>
                <w:sz w:val="16"/>
                <w:lang w:eastAsia="zh-CN"/>
              </w:rPr>
              <w:t>技术</w:t>
            </w:r>
            <w:r>
              <w:rPr>
                <w:rFonts w:ascii="宋体" w:hAnsi="宋体" w:eastAsia="宋体"/>
                <w:sz w:val="16"/>
              </w:rPr>
              <w:t>服务和技术示范推广工作，分2批次完成同期发情、人工授精等所需兽药品及耗材，推广示范羊同期发情、人工授精和两年三产等技术3500只。向中央和地方政府、企事业单位提供产业分析报告和政策建议1篇。协助做好2024年全国养羊生产与学术研讨会在巴州库尔勒顺利召开，负责尉犁县观摩点点位的介绍，在和静县召开巴州羊人工授精技术进村入户现场培训会和和静县草原畜牧业转型培训会，有效提高基层技术人员和农牧民的实际操作能力和知识水平，技术用户满意度达到100%。</w:t>
            </w:r>
          </w:p>
        </w:tc>
      </w:tr>
      <w:tr w14:paraId="2E1F6C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FF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A8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B6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49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E9C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13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F03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5B5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375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72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10F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84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4FF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16C7">
            <w:pPr>
              <w:jc w:val="center"/>
            </w:pPr>
            <w:r>
              <w:rPr>
                <w:rFonts w:ascii="宋体" w:hAnsi="宋体" w:eastAsia="宋体"/>
                <w:sz w:val="16"/>
              </w:rPr>
              <w:t>偏差原因分析及改进措施</w:t>
            </w:r>
          </w:p>
        </w:tc>
      </w:tr>
      <w:tr w14:paraId="5CFA9E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5BB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CB3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8D3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5917">
            <w:pPr>
              <w:jc w:val="center"/>
            </w:pPr>
            <w:r>
              <w:rPr>
                <w:rFonts w:ascii="宋体" w:hAnsi="宋体" w:eastAsia="宋体"/>
                <w:sz w:val="16"/>
              </w:rPr>
              <w:t>科技成果示范羊的数量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D777">
            <w:pPr>
              <w:jc w:val="center"/>
            </w:pPr>
            <w:r>
              <w:rPr>
                <w:rFonts w:ascii="宋体" w:hAnsi="宋体" w:eastAsia="宋体"/>
                <w:sz w:val="16"/>
              </w:rPr>
              <w:t>&gt;=3000只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4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9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29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F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E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943D">
            <w:pPr>
              <w:jc w:val="center"/>
            </w:pPr>
            <w:r>
              <w:rPr>
                <w:rFonts w:ascii="宋体" w:hAnsi="宋体" w:eastAsia="宋体"/>
                <w:sz w:val="16"/>
              </w:rPr>
              <w:t>=3500只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5F6D">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8283">
            <w:pPr>
              <w:jc w:val="center"/>
            </w:pPr>
            <w:r>
              <w:rPr>
                <w:rFonts w:ascii="宋体" w:hAnsi="宋体" w:eastAsia="宋体"/>
                <w:sz w:val="16"/>
              </w:rPr>
              <w:t>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8BED">
            <w:pPr>
              <w:jc w:val="center"/>
            </w:pPr>
            <w:r>
              <w:rPr>
                <w:rFonts w:ascii="宋体" w:hAnsi="宋体" w:eastAsia="宋体"/>
                <w:sz w:val="16"/>
              </w:rPr>
              <w:t>结合自治区15万只羊人工授精任务增加了服务的数量。</w:t>
            </w:r>
          </w:p>
        </w:tc>
      </w:tr>
      <w:tr w14:paraId="7C5E5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8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AB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0F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E9FE">
            <w:pPr>
              <w:jc w:val="center"/>
            </w:pPr>
            <w:r>
              <w:rPr>
                <w:rFonts w:ascii="宋体" w:hAnsi="宋体" w:eastAsia="宋体"/>
                <w:sz w:val="16"/>
              </w:rPr>
              <w:t>科技成果推广应用覆盖情况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0E89">
            <w:pPr>
              <w:jc w:val="center"/>
            </w:pPr>
            <w:r>
              <w:rPr>
                <w:rFonts w:ascii="宋体" w:hAnsi="宋体" w:eastAsia="宋体"/>
                <w:sz w:val="16"/>
              </w:rPr>
              <w:t>=5个县市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5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4C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9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A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3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39B9">
            <w:pPr>
              <w:jc w:val="center"/>
            </w:pPr>
            <w:r>
              <w:rPr>
                <w:rFonts w:ascii="宋体" w:hAnsi="宋体" w:eastAsia="宋体"/>
                <w:sz w:val="16"/>
              </w:rPr>
              <w:t>=5个县市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2D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FF0">
            <w:pPr>
              <w:jc w:val="center"/>
            </w:pPr>
          </w:p>
        </w:tc>
      </w:tr>
      <w:tr w14:paraId="108AC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DB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17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14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AE2A">
            <w:pPr>
              <w:jc w:val="center"/>
            </w:pPr>
            <w:r>
              <w:rPr>
                <w:rFonts w:ascii="宋体" w:hAnsi="宋体" w:eastAsia="宋体"/>
                <w:sz w:val="16"/>
              </w:rPr>
              <w:t>采购兽药品、耗材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2542">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B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E1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78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D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8B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1107">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D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C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401A">
            <w:pPr>
              <w:jc w:val="center"/>
            </w:pPr>
          </w:p>
        </w:tc>
      </w:tr>
      <w:tr w14:paraId="71AAE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7D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DC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4F4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79CA">
            <w:pPr>
              <w:jc w:val="center"/>
            </w:pPr>
            <w:r>
              <w:rPr>
                <w:rFonts w:ascii="宋体" w:hAnsi="宋体" w:eastAsia="宋体"/>
                <w:sz w:val="16"/>
              </w:rPr>
              <w:t>科技成果试验示范率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7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F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B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15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4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6C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6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6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7A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51D">
            <w:pPr>
              <w:jc w:val="center"/>
            </w:pPr>
          </w:p>
        </w:tc>
      </w:tr>
      <w:tr w14:paraId="3F360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F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16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80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F589">
            <w:pPr>
              <w:jc w:val="center"/>
            </w:pPr>
            <w:r>
              <w:rPr>
                <w:rFonts w:ascii="宋体" w:hAnsi="宋体" w:eastAsia="宋体"/>
                <w:sz w:val="16"/>
              </w:rPr>
              <w:t>科技成果推广应用覆盖率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4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0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6B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67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2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9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3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D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04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9E26">
            <w:pPr>
              <w:jc w:val="center"/>
            </w:pPr>
          </w:p>
        </w:tc>
      </w:tr>
      <w:tr w14:paraId="4BEEA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80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3D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8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C5CA">
            <w:pPr>
              <w:jc w:val="center"/>
            </w:pPr>
            <w:r>
              <w:rPr>
                <w:rFonts w:ascii="宋体" w:hAnsi="宋体" w:eastAsia="宋体"/>
                <w:sz w:val="16"/>
              </w:rPr>
              <w:t>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F2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F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0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2E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A2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F2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8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6F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C2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97A0">
            <w:pPr>
              <w:jc w:val="center"/>
            </w:pPr>
          </w:p>
        </w:tc>
      </w:tr>
      <w:tr w14:paraId="34B10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58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20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19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2A6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F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3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3D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F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F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58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9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7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A3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E9E7">
            <w:pPr>
              <w:jc w:val="center"/>
            </w:pPr>
          </w:p>
        </w:tc>
      </w:tr>
      <w:tr w14:paraId="1E935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D8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53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5F0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9B68">
            <w:pPr>
              <w:jc w:val="center"/>
            </w:pPr>
            <w:r>
              <w:rPr>
                <w:rFonts w:ascii="宋体" w:hAnsi="宋体" w:eastAsia="宋体"/>
                <w:sz w:val="16"/>
              </w:rPr>
              <w:t>科技成果试验示范完成时间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4E37">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4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743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74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2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1D15">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E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A3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B109">
            <w:pPr>
              <w:jc w:val="center"/>
            </w:pPr>
          </w:p>
        </w:tc>
      </w:tr>
      <w:tr w14:paraId="547B1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C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D7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5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3F3B">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9E1C">
            <w:pPr>
              <w:jc w:val="center"/>
            </w:pPr>
            <w:r>
              <w:rPr>
                <w:rFonts w:ascii="宋体" w:hAnsi="宋体" w:eastAsia="宋体"/>
                <w:sz w:val="16"/>
              </w:rPr>
              <w:t>=2024年12月15日之前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0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8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65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14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DD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70B3">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A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6A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0C2E">
            <w:pPr>
              <w:jc w:val="center"/>
            </w:pPr>
          </w:p>
        </w:tc>
      </w:tr>
      <w:tr w14:paraId="3CBD8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25F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8DF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6E1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9B26">
            <w:pPr>
              <w:jc w:val="center"/>
            </w:pPr>
            <w:r>
              <w:rPr>
                <w:rFonts w:ascii="宋体" w:hAnsi="宋体" w:eastAsia="宋体"/>
                <w:sz w:val="16"/>
              </w:rPr>
              <w:t>开展科技成果试验业务费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6078">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9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B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D2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8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98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DB3E">
            <w:pPr>
              <w:jc w:val="center"/>
            </w:pPr>
            <w:r>
              <w:rPr>
                <w:rFonts w:ascii="宋体" w:hAnsi="宋体" w:eastAsia="宋体"/>
                <w:sz w:val="16"/>
              </w:rPr>
              <w:t>=16.91万元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58B6">
            <w:pPr>
              <w:jc w:val="center"/>
            </w:pPr>
            <w:r>
              <w:rPr>
                <w:rFonts w:ascii="宋体" w:hAnsi="宋体" w:eastAsia="宋体"/>
                <w:sz w:val="16"/>
              </w:rPr>
              <w:t>52.84%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0F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6E4C">
            <w:pPr>
              <w:jc w:val="center"/>
            </w:pPr>
            <w:r>
              <w:rPr>
                <w:rFonts w:ascii="宋体" w:hAnsi="宋体" w:eastAsia="宋体"/>
                <w:sz w:val="16"/>
              </w:rPr>
              <w:t>偏差原因：该项目当年资金一般在下半年到位，因此特预留部分资金用于开展上半年各项业务。改进措施：做好项目预算，严格按照项目预算执行。</w:t>
            </w:r>
          </w:p>
        </w:tc>
      </w:tr>
      <w:tr w14:paraId="6CACE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4B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55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F6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337E">
            <w:pPr>
              <w:jc w:val="center"/>
            </w:pPr>
            <w:r>
              <w:rPr>
                <w:rFonts w:ascii="宋体" w:hAnsi="宋体" w:eastAsia="宋体"/>
                <w:sz w:val="16"/>
              </w:rPr>
              <w:t>采购兽药品、耗材费用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F5B2">
            <w:pPr>
              <w:jc w:val="center"/>
            </w:pPr>
            <w:r>
              <w:rPr>
                <w:rFonts w:ascii="宋体" w:hAnsi="宋体" w:eastAsia="宋体"/>
                <w:sz w:val="16"/>
              </w:rPr>
              <w:t>&lt;=46万元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B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47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8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7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9E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A9FC">
            <w:pPr>
              <w:jc w:val="center"/>
            </w:pPr>
            <w:r>
              <w:rPr>
                <w:rFonts w:ascii="宋体" w:hAnsi="宋体" w:eastAsia="宋体"/>
                <w:sz w:val="16"/>
              </w:rPr>
              <w:t>=44.01万元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2077">
            <w:pPr>
              <w:jc w:val="center"/>
            </w:pPr>
            <w:r>
              <w:rPr>
                <w:rFonts w:ascii="宋体" w:hAnsi="宋体" w:eastAsia="宋体"/>
                <w:sz w:val="16"/>
              </w:rPr>
              <w:t>95.67%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9EBD">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F23B">
            <w:pPr>
              <w:jc w:val="center"/>
            </w:pPr>
            <w:r>
              <w:rPr>
                <w:rFonts w:ascii="宋体" w:hAnsi="宋体" w:eastAsia="宋体"/>
                <w:sz w:val="16"/>
              </w:rPr>
              <w:t>偏差原因：根据服务对象羊的数量和兽药品、耗材的需求采购预算较多，实际采购比预算少。改进措施：仔细认真汇总项目所需的兽药品和耗材，制定详细的采购计划。</w:t>
            </w:r>
          </w:p>
        </w:tc>
      </w:tr>
      <w:tr w14:paraId="715A3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5A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5D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F6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AD94">
            <w:pPr>
              <w:jc w:val="center"/>
            </w:pPr>
            <w:r>
              <w:rPr>
                <w:rFonts w:ascii="宋体" w:hAnsi="宋体" w:eastAsia="宋体"/>
                <w:sz w:val="16"/>
              </w:rPr>
              <w:t>向中央和地方政府、企事业单位提供各类产业分析报告和政策建议等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BA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E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2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0C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2A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FE5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8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12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AF0D">
            <w:pPr>
              <w:jc w:val="center"/>
            </w:pPr>
          </w:p>
        </w:tc>
      </w:tr>
      <w:tr w14:paraId="2488D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83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6F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AF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15D8">
            <w:pPr>
              <w:jc w:val="center"/>
            </w:pPr>
            <w:r>
              <w:rPr>
                <w:rFonts w:ascii="宋体" w:hAnsi="宋体" w:eastAsia="宋体"/>
                <w:sz w:val="16"/>
              </w:rPr>
              <w:t>技术用户满意度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7F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2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6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D3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BD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7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8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9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01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DC77">
            <w:pPr>
              <w:jc w:val="center"/>
            </w:pPr>
          </w:p>
        </w:tc>
      </w:tr>
      <w:tr w14:paraId="5A5876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62C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3B9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1B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DD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B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6B0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8D2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BE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B3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5602">
            <w:pPr>
              <w:jc w:val="center"/>
            </w:pPr>
            <w:r>
              <w:rPr>
                <w:rFonts w:ascii="宋体" w:hAnsi="宋体" w:eastAsia="宋体"/>
                <w:sz w:val="16"/>
              </w:rPr>
              <w:t>82.61分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6943D"/>
        </w:tc>
      </w:tr>
    </w:tbl>
    <w:p w14:paraId="7ADEC13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1F502FCB">
        <w:tblPrEx>
          <w:tblCellMar>
            <w:top w:w="0" w:type="dxa"/>
            <w:left w:w="108" w:type="dxa"/>
            <w:bottom w:w="0" w:type="dxa"/>
            <w:right w:w="108" w:type="dxa"/>
          </w:tblCellMar>
        </w:tblPrEx>
        <w:tc>
          <w:tcPr>
            <w:tcW w:w="8848" w:type="dxa"/>
            <w:gridSpan w:val="14"/>
            <w:vAlign w:val="center"/>
          </w:tcPr>
          <w:p w14:paraId="1EF3CD87">
            <w:pPr>
              <w:jc w:val="center"/>
            </w:pPr>
            <w:r>
              <w:rPr>
                <w:rFonts w:ascii="宋体" w:hAnsi="宋体" w:eastAsia="宋体"/>
                <w:sz w:val="24"/>
              </w:rPr>
              <w:t>项目支出绩效自评表</w:t>
            </w:r>
          </w:p>
        </w:tc>
      </w:tr>
      <w:tr w14:paraId="29B66CA8">
        <w:tblPrEx>
          <w:tblCellMar>
            <w:top w:w="0" w:type="dxa"/>
            <w:left w:w="108" w:type="dxa"/>
            <w:bottom w:w="0" w:type="dxa"/>
            <w:right w:w="108" w:type="dxa"/>
          </w:tblCellMar>
        </w:tblPrEx>
        <w:tc>
          <w:tcPr>
            <w:tcW w:w="8848" w:type="dxa"/>
            <w:gridSpan w:val="14"/>
            <w:vAlign w:val="center"/>
          </w:tcPr>
          <w:p w14:paraId="10AFF665">
            <w:pPr>
              <w:jc w:val="center"/>
            </w:pPr>
            <w:r>
              <w:rPr>
                <w:rFonts w:ascii="宋体" w:hAnsi="宋体" w:eastAsia="宋体"/>
                <w:sz w:val="24"/>
              </w:rPr>
              <w:t>(2024年度)</w:t>
            </w:r>
          </w:p>
        </w:tc>
      </w:tr>
      <w:tr w14:paraId="31D0B8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D8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9A29E">
            <w:pPr>
              <w:jc w:val="center"/>
            </w:pPr>
            <w:r>
              <w:rPr>
                <w:rFonts w:ascii="宋体" w:hAnsi="宋体" w:eastAsia="宋体"/>
                <w:sz w:val="16"/>
              </w:rPr>
              <w:t>2024年单位自有资金—巴州牦牛规范化养殖技术推广</w:t>
            </w:r>
          </w:p>
        </w:tc>
      </w:tr>
      <w:tr w14:paraId="33B7E6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7C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FDB603">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20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E8F70F">
            <w:pPr>
              <w:jc w:val="center"/>
            </w:pPr>
            <w:r>
              <w:rPr>
                <w:rFonts w:ascii="宋体" w:hAnsi="宋体" w:eastAsia="宋体"/>
                <w:sz w:val="16"/>
              </w:rPr>
              <w:t>新疆巴音郭楞蒙古自治州畜牧工作站</w:t>
            </w:r>
          </w:p>
        </w:tc>
      </w:tr>
      <w:tr w14:paraId="2B0149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0C9D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39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332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26F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4B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F8D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4A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0277">
            <w:pPr>
              <w:jc w:val="center"/>
            </w:pPr>
            <w:r>
              <w:rPr>
                <w:rFonts w:ascii="宋体" w:hAnsi="宋体" w:eastAsia="宋体"/>
                <w:sz w:val="16"/>
              </w:rPr>
              <w:t>得分</w:t>
            </w:r>
          </w:p>
        </w:tc>
      </w:tr>
      <w:tr w14:paraId="5E80BB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D18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F09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957B">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CD37F">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0996">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AB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162A">
            <w:pPr>
              <w:jc w:val="center"/>
            </w:pPr>
            <w:r>
              <w:rPr>
                <w:rFonts w:ascii="宋体" w:hAnsi="宋体" w:eastAsia="宋体"/>
                <w:sz w:val="16"/>
              </w:rPr>
              <w:t>87.73%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9AFB">
            <w:pPr>
              <w:jc w:val="center"/>
            </w:pPr>
            <w:r>
              <w:rPr>
                <w:rFonts w:ascii="宋体" w:hAnsi="宋体" w:eastAsia="宋体"/>
                <w:sz w:val="16"/>
              </w:rPr>
              <w:t>6.93</w:t>
            </w:r>
          </w:p>
        </w:tc>
      </w:tr>
      <w:tr w14:paraId="2FAA0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C6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A5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D6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EB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43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D3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A1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2F07">
            <w:pPr>
              <w:jc w:val="center"/>
            </w:pPr>
            <w:r>
              <w:rPr>
                <w:rFonts w:ascii="宋体" w:hAnsi="宋体" w:eastAsia="宋体"/>
                <w:sz w:val="16"/>
              </w:rPr>
              <w:t>-</w:t>
            </w:r>
          </w:p>
        </w:tc>
      </w:tr>
      <w:tr w14:paraId="6387FE41">
        <w:tblPrEx>
          <w:tblCellMar>
            <w:top w:w="0" w:type="dxa"/>
            <w:left w:w="108" w:type="dxa"/>
            <w:bottom w:w="0" w:type="dxa"/>
            <w:right w:w="108" w:type="dxa"/>
          </w:tblCellMar>
        </w:tblPrEx>
        <w:trPr>
          <w:trHeight w:val="19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D2B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0ECF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448E3">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6C8E3">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C176">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08B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7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5CA8">
            <w:pPr>
              <w:jc w:val="center"/>
            </w:pPr>
            <w:r>
              <w:rPr>
                <w:rFonts w:ascii="宋体" w:hAnsi="宋体" w:eastAsia="宋体"/>
                <w:sz w:val="16"/>
              </w:rPr>
              <w:t>-</w:t>
            </w:r>
          </w:p>
        </w:tc>
      </w:tr>
      <w:tr w14:paraId="6D81BB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B2E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D4A7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76542">
            <w:pPr>
              <w:jc w:val="center"/>
            </w:pPr>
            <w:r>
              <w:rPr>
                <w:rFonts w:ascii="宋体" w:hAnsi="宋体" w:eastAsia="宋体"/>
                <w:sz w:val="16"/>
              </w:rPr>
              <w:t>总体目标完成情况</w:t>
            </w:r>
          </w:p>
        </w:tc>
      </w:tr>
      <w:tr w14:paraId="6ADF5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1E0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28102">
            <w:pPr>
              <w:jc w:val="both"/>
            </w:pPr>
            <w:r>
              <w:rPr>
                <w:rFonts w:ascii="宋体" w:hAnsi="宋体" w:eastAsia="宋体"/>
                <w:sz w:val="16"/>
              </w:rPr>
              <w:t>巴州牦牛规范化养殖技术推广项目开展技术服务4次，鉴定后备牛生长发育情况，通过开展规范化管理提高牦牛饲养管理水平，提升养殖户牦牛养殖技术水平。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19656">
            <w:pPr>
              <w:jc w:val="both"/>
            </w:pPr>
            <w:r>
              <w:rPr>
                <w:rFonts w:ascii="宋体" w:hAnsi="宋体" w:eastAsia="宋体"/>
                <w:sz w:val="16"/>
              </w:rPr>
              <w:t>2024年完成耗材采购一批，技术服务4次，开展牦牛生长发育测定，对5周岁的公牦牛进行鉴定，佩戴电子芯片，对牦牛养殖户开展品种改良宣传，提升牧民的养殖水平。</w:t>
            </w:r>
          </w:p>
        </w:tc>
      </w:tr>
      <w:tr w14:paraId="14E158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DD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8A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2C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F3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29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B3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457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096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70C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51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71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71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BE1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3448">
            <w:pPr>
              <w:jc w:val="center"/>
            </w:pPr>
            <w:r>
              <w:rPr>
                <w:rFonts w:ascii="宋体" w:hAnsi="宋体" w:eastAsia="宋体"/>
                <w:sz w:val="16"/>
              </w:rPr>
              <w:t>偏差原因分析及改进措施</w:t>
            </w:r>
          </w:p>
        </w:tc>
      </w:tr>
      <w:tr w14:paraId="4105E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48D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08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591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9F67">
            <w:pPr>
              <w:jc w:val="center"/>
            </w:pPr>
            <w:r>
              <w:rPr>
                <w:rFonts w:ascii="宋体" w:hAnsi="宋体" w:eastAsia="宋体"/>
                <w:sz w:val="16"/>
              </w:rPr>
              <w:t>耗材采购批数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DB3D">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A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0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FF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6D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8D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23DA">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2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BE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C943">
            <w:pPr>
              <w:jc w:val="center"/>
            </w:pPr>
          </w:p>
        </w:tc>
      </w:tr>
      <w:tr w14:paraId="6C026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FB2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7C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B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E5A0">
            <w:pPr>
              <w:jc w:val="center"/>
            </w:pPr>
            <w:r>
              <w:rPr>
                <w:rFonts w:ascii="宋体" w:hAnsi="宋体" w:eastAsia="宋体"/>
                <w:sz w:val="16"/>
              </w:rPr>
              <w:t>开展技术服务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273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D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E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E3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0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9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D1B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A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45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10D3">
            <w:pPr>
              <w:jc w:val="center"/>
            </w:pPr>
          </w:p>
        </w:tc>
      </w:tr>
      <w:tr w14:paraId="3BC70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71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C00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DAB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76D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F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2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9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F6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C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A3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1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66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4634">
            <w:pPr>
              <w:jc w:val="center"/>
            </w:pPr>
          </w:p>
        </w:tc>
      </w:tr>
      <w:tr w14:paraId="6436C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4A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2F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73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92F2">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7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1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6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F6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0A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5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F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C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F1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7D32">
            <w:pPr>
              <w:jc w:val="center"/>
            </w:pPr>
          </w:p>
        </w:tc>
      </w:tr>
      <w:tr w14:paraId="52375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9C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A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A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683D">
            <w:pPr>
              <w:jc w:val="center"/>
            </w:pPr>
            <w:r>
              <w:rPr>
                <w:rFonts w:ascii="宋体" w:hAnsi="宋体" w:eastAsia="宋体"/>
                <w:sz w:val="16"/>
              </w:rPr>
              <w:t>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7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2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0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A0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B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0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9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4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EF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83C1">
            <w:pPr>
              <w:jc w:val="center"/>
            </w:pPr>
          </w:p>
        </w:tc>
      </w:tr>
      <w:tr w14:paraId="02FAE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1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139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257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A93F">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D53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3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0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59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C7E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66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4EBB">
            <w:pPr>
              <w:jc w:val="center"/>
            </w:pPr>
            <w:r>
              <w:rPr>
                <w:rFonts w:ascii="宋体" w:hAnsi="宋体" w:eastAsia="宋体"/>
                <w:sz w:val="16"/>
              </w:rPr>
              <w:t>2024年6月8日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2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23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0DF9">
            <w:pPr>
              <w:jc w:val="center"/>
            </w:pPr>
          </w:p>
        </w:tc>
      </w:tr>
      <w:tr w14:paraId="3C7EC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9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99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B6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3A30">
            <w:pPr>
              <w:jc w:val="center"/>
            </w:pPr>
            <w:r>
              <w:rPr>
                <w:rFonts w:ascii="宋体" w:hAnsi="宋体" w:eastAsia="宋体"/>
                <w:sz w:val="16"/>
              </w:rPr>
              <w:t>技术服务费支付及时率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D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E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C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B2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5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EE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A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A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E4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54EC">
            <w:pPr>
              <w:jc w:val="center"/>
            </w:pPr>
          </w:p>
        </w:tc>
      </w:tr>
      <w:tr w14:paraId="19A3E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99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927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2BA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28F8">
            <w:pPr>
              <w:jc w:val="center"/>
            </w:pPr>
            <w:r>
              <w:rPr>
                <w:rFonts w:ascii="宋体" w:hAnsi="宋体" w:eastAsia="宋体"/>
                <w:sz w:val="16"/>
              </w:rPr>
              <w:t>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45B2">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A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A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0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E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53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2EB">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8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2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C962">
            <w:pPr>
              <w:jc w:val="center"/>
            </w:pPr>
          </w:p>
        </w:tc>
      </w:tr>
      <w:tr w14:paraId="34E2A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92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DE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CB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A8B1">
            <w:pPr>
              <w:jc w:val="center"/>
            </w:pPr>
            <w:r>
              <w:rPr>
                <w:rFonts w:ascii="宋体" w:hAnsi="宋体" w:eastAsia="宋体"/>
                <w:sz w:val="16"/>
              </w:rPr>
              <w:t>开展技术服务费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FF68">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B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7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1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3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3C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6098">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3D8C">
            <w:pPr>
              <w:jc w:val="center"/>
            </w:pPr>
            <w:r>
              <w:rPr>
                <w:rFonts w:ascii="宋体" w:hAnsi="宋体" w:eastAsia="宋体"/>
                <w:sz w:val="16"/>
              </w:rPr>
              <w:t>83.13%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C180">
            <w:pPr>
              <w:jc w:val="center"/>
            </w:pPr>
            <w:r>
              <w:rPr>
                <w:rFonts w:ascii="宋体" w:hAnsi="宋体" w:eastAsia="宋体"/>
                <w:sz w:val="16"/>
              </w:rPr>
              <w:t>5.78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051B">
            <w:pPr>
              <w:jc w:val="center"/>
            </w:pPr>
            <w:r>
              <w:rPr>
                <w:rFonts w:ascii="宋体" w:hAnsi="宋体" w:eastAsia="宋体"/>
                <w:sz w:val="16"/>
              </w:rPr>
              <w:t>偏差原因：积极推进统筹协调，在一个服务点的多个项目技术服务事项合并一辆公务车共同出差，节约了出差成本。改进措施：加大预算管理，项目与财务及时沟通，及时了解各项业务资金需求，及时做调整，发挥好资金效益。</w:t>
            </w:r>
          </w:p>
        </w:tc>
      </w:tr>
      <w:tr w14:paraId="55CD7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F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7D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C8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15A4">
            <w:pPr>
              <w:jc w:val="center"/>
            </w:pPr>
            <w:r>
              <w:rPr>
                <w:rFonts w:ascii="宋体" w:hAnsi="宋体" w:eastAsia="宋体"/>
                <w:sz w:val="16"/>
              </w:rPr>
              <w:t>提升养殖户牦牛养殖技术水平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E4D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8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1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15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C9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1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CA7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5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4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073C">
            <w:pPr>
              <w:jc w:val="center"/>
            </w:pPr>
          </w:p>
        </w:tc>
      </w:tr>
      <w:tr w14:paraId="4EBD2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B7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30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FC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FEFA">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69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A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5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4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478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B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A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8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DD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160A">
            <w:pPr>
              <w:jc w:val="center"/>
            </w:pPr>
          </w:p>
        </w:tc>
      </w:tr>
      <w:tr w14:paraId="5840863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40BA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2D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A13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92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7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B3E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2D9F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0E7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77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2FE">
            <w:pPr>
              <w:jc w:val="center"/>
            </w:pPr>
            <w:r>
              <w:rPr>
                <w:rFonts w:ascii="宋体" w:hAnsi="宋体" w:eastAsia="宋体"/>
                <w:sz w:val="16"/>
              </w:rPr>
              <w:t>92.71分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4A18A"/>
        </w:tc>
      </w:tr>
    </w:tbl>
    <w:p w14:paraId="633F1ED7">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5"/>
        <w:gridCol w:w="622"/>
        <w:gridCol w:w="776"/>
        <w:gridCol w:w="605"/>
        <w:gridCol w:w="605"/>
        <w:gridCol w:w="613"/>
        <w:gridCol w:w="605"/>
        <w:gridCol w:w="605"/>
        <w:gridCol w:w="696"/>
        <w:gridCol w:w="776"/>
        <w:gridCol w:w="630"/>
        <w:gridCol w:w="696"/>
      </w:tblGrid>
      <w:tr w14:paraId="6F1E2048">
        <w:tc>
          <w:tcPr>
            <w:tcW w:w="8848" w:type="dxa"/>
            <w:gridSpan w:val="14"/>
            <w:vAlign w:val="center"/>
          </w:tcPr>
          <w:p w14:paraId="5B22EE12">
            <w:pPr>
              <w:jc w:val="center"/>
            </w:pPr>
            <w:r>
              <w:rPr>
                <w:rFonts w:ascii="宋体" w:hAnsi="宋体" w:eastAsia="宋体"/>
                <w:sz w:val="24"/>
              </w:rPr>
              <w:t>项目支出绩效自评表</w:t>
            </w:r>
          </w:p>
        </w:tc>
      </w:tr>
      <w:tr w14:paraId="412C7FA7">
        <w:tblPrEx>
          <w:tblCellMar>
            <w:top w:w="0" w:type="dxa"/>
            <w:left w:w="108" w:type="dxa"/>
            <w:bottom w:w="0" w:type="dxa"/>
            <w:right w:w="108" w:type="dxa"/>
          </w:tblCellMar>
        </w:tblPrEx>
        <w:tc>
          <w:tcPr>
            <w:tcW w:w="8848" w:type="dxa"/>
            <w:gridSpan w:val="14"/>
            <w:vAlign w:val="center"/>
          </w:tcPr>
          <w:p w14:paraId="26458CD6">
            <w:pPr>
              <w:jc w:val="center"/>
            </w:pPr>
            <w:r>
              <w:rPr>
                <w:rFonts w:ascii="宋体" w:hAnsi="宋体" w:eastAsia="宋体"/>
                <w:sz w:val="24"/>
              </w:rPr>
              <w:t>(2024年度)</w:t>
            </w:r>
          </w:p>
        </w:tc>
      </w:tr>
      <w:tr w14:paraId="50DE6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9A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194A66">
            <w:pPr>
              <w:jc w:val="center"/>
            </w:pPr>
            <w:r>
              <w:rPr>
                <w:rFonts w:ascii="宋体" w:hAnsi="宋体" w:eastAsia="宋体"/>
                <w:sz w:val="16"/>
              </w:rPr>
              <w:t>2024年自治区畜牧业生产发展（现代畜禽种业提升）</w:t>
            </w:r>
          </w:p>
        </w:tc>
      </w:tr>
      <w:tr w14:paraId="7C58C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78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3AEBA">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58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EF32A8">
            <w:pPr>
              <w:jc w:val="center"/>
            </w:pPr>
            <w:r>
              <w:rPr>
                <w:rFonts w:ascii="宋体" w:hAnsi="宋体" w:eastAsia="宋体"/>
                <w:sz w:val="16"/>
              </w:rPr>
              <w:t>新疆巴音郭楞蒙古自治州畜牧工作站</w:t>
            </w:r>
          </w:p>
        </w:tc>
      </w:tr>
      <w:tr w14:paraId="1EFC56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1ED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C6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5E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1A2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D4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C622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AC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EC5D">
            <w:pPr>
              <w:jc w:val="center"/>
            </w:pPr>
            <w:r>
              <w:rPr>
                <w:rFonts w:ascii="宋体" w:hAnsi="宋体" w:eastAsia="宋体"/>
                <w:sz w:val="16"/>
              </w:rPr>
              <w:t>得分</w:t>
            </w:r>
          </w:p>
        </w:tc>
      </w:tr>
      <w:tr w14:paraId="01ACA3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2D3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98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9421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D60D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FA5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57F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90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AC5F">
            <w:pPr>
              <w:jc w:val="center"/>
            </w:pPr>
            <w:r>
              <w:rPr>
                <w:rFonts w:ascii="宋体" w:hAnsi="宋体" w:eastAsia="宋体"/>
                <w:sz w:val="16"/>
              </w:rPr>
              <w:t>10.00</w:t>
            </w:r>
          </w:p>
        </w:tc>
      </w:tr>
      <w:tr w14:paraId="1B859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DC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8EC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07A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EC89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9CF5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87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57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1AE3">
            <w:pPr>
              <w:jc w:val="center"/>
            </w:pPr>
            <w:r>
              <w:rPr>
                <w:rFonts w:ascii="宋体" w:hAnsi="宋体" w:eastAsia="宋体"/>
                <w:sz w:val="16"/>
              </w:rPr>
              <w:t>-</w:t>
            </w:r>
          </w:p>
        </w:tc>
      </w:tr>
      <w:tr w14:paraId="6FE59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BA2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33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440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C48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83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8A9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74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A79D">
            <w:pPr>
              <w:jc w:val="center"/>
            </w:pPr>
            <w:r>
              <w:rPr>
                <w:rFonts w:ascii="宋体" w:hAnsi="宋体" w:eastAsia="宋体"/>
                <w:sz w:val="16"/>
              </w:rPr>
              <w:t>-</w:t>
            </w:r>
          </w:p>
        </w:tc>
      </w:tr>
      <w:tr w14:paraId="62802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E6B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39D0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F0D9A9">
            <w:pPr>
              <w:jc w:val="center"/>
            </w:pPr>
            <w:r>
              <w:rPr>
                <w:rFonts w:ascii="宋体" w:hAnsi="宋体" w:eastAsia="宋体"/>
                <w:sz w:val="16"/>
              </w:rPr>
              <w:t>总体目标完成情况</w:t>
            </w:r>
          </w:p>
        </w:tc>
      </w:tr>
      <w:tr w14:paraId="1499A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19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C05DD">
            <w:pPr>
              <w:jc w:val="both"/>
            </w:pPr>
            <w:r>
              <w:rPr>
                <w:rFonts w:ascii="宋体" w:hAnsi="宋体" w:eastAsia="宋体"/>
                <w:sz w:val="16"/>
              </w:rPr>
              <w:t>根据项目任务开展驻场技术服务5次，持续推进巴音布鲁克羊资源保护与利用、焉耆马资源保护与利用工作，肉牛奶牛、驴、骆驼饲养管理方面开展技术指导，重点指导巴州建设运行马配种站，推广马人工授精技术，提升焉耆马、巴音布鲁克羊综合生产能力。本年度采购孕马血清、海绵栓、PG等兽药品以及耗材，满足开展人工授精、经济杂交等业务工作和技术服务的基本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74551B">
            <w:pPr>
              <w:jc w:val="both"/>
            </w:pPr>
            <w:r>
              <w:rPr>
                <w:rFonts w:ascii="宋体" w:hAnsi="宋体" w:eastAsia="宋体"/>
                <w:sz w:val="16"/>
              </w:rPr>
              <w:t>2024年完成巴音布鲁克羊扩繁和经济杂交30242只；通过“政采云”平台分两批次采购兽药品及耗材等专用材料共计20万元，完成焉耆马人工授精140匹，开展肉牛肉羊技术服务4次，指导巴音布鲁克羊保种场规范开展保种工作，为奶牛养殖合作社普及奶牛配种技术知识；在若羌县开展驴、骆驼技术服务2次；开展满意度调查，满意度达到90%。</w:t>
            </w:r>
          </w:p>
        </w:tc>
      </w:tr>
      <w:tr w14:paraId="762AD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D2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F6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68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2C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48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9D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D4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3F9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5B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75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6CC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CD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44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0107">
            <w:pPr>
              <w:jc w:val="center"/>
            </w:pPr>
            <w:r>
              <w:rPr>
                <w:rFonts w:ascii="宋体" w:hAnsi="宋体" w:eastAsia="宋体"/>
                <w:sz w:val="16"/>
              </w:rPr>
              <w:t>偏差原因分析及改进措施</w:t>
            </w:r>
          </w:p>
        </w:tc>
      </w:tr>
      <w:tr w14:paraId="5650D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C3E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024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BE8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F6E7">
            <w:pPr>
              <w:jc w:val="center"/>
            </w:pPr>
            <w:r>
              <w:rPr>
                <w:rFonts w:ascii="宋体" w:hAnsi="宋体" w:eastAsia="宋体"/>
                <w:sz w:val="16"/>
              </w:rPr>
              <w:t>完成巴音布鲁克羊扩繁和经济杂交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F459">
            <w:pPr>
              <w:jc w:val="center"/>
            </w:pPr>
            <w:r>
              <w:rPr>
                <w:rFonts w:ascii="宋体" w:hAnsi="宋体" w:eastAsia="宋体"/>
                <w:sz w:val="16"/>
              </w:rPr>
              <w:t>&gt;=20000只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B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4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34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3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9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B8DC">
            <w:pPr>
              <w:jc w:val="center"/>
            </w:pPr>
            <w:r>
              <w:rPr>
                <w:rFonts w:ascii="宋体" w:hAnsi="宋体" w:eastAsia="宋体"/>
                <w:sz w:val="16"/>
              </w:rPr>
              <w:t>=30242只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352C">
            <w:pPr>
              <w:jc w:val="center"/>
            </w:pPr>
            <w:r>
              <w:rPr>
                <w:rFonts w:ascii="宋体" w:hAnsi="宋体" w:eastAsia="宋体"/>
                <w:sz w:val="16"/>
              </w:rPr>
              <w:t>151.21%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4ED5">
            <w:pPr>
              <w:jc w:val="center"/>
            </w:pPr>
            <w:r>
              <w:rPr>
                <w:rFonts w:ascii="宋体" w:hAnsi="宋体" w:eastAsia="宋体"/>
                <w:sz w:val="16"/>
              </w:rPr>
              <w:t>1.46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9A17">
            <w:pPr>
              <w:jc w:val="center"/>
            </w:pPr>
            <w:r>
              <w:rPr>
                <w:rFonts w:ascii="宋体" w:hAnsi="宋体" w:eastAsia="宋体"/>
                <w:sz w:val="16"/>
              </w:rPr>
              <w:t>为享受自治区羊人工授精经济杂交40元补贴，部分养殖户利用专用肉羊与巴音布鲁克羊进行经济杂交。</w:t>
            </w:r>
          </w:p>
        </w:tc>
      </w:tr>
      <w:tr w14:paraId="10E2C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E1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B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E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935D">
            <w:pPr>
              <w:jc w:val="center"/>
            </w:pPr>
            <w:r>
              <w:rPr>
                <w:rFonts w:ascii="宋体" w:hAnsi="宋体" w:eastAsia="宋体"/>
                <w:sz w:val="16"/>
              </w:rPr>
              <w:t>完成焉耆马人工授精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3AB2">
            <w:pPr>
              <w:jc w:val="center"/>
            </w:pPr>
            <w:r>
              <w:rPr>
                <w:rFonts w:ascii="宋体" w:hAnsi="宋体" w:eastAsia="宋体"/>
                <w:sz w:val="16"/>
              </w:rPr>
              <w:t>&gt;=50匹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B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9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06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9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A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25E1">
            <w:pPr>
              <w:jc w:val="center"/>
            </w:pPr>
            <w:r>
              <w:rPr>
                <w:rFonts w:ascii="宋体" w:hAnsi="宋体" w:eastAsia="宋体"/>
                <w:sz w:val="16"/>
              </w:rPr>
              <w:t>=140匹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58E3">
            <w:pPr>
              <w:jc w:val="center"/>
            </w:pPr>
            <w:r>
              <w:rPr>
                <w:rFonts w:ascii="宋体" w:hAnsi="宋体" w:eastAsia="宋体"/>
                <w:sz w:val="16"/>
              </w:rPr>
              <w:t>280%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EA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1024">
            <w:pPr>
              <w:jc w:val="center"/>
            </w:pPr>
            <w:r>
              <w:rPr>
                <w:rFonts w:ascii="宋体" w:hAnsi="宋体" w:eastAsia="宋体"/>
                <w:sz w:val="16"/>
              </w:rPr>
              <w:t>配种站采用人工授精方法提高精液使用率，养殖户改良积极性大幅提高，2024年配种数量显著高于往年。</w:t>
            </w:r>
          </w:p>
        </w:tc>
      </w:tr>
      <w:tr w14:paraId="28EAF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B4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FC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4F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5DBE">
            <w:pPr>
              <w:jc w:val="center"/>
            </w:pPr>
            <w:r>
              <w:rPr>
                <w:rFonts w:ascii="宋体" w:hAnsi="宋体" w:eastAsia="宋体"/>
                <w:sz w:val="16"/>
              </w:rPr>
              <w:t>开展肉牛肉羊技术服务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4E6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7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A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93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4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119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2330">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C8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8BDE">
            <w:pPr>
              <w:jc w:val="center"/>
            </w:pPr>
            <w:r>
              <w:rPr>
                <w:rFonts w:ascii="宋体" w:hAnsi="宋体" w:eastAsia="宋体"/>
                <w:sz w:val="16"/>
              </w:rPr>
              <w:t>为了加大自治区“牧九条”政策宣传和羊人工授精指导力度，加大了对基层的技术服务和指导。</w:t>
            </w:r>
          </w:p>
        </w:tc>
      </w:tr>
      <w:tr w14:paraId="4E1F5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E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B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D1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AB18">
            <w:pPr>
              <w:jc w:val="center"/>
            </w:pPr>
            <w:r>
              <w:rPr>
                <w:rFonts w:ascii="宋体" w:hAnsi="宋体" w:eastAsia="宋体"/>
                <w:sz w:val="16"/>
              </w:rPr>
              <w:t>开展驴、骆驼技术服务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FC9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1C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A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7C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D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C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4FB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A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B1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B99A">
            <w:pPr>
              <w:jc w:val="center"/>
            </w:pPr>
          </w:p>
        </w:tc>
      </w:tr>
      <w:tr w14:paraId="5D5CA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B2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1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A0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F93B">
            <w:pPr>
              <w:jc w:val="center"/>
            </w:pPr>
            <w:r>
              <w:rPr>
                <w:rFonts w:ascii="宋体" w:hAnsi="宋体" w:eastAsia="宋体"/>
                <w:sz w:val="16"/>
              </w:rPr>
              <w:t>采购材料（海绵栓、药品等）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1025">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2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0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5E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8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E6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C180">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9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20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B00F">
            <w:pPr>
              <w:jc w:val="center"/>
            </w:pPr>
          </w:p>
        </w:tc>
      </w:tr>
      <w:tr w14:paraId="082E7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7F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4F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38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6557">
            <w:pPr>
              <w:jc w:val="center"/>
            </w:pPr>
            <w:r>
              <w:rPr>
                <w:rFonts w:ascii="宋体" w:hAnsi="宋体" w:eastAsia="宋体"/>
                <w:sz w:val="16"/>
              </w:rPr>
              <w:t>肉类增长比例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2FCF">
            <w:pPr>
              <w:jc w:val="center"/>
            </w:pPr>
            <w:r>
              <w:rPr>
                <w:rFonts w:ascii="宋体" w:hAnsi="宋体" w:eastAsia="宋体"/>
                <w:sz w:val="16"/>
              </w:rPr>
              <w:t>&gt;=4%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7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27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8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C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AC9">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9C6E">
            <w:pPr>
              <w:jc w:val="center"/>
            </w:pPr>
            <w:r>
              <w:rPr>
                <w:rFonts w:ascii="宋体" w:hAnsi="宋体" w:eastAsia="宋体"/>
                <w:sz w:val="16"/>
              </w:rPr>
              <w:t>72.5%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9DEA">
            <w:pPr>
              <w:jc w:val="center"/>
            </w:pPr>
            <w:r>
              <w:rPr>
                <w:rFonts w:ascii="宋体" w:hAnsi="宋体" w:eastAsia="宋体"/>
                <w:sz w:val="16"/>
              </w:rPr>
              <w:t>0.94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D8E2">
            <w:pPr>
              <w:jc w:val="center"/>
            </w:pPr>
            <w:r>
              <w:rPr>
                <w:rFonts w:ascii="宋体" w:hAnsi="宋体" w:eastAsia="宋体"/>
                <w:sz w:val="16"/>
              </w:rPr>
              <w:t>偏差原因：受市场行情影响近两年羊肉市场行情低迷，部分养殖户</w:t>
            </w:r>
            <w:r>
              <w:rPr>
                <w:rFonts w:hint="eastAsia" w:ascii="宋体" w:hAnsi="宋体"/>
                <w:sz w:val="16"/>
                <w:lang w:eastAsia="zh-CN"/>
              </w:rPr>
              <w:t>减少</w:t>
            </w:r>
            <w:r>
              <w:rPr>
                <w:rFonts w:ascii="宋体" w:hAnsi="宋体" w:eastAsia="宋体"/>
                <w:sz w:val="16"/>
              </w:rPr>
              <w:t>了养殖规模，存、出栏量分别下降12.6%和2.5%，导致产肉量下降。改进措施：加大自治区各项惠民政策的宣传力度，加强肉羊养殖繁育新技术的推广应用，提升肉羊生产能力，助力乡村振兴，增收农牧民收入。</w:t>
            </w:r>
          </w:p>
        </w:tc>
      </w:tr>
      <w:tr w14:paraId="33067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18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84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C28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1CB6">
            <w:pPr>
              <w:jc w:val="center"/>
            </w:pPr>
            <w:r>
              <w:rPr>
                <w:rFonts w:hint="eastAsia" w:ascii="宋体" w:hAnsi="宋体"/>
                <w:sz w:val="16"/>
                <w:lang w:eastAsia="zh-CN"/>
              </w:rPr>
              <w:t>巴音布鲁克羊</w:t>
            </w:r>
            <w:r>
              <w:rPr>
                <w:rFonts w:ascii="宋体" w:hAnsi="宋体" w:eastAsia="宋体"/>
                <w:sz w:val="16"/>
              </w:rPr>
              <w:t>扩繁和经济杂交完成率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B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4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8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91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8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9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A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7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80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7269">
            <w:pPr>
              <w:jc w:val="center"/>
            </w:pPr>
            <w:r>
              <w:rPr>
                <w:rFonts w:ascii="宋体" w:hAnsi="宋体" w:eastAsia="宋体"/>
                <w:sz w:val="16"/>
              </w:rPr>
              <w:t>为享受自治区羊人工授精经济杂交40元补贴，部分养殖户利用专用肉羊与巴音布鲁克羊进行经济杂交。</w:t>
            </w:r>
          </w:p>
        </w:tc>
      </w:tr>
      <w:tr w14:paraId="7E407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2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C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18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7F9A">
            <w:pPr>
              <w:jc w:val="center"/>
            </w:pPr>
            <w:r>
              <w:rPr>
                <w:rFonts w:ascii="宋体" w:hAnsi="宋体" w:eastAsia="宋体"/>
                <w:sz w:val="16"/>
              </w:rPr>
              <w:t>焉耆马人工授精完成率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0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C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0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FD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F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B5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0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7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1B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2707">
            <w:pPr>
              <w:jc w:val="center"/>
            </w:pPr>
          </w:p>
        </w:tc>
      </w:tr>
      <w:tr w14:paraId="4BDA5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54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9D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0E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577A">
            <w:pPr>
              <w:jc w:val="center"/>
            </w:pPr>
            <w:r>
              <w:rPr>
                <w:rFonts w:ascii="宋体" w:hAnsi="宋体" w:eastAsia="宋体"/>
                <w:sz w:val="16"/>
              </w:rPr>
              <w:t>采购材料质量合格率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D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2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7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05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5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8C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9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2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D6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74FC">
            <w:pPr>
              <w:jc w:val="center"/>
            </w:pPr>
          </w:p>
        </w:tc>
      </w:tr>
      <w:tr w14:paraId="06514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01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51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1D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087A">
            <w:pPr>
              <w:jc w:val="center"/>
            </w:pPr>
            <w:r>
              <w:rPr>
                <w:rFonts w:ascii="宋体" w:hAnsi="宋体" w:eastAsia="宋体"/>
                <w:sz w:val="16"/>
              </w:rPr>
              <w:t>项目所在县畜禽良种覆盖率相比上年提高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F1E3">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8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79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B6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1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4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2E1B">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F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95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B3F6">
            <w:pPr>
              <w:jc w:val="center"/>
            </w:pPr>
          </w:p>
        </w:tc>
      </w:tr>
      <w:tr w14:paraId="5FEDD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2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E2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1DF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8268">
            <w:pPr>
              <w:jc w:val="center"/>
            </w:pPr>
            <w:r>
              <w:rPr>
                <w:rFonts w:ascii="宋体" w:hAnsi="宋体" w:eastAsia="宋体"/>
                <w:sz w:val="16"/>
              </w:rPr>
              <w:t>巴音布鲁克羊核心群组建、经济杂交按期完成率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D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B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A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FA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D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1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3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C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4E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5996">
            <w:pPr>
              <w:jc w:val="center"/>
            </w:pPr>
          </w:p>
        </w:tc>
      </w:tr>
      <w:tr w14:paraId="7189D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AE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A5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18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A8EB">
            <w:pPr>
              <w:jc w:val="center"/>
            </w:pPr>
            <w:r>
              <w:rPr>
                <w:rFonts w:ascii="宋体" w:hAnsi="宋体" w:eastAsia="宋体"/>
                <w:sz w:val="16"/>
              </w:rPr>
              <w:t>焉耆马人工授精按期完成时间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5364">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8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A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8B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F8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4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0C15">
            <w:pPr>
              <w:jc w:val="center"/>
            </w:pPr>
            <w:r>
              <w:rPr>
                <w:rFonts w:ascii="宋体" w:hAnsi="宋体" w:eastAsia="宋体"/>
                <w:sz w:val="16"/>
              </w:rPr>
              <w:t>=2024年10月20日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D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CA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A663">
            <w:pPr>
              <w:jc w:val="center"/>
            </w:pPr>
          </w:p>
        </w:tc>
      </w:tr>
      <w:tr w14:paraId="03953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1E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1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F6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D3F8">
            <w:pPr>
              <w:jc w:val="center"/>
            </w:pPr>
            <w:r>
              <w:rPr>
                <w:rFonts w:ascii="宋体" w:hAnsi="宋体" w:eastAsia="宋体"/>
                <w:sz w:val="16"/>
              </w:rPr>
              <w:t>采购材料完成时间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F312">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D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2C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F1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8A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0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A4D4">
            <w:pPr>
              <w:jc w:val="center"/>
            </w:pPr>
            <w:r>
              <w:rPr>
                <w:rFonts w:ascii="宋体" w:hAnsi="宋体" w:eastAsia="宋体"/>
                <w:sz w:val="16"/>
              </w:rPr>
              <w:t>=2024年12月14日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1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42F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52EA">
            <w:pPr>
              <w:jc w:val="center"/>
            </w:pPr>
          </w:p>
        </w:tc>
      </w:tr>
      <w:tr w14:paraId="121DE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33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C7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F1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2712">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4722">
            <w:pPr>
              <w:jc w:val="center"/>
            </w:pPr>
            <w:r>
              <w:rPr>
                <w:rFonts w:ascii="宋体" w:hAnsi="宋体" w:eastAsia="宋体"/>
                <w:sz w:val="16"/>
              </w:rPr>
              <w:t>=2024年12月10日之前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5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C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83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73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0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8C3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0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66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19CB">
            <w:pPr>
              <w:jc w:val="center"/>
            </w:pPr>
          </w:p>
        </w:tc>
      </w:tr>
      <w:tr w14:paraId="4EB6F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1D0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036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B9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58D8">
            <w:pPr>
              <w:jc w:val="center"/>
            </w:pPr>
            <w:r>
              <w:rPr>
                <w:rFonts w:ascii="宋体" w:hAnsi="宋体" w:eastAsia="宋体"/>
                <w:sz w:val="16"/>
              </w:rPr>
              <w:t>采购材料费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C29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6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6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4E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6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51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6CF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0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53F8">
            <w:pPr>
              <w:jc w:val="center"/>
            </w:pPr>
          </w:p>
        </w:tc>
      </w:tr>
      <w:tr w14:paraId="12166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AA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2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EF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45D2">
            <w:pPr>
              <w:jc w:val="center"/>
            </w:pPr>
            <w:r>
              <w:rPr>
                <w:rFonts w:ascii="宋体" w:hAnsi="宋体" w:eastAsia="宋体"/>
                <w:sz w:val="16"/>
              </w:rPr>
              <w:t>技术服务业务费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BD61">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5B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8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3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3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B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F4E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7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9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51DD">
            <w:pPr>
              <w:jc w:val="center"/>
            </w:pPr>
          </w:p>
        </w:tc>
      </w:tr>
      <w:tr w14:paraId="1E7C6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39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82F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FA5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6424">
            <w:pPr>
              <w:jc w:val="center"/>
            </w:pPr>
            <w:r>
              <w:rPr>
                <w:rFonts w:ascii="宋体" w:hAnsi="宋体" w:eastAsia="宋体"/>
                <w:sz w:val="16"/>
              </w:rPr>
              <w:t>畜牧产业提升农牧民经济收入水平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EB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2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A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04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E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1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2BD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2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F9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A18C">
            <w:pPr>
              <w:jc w:val="center"/>
            </w:pPr>
          </w:p>
        </w:tc>
      </w:tr>
      <w:tr w14:paraId="6F960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3B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55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AC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386F">
            <w:pPr>
              <w:jc w:val="center"/>
            </w:pPr>
            <w:r>
              <w:rPr>
                <w:rFonts w:ascii="宋体" w:hAnsi="宋体" w:eastAsia="宋体"/>
                <w:sz w:val="16"/>
              </w:rPr>
              <w:t>提升畜禽良种增收能力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3D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2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9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E4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CF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9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08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9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5D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D189">
            <w:pPr>
              <w:jc w:val="center"/>
            </w:pPr>
          </w:p>
        </w:tc>
      </w:tr>
      <w:tr w14:paraId="66282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58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69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1A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B858">
            <w:pPr>
              <w:jc w:val="center"/>
            </w:pPr>
            <w:r>
              <w:rPr>
                <w:rFonts w:ascii="宋体" w:hAnsi="宋体" w:eastAsia="宋体"/>
                <w:sz w:val="16"/>
              </w:rPr>
              <w:t>提升畜牧业综合生产能力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98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1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7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C5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99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F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388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6C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3A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F6F0">
            <w:pPr>
              <w:jc w:val="center"/>
            </w:pPr>
          </w:p>
        </w:tc>
      </w:tr>
      <w:tr w14:paraId="1B2CD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F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CE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B3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4B51">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4A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1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7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9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E8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7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C24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0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2E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9322">
            <w:pPr>
              <w:jc w:val="center"/>
            </w:pPr>
          </w:p>
        </w:tc>
      </w:tr>
      <w:tr w14:paraId="4E5AF4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C72E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2DC2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AE6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06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9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89D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796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F68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6B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2E55">
            <w:pPr>
              <w:jc w:val="center"/>
            </w:pPr>
            <w:r>
              <w:rPr>
                <w:rFonts w:ascii="宋体" w:hAnsi="宋体" w:eastAsia="宋体"/>
                <w:sz w:val="16"/>
              </w:rPr>
              <w:t>92.40分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88D27"/>
        </w:tc>
      </w:tr>
    </w:tbl>
    <w:p w14:paraId="2F0084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3E8B42">
        <w:tc>
          <w:tcPr>
            <w:tcW w:w="8848" w:type="dxa"/>
            <w:gridSpan w:val="14"/>
            <w:vAlign w:val="center"/>
          </w:tcPr>
          <w:p w14:paraId="24FE5671">
            <w:pPr>
              <w:jc w:val="center"/>
            </w:pPr>
            <w:r>
              <w:rPr>
                <w:rFonts w:ascii="宋体" w:hAnsi="宋体" w:eastAsia="宋体"/>
                <w:sz w:val="24"/>
              </w:rPr>
              <w:t>项目支出绩效自评表</w:t>
            </w:r>
          </w:p>
        </w:tc>
      </w:tr>
      <w:tr w14:paraId="1F0E2207">
        <w:tblPrEx>
          <w:tblCellMar>
            <w:top w:w="0" w:type="dxa"/>
            <w:left w:w="108" w:type="dxa"/>
            <w:bottom w:w="0" w:type="dxa"/>
            <w:right w:w="108" w:type="dxa"/>
          </w:tblCellMar>
        </w:tblPrEx>
        <w:tc>
          <w:tcPr>
            <w:tcW w:w="8848" w:type="dxa"/>
            <w:gridSpan w:val="14"/>
            <w:vAlign w:val="center"/>
          </w:tcPr>
          <w:p w14:paraId="71830DB2">
            <w:pPr>
              <w:jc w:val="center"/>
            </w:pPr>
            <w:r>
              <w:rPr>
                <w:rFonts w:ascii="宋体" w:hAnsi="宋体" w:eastAsia="宋体"/>
                <w:sz w:val="24"/>
              </w:rPr>
              <w:t>(2024年度)</w:t>
            </w:r>
          </w:p>
        </w:tc>
      </w:tr>
      <w:tr w14:paraId="3845D6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FD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CE3DE1">
            <w:pPr>
              <w:jc w:val="center"/>
            </w:pPr>
            <w:r>
              <w:rPr>
                <w:rFonts w:ascii="宋体" w:hAnsi="宋体" w:eastAsia="宋体"/>
                <w:sz w:val="16"/>
              </w:rPr>
              <w:t>2024年自治区畜牧业生产发展（畜禽遗传资源保护）</w:t>
            </w:r>
          </w:p>
        </w:tc>
      </w:tr>
      <w:tr w14:paraId="1DBA16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BC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C8CF3">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DD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587B1">
            <w:pPr>
              <w:jc w:val="center"/>
            </w:pPr>
            <w:r>
              <w:rPr>
                <w:rFonts w:ascii="宋体" w:hAnsi="宋体" w:eastAsia="宋体"/>
                <w:sz w:val="16"/>
              </w:rPr>
              <w:t>新疆巴音郭楞蒙古自治州畜牧工作站</w:t>
            </w:r>
          </w:p>
        </w:tc>
      </w:tr>
      <w:tr w14:paraId="5EEBA8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E476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B2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5F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917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E51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4C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FE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5A4D">
            <w:pPr>
              <w:jc w:val="center"/>
            </w:pPr>
            <w:r>
              <w:rPr>
                <w:rFonts w:ascii="宋体" w:hAnsi="宋体" w:eastAsia="宋体"/>
                <w:sz w:val="16"/>
              </w:rPr>
              <w:t>得分</w:t>
            </w:r>
          </w:p>
        </w:tc>
      </w:tr>
      <w:tr w14:paraId="2CB7E4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974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323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4A0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3C4C">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AF51">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99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C1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83E0">
            <w:pPr>
              <w:jc w:val="center"/>
            </w:pPr>
            <w:r>
              <w:rPr>
                <w:rFonts w:ascii="宋体" w:hAnsi="宋体" w:eastAsia="宋体"/>
                <w:sz w:val="16"/>
              </w:rPr>
              <w:t>10.00</w:t>
            </w:r>
          </w:p>
        </w:tc>
      </w:tr>
      <w:tr w14:paraId="44B74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FD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A6D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EBD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6BC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873C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2E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3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1C3F">
            <w:pPr>
              <w:jc w:val="center"/>
            </w:pPr>
            <w:r>
              <w:rPr>
                <w:rFonts w:ascii="宋体" w:hAnsi="宋体" w:eastAsia="宋体"/>
                <w:sz w:val="16"/>
              </w:rPr>
              <w:t>-</w:t>
            </w:r>
          </w:p>
        </w:tc>
      </w:tr>
      <w:tr w14:paraId="6F1BA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058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5D22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FD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3FE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7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D6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D8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12D4">
            <w:pPr>
              <w:jc w:val="center"/>
            </w:pPr>
            <w:r>
              <w:rPr>
                <w:rFonts w:ascii="宋体" w:hAnsi="宋体" w:eastAsia="宋体"/>
                <w:sz w:val="16"/>
              </w:rPr>
              <w:t>-</w:t>
            </w:r>
          </w:p>
        </w:tc>
      </w:tr>
      <w:tr w14:paraId="0643F7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A4F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BD20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A6AC58">
            <w:pPr>
              <w:jc w:val="center"/>
            </w:pPr>
            <w:r>
              <w:rPr>
                <w:rFonts w:ascii="宋体" w:hAnsi="宋体" w:eastAsia="宋体"/>
                <w:sz w:val="16"/>
              </w:rPr>
              <w:t>总体目标完成情况</w:t>
            </w:r>
          </w:p>
        </w:tc>
      </w:tr>
      <w:tr w14:paraId="6494C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AD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2D221">
            <w:pPr>
              <w:jc w:val="both"/>
            </w:pPr>
            <w:r>
              <w:rPr>
                <w:rFonts w:ascii="宋体" w:hAnsi="宋体" w:eastAsia="宋体"/>
                <w:sz w:val="16"/>
              </w:rPr>
              <w:t>根据项目工作任务书，2024年开展技术服务指导4次，对犊牛的饲养管理进行技术指导，对新出生的犊牛进行体重测定，进一步梳理完善保种核心群蒙古牛个体档案信息和新增牛个体档案信息。通过委托业务的方式，进一步对现有保种核心群8个小群的蒙古牛进行整群，分群开展选种选配，小群配种，提高种群内蒙古牛种公牛利用率。调换使用种公牛，扩大蒙古牛数量，防止近亲交配导致群体退化，达到保护地方品种。</w:t>
            </w:r>
            <w:r>
              <w:rPr>
                <w:rFonts w:ascii="宋体" w:hAnsi="宋体" w:eastAsia="宋体"/>
                <w:sz w:val="16"/>
              </w:rPr>
              <w:br w:type="textWrapping"/>
            </w:r>
            <w:r>
              <w:rPr>
                <w:rFonts w:ascii="宋体" w:hAnsi="宋体" w:eastAsia="宋体"/>
                <w:sz w:val="16"/>
              </w:rPr>
              <w:t>采购兽药品、耗材一批，保障项目技术工作顺利进行。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4D885">
            <w:pPr>
              <w:jc w:val="both"/>
            </w:pPr>
            <w:r>
              <w:rPr>
                <w:rFonts w:ascii="宋体" w:hAnsi="宋体" w:eastAsia="宋体"/>
                <w:sz w:val="16"/>
              </w:rPr>
              <w:t>截至目前项目已实施完成，2024年根据保护区实际情</w:t>
            </w:r>
            <w:r>
              <w:rPr>
                <w:rFonts w:hint="eastAsia" w:ascii="宋体" w:hAnsi="宋体"/>
                <w:sz w:val="16"/>
                <w:lang w:eastAsia="zh-CN"/>
              </w:rPr>
              <w:t>况已</w:t>
            </w:r>
            <w:r>
              <w:rPr>
                <w:rFonts w:ascii="宋体" w:hAnsi="宋体" w:eastAsia="宋体"/>
                <w:sz w:val="16"/>
              </w:rPr>
              <w:t>经与和静县浩乌兰牛养殖专业合作社、和硕县蓝蒙牛养殖农牧合作社和硕县兽医站等3家机构沟通协商，签订保种工作合作协议；主要对蒙古牛主产区保种群进行全面梳理登记、组建小群；开展同期发情配种两批，对保种示范户的初生</w:t>
            </w:r>
            <w:r>
              <w:rPr>
                <w:rFonts w:hint="eastAsia" w:ascii="宋体" w:hAnsi="宋体"/>
                <w:sz w:val="16"/>
                <w:lang w:eastAsia="zh-CN"/>
              </w:rPr>
              <w:t>牛犊</w:t>
            </w:r>
            <w:r>
              <w:rPr>
                <w:rFonts w:ascii="宋体" w:hAnsi="宋体" w:eastAsia="宋体"/>
                <w:sz w:val="16"/>
              </w:rPr>
              <w:t>进行称重测量，共登记测定符合标准21头，前后4次到蒙古牛主产区巴音布鲁克哈尔萨拉村开展技术服务指导，并以“以干代训”的方式开展现场指导培训4次，培训基层技术人员和农牧民养殖户100余人次，受到了广大农牧民的一致好评。</w:t>
            </w:r>
          </w:p>
        </w:tc>
      </w:tr>
      <w:tr w14:paraId="0CB9B7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AB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6C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3A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95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A10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14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AE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7ED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4D0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EC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CF3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F7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30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C791">
            <w:pPr>
              <w:jc w:val="center"/>
            </w:pPr>
            <w:r>
              <w:rPr>
                <w:rFonts w:ascii="宋体" w:hAnsi="宋体" w:eastAsia="宋体"/>
                <w:sz w:val="16"/>
              </w:rPr>
              <w:t>偏差原因分析及改进措施</w:t>
            </w:r>
          </w:p>
        </w:tc>
      </w:tr>
      <w:tr w14:paraId="335F98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76B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71A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629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895B">
            <w:pPr>
              <w:jc w:val="center"/>
            </w:pPr>
            <w:r>
              <w:rPr>
                <w:rFonts w:ascii="宋体" w:hAnsi="宋体" w:eastAsia="宋体"/>
                <w:sz w:val="16"/>
              </w:rPr>
              <w:t>犊牛出生重测定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11D0">
            <w:pPr>
              <w:jc w:val="center"/>
            </w:pPr>
            <w:r>
              <w:rPr>
                <w:rFonts w:ascii="宋体" w:hAnsi="宋体" w:eastAsia="宋体"/>
                <w:sz w:val="16"/>
              </w:rPr>
              <w:t>&gt;=20头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9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1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ED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5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0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A804">
            <w:pPr>
              <w:jc w:val="center"/>
            </w:pPr>
            <w:r>
              <w:rPr>
                <w:rFonts w:ascii="宋体" w:hAnsi="宋体" w:eastAsia="宋体"/>
                <w:sz w:val="16"/>
              </w:rPr>
              <w:t>=21头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38E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7F12">
            <w:pPr>
              <w:jc w:val="center"/>
            </w:pPr>
            <w:r>
              <w:rPr>
                <w:rFonts w:ascii="宋体" w:hAnsi="宋体" w:eastAsia="宋体"/>
                <w:sz w:val="16"/>
              </w:rPr>
              <w:t>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60C5">
            <w:pPr>
              <w:jc w:val="center"/>
            </w:pPr>
            <w:r>
              <w:rPr>
                <w:rFonts w:ascii="宋体" w:hAnsi="宋体" w:eastAsia="宋体"/>
                <w:sz w:val="16"/>
              </w:rPr>
              <w:t>计划开展20头犊牛出生重测定，实际生产犊牛21头，产生了偏差。</w:t>
            </w:r>
          </w:p>
        </w:tc>
      </w:tr>
      <w:tr w14:paraId="47665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66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50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4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75E1">
            <w:pPr>
              <w:jc w:val="center"/>
            </w:pPr>
            <w:r>
              <w:rPr>
                <w:rFonts w:ascii="宋体" w:hAnsi="宋体" w:eastAsia="宋体"/>
                <w:sz w:val="16"/>
              </w:rPr>
              <w:t>开展技术服务指导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8912">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4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2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4C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1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7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3BF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79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8FB6">
            <w:pPr>
              <w:jc w:val="center"/>
            </w:pPr>
          </w:p>
        </w:tc>
      </w:tr>
      <w:tr w14:paraId="077E9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27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BD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06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4CE7">
            <w:pPr>
              <w:jc w:val="center"/>
            </w:pPr>
            <w:r>
              <w:rPr>
                <w:rFonts w:ascii="宋体" w:hAnsi="宋体" w:eastAsia="宋体"/>
                <w:sz w:val="16"/>
              </w:rPr>
              <w:t>采购材料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31B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A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9E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73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E4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5A9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F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D6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C1D">
            <w:pPr>
              <w:jc w:val="center"/>
            </w:pPr>
          </w:p>
        </w:tc>
      </w:tr>
      <w:tr w14:paraId="0866D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7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28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F5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EDC6">
            <w:pPr>
              <w:jc w:val="center"/>
            </w:pPr>
            <w:r>
              <w:rPr>
                <w:rFonts w:ascii="宋体" w:hAnsi="宋体" w:eastAsia="宋体"/>
                <w:sz w:val="16"/>
              </w:rPr>
              <w:t>支持畜禽遗传资源保种场（保护区、基因库）建设及濒危资源保种数量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2D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3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F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9E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9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4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0F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C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71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CD3A">
            <w:pPr>
              <w:jc w:val="center"/>
            </w:pPr>
          </w:p>
        </w:tc>
      </w:tr>
      <w:tr w14:paraId="6FE26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7B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9C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64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6F80">
            <w:pPr>
              <w:jc w:val="center"/>
            </w:pPr>
            <w:r>
              <w:rPr>
                <w:rFonts w:ascii="宋体" w:hAnsi="宋体" w:eastAsia="宋体"/>
                <w:sz w:val="16"/>
              </w:rPr>
              <w:t>委托业务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CA5">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5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5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FD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B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A4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CDF0">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C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7B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0B6D">
            <w:pPr>
              <w:jc w:val="center"/>
            </w:pPr>
          </w:p>
        </w:tc>
      </w:tr>
      <w:tr w14:paraId="5CE9C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25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627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E00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D783">
            <w:pPr>
              <w:jc w:val="center"/>
            </w:pPr>
            <w:r>
              <w:rPr>
                <w:rFonts w:ascii="宋体" w:hAnsi="宋体" w:eastAsia="宋体"/>
                <w:sz w:val="16"/>
              </w:rPr>
              <w:t>采购材料质量合格率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F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8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3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7C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0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36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B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2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FA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F7F9">
            <w:pPr>
              <w:jc w:val="center"/>
            </w:pPr>
          </w:p>
        </w:tc>
      </w:tr>
      <w:tr w14:paraId="58BDF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3A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8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FE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CEEE">
            <w:pPr>
              <w:jc w:val="center"/>
            </w:pPr>
            <w:r>
              <w:rPr>
                <w:rFonts w:ascii="宋体" w:hAnsi="宋体" w:eastAsia="宋体"/>
                <w:sz w:val="16"/>
              </w:rPr>
              <w:t>犊牛出生重测定合格率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31B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6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0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68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7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C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7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9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24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2D61">
            <w:pPr>
              <w:jc w:val="center"/>
            </w:pPr>
          </w:p>
        </w:tc>
      </w:tr>
      <w:tr w14:paraId="7EB1E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E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25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7E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FC46">
            <w:pPr>
              <w:jc w:val="center"/>
            </w:pPr>
            <w:r>
              <w:rPr>
                <w:rFonts w:ascii="宋体" w:hAnsi="宋体" w:eastAsia="宋体"/>
                <w:sz w:val="16"/>
              </w:rPr>
              <w:t>畜禽保种场（保护区）保种群体合格率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E56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D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1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5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D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D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C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66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3842">
            <w:pPr>
              <w:jc w:val="center"/>
            </w:pPr>
          </w:p>
        </w:tc>
      </w:tr>
      <w:tr w14:paraId="34E05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46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A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9C2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777C">
            <w:pPr>
              <w:jc w:val="center"/>
            </w:pPr>
            <w:r>
              <w:rPr>
                <w:rFonts w:ascii="宋体" w:hAnsi="宋体" w:eastAsia="宋体"/>
                <w:sz w:val="16"/>
              </w:rPr>
              <w:t>犊牛出生重测定按期完成时间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E87D">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E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D9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02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7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9A03">
            <w:pPr>
              <w:jc w:val="center"/>
            </w:pPr>
            <w:r>
              <w:rPr>
                <w:rFonts w:ascii="宋体" w:hAnsi="宋体" w:eastAsia="宋体"/>
                <w:sz w:val="16"/>
              </w:rPr>
              <w:t>2024年7月25日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4E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97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831C">
            <w:pPr>
              <w:jc w:val="center"/>
            </w:pPr>
          </w:p>
        </w:tc>
      </w:tr>
      <w:tr w14:paraId="54B91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B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9E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3C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1F20">
            <w:pPr>
              <w:jc w:val="center"/>
            </w:pPr>
            <w:r>
              <w:rPr>
                <w:rFonts w:ascii="宋体" w:hAnsi="宋体" w:eastAsia="宋体"/>
                <w:sz w:val="16"/>
              </w:rPr>
              <w:t>采购材料完成时间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FF35">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35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5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4C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06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CA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400D">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F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5C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823">
            <w:pPr>
              <w:jc w:val="center"/>
            </w:pPr>
          </w:p>
        </w:tc>
      </w:tr>
      <w:tr w14:paraId="2BDB0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2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F8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7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F72A">
            <w:pPr>
              <w:jc w:val="center"/>
            </w:pPr>
            <w:r>
              <w:rPr>
                <w:rFonts w:ascii="宋体" w:hAnsi="宋体" w:eastAsia="宋体"/>
                <w:sz w:val="16"/>
              </w:rPr>
              <w:t>委托业务完成时间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5860">
            <w:pPr>
              <w:jc w:val="center"/>
            </w:pPr>
            <w:r>
              <w:rPr>
                <w:rFonts w:ascii="宋体" w:hAnsi="宋体" w:eastAsia="宋体"/>
                <w:sz w:val="16"/>
              </w:rPr>
              <w:t>2024年11月20日之前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2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C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6C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12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3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FED3">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7E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FC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9011">
            <w:pPr>
              <w:jc w:val="center"/>
            </w:pPr>
          </w:p>
        </w:tc>
      </w:tr>
      <w:tr w14:paraId="11371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951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6E5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0AC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0D9B">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EBC2">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E6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4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02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F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A8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039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B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8D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FC83">
            <w:pPr>
              <w:jc w:val="center"/>
            </w:pPr>
          </w:p>
        </w:tc>
      </w:tr>
      <w:tr w14:paraId="36531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8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81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95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A6B7">
            <w:pPr>
              <w:jc w:val="center"/>
            </w:pPr>
            <w:r>
              <w:rPr>
                <w:rFonts w:ascii="宋体" w:hAnsi="宋体" w:eastAsia="宋体"/>
                <w:sz w:val="16"/>
              </w:rPr>
              <w:t>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3F72">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A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6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5E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E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AC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EAA7">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C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34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6BB7">
            <w:pPr>
              <w:jc w:val="center"/>
            </w:pPr>
          </w:p>
        </w:tc>
      </w:tr>
      <w:tr w14:paraId="0FF7C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2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9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20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45E4">
            <w:pPr>
              <w:jc w:val="center"/>
            </w:pPr>
            <w:r>
              <w:rPr>
                <w:rFonts w:ascii="宋体" w:hAnsi="宋体" w:eastAsia="宋体"/>
                <w:sz w:val="16"/>
              </w:rPr>
              <w:t>采购材料费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1319">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D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39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E1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D7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E8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012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3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21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8A8D5">
            <w:pPr>
              <w:jc w:val="center"/>
            </w:pPr>
          </w:p>
        </w:tc>
      </w:tr>
      <w:tr w14:paraId="5A660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E1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D4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0DD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A4A5">
            <w:pPr>
              <w:jc w:val="center"/>
            </w:pPr>
            <w:r>
              <w:rPr>
                <w:rFonts w:ascii="宋体" w:hAnsi="宋体" w:eastAsia="宋体"/>
                <w:sz w:val="16"/>
              </w:rPr>
              <w:t>提升养殖生产水平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27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3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C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8A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57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6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14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5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DB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8A94">
            <w:pPr>
              <w:jc w:val="center"/>
            </w:pPr>
          </w:p>
        </w:tc>
      </w:tr>
      <w:tr w14:paraId="5CC5B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69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98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57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6D1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46C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8A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CD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8A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51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A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DA9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8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2C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CFC0">
            <w:pPr>
              <w:jc w:val="center"/>
            </w:pPr>
          </w:p>
        </w:tc>
      </w:tr>
      <w:tr w14:paraId="71C6F24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384E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C0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2FA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F4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6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1F9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82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42D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5B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F3A3">
            <w:pPr>
              <w:jc w:val="center"/>
            </w:pPr>
            <w:r>
              <w:rPr>
                <w:rFonts w:ascii="宋体" w:hAnsi="宋体" w:eastAsia="宋体"/>
                <w:sz w:val="16"/>
              </w:rPr>
              <w:t>99.85分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6F279"/>
        </w:tc>
      </w:tr>
    </w:tbl>
    <w:p w14:paraId="4B8B17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C2ED671">
        <w:tblPrEx>
          <w:tblCellMar>
            <w:top w:w="0" w:type="dxa"/>
            <w:left w:w="108" w:type="dxa"/>
            <w:bottom w:w="0" w:type="dxa"/>
            <w:right w:w="108" w:type="dxa"/>
          </w:tblCellMar>
        </w:tblPrEx>
        <w:tc>
          <w:tcPr>
            <w:tcW w:w="8848" w:type="dxa"/>
            <w:gridSpan w:val="14"/>
            <w:vAlign w:val="center"/>
          </w:tcPr>
          <w:p w14:paraId="3B61E525">
            <w:pPr>
              <w:jc w:val="center"/>
            </w:pPr>
            <w:r>
              <w:rPr>
                <w:rFonts w:ascii="宋体" w:hAnsi="宋体" w:eastAsia="宋体"/>
                <w:sz w:val="24"/>
              </w:rPr>
              <w:t>项目支出绩效自评表</w:t>
            </w:r>
          </w:p>
        </w:tc>
      </w:tr>
      <w:tr w14:paraId="68DAA0BE">
        <w:tblPrEx>
          <w:tblCellMar>
            <w:top w:w="0" w:type="dxa"/>
            <w:left w:w="108" w:type="dxa"/>
            <w:bottom w:w="0" w:type="dxa"/>
            <w:right w:w="108" w:type="dxa"/>
          </w:tblCellMar>
        </w:tblPrEx>
        <w:tc>
          <w:tcPr>
            <w:tcW w:w="8848" w:type="dxa"/>
            <w:gridSpan w:val="14"/>
            <w:vAlign w:val="center"/>
          </w:tcPr>
          <w:p w14:paraId="4E8C464F">
            <w:pPr>
              <w:jc w:val="center"/>
            </w:pPr>
            <w:r>
              <w:rPr>
                <w:rFonts w:ascii="宋体" w:hAnsi="宋体" w:eastAsia="宋体"/>
                <w:sz w:val="24"/>
              </w:rPr>
              <w:t>(2024年度)</w:t>
            </w:r>
          </w:p>
        </w:tc>
      </w:tr>
      <w:tr w14:paraId="1DC6AD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43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E2B5C7">
            <w:pPr>
              <w:jc w:val="center"/>
            </w:pPr>
            <w:r>
              <w:rPr>
                <w:rFonts w:ascii="宋体" w:hAnsi="宋体" w:eastAsia="宋体"/>
                <w:sz w:val="16"/>
              </w:rPr>
              <w:t>2024年自治区科技成果转化示范项目—多胎巴音布鲁克羊养殖技术集成与示范推广</w:t>
            </w:r>
          </w:p>
        </w:tc>
      </w:tr>
      <w:tr w14:paraId="133CE7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0A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862FF">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D2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DD070">
            <w:pPr>
              <w:jc w:val="center"/>
            </w:pPr>
            <w:r>
              <w:rPr>
                <w:rFonts w:ascii="宋体" w:hAnsi="宋体" w:eastAsia="宋体"/>
                <w:sz w:val="16"/>
              </w:rPr>
              <w:t>新疆巴音郭楞蒙古自治州畜牧工作站</w:t>
            </w:r>
          </w:p>
        </w:tc>
      </w:tr>
      <w:tr w14:paraId="46D13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4D99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C3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AD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4DD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4C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18C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D88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B2F9">
            <w:pPr>
              <w:jc w:val="center"/>
            </w:pPr>
            <w:r>
              <w:rPr>
                <w:rFonts w:ascii="宋体" w:hAnsi="宋体" w:eastAsia="宋体"/>
                <w:sz w:val="16"/>
              </w:rPr>
              <w:t>得分</w:t>
            </w:r>
          </w:p>
        </w:tc>
      </w:tr>
      <w:tr w14:paraId="2C70A8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167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5C8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EEC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85B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764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F0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DAB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C9E7">
            <w:pPr>
              <w:jc w:val="center"/>
            </w:pPr>
            <w:r>
              <w:rPr>
                <w:rFonts w:ascii="宋体" w:hAnsi="宋体" w:eastAsia="宋体"/>
                <w:sz w:val="16"/>
              </w:rPr>
              <w:t>10.00</w:t>
            </w:r>
          </w:p>
        </w:tc>
      </w:tr>
      <w:tr w14:paraId="292B8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E49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6D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EB77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FC4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035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89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5E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028C">
            <w:pPr>
              <w:jc w:val="center"/>
            </w:pPr>
            <w:r>
              <w:rPr>
                <w:rFonts w:ascii="宋体" w:hAnsi="宋体" w:eastAsia="宋体"/>
                <w:sz w:val="16"/>
              </w:rPr>
              <w:t>-</w:t>
            </w:r>
          </w:p>
        </w:tc>
      </w:tr>
      <w:tr w14:paraId="46DCF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9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A458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969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17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06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B5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4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5526">
            <w:pPr>
              <w:jc w:val="center"/>
            </w:pPr>
            <w:r>
              <w:rPr>
                <w:rFonts w:ascii="宋体" w:hAnsi="宋体" w:eastAsia="宋体"/>
                <w:sz w:val="16"/>
              </w:rPr>
              <w:t>-</w:t>
            </w:r>
          </w:p>
        </w:tc>
      </w:tr>
      <w:tr w14:paraId="3C4604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817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62E1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3CB75">
            <w:pPr>
              <w:jc w:val="center"/>
            </w:pPr>
            <w:r>
              <w:rPr>
                <w:rFonts w:ascii="宋体" w:hAnsi="宋体" w:eastAsia="宋体"/>
                <w:sz w:val="16"/>
              </w:rPr>
              <w:t>总体目标完成情况</w:t>
            </w:r>
          </w:p>
        </w:tc>
      </w:tr>
      <w:tr w14:paraId="6B76C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779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ADEBC">
            <w:pPr>
              <w:jc w:val="both"/>
            </w:pPr>
            <w:r>
              <w:rPr>
                <w:rFonts w:ascii="宋体" w:hAnsi="宋体" w:eastAsia="宋体"/>
                <w:sz w:val="16"/>
              </w:rPr>
              <w:t>本项目计划2024年12月10日之前完成同期发情、人工授精、细管冻精制作、生产性能测定等业务所需兽药品及耗材和羔羊开口料、代乳粉等精饲料共计12万元。通过完成采购任务为项目后期的技术服务、人工授精、多胎羊杂交、胚胎移植、冷冻精液等业务工作做好基础保障，通过以上技术低产羊群体得到改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CECEB">
            <w:pPr>
              <w:jc w:val="both"/>
            </w:pPr>
            <w:r>
              <w:rPr>
                <w:rFonts w:ascii="宋体" w:hAnsi="宋体" w:eastAsia="宋体"/>
                <w:sz w:val="16"/>
              </w:rPr>
              <w:t>2024年12月6日完成该项目多胎羊同期发情、人工授精、细管冻精制作、生产性能测定等业务所需兽药品及耗材和羔羊开口料、代乳粉等精饲料共计12万元。</w:t>
            </w:r>
          </w:p>
        </w:tc>
      </w:tr>
      <w:tr w14:paraId="5D2C8F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FD5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59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D7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2C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142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52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A9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E9F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4A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D1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2AF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D3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BE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6D0B">
            <w:pPr>
              <w:jc w:val="center"/>
            </w:pPr>
            <w:r>
              <w:rPr>
                <w:rFonts w:ascii="宋体" w:hAnsi="宋体" w:eastAsia="宋体"/>
                <w:sz w:val="16"/>
              </w:rPr>
              <w:t>偏差原因分析及改进措施</w:t>
            </w:r>
          </w:p>
        </w:tc>
      </w:tr>
      <w:tr w14:paraId="645280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ACF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207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974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0189">
            <w:pPr>
              <w:jc w:val="center"/>
            </w:pPr>
            <w:r>
              <w:rPr>
                <w:rFonts w:ascii="宋体" w:hAnsi="宋体" w:eastAsia="宋体"/>
                <w:sz w:val="16"/>
              </w:rPr>
              <w:t>采购兽药品及耗材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DD825">
            <w:pPr>
              <w:jc w:val="center"/>
            </w:pPr>
            <w:r>
              <w:rPr>
                <w:rFonts w:ascii="宋体" w:hAnsi="宋体" w:eastAsia="宋体"/>
                <w:sz w:val="16"/>
              </w:rPr>
              <w:t>&gt;=23种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5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4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E4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C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34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B744">
            <w:pPr>
              <w:jc w:val="center"/>
            </w:pPr>
            <w:r>
              <w:rPr>
                <w:rFonts w:ascii="宋体" w:hAnsi="宋体" w:eastAsia="宋体"/>
                <w:sz w:val="16"/>
              </w:rPr>
              <w:t>=23种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6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52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EFDD">
            <w:pPr>
              <w:jc w:val="center"/>
            </w:pPr>
          </w:p>
        </w:tc>
      </w:tr>
      <w:tr w14:paraId="0450F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84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56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5E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485A">
            <w:pPr>
              <w:jc w:val="center"/>
            </w:pPr>
            <w:r>
              <w:rPr>
                <w:rFonts w:ascii="宋体" w:hAnsi="宋体" w:eastAsia="宋体"/>
                <w:sz w:val="16"/>
              </w:rPr>
              <w:t>采购精饲料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0919">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0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A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C3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7F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5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B5D8">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0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98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5806">
            <w:pPr>
              <w:jc w:val="center"/>
            </w:pPr>
          </w:p>
        </w:tc>
      </w:tr>
      <w:tr w14:paraId="57848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8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CB6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BB8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748A">
            <w:pPr>
              <w:jc w:val="center"/>
            </w:pPr>
            <w:r>
              <w:rPr>
                <w:rFonts w:ascii="宋体" w:hAnsi="宋体" w:eastAsia="宋体"/>
                <w:sz w:val="16"/>
              </w:rPr>
              <w:t>兽药品及耗材验收合格率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1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6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4A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0F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6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EF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2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E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BD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B39D">
            <w:pPr>
              <w:jc w:val="center"/>
            </w:pPr>
          </w:p>
        </w:tc>
      </w:tr>
      <w:tr w14:paraId="1EA68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44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B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3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B8AD">
            <w:pPr>
              <w:jc w:val="center"/>
            </w:pPr>
            <w:r>
              <w:rPr>
                <w:rFonts w:ascii="宋体" w:hAnsi="宋体" w:eastAsia="宋体"/>
                <w:sz w:val="16"/>
              </w:rPr>
              <w:t>精饲料验收合格率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D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D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A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5E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1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E9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5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1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5C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506E">
            <w:pPr>
              <w:jc w:val="center"/>
            </w:pPr>
          </w:p>
        </w:tc>
      </w:tr>
      <w:tr w14:paraId="5C49F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5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11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76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DAB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E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7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6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C7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9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E1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E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4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52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1590">
            <w:pPr>
              <w:jc w:val="center"/>
            </w:pPr>
          </w:p>
        </w:tc>
      </w:tr>
      <w:tr w14:paraId="09338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91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81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749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802B">
            <w:pPr>
              <w:jc w:val="center"/>
            </w:pPr>
            <w:r>
              <w:rPr>
                <w:rFonts w:ascii="宋体" w:hAnsi="宋体" w:eastAsia="宋体"/>
                <w:sz w:val="16"/>
              </w:rPr>
              <w:t>采购兽药品及耗材完成时间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7B49">
            <w:pPr>
              <w:jc w:val="center"/>
            </w:pPr>
            <w:r>
              <w:rPr>
                <w:rFonts w:ascii="宋体" w:hAnsi="宋体" w:eastAsia="宋体"/>
                <w:sz w:val="16"/>
              </w:rPr>
              <w:t>2024年12月10日之前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C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8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8D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66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D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C7C2">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C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FE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6399">
            <w:pPr>
              <w:jc w:val="center"/>
            </w:pPr>
          </w:p>
        </w:tc>
      </w:tr>
      <w:tr w14:paraId="76E79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C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8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83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9954">
            <w:pPr>
              <w:jc w:val="center"/>
            </w:pPr>
            <w:r>
              <w:rPr>
                <w:rFonts w:ascii="宋体" w:hAnsi="宋体" w:eastAsia="宋体"/>
                <w:sz w:val="16"/>
              </w:rPr>
              <w:t>采购精饲料完成时间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6343">
            <w:pPr>
              <w:jc w:val="center"/>
            </w:pPr>
            <w:r>
              <w:rPr>
                <w:rFonts w:ascii="宋体" w:hAnsi="宋体" w:eastAsia="宋体"/>
                <w:sz w:val="16"/>
              </w:rPr>
              <w:t>2024年12月10日之前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1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AE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7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7C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7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6D67">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16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CE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2CFF">
            <w:pPr>
              <w:jc w:val="center"/>
            </w:pPr>
          </w:p>
        </w:tc>
      </w:tr>
      <w:tr w14:paraId="2784B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2DC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3EF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570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6FD8">
            <w:pPr>
              <w:jc w:val="center"/>
            </w:pPr>
            <w:r>
              <w:rPr>
                <w:rFonts w:ascii="宋体" w:hAnsi="宋体" w:eastAsia="宋体"/>
                <w:sz w:val="16"/>
              </w:rPr>
              <w:t>采购兽药品及耗材成本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7F9E">
            <w:pPr>
              <w:jc w:val="center"/>
            </w:pPr>
            <w:r>
              <w:rPr>
                <w:rFonts w:ascii="宋体" w:hAnsi="宋体" w:eastAsia="宋体"/>
                <w:sz w:val="16"/>
              </w:rPr>
              <w:t>&lt;=4.49万元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9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F8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BD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C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F0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6F63">
            <w:pPr>
              <w:jc w:val="center"/>
            </w:pPr>
            <w:r>
              <w:rPr>
                <w:rFonts w:ascii="宋体" w:hAnsi="宋体" w:eastAsia="宋体"/>
                <w:sz w:val="16"/>
              </w:rPr>
              <w:t>=4.49万元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3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7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F1EF">
            <w:pPr>
              <w:jc w:val="center"/>
            </w:pPr>
          </w:p>
        </w:tc>
      </w:tr>
      <w:tr w14:paraId="535F6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DE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CB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5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C3AC">
            <w:pPr>
              <w:jc w:val="center"/>
            </w:pPr>
            <w:r>
              <w:rPr>
                <w:rFonts w:ascii="宋体" w:hAnsi="宋体" w:eastAsia="宋体"/>
                <w:sz w:val="16"/>
              </w:rPr>
              <w:t>采购精饲料成本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1B89">
            <w:pPr>
              <w:jc w:val="center"/>
            </w:pPr>
            <w:r>
              <w:rPr>
                <w:rFonts w:ascii="宋体" w:hAnsi="宋体" w:eastAsia="宋体"/>
                <w:sz w:val="16"/>
              </w:rPr>
              <w:t>&lt;=7.51万元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7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4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8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2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74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E00C">
            <w:pPr>
              <w:jc w:val="center"/>
            </w:pPr>
            <w:r>
              <w:rPr>
                <w:rFonts w:ascii="宋体" w:hAnsi="宋体" w:eastAsia="宋体"/>
                <w:sz w:val="16"/>
              </w:rPr>
              <w:t>=7.51万元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6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C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896D">
            <w:pPr>
              <w:jc w:val="center"/>
            </w:pPr>
          </w:p>
        </w:tc>
      </w:tr>
      <w:tr w14:paraId="375F2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0E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A1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00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2F29">
            <w:pPr>
              <w:jc w:val="center"/>
            </w:pPr>
            <w:r>
              <w:rPr>
                <w:rFonts w:ascii="宋体" w:hAnsi="宋体" w:eastAsia="宋体"/>
                <w:sz w:val="16"/>
              </w:rPr>
              <w:t>通过人工授精、冷冻精液等技术改良低产羊群体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AA4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1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6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7E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89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BA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AB1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F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AF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A69C">
            <w:pPr>
              <w:jc w:val="center"/>
            </w:pPr>
          </w:p>
        </w:tc>
      </w:tr>
      <w:tr w14:paraId="15C30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B4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D9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BC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044B">
            <w:pPr>
              <w:jc w:val="center"/>
            </w:pPr>
            <w:r>
              <w:rPr>
                <w:rFonts w:ascii="宋体" w:hAnsi="宋体" w:eastAsia="宋体"/>
                <w:sz w:val="16"/>
              </w:rPr>
              <w:t>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8A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0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4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E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BB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0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E89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F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66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2816">
            <w:pPr>
              <w:jc w:val="center"/>
            </w:pPr>
          </w:p>
        </w:tc>
      </w:tr>
      <w:tr w14:paraId="09280B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17A8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55E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9E2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92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F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87F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1DE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B3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02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9A1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238A5"/>
        </w:tc>
      </w:tr>
    </w:tbl>
    <w:p w14:paraId="2CD962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96"/>
      </w:tblGrid>
      <w:tr w14:paraId="484037E0">
        <w:tblPrEx>
          <w:tblCellMar>
            <w:top w:w="0" w:type="dxa"/>
            <w:left w:w="108" w:type="dxa"/>
            <w:bottom w:w="0" w:type="dxa"/>
            <w:right w:w="108" w:type="dxa"/>
          </w:tblCellMar>
        </w:tblPrEx>
        <w:tc>
          <w:tcPr>
            <w:tcW w:w="8848" w:type="dxa"/>
            <w:gridSpan w:val="14"/>
            <w:vAlign w:val="center"/>
          </w:tcPr>
          <w:p w14:paraId="6BA43145">
            <w:pPr>
              <w:jc w:val="center"/>
            </w:pPr>
            <w:r>
              <w:rPr>
                <w:rFonts w:ascii="宋体" w:hAnsi="宋体" w:eastAsia="宋体"/>
                <w:sz w:val="24"/>
              </w:rPr>
              <w:t>项目支出绩效自评表</w:t>
            </w:r>
          </w:p>
        </w:tc>
      </w:tr>
      <w:tr w14:paraId="58CDCD19">
        <w:tblPrEx>
          <w:tblCellMar>
            <w:top w:w="0" w:type="dxa"/>
            <w:left w:w="108" w:type="dxa"/>
            <w:bottom w:w="0" w:type="dxa"/>
            <w:right w:w="108" w:type="dxa"/>
          </w:tblCellMar>
        </w:tblPrEx>
        <w:tc>
          <w:tcPr>
            <w:tcW w:w="8848" w:type="dxa"/>
            <w:gridSpan w:val="14"/>
            <w:vAlign w:val="center"/>
          </w:tcPr>
          <w:p w14:paraId="620C2990">
            <w:pPr>
              <w:jc w:val="center"/>
            </w:pPr>
            <w:r>
              <w:rPr>
                <w:rFonts w:ascii="宋体" w:hAnsi="宋体" w:eastAsia="宋体"/>
                <w:sz w:val="24"/>
              </w:rPr>
              <w:t>(2024年度)</w:t>
            </w:r>
          </w:p>
        </w:tc>
      </w:tr>
      <w:tr w14:paraId="1884BE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03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2676CB">
            <w:pPr>
              <w:jc w:val="center"/>
            </w:pPr>
            <w:r>
              <w:rPr>
                <w:rFonts w:ascii="宋体" w:hAnsi="宋体" w:eastAsia="宋体"/>
                <w:sz w:val="16"/>
              </w:rPr>
              <w:t>农业技术创新团队支持计划（自治区现代农业肉牛产业技术体系巴州综合试验站）</w:t>
            </w:r>
          </w:p>
        </w:tc>
      </w:tr>
      <w:tr w14:paraId="0B226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4A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13D11">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FC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507D06">
            <w:pPr>
              <w:jc w:val="center"/>
            </w:pPr>
            <w:r>
              <w:rPr>
                <w:rFonts w:ascii="宋体" w:hAnsi="宋体" w:eastAsia="宋体"/>
                <w:sz w:val="16"/>
              </w:rPr>
              <w:t>新疆巴音郭楞蒙古自治州畜牧工作站</w:t>
            </w:r>
          </w:p>
        </w:tc>
      </w:tr>
      <w:tr w14:paraId="224B23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E38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B4B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CB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591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985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1A5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75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12A3">
            <w:pPr>
              <w:jc w:val="center"/>
            </w:pPr>
            <w:r>
              <w:rPr>
                <w:rFonts w:ascii="宋体" w:hAnsi="宋体" w:eastAsia="宋体"/>
                <w:sz w:val="16"/>
              </w:rPr>
              <w:t>得分</w:t>
            </w:r>
          </w:p>
        </w:tc>
      </w:tr>
      <w:tr w14:paraId="0875A3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0DE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7ED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BE5D9">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5068">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EF8C">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CBD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FCD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43F4">
            <w:pPr>
              <w:jc w:val="center"/>
            </w:pPr>
            <w:r>
              <w:rPr>
                <w:rFonts w:ascii="宋体" w:hAnsi="宋体" w:eastAsia="宋体"/>
                <w:sz w:val="16"/>
              </w:rPr>
              <w:t>10.00</w:t>
            </w:r>
          </w:p>
        </w:tc>
      </w:tr>
      <w:tr w14:paraId="07B21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6E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804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E986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93BF">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671C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247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1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F681">
            <w:pPr>
              <w:jc w:val="center"/>
            </w:pPr>
            <w:r>
              <w:rPr>
                <w:rFonts w:ascii="宋体" w:hAnsi="宋体" w:eastAsia="宋体"/>
                <w:sz w:val="16"/>
              </w:rPr>
              <w:t>-</w:t>
            </w:r>
          </w:p>
        </w:tc>
      </w:tr>
      <w:tr w14:paraId="79021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884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C24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A9E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16A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11A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AB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4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FCD0">
            <w:pPr>
              <w:jc w:val="center"/>
            </w:pPr>
            <w:r>
              <w:rPr>
                <w:rFonts w:ascii="宋体" w:hAnsi="宋体" w:eastAsia="宋体"/>
                <w:sz w:val="16"/>
              </w:rPr>
              <w:t>-</w:t>
            </w:r>
          </w:p>
        </w:tc>
      </w:tr>
      <w:tr w14:paraId="17BEF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A1C7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DFFF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38495">
            <w:pPr>
              <w:jc w:val="center"/>
            </w:pPr>
            <w:r>
              <w:rPr>
                <w:rFonts w:ascii="宋体" w:hAnsi="宋体" w:eastAsia="宋体"/>
                <w:sz w:val="16"/>
              </w:rPr>
              <w:t>总体目标完成情况</w:t>
            </w:r>
          </w:p>
        </w:tc>
      </w:tr>
      <w:tr w14:paraId="5AF4D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388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224D4">
            <w:pPr>
              <w:jc w:val="both"/>
            </w:pPr>
            <w:r>
              <w:rPr>
                <w:rFonts w:hint="eastAsia" w:ascii="宋体" w:hAnsi="宋体"/>
                <w:sz w:val="16"/>
                <w:lang w:eastAsia="zh-CN"/>
              </w:rPr>
              <w:t>1.</w:t>
            </w:r>
            <w:r>
              <w:rPr>
                <w:rFonts w:ascii="宋体" w:hAnsi="宋体" w:eastAsia="宋体"/>
                <w:sz w:val="16"/>
              </w:rPr>
              <w:t>开展肉牛高效育肥关键技术集成与示范工作。推广应用集成营养调控、环境控制、育肥模式等关键技术，建立1个肉牛高效育肥示范基地，育肥期平均日增重≥1.3kg，提高养殖场经济效益。2、开展良种肉牛生产性能（育肥性能）测定工作，完成100头良种牛生产性能数据测定； 3、指导督促各县市做好品种改良七色花信息平台APP数据录入工作,提高信息录入率；4、开展团队成员驻场指导和服务10次以上；技术指导基层技术人员和农牧民100人次以上。5、采购海绵栓、孕马血清等兽药品及耗材2批，为各项技术服务工作顺利开展提供有效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E7B15">
            <w:pPr>
              <w:jc w:val="both"/>
            </w:pPr>
            <w:r>
              <w:rPr>
                <w:rFonts w:ascii="宋体" w:hAnsi="宋体" w:eastAsia="宋体"/>
                <w:sz w:val="16"/>
              </w:rPr>
              <w:t>一是完成了巴州肉牛高效育肥示范基地的建立。二是开展良种牛生产性能数据测定，对128头育肥牛进行了增重测量。三是大力提高品种改良信息平台数据录入率。四是推广西门塔尔优质冻精。五是积极开展技术培训和驻场服务。巴州实验站采取专题培训、以干代训等方式，累计培训基层技术人员100人次，技术人员全年累计驻场指导和服务12次；六是及时上报信息和工作总结；七是完成了体系交办的其他任务。对照实验站2024年度任务书，各项任务均已完成。八是开展了服务对象（养殖企业、农牧民）满意度测评，发放20份满意度调查问卷，收回18份，满意率达到100%。</w:t>
            </w:r>
          </w:p>
        </w:tc>
      </w:tr>
      <w:tr w14:paraId="37CE5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338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A6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86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18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70E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E3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B8E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5C7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829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FE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8D6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6E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A9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4B42">
            <w:pPr>
              <w:jc w:val="center"/>
            </w:pPr>
            <w:r>
              <w:rPr>
                <w:rFonts w:ascii="宋体" w:hAnsi="宋体" w:eastAsia="宋体"/>
                <w:sz w:val="16"/>
              </w:rPr>
              <w:t>偏差原因分析及改进措施</w:t>
            </w:r>
          </w:p>
        </w:tc>
      </w:tr>
      <w:tr w14:paraId="7FB3C1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20D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3D3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5C1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8A38">
            <w:pPr>
              <w:jc w:val="center"/>
            </w:pPr>
            <w:r>
              <w:rPr>
                <w:rFonts w:ascii="宋体" w:hAnsi="宋体" w:eastAsia="宋体"/>
                <w:sz w:val="16"/>
              </w:rPr>
              <w:t>建立肉牛高效育肥示范基地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9E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D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A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84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A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E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86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A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D6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3BC8">
            <w:pPr>
              <w:jc w:val="center"/>
            </w:pPr>
          </w:p>
        </w:tc>
      </w:tr>
      <w:tr w14:paraId="37154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2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9A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A6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5711">
            <w:pPr>
              <w:jc w:val="center"/>
            </w:pPr>
            <w:r>
              <w:rPr>
                <w:rFonts w:ascii="宋体" w:hAnsi="宋体" w:eastAsia="宋体"/>
                <w:sz w:val="16"/>
              </w:rPr>
              <w:t>完成肉牛生产性能数据测定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A6CA">
            <w:pPr>
              <w:jc w:val="center"/>
            </w:pPr>
            <w:r>
              <w:rPr>
                <w:rFonts w:ascii="宋体" w:hAnsi="宋体" w:eastAsia="宋体"/>
                <w:sz w:val="16"/>
              </w:rPr>
              <w:t>&gt;=100头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8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9B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0B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6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3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8E19">
            <w:pPr>
              <w:jc w:val="center"/>
            </w:pPr>
            <w:r>
              <w:rPr>
                <w:rFonts w:ascii="宋体" w:hAnsi="宋体" w:eastAsia="宋体"/>
                <w:sz w:val="16"/>
              </w:rPr>
              <w:t>=128头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A5C5">
            <w:pPr>
              <w:jc w:val="center"/>
            </w:pPr>
            <w:r>
              <w:rPr>
                <w:rFonts w:ascii="宋体" w:hAnsi="宋体" w:eastAsia="宋体"/>
                <w:sz w:val="16"/>
              </w:rPr>
              <w:t>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233F">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9BC3">
            <w:pPr>
              <w:jc w:val="center"/>
            </w:pPr>
            <w:r>
              <w:rPr>
                <w:rFonts w:ascii="宋体" w:hAnsi="宋体" w:eastAsia="宋体"/>
                <w:sz w:val="16"/>
              </w:rPr>
              <w:t>原计划对乌褐牧业公司100头育肥肉牛数据进行测定，实际该公司购买128头肉牛，将其全部进行了测定。</w:t>
            </w:r>
          </w:p>
        </w:tc>
      </w:tr>
      <w:tr w14:paraId="6E433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7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A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63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05F8">
            <w:pPr>
              <w:jc w:val="center"/>
            </w:pPr>
            <w:r>
              <w:rPr>
                <w:rFonts w:ascii="宋体" w:hAnsi="宋体" w:eastAsia="宋体"/>
                <w:sz w:val="16"/>
              </w:rPr>
              <w:t>团队成员驻场指导和服务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267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B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8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D0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A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06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321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571A">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7112">
            <w:pPr>
              <w:jc w:val="center"/>
            </w:pPr>
            <w:r>
              <w:rPr>
                <w:rFonts w:ascii="宋体" w:hAnsi="宋体" w:eastAsia="宋体"/>
                <w:sz w:val="16"/>
              </w:rPr>
              <w:t>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83D8">
            <w:pPr>
              <w:jc w:val="center"/>
            </w:pPr>
            <w:r>
              <w:rPr>
                <w:rFonts w:ascii="宋体" w:hAnsi="宋体" w:eastAsia="宋体"/>
                <w:sz w:val="16"/>
              </w:rPr>
              <w:t>根据养殖户、企业的实际需求，多开展驻场指导和服务工作。</w:t>
            </w:r>
          </w:p>
        </w:tc>
      </w:tr>
      <w:tr w14:paraId="7B91C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8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84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2F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2134">
            <w:pPr>
              <w:jc w:val="center"/>
            </w:pPr>
            <w:r>
              <w:rPr>
                <w:rFonts w:ascii="宋体" w:hAnsi="宋体" w:eastAsia="宋体"/>
                <w:sz w:val="16"/>
              </w:rPr>
              <w:t>技术指导基层技术人员和农牧民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909F">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E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F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03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8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7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3F6A">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F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4C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7607">
            <w:pPr>
              <w:jc w:val="center"/>
            </w:pPr>
            <w:r>
              <w:rPr>
                <w:rFonts w:ascii="宋体" w:hAnsi="宋体" w:eastAsia="宋体"/>
                <w:sz w:val="16"/>
              </w:rPr>
              <w:t>技术指导基层技术人员和农牧民过程中，周边村镇的养殖户也前来参加。</w:t>
            </w:r>
          </w:p>
        </w:tc>
      </w:tr>
      <w:tr w14:paraId="67C3F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B6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23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99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762F">
            <w:pPr>
              <w:jc w:val="center"/>
            </w:pPr>
            <w:r>
              <w:rPr>
                <w:rFonts w:ascii="宋体" w:hAnsi="宋体" w:eastAsia="宋体"/>
                <w:sz w:val="16"/>
              </w:rPr>
              <w:t>采购材料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FEA3">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F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5D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42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D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1B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36D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A3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45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5A26">
            <w:pPr>
              <w:jc w:val="center"/>
            </w:pPr>
          </w:p>
        </w:tc>
      </w:tr>
      <w:tr w14:paraId="3B0F5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F9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549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F35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6105">
            <w:pPr>
              <w:jc w:val="center"/>
            </w:pPr>
            <w:r>
              <w:rPr>
                <w:rFonts w:ascii="宋体" w:hAnsi="宋体" w:eastAsia="宋体"/>
                <w:sz w:val="16"/>
              </w:rPr>
              <w:t>建立示范基地按期完成率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D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F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5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B7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A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E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4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81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C0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8CAE">
            <w:pPr>
              <w:jc w:val="center"/>
            </w:pPr>
          </w:p>
        </w:tc>
      </w:tr>
      <w:tr w14:paraId="4D9F1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7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E0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75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B3E1">
            <w:pPr>
              <w:jc w:val="center"/>
            </w:pPr>
            <w:r>
              <w:rPr>
                <w:rFonts w:ascii="宋体" w:hAnsi="宋体" w:eastAsia="宋体"/>
                <w:sz w:val="16"/>
              </w:rPr>
              <w:t>数据测定、驻场服务、技术指导工作按期完成率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6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2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4C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D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14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7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F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C1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5665">
            <w:pPr>
              <w:jc w:val="center"/>
            </w:pPr>
          </w:p>
        </w:tc>
      </w:tr>
      <w:tr w14:paraId="5EBE3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65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7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B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2F03">
            <w:pPr>
              <w:jc w:val="center"/>
            </w:pPr>
            <w:r>
              <w:rPr>
                <w:rFonts w:ascii="宋体" w:hAnsi="宋体" w:eastAsia="宋体"/>
                <w:sz w:val="16"/>
              </w:rPr>
              <w:t>采购材料质量合格率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D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9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5A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2A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7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B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7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A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B1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12D3">
            <w:pPr>
              <w:jc w:val="center"/>
            </w:pPr>
          </w:p>
        </w:tc>
      </w:tr>
      <w:tr w14:paraId="17F18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0D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665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0C8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4AC0">
            <w:pPr>
              <w:jc w:val="center"/>
            </w:pPr>
            <w:r>
              <w:rPr>
                <w:rFonts w:ascii="宋体" w:hAnsi="宋体" w:eastAsia="宋体"/>
                <w:sz w:val="16"/>
              </w:rPr>
              <w:t>数据测定、驻场服务、技术指导工作完成时间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F70F">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B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1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67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F8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F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9D53">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42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F09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BF70">
            <w:pPr>
              <w:jc w:val="center"/>
            </w:pPr>
            <w:r>
              <w:rPr>
                <w:rFonts w:ascii="宋体" w:hAnsi="宋体" w:eastAsia="宋体"/>
                <w:sz w:val="16"/>
              </w:rPr>
              <w:t>偏差原因：驻场服务和技术指导按期完成，数据测定工作根据企业的肉牛养殖情况而定，完成的时间较晚。改进措施：及时与养殖场（户）沟通，提前做好宣传、指导、服务工作，保证按照项目预期的计划开展业务工作。</w:t>
            </w:r>
          </w:p>
        </w:tc>
      </w:tr>
      <w:tr w14:paraId="44CEA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78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77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8B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CD04">
            <w:pPr>
              <w:jc w:val="center"/>
            </w:pPr>
            <w:r>
              <w:rPr>
                <w:rFonts w:ascii="宋体" w:hAnsi="宋体" w:eastAsia="宋体"/>
                <w:sz w:val="16"/>
              </w:rPr>
              <w:t>采购材料完成时间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1BC6">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5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1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60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19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C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38DA">
            <w:pPr>
              <w:jc w:val="center"/>
            </w:pPr>
            <w:r>
              <w:rPr>
                <w:rFonts w:ascii="宋体" w:hAnsi="宋体" w:eastAsia="宋体"/>
                <w:sz w:val="16"/>
              </w:rPr>
              <w:t>2024年10月15日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6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8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BBBE">
            <w:pPr>
              <w:jc w:val="center"/>
            </w:pPr>
          </w:p>
        </w:tc>
      </w:tr>
      <w:tr w14:paraId="38DCA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2CD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251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239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BD67">
            <w:pPr>
              <w:jc w:val="center"/>
            </w:pPr>
            <w:r>
              <w:rPr>
                <w:rFonts w:ascii="宋体" w:hAnsi="宋体" w:eastAsia="宋体"/>
                <w:sz w:val="16"/>
              </w:rPr>
              <w:t>采购专用材料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38938">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3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2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FF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C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B2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A2AD">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D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9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ED40">
            <w:pPr>
              <w:jc w:val="center"/>
            </w:pPr>
          </w:p>
        </w:tc>
      </w:tr>
      <w:tr w14:paraId="69687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AF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9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D7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0126">
            <w:pPr>
              <w:jc w:val="center"/>
            </w:pPr>
            <w:r>
              <w:rPr>
                <w:rFonts w:ascii="宋体" w:hAnsi="宋体" w:eastAsia="宋体"/>
                <w:sz w:val="16"/>
              </w:rPr>
              <w:t>开展各项工作业务费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AC9F">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D9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2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E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F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B1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8C90">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5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F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C1C3">
            <w:pPr>
              <w:jc w:val="center"/>
            </w:pPr>
          </w:p>
        </w:tc>
      </w:tr>
      <w:tr w14:paraId="4A2ED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58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AC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CC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4DCE">
            <w:pPr>
              <w:jc w:val="center"/>
            </w:pPr>
            <w:r>
              <w:rPr>
                <w:rFonts w:ascii="宋体" w:hAnsi="宋体" w:eastAsia="宋体"/>
                <w:sz w:val="16"/>
              </w:rPr>
              <w:t>提升肉牛综合生产能力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6A4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B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7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1D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E0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4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4E1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B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1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AC55">
            <w:pPr>
              <w:jc w:val="center"/>
            </w:pPr>
          </w:p>
        </w:tc>
      </w:tr>
      <w:tr w14:paraId="5AC9D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49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A1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96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AB68">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69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D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E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4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AA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B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D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5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8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3EE1">
            <w:pPr>
              <w:jc w:val="center"/>
            </w:pPr>
          </w:p>
        </w:tc>
      </w:tr>
      <w:tr w14:paraId="2360D6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5325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F21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202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F7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9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821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5DB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8CF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CD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ED9B">
            <w:pPr>
              <w:jc w:val="center"/>
            </w:pPr>
            <w:r>
              <w:rPr>
                <w:rFonts w:ascii="宋体" w:hAnsi="宋体" w:eastAsia="宋体"/>
                <w:sz w:val="16"/>
              </w:rPr>
              <w:t>94.08分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157C9"/>
        </w:tc>
      </w:tr>
    </w:tbl>
    <w:p w14:paraId="22E93E59">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856"/>
        <w:gridCol w:w="592"/>
        <w:gridCol w:w="592"/>
        <w:gridCol w:w="605"/>
        <w:gridCol w:w="592"/>
        <w:gridCol w:w="592"/>
        <w:gridCol w:w="776"/>
        <w:gridCol w:w="776"/>
        <w:gridCol w:w="630"/>
        <w:gridCol w:w="631"/>
      </w:tblGrid>
      <w:tr w14:paraId="7F68650C">
        <w:tblPrEx>
          <w:tblCellMar>
            <w:top w:w="0" w:type="dxa"/>
            <w:left w:w="108" w:type="dxa"/>
            <w:bottom w:w="0" w:type="dxa"/>
            <w:right w:w="108" w:type="dxa"/>
          </w:tblCellMar>
        </w:tblPrEx>
        <w:tc>
          <w:tcPr>
            <w:tcW w:w="8848" w:type="dxa"/>
            <w:gridSpan w:val="14"/>
            <w:vAlign w:val="center"/>
          </w:tcPr>
          <w:p w14:paraId="7AB282F4">
            <w:pPr>
              <w:jc w:val="center"/>
            </w:pPr>
            <w:r>
              <w:rPr>
                <w:rFonts w:ascii="宋体" w:hAnsi="宋体" w:eastAsia="宋体"/>
                <w:sz w:val="24"/>
              </w:rPr>
              <w:t>项目支出绩效自评表</w:t>
            </w:r>
          </w:p>
        </w:tc>
      </w:tr>
      <w:tr w14:paraId="355F43E8">
        <w:tblPrEx>
          <w:tblCellMar>
            <w:top w:w="0" w:type="dxa"/>
            <w:left w:w="108" w:type="dxa"/>
            <w:bottom w:w="0" w:type="dxa"/>
            <w:right w:w="108" w:type="dxa"/>
          </w:tblCellMar>
        </w:tblPrEx>
        <w:tc>
          <w:tcPr>
            <w:tcW w:w="8848" w:type="dxa"/>
            <w:gridSpan w:val="14"/>
            <w:vAlign w:val="center"/>
          </w:tcPr>
          <w:p w14:paraId="3DDACDD5">
            <w:pPr>
              <w:jc w:val="center"/>
            </w:pPr>
            <w:r>
              <w:rPr>
                <w:rFonts w:ascii="宋体" w:hAnsi="宋体" w:eastAsia="宋体"/>
                <w:sz w:val="24"/>
              </w:rPr>
              <w:t>(2024年度)</w:t>
            </w:r>
          </w:p>
        </w:tc>
      </w:tr>
      <w:tr w14:paraId="59F9A5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476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791478">
            <w:pPr>
              <w:jc w:val="center"/>
            </w:pPr>
            <w:r>
              <w:rPr>
                <w:rFonts w:ascii="宋体" w:hAnsi="宋体" w:eastAsia="宋体"/>
                <w:sz w:val="16"/>
              </w:rPr>
              <w:t>农业技术创新团队支持计划（自治区现代农业肉羊产业技术体系巴州综合试验站）</w:t>
            </w:r>
          </w:p>
        </w:tc>
      </w:tr>
      <w:tr w14:paraId="0F35CE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AE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16CF0">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0B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82462">
            <w:pPr>
              <w:jc w:val="center"/>
            </w:pPr>
            <w:r>
              <w:rPr>
                <w:rFonts w:ascii="宋体" w:hAnsi="宋体" w:eastAsia="宋体"/>
                <w:sz w:val="16"/>
              </w:rPr>
              <w:t>新疆巴音郭楞蒙古自治州畜牧工作站</w:t>
            </w:r>
          </w:p>
        </w:tc>
      </w:tr>
      <w:tr w14:paraId="6BC4F3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85C1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AE8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1B6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D4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9EC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B3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1F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AFE9">
            <w:pPr>
              <w:jc w:val="center"/>
            </w:pPr>
            <w:r>
              <w:rPr>
                <w:rFonts w:ascii="宋体" w:hAnsi="宋体" w:eastAsia="宋体"/>
                <w:sz w:val="16"/>
              </w:rPr>
              <w:t>得分</w:t>
            </w:r>
          </w:p>
        </w:tc>
      </w:tr>
      <w:tr w14:paraId="7389EB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CE4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A56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80AB">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AD96">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BC9D1">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8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43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5501">
            <w:pPr>
              <w:jc w:val="center"/>
            </w:pPr>
            <w:r>
              <w:rPr>
                <w:rFonts w:ascii="宋体" w:hAnsi="宋体" w:eastAsia="宋体"/>
                <w:sz w:val="16"/>
              </w:rPr>
              <w:t>10.00</w:t>
            </w:r>
          </w:p>
        </w:tc>
      </w:tr>
      <w:tr w14:paraId="74BC1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FA6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A7E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30FA">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A1F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9E46">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63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8F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F245">
            <w:pPr>
              <w:jc w:val="center"/>
            </w:pPr>
            <w:r>
              <w:rPr>
                <w:rFonts w:ascii="宋体" w:hAnsi="宋体" w:eastAsia="宋体"/>
                <w:sz w:val="16"/>
              </w:rPr>
              <w:t>-</w:t>
            </w:r>
          </w:p>
        </w:tc>
      </w:tr>
      <w:tr w14:paraId="1F853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ED6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1DDC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4B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9E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8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18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7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99AA">
            <w:pPr>
              <w:jc w:val="center"/>
            </w:pPr>
            <w:r>
              <w:rPr>
                <w:rFonts w:ascii="宋体" w:hAnsi="宋体" w:eastAsia="宋体"/>
                <w:sz w:val="16"/>
              </w:rPr>
              <w:t>-</w:t>
            </w:r>
          </w:p>
        </w:tc>
      </w:tr>
      <w:tr w14:paraId="28ED34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A9E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F09F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9C262">
            <w:pPr>
              <w:jc w:val="center"/>
            </w:pPr>
            <w:r>
              <w:rPr>
                <w:rFonts w:ascii="宋体" w:hAnsi="宋体" w:eastAsia="宋体"/>
                <w:sz w:val="16"/>
              </w:rPr>
              <w:t>总体目标完成情况</w:t>
            </w:r>
          </w:p>
        </w:tc>
      </w:tr>
      <w:tr w14:paraId="47307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F2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3C0F1">
            <w:pPr>
              <w:jc w:val="both"/>
            </w:pPr>
            <w:r>
              <w:rPr>
                <w:rFonts w:ascii="宋体" w:hAnsi="宋体" w:eastAsia="宋体"/>
                <w:sz w:val="16"/>
              </w:rPr>
              <w:t>依托畜牧产业体系技术力量，坚持以群众需求为导向，不断解决</w:t>
            </w:r>
            <w:r>
              <w:rPr>
                <w:rFonts w:hint="eastAsia" w:ascii="宋体" w:hAnsi="宋体"/>
                <w:sz w:val="16"/>
                <w:lang w:eastAsia="zh-CN"/>
              </w:rPr>
              <w:t>群众反映</w:t>
            </w:r>
            <w:r>
              <w:rPr>
                <w:rFonts w:ascii="宋体" w:hAnsi="宋体" w:eastAsia="宋体"/>
                <w:sz w:val="16"/>
              </w:rPr>
              <w:t>的“急难愁盼”的事，不断增加农牧民的收入。2024年开展肉羊技术服务2次以上，完成肉羊经济杂交2000只，通过项目的实施，有效提升肉羊综合生产能力。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066A1">
            <w:pPr>
              <w:jc w:val="both"/>
            </w:pPr>
            <w:r>
              <w:rPr>
                <w:rFonts w:ascii="宋体" w:hAnsi="宋体" w:eastAsia="宋体"/>
                <w:sz w:val="16"/>
              </w:rPr>
              <w:t>巴州畜牧工作站承担的农业技术创新团队支持计划（自治区现代农业肉羊产业技术体系巴州综合试验站）项目2024年主要完成以下任务指标：组建巴音布鲁克羊核心群2157只、开展羊人工授精16.25万只、开展经济杂交56.86万只、开展高效育肥18.09万只、现场培训技术人员和牧民，现场技术指导及培训7场次，完成一批次的兽药品及耗材的采购。</w:t>
            </w:r>
          </w:p>
        </w:tc>
      </w:tr>
      <w:tr w14:paraId="7B9EB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D4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50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EC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30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22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A1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991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AA9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A99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E5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661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63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D2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6F1E">
            <w:pPr>
              <w:jc w:val="center"/>
            </w:pPr>
            <w:r>
              <w:rPr>
                <w:rFonts w:ascii="宋体" w:hAnsi="宋体" w:eastAsia="宋体"/>
                <w:sz w:val="16"/>
              </w:rPr>
              <w:t>偏差原因分析及改进措施</w:t>
            </w:r>
          </w:p>
        </w:tc>
      </w:tr>
      <w:tr w14:paraId="47C3D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898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4ED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E32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4B2B">
            <w:pPr>
              <w:jc w:val="center"/>
            </w:pPr>
            <w:r>
              <w:rPr>
                <w:rFonts w:ascii="宋体" w:hAnsi="宋体" w:eastAsia="宋体"/>
                <w:sz w:val="16"/>
              </w:rPr>
              <w:t>组建核心群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23D7">
            <w:pPr>
              <w:jc w:val="center"/>
            </w:pPr>
            <w:r>
              <w:rPr>
                <w:rFonts w:ascii="宋体" w:hAnsi="宋体" w:eastAsia="宋体"/>
                <w:sz w:val="16"/>
              </w:rPr>
              <w:t>&gt;=2000只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F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0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2A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6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F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42A6">
            <w:pPr>
              <w:jc w:val="center"/>
            </w:pPr>
            <w:r>
              <w:rPr>
                <w:rFonts w:ascii="宋体" w:hAnsi="宋体" w:eastAsia="宋体"/>
                <w:sz w:val="16"/>
              </w:rPr>
              <w:t>=2157只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D058">
            <w:pPr>
              <w:jc w:val="center"/>
            </w:pPr>
            <w:r>
              <w:rPr>
                <w:rFonts w:ascii="宋体" w:hAnsi="宋体" w:eastAsia="宋体"/>
                <w:sz w:val="16"/>
              </w:rPr>
              <w:t>107.85%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AFE">
            <w:pPr>
              <w:jc w:val="center"/>
            </w:pPr>
            <w:r>
              <w:rPr>
                <w:rFonts w:ascii="宋体" w:hAnsi="宋体" w:eastAsia="宋体"/>
                <w:sz w:val="16"/>
              </w:rPr>
              <w:t>3.69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5B4A">
            <w:pPr>
              <w:jc w:val="center"/>
            </w:pPr>
            <w:r>
              <w:rPr>
                <w:rFonts w:ascii="宋体" w:hAnsi="宋体" w:eastAsia="宋体"/>
                <w:sz w:val="16"/>
              </w:rPr>
              <w:t>将5个群育种群中鉴定符合标准的2157只巴音布鲁克羊全部纳入核心群。</w:t>
            </w:r>
          </w:p>
        </w:tc>
      </w:tr>
      <w:tr w14:paraId="1404D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51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14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93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A5B8D">
            <w:pPr>
              <w:jc w:val="center"/>
            </w:pPr>
            <w:r>
              <w:rPr>
                <w:rFonts w:ascii="宋体" w:hAnsi="宋体" w:eastAsia="宋体"/>
                <w:sz w:val="16"/>
              </w:rPr>
              <w:t>开展绵羊人工授精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FFA0">
            <w:pPr>
              <w:jc w:val="center"/>
            </w:pPr>
            <w:r>
              <w:rPr>
                <w:rFonts w:ascii="宋体" w:hAnsi="宋体" w:eastAsia="宋体"/>
                <w:sz w:val="16"/>
              </w:rPr>
              <w:t>&gt;=150000只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C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3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43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9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E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A786">
            <w:pPr>
              <w:jc w:val="center"/>
            </w:pPr>
            <w:r>
              <w:rPr>
                <w:rFonts w:ascii="宋体" w:hAnsi="宋体" w:eastAsia="宋体"/>
                <w:sz w:val="16"/>
              </w:rPr>
              <w:t>=162500只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5D9F">
            <w:pPr>
              <w:jc w:val="center"/>
            </w:pPr>
            <w:r>
              <w:rPr>
                <w:rFonts w:ascii="宋体" w:hAnsi="宋体" w:eastAsia="宋体"/>
                <w:sz w:val="16"/>
              </w:rPr>
              <w:t>108.33%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F9D2">
            <w:pPr>
              <w:jc w:val="center"/>
            </w:pPr>
            <w:r>
              <w:rPr>
                <w:rFonts w:ascii="宋体" w:hAnsi="宋体" w:eastAsia="宋体"/>
                <w:sz w:val="16"/>
              </w:rPr>
              <w:t>3.67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FC92">
            <w:pPr>
              <w:jc w:val="center"/>
            </w:pPr>
            <w:r>
              <w:rPr>
                <w:rFonts w:ascii="宋体" w:hAnsi="宋体" w:eastAsia="宋体"/>
                <w:sz w:val="16"/>
              </w:rPr>
              <w:t>个别县市积极响应自治区羊经济杂交人工授精每只羊补贴40元的惠民政策超额完成任务。</w:t>
            </w:r>
          </w:p>
        </w:tc>
      </w:tr>
      <w:tr w14:paraId="0DD62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8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6B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6A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5632">
            <w:pPr>
              <w:jc w:val="center"/>
            </w:pPr>
            <w:r>
              <w:rPr>
                <w:rFonts w:ascii="宋体" w:hAnsi="宋体" w:eastAsia="宋体"/>
                <w:sz w:val="16"/>
              </w:rPr>
              <w:t>开展绵羊经济杂交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265E">
            <w:pPr>
              <w:jc w:val="center"/>
            </w:pPr>
            <w:r>
              <w:rPr>
                <w:rFonts w:ascii="宋体" w:hAnsi="宋体" w:eastAsia="宋体"/>
                <w:sz w:val="16"/>
              </w:rPr>
              <w:t>&gt;=300000只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E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4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D1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22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B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30A3">
            <w:pPr>
              <w:jc w:val="center"/>
            </w:pPr>
            <w:r>
              <w:rPr>
                <w:rFonts w:ascii="宋体" w:hAnsi="宋体" w:eastAsia="宋体"/>
                <w:sz w:val="16"/>
              </w:rPr>
              <w:t>=568640只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50DF">
            <w:pPr>
              <w:jc w:val="center"/>
            </w:pPr>
            <w:r>
              <w:rPr>
                <w:rFonts w:ascii="宋体" w:hAnsi="宋体" w:eastAsia="宋体"/>
                <w:sz w:val="16"/>
              </w:rPr>
              <w:t>189.55%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5531">
            <w:pPr>
              <w:jc w:val="center"/>
            </w:pPr>
            <w:r>
              <w:rPr>
                <w:rFonts w:ascii="宋体" w:hAnsi="宋体" w:eastAsia="宋体"/>
                <w:sz w:val="16"/>
              </w:rPr>
              <w:t>0.42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E8E5">
            <w:pPr>
              <w:jc w:val="center"/>
            </w:pPr>
            <w:r>
              <w:rPr>
                <w:rFonts w:ascii="宋体" w:hAnsi="宋体" w:eastAsia="宋体"/>
                <w:sz w:val="16"/>
              </w:rPr>
              <w:t>当年肉羊行情低迷，特别是巴州农区养殖户采用经济杂交能提高肉羊单产和产羔数，可有效增加养殖效益，因此超额完成任务。</w:t>
            </w:r>
          </w:p>
        </w:tc>
      </w:tr>
      <w:tr w14:paraId="52BBC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EB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9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46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C5ED">
            <w:pPr>
              <w:jc w:val="center"/>
            </w:pPr>
            <w:r>
              <w:rPr>
                <w:rFonts w:ascii="宋体" w:hAnsi="宋体" w:eastAsia="宋体"/>
                <w:sz w:val="16"/>
              </w:rPr>
              <w:t>示范推广肉羊高效育肥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6E51">
            <w:pPr>
              <w:jc w:val="center"/>
            </w:pPr>
            <w:r>
              <w:rPr>
                <w:rFonts w:ascii="宋体" w:hAnsi="宋体" w:eastAsia="宋体"/>
                <w:sz w:val="16"/>
              </w:rPr>
              <w:t>&gt;=150000只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D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7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3D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1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B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CE04">
            <w:pPr>
              <w:jc w:val="center"/>
            </w:pPr>
            <w:r>
              <w:rPr>
                <w:rFonts w:ascii="宋体" w:hAnsi="宋体" w:eastAsia="宋体"/>
                <w:sz w:val="16"/>
              </w:rPr>
              <w:t>=180900只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47FB">
            <w:pPr>
              <w:jc w:val="center"/>
            </w:pPr>
            <w:r>
              <w:rPr>
                <w:rFonts w:ascii="宋体" w:hAnsi="宋体" w:eastAsia="宋体"/>
                <w:sz w:val="16"/>
              </w:rPr>
              <w:t>120.6%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5991">
            <w:pPr>
              <w:jc w:val="center"/>
            </w:pPr>
            <w:r>
              <w:rPr>
                <w:rFonts w:ascii="宋体" w:hAnsi="宋体" w:eastAsia="宋体"/>
                <w:sz w:val="16"/>
              </w:rPr>
              <w:t>3.18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679A">
            <w:pPr>
              <w:jc w:val="center"/>
            </w:pPr>
            <w:r>
              <w:rPr>
                <w:rFonts w:ascii="宋体" w:hAnsi="宋体" w:eastAsia="宋体"/>
                <w:sz w:val="16"/>
              </w:rPr>
              <w:t>当年肉羊行情低迷，繁殖环节周期较长效益低，育肥羊相对风险较小，利润可观，部分养殖户转为育肥户。</w:t>
            </w:r>
          </w:p>
        </w:tc>
      </w:tr>
      <w:tr w14:paraId="69AF0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82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3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2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778F">
            <w:pPr>
              <w:jc w:val="center"/>
            </w:pPr>
            <w:r>
              <w:rPr>
                <w:rFonts w:ascii="宋体" w:hAnsi="宋体" w:eastAsia="宋体"/>
                <w:sz w:val="16"/>
              </w:rPr>
              <w:t>现场技术指导和普及业务知识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960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7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8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BF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7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D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2E69">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064A">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8600">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D00C">
            <w:pPr>
              <w:jc w:val="center"/>
            </w:pPr>
            <w:r>
              <w:rPr>
                <w:rFonts w:ascii="宋体" w:hAnsi="宋体" w:eastAsia="宋体"/>
                <w:sz w:val="16"/>
              </w:rPr>
              <w:t>为落实自治区“牧九条”惠民政策和15万只羊人工授精任务，加大了对基层的培训和指导力度。</w:t>
            </w:r>
          </w:p>
        </w:tc>
      </w:tr>
      <w:tr w14:paraId="03D2D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2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7B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E6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3447">
            <w:pPr>
              <w:jc w:val="center"/>
            </w:pPr>
            <w:r>
              <w:rPr>
                <w:rFonts w:ascii="宋体" w:hAnsi="宋体" w:eastAsia="宋体"/>
                <w:sz w:val="16"/>
              </w:rPr>
              <w:t>采购专用材料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5099">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4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B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67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E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22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C7E6">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A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07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5023">
            <w:pPr>
              <w:jc w:val="center"/>
            </w:pPr>
          </w:p>
        </w:tc>
      </w:tr>
      <w:tr w14:paraId="4E6184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16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118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012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2DCD">
            <w:pPr>
              <w:jc w:val="center"/>
            </w:pPr>
            <w:r>
              <w:rPr>
                <w:rFonts w:ascii="宋体" w:hAnsi="宋体" w:eastAsia="宋体"/>
                <w:sz w:val="16"/>
              </w:rPr>
              <w:t>组建核心群、人工授精、经济杂交、育肥任务完成率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1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A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E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8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8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1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C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1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35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4B60">
            <w:pPr>
              <w:jc w:val="center"/>
            </w:pPr>
            <w:r>
              <w:rPr>
                <w:rFonts w:ascii="宋体" w:hAnsi="宋体" w:eastAsia="宋体"/>
                <w:sz w:val="16"/>
              </w:rPr>
              <w:t>将5个群育种群中鉴定符合标准的2157只巴音布鲁克羊全部纳入核心群。个别县市积极响应自治区羊经济杂交人工授精每只羊补贴40元的惠民政策超额完成任务。当年肉羊行情低迷，特别是巴州农区养殖户采用经济杂交能提高肉羊单产和产羔数，可有效增加养殖效益，因此超额完成任务。当年肉羊行情低迷，繁殖环节周期较长效益低，育肥羊相对风险较小，利润可观，部分养殖户转为育肥户。</w:t>
            </w:r>
          </w:p>
        </w:tc>
      </w:tr>
      <w:tr w14:paraId="41A01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6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AC0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8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D89D">
            <w:pPr>
              <w:jc w:val="center"/>
            </w:pPr>
            <w:r>
              <w:rPr>
                <w:rFonts w:ascii="宋体" w:hAnsi="宋体" w:eastAsia="宋体"/>
                <w:sz w:val="16"/>
              </w:rPr>
              <w:t>现场技术指导完成率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E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D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3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57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B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B8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0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B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7E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91AF">
            <w:pPr>
              <w:jc w:val="center"/>
            </w:pPr>
            <w:r>
              <w:rPr>
                <w:rFonts w:ascii="宋体" w:hAnsi="宋体" w:eastAsia="宋体"/>
                <w:sz w:val="16"/>
              </w:rPr>
              <w:t>为落实自治区“牧九条”惠民政策和15万只羊人工授精任务，加大了对基层的培训和指导力度。</w:t>
            </w:r>
          </w:p>
        </w:tc>
      </w:tr>
      <w:tr w14:paraId="17E47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D68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E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8A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5754">
            <w:pPr>
              <w:jc w:val="center"/>
            </w:pPr>
            <w:r>
              <w:rPr>
                <w:rFonts w:ascii="宋体" w:hAnsi="宋体" w:eastAsia="宋体"/>
                <w:sz w:val="16"/>
              </w:rPr>
              <w:t>采购专用材料质量合格率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1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4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1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78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D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3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8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A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19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5401">
            <w:pPr>
              <w:jc w:val="center"/>
            </w:pPr>
          </w:p>
        </w:tc>
      </w:tr>
      <w:tr w14:paraId="13D13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1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AE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099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8768">
            <w:pPr>
              <w:jc w:val="center"/>
            </w:pPr>
            <w:r>
              <w:rPr>
                <w:rFonts w:ascii="宋体" w:hAnsi="宋体" w:eastAsia="宋体"/>
                <w:sz w:val="16"/>
              </w:rPr>
              <w:t>采购专用材料完成时间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C130">
            <w:pPr>
              <w:jc w:val="center"/>
            </w:pPr>
            <w:r>
              <w:rPr>
                <w:rFonts w:ascii="宋体" w:hAnsi="宋体" w:eastAsia="宋体"/>
                <w:sz w:val="16"/>
              </w:rPr>
              <w:t>=2024年7月30日之前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7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6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98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42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FF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D1D0">
            <w:pPr>
              <w:jc w:val="center"/>
            </w:pPr>
            <w:r>
              <w:rPr>
                <w:rFonts w:ascii="宋体" w:hAnsi="宋体" w:eastAsia="宋体"/>
                <w:sz w:val="16"/>
              </w:rPr>
              <w:t>2024年6月15日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5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30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2A35">
            <w:pPr>
              <w:jc w:val="center"/>
            </w:pPr>
          </w:p>
        </w:tc>
      </w:tr>
      <w:tr w14:paraId="746FE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B2B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E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A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FA95">
            <w:pPr>
              <w:jc w:val="center"/>
            </w:pPr>
            <w:r>
              <w:rPr>
                <w:rFonts w:ascii="宋体" w:hAnsi="宋体" w:eastAsia="宋体"/>
                <w:sz w:val="16"/>
              </w:rPr>
              <w:t>组建核心群、人工授精、经济杂交、育肥任务完成时间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C2514">
            <w:pPr>
              <w:jc w:val="center"/>
            </w:pPr>
            <w:r>
              <w:rPr>
                <w:rFonts w:ascii="宋体" w:hAnsi="宋体" w:eastAsia="宋体"/>
                <w:sz w:val="16"/>
              </w:rPr>
              <w:t>2024年11月20日之前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5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5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D6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2B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E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0C0E">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4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A4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D95A">
            <w:pPr>
              <w:jc w:val="center"/>
            </w:pPr>
          </w:p>
        </w:tc>
      </w:tr>
      <w:tr w14:paraId="6D5D8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CE9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B40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8A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EA92">
            <w:pPr>
              <w:jc w:val="center"/>
            </w:pPr>
            <w:r>
              <w:rPr>
                <w:rFonts w:ascii="宋体" w:hAnsi="宋体" w:eastAsia="宋体"/>
                <w:sz w:val="16"/>
              </w:rPr>
              <w:t>采购专用材料费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DB4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9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A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B7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B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E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D10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4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4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1771">
            <w:pPr>
              <w:jc w:val="center"/>
            </w:pPr>
          </w:p>
        </w:tc>
      </w:tr>
      <w:tr w14:paraId="0A1C7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2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51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02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A39C">
            <w:pPr>
              <w:jc w:val="center"/>
            </w:pPr>
            <w:r>
              <w:rPr>
                <w:rFonts w:ascii="宋体" w:hAnsi="宋体" w:eastAsia="宋体"/>
                <w:sz w:val="16"/>
              </w:rPr>
              <w:t>开展各项工作业务费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8EC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F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4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24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E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DF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EF0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C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5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2C99">
            <w:pPr>
              <w:jc w:val="center"/>
            </w:pPr>
          </w:p>
        </w:tc>
      </w:tr>
      <w:tr w14:paraId="1AFB8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C45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68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F55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1D74">
            <w:pPr>
              <w:jc w:val="center"/>
            </w:pPr>
            <w:r>
              <w:rPr>
                <w:rFonts w:ascii="宋体" w:hAnsi="宋体" w:eastAsia="宋体"/>
                <w:sz w:val="16"/>
              </w:rPr>
              <w:t>出栏羊平均增重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3F22">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F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B3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D2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B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7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859A">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4FDD">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20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3250">
            <w:pPr>
              <w:jc w:val="center"/>
            </w:pPr>
            <w:r>
              <w:rPr>
                <w:rFonts w:ascii="宋体" w:hAnsi="宋体" w:eastAsia="宋体"/>
                <w:sz w:val="16"/>
              </w:rPr>
              <w:t>偏差原因：受市场行情影响，2024年全州羊存栏数和出栏数均下降，导致出栏羊平均增重较上年增长不太多。改进措施：加大自治区各项惠民政策的宣传力度，加强肉羊养殖繁育新技术的推广应用，助力乡村振兴，增收农牧民收入。</w:t>
            </w:r>
          </w:p>
        </w:tc>
      </w:tr>
      <w:tr w14:paraId="5D593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F1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2B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61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30F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5A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3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F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C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B6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D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475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5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94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EBBE">
            <w:pPr>
              <w:jc w:val="center"/>
            </w:pPr>
          </w:p>
        </w:tc>
      </w:tr>
      <w:tr w14:paraId="70414D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1D57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637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2BD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DD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4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DD2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055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A8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59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2E89">
            <w:pPr>
              <w:jc w:val="center"/>
            </w:pPr>
            <w:r>
              <w:rPr>
                <w:rFonts w:ascii="宋体" w:hAnsi="宋体" w:eastAsia="宋体"/>
                <w:sz w:val="16"/>
              </w:rPr>
              <w:t>73.36分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677FD"/>
        </w:tc>
      </w:tr>
    </w:tbl>
    <w:p w14:paraId="37A3F6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DD2302C">
        <w:tblPrEx>
          <w:tblCellMar>
            <w:top w:w="0" w:type="dxa"/>
            <w:left w:w="108" w:type="dxa"/>
            <w:bottom w:w="0" w:type="dxa"/>
            <w:right w:w="108" w:type="dxa"/>
          </w:tblCellMar>
        </w:tblPrEx>
        <w:tc>
          <w:tcPr>
            <w:tcW w:w="8848" w:type="dxa"/>
            <w:gridSpan w:val="14"/>
            <w:vAlign w:val="center"/>
          </w:tcPr>
          <w:p w14:paraId="3819964A">
            <w:pPr>
              <w:jc w:val="center"/>
            </w:pPr>
            <w:r>
              <w:rPr>
                <w:rFonts w:ascii="宋体" w:hAnsi="宋体" w:eastAsia="宋体"/>
                <w:sz w:val="24"/>
              </w:rPr>
              <w:t>项目支出绩效自评表</w:t>
            </w:r>
          </w:p>
        </w:tc>
      </w:tr>
      <w:tr w14:paraId="4467AA47">
        <w:tblPrEx>
          <w:tblCellMar>
            <w:top w:w="0" w:type="dxa"/>
            <w:left w:w="108" w:type="dxa"/>
            <w:bottom w:w="0" w:type="dxa"/>
            <w:right w:w="108" w:type="dxa"/>
          </w:tblCellMar>
        </w:tblPrEx>
        <w:tc>
          <w:tcPr>
            <w:tcW w:w="8848" w:type="dxa"/>
            <w:gridSpan w:val="14"/>
            <w:vAlign w:val="center"/>
          </w:tcPr>
          <w:p w14:paraId="35948781">
            <w:pPr>
              <w:jc w:val="center"/>
            </w:pPr>
            <w:r>
              <w:rPr>
                <w:rFonts w:ascii="宋体" w:hAnsi="宋体" w:eastAsia="宋体"/>
                <w:sz w:val="24"/>
              </w:rPr>
              <w:t>(2024年度)</w:t>
            </w:r>
          </w:p>
        </w:tc>
      </w:tr>
      <w:tr w14:paraId="56CA1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B6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016324">
            <w:pPr>
              <w:jc w:val="center"/>
            </w:pPr>
            <w:r>
              <w:rPr>
                <w:rFonts w:ascii="宋体" w:hAnsi="宋体" w:eastAsia="宋体"/>
                <w:sz w:val="16"/>
              </w:rPr>
              <w:t>提升奶牛生产性能技术服务推广项目</w:t>
            </w:r>
          </w:p>
        </w:tc>
      </w:tr>
      <w:tr w14:paraId="063CFC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36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03125">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7A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4B576">
            <w:pPr>
              <w:jc w:val="center"/>
            </w:pPr>
            <w:r>
              <w:rPr>
                <w:rFonts w:ascii="宋体" w:hAnsi="宋体" w:eastAsia="宋体"/>
                <w:sz w:val="16"/>
              </w:rPr>
              <w:t>新疆巴音郭楞蒙古自治州畜牧工作站</w:t>
            </w:r>
          </w:p>
        </w:tc>
      </w:tr>
      <w:tr w14:paraId="3F8A5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B4CA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A66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F26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B7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3F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C1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3ED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5FF6">
            <w:pPr>
              <w:jc w:val="center"/>
            </w:pPr>
            <w:r>
              <w:rPr>
                <w:rFonts w:ascii="宋体" w:hAnsi="宋体" w:eastAsia="宋体"/>
                <w:sz w:val="16"/>
              </w:rPr>
              <w:t>得分</w:t>
            </w:r>
          </w:p>
        </w:tc>
      </w:tr>
      <w:tr w14:paraId="42180F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48C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E8E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AF0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0A8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378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5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78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C8CE">
            <w:pPr>
              <w:jc w:val="center"/>
            </w:pPr>
            <w:r>
              <w:rPr>
                <w:rFonts w:ascii="宋体" w:hAnsi="宋体" w:eastAsia="宋体"/>
                <w:sz w:val="16"/>
              </w:rPr>
              <w:t>10.00</w:t>
            </w:r>
          </w:p>
        </w:tc>
      </w:tr>
      <w:tr w14:paraId="560E7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C0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9C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323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F75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A30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50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3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D8A9">
            <w:pPr>
              <w:jc w:val="center"/>
            </w:pPr>
            <w:r>
              <w:rPr>
                <w:rFonts w:ascii="宋体" w:hAnsi="宋体" w:eastAsia="宋体"/>
                <w:sz w:val="16"/>
              </w:rPr>
              <w:t>-</w:t>
            </w:r>
          </w:p>
        </w:tc>
      </w:tr>
      <w:tr w14:paraId="1AE32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181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8F6D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FB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7C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70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39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121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F765">
            <w:pPr>
              <w:jc w:val="center"/>
            </w:pPr>
            <w:r>
              <w:rPr>
                <w:rFonts w:ascii="宋体" w:hAnsi="宋体" w:eastAsia="宋体"/>
                <w:sz w:val="16"/>
              </w:rPr>
              <w:t>-</w:t>
            </w:r>
          </w:p>
        </w:tc>
      </w:tr>
      <w:tr w14:paraId="5693CA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D0FE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13A8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CAF7D">
            <w:pPr>
              <w:jc w:val="center"/>
            </w:pPr>
            <w:r>
              <w:rPr>
                <w:rFonts w:ascii="宋体" w:hAnsi="宋体" w:eastAsia="宋体"/>
                <w:sz w:val="16"/>
              </w:rPr>
              <w:t>总体目标完成情况</w:t>
            </w:r>
          </w:p>
        </w:tc>
      </w:tr>
      <w:tr w14:paraId="18E8C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5DF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4F4AB">
            <w:pPr>
              <w:jc w:val="both"/>
            </w:pPr>
            <w:r>
              <w:rPr>
                <w:rFonts w:ascii="宋体" w:hAnsi="宋体" w:eastAsia="宋体"/>
                <w:sz w:val="16"/>
              </w:rPr>
              <w:t>开展品种改良，提升奶牛生产性能，增加养殖效益。在项目示范点开展综合技术服务，采购专用材料液氮、兽药品，推广性控冻精配种技术服务，加强对养殖场疫病防治，大力普及饲养管理、配种技术、早期孕检等技术宣传，提升奶牛生产性能技术群众知晓率有所提升，农牧民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15FC8">
            <w:pPr>
              <w:jc w:val="both"/>
            </w:pPr>
            <w:r>
              <w:rPr>
                <w:rFonts w:ascii="宋体" w:hAnsi="宋体" w:eastAsia="宋体"/>
                <w:sz w:val="16"/>
              </w:rPr>
              <w:t>为做好项目工作，完成专用材料液氮和兽药品的采购，共计2.5万元；开展推广应用奶牛性控冻精技术服务5次，给奶牛养殖合作社普及了使用性控冻精配种技术技巧，免费为焉耆盆地奶牛合作社开展B超早期孕检、繁殖疾病诊疗(共计B超孕检214头牛</w:t>
            </w:r>
            <w:r>
              <w:rPr>
                <w:rFonts w:hint="eastAsia" w:ascii="宋体" w:hAnsi="宋体"/>
                <w:sz w:val="16"/>
                <w:lang w:eastAsia="zh-CN"/>
              </w:rPr>
              <w:t>；</w:t>
            </w:r>
            <w:r>
              <w:rPr>
                <w:rFonts w:ascii="宋体" w:hAnsi="宋体" w:eastAsia="宋体"/>
                <w:sz w:val="16"/>
              </w:rPr>
              <w:t>繁殖疾病治疗51头牛)并赠送了一些生物激素和治疗药品，指导示范点使用开展同期发情技术处理，就养殖过程中存在的各类问题进行了答疑解惑；让奶牛合作社及养殖户对现代繁育技术（人工授精、同期发情等技术）提升奶牛生产性能的认识得到进一步提升，提高了奶牛生产性能技术的推广率。提升奶牛生产性能技术群众知晓率有所提升，农牧民满意度达到90%以上。</w:t>
            </w:r>
          </w:p>
        </w:tc>
      </w:tr>
      <w:tr w14:paraId="2CDA04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DA8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5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00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46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F4C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98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06B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643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2BB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2D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DD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83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AC0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0482">
            <w:pPr>
              <w:jc w:val="center"/>
            </w:pPr>
            <w:r>
              <w:rPr>
                <w:rFonts w:ascii="宋体" w:hAnsi="宋体" w:eastAsia="宋体"/>
                <w:sz w:val="16"/>
              </w:rPr>
              <w:t>偏差原因分析及改进措施</w:t>
            </w:r>
          </w:p>
        </w:tc>
      </w:tr>
      <w:tr w14:paraId="1E134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664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AD1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A47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4517">
            <w:pPr>
              <w:jc w:val="center"/>
            </w:pPr>
            <w:r>
              <w:rPr>
                <w:rFonts w:ascii="宋体" w:hAnsi="宋体" w:eastAsia="宋体"/>
                <w:sz w:val="16"/>
              </w:rPr>
              <w:t>开展推广应用奶牛性控冻精技术服务次数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43D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B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4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5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8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6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8B8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7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0D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FECA">
            <w:pPr>
              <w:jc w:val="center"/>
            </w:pPr>
          </w:p>
        </w:tc>
      </w:tr>
      <w:tr w14:paraId="0AD50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09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B4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C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BA9A">
            <w:pPr>
              <w:jc w:val="center"/>
            </w:pPr>
            <w:r>
              <w:rPr>
                <w:rFonts w:ascii="宋体" w:hAnsi="宋体" w:eastAsia="宋体"/>
                <w:sz w:val="16"/>
              </w:rPr>
              <w:t>采购专用材料次数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8EC0">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A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CE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73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7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E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B26A">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F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9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A455">
            <w:pPr>
              <w:jc w:val="center"/>
            </w:pPr>
          </w:p>
        </w:tc>
      </w:tr>
      <w:tr w14:paraId="6AE26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5F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D29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11A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ACE6">
            <w:pPr>
              <w:jc w:val="center"/>
            </w:pPr>
            <w:r>
              <w:rPr>
                <w:rFonts w:ascii="宋体" w:hAnsi="宋体" w:eastAsia="宋体"/>
                <w:sz w:val="16"/>
              </w:rPr>
              <w:t>配种知识普及率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7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D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F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50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A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3C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C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5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64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A93C">
            <w:pPr>
              <w:jc w:val="center"/>
            </w:pPr>
          </w:p>
        </w:tc>
      </w:tr>
      <w:tr w14:paraId="39486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4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75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A6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FCDD">
            <w:pPr>
              <w:jc w:val="center"/>
            </w:pPr>
            <w:r>
              <w:rPr>
                <w:rFonts w:ascii="宋体" w:hAnsi="宋体" w:eastAsia="宋体"/>
                <w:sz w:val="16"/>
              </w:rPr>
              <w:t>采购专用材料验收合格率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6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CB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3A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B7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5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3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E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6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E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92F1">
            <w:pPr>
              <w:jc w:val="center"/>
            </w:pPr>
          </w:p>
        </w:tc>
      </w:tr>
      <w:tr w14:paraId="7C039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C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05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1C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C945">
            <w:pPr>
              <w:jc w:val="center"/>
            </w:pPr>
            <w:r>
              <w:rPr>
                <w:rFonts w:ascii="宋体" w:hAnsi="宋体" w:eastAsia="宋体"/>
                <w:sz w:val="16"/>
              </w:rPr>
              <w:t>采购专用材料质量合格率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B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0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2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D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0B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5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A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F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E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56AD">
            <w:pPr>
              <w:jc w:val="center"/>
            </w:pPr>
          </w:p>
        </w:tc>
      </w:tr>
      <w:tr w14:paraId="19F9B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81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6C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2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C5F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9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9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B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5F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3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7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3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B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2D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B373">
            <w:pPr>
              <w:jc w:val="center"/>
            </w:pPr>
          </w:p>
        </w:tc>
      </w:tr>
      <w:tr w14:paraId="4795C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2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3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AF7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1FC5">
            <w:pPr>
              <w:jc w:val="center"/>
            </w:pPr>
            <w:r>
              <w:rPr>
                <w:rFonts w:ascii="宋体" w:hAnsi="宋体" w:eastAsia="宋体"/>
                <w:sz w:val="16"/>
              </w:rPr>
              <w:t>开展推广性控冻精技术服务按期完成率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8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8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8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1A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E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1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2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0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91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EA36">
            <w:pPr>
              <w:jc w:val="center"/>
            </w:pPr>
          </w:p>
        </w:tc>
      </w:tr>
      <w:tr w14:paraId="54822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18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48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36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1753">
            <w:pPr>
              <w:jc w:val="center"/>
            </w:pPr>
            <w:r>
              <w:rPr>
                <w:rFonts w:ascii="宋体" w:hAnsi="宋体" w:eastAsia="宋体"/>
                <w:sz w:val="16"/>
              </w:rPr>
              <w:t>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C139">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E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2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F3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4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6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771E">
            <w:pPr>
              <w:jc w:val="center"/>
            </w:pPr>
            <w:r>
              <w:rPr>
                <w:rFonts w:ascii="宋体" w:hAnsi="宋体" w:eastAsia="宋体"/>
                <w:sz w:val="16"/>
              </w:rPr>
              <w:t>2024年5月29日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9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32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B7D4">
            <w:pPr>
              <w:jc w:val="center"/>
            </w:pPr>
          </w:p>
        </w:tc>
      </w:tr>
      <w:tr w14:paraId="06425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D1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372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160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5604">
            <w:pPr>
              <w:jc w:val="center"/>
            </w:pPr>
            <w:r>
              <w:rPr>
                <w:rFonts w:ascii="宋体" w:hAnsi="宋体" w:eastAsia="宋体"/>
                <w:sz w:val="16"/>
              </w:rPr>
              <w:t>采购专用材料（液氮、药品）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A3FE">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6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6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9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A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BC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74A3">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9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A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FFAB">
            <w:pPr>
              <w:jc w:val="center"/>
            </w:pPr>
          </w:p>
        </w:tc>
      </w:tr>
      <w:tr w14:paraId="52FA0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7E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7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E4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FA6E">
            <w:pPr>
              <w:jc w:val="center"/>
            </w:pPr>
            <w:r>
              <w:rPr>
                <w:rFonts w:ascii="宋体" w:hAnsi="宋体" w:eastAsia="宋体"/>
                <w:sz w:val="16"/>
              </w:rPr>
              <w:t>开展技术服务费用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AED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81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E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0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5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D6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636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FA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2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FCF0">
            <w:pPr>
              <w:jc w:val="center"/>
            </w:pPr>
          </w:p>
        </w:tc>
      </w:tr>
      <w:tr w14:paraId="6E607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1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B3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70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14B7">
            <w:pPr>
              <w:jc w:val="center"/>
            </w:pPr>
            <w:r>
              <w:rPr>
                <w:rFonts w:ascii="宋体" w:hAnsi="宋体" w:eastAsia="宋体"/>
                <w:sz w:val="16"/>
              </w:rPr>
              <w:t>提升奶牛生产性能技术群众知晓率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572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5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8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61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C7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2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F16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7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08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645F">
            <w:pPr>
              <w:jc w:val="center"/>
            </w:pPr>
          </w:p>
        </w:tc>
      </w:tr>
      <w:tr w14:paraId="07EB9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75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42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90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E84F">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48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9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8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03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E9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E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D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43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1A2F">
            <w:pPr>
              <w:jc w:val="center"/>
            </w:pPr>
            <w:r>
              <w:rPr>
                <w:rFonts w:ascii="宋体" w:hAnsi="宋体" w:eastAsia="宋体"/>
                <w:sz w:val="16"/>
              </w:rPr>
              <w:t>该项目为常年项目，对持续推进的工作100%满意。</w:t>
            </w:r>
          </w:p>
        </w:tc>
      </w:tr>
      <w:tr w14:paraId="16EEF3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F72F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01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601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1D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C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1D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F39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E01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43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E9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EA64C"/>
        </w:tc>
      </w:tr>
    </w:tbl>
    <w:p w14:paraId="0EE5366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4E00F8C">
        <w:tblPrEx>
          <w:tblCellMar>
            <w:top w:w="0" w:type="dxa"/>
            <w:left w:w="108" w:type="dxa"/>
            <w:bottom w:w="0" w:type="dxa"/>
            <w:right w:w="108" w:type="dxa"/>
          </w:tblCellMar>
        </w:tblPrEx>
        <w:tc>
          <w:tcPr>
            <w:tcW w:w="8848" w:type="dxa"/>
            <w:gridSpan w:val="14"/>
            <w:vAlign w:val="center"/>
          </w:tcPr>
          <w:p w14:paraId="561A8F5F">
            <w:pPr>
              <w:jc w:val="center"/>
            </w:pPr>
            <w:r>
              <w:rPr>
                <w:rFonts w:ascii="宋体" w:hAnsi="宋体" w:eastAsia="宋体"/>
                <w:sz w:val="24"/>
              </w:rPr>
              <w:t>项目支出绩效自评表</w:t>
            </w:r>
          </w:p>
        </w:tc>
      </w:tr>
      <w:tr w14:paraId="571AC3B2">
        <w:tblPrEx>
          <w:tblCellMar>
            <w:top w:w="0" w:type="dxa"/>
            <w:left w:w="108" w:type="dxa"/>
            <w:bottom w:w="0" w:type="dxa"/>
            <w:right w:w="108" w:type="dxa"/>
          </w:tblCellMar>
        </w:tblPrEx>
        <w:tc>
          <w:tcPr>
            <w:tcW w:w="8848" w:type="dxa"/>
            <w:gridSpan w:val="14"/>
            <w:vAlign w:val="center"/>
          </w:tcPr>
          <w:p w14:paraId="493B5029">
            <w:pPr>
              <w:jc w:val="center"/>
            </w:pPr>
            <w:r>
              <w:rPr>
                <w:rFonts w:ascii="宋体" w:hAnsi="宋体" w:eastAsia="宋体"/>
                <w:sz w:val="24"/>
              </w:rPr>
              <w:t>(2024年度)</w:t>
            </w:r>
          </w:p>
        </w:tc>
      </w:tr>
      <w:tr w14:paraId="258365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09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4AB33C">
            <w:pPr>
              <w:jc w:val="center"/>
            </w:pPr>
            <w:r>
              <w:rPr>
                <w:rFonts w:ascii="宋体" w:hAnsi="宋体" w:eastAsia="宋体"/>
                <w:sz w:val="16"/>
              </w:rPr>
              <w:t>牧区地方品种肉羊选育推广（上年结转）</w:t>
            </w:r>
          </w:p>
        </w:tc>
      </w:tr>
      <w:tr w14:paraId="0D2A0C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3C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EAB1E">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48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8487B7">
            <w:pPr>
              <w:jc w:val="center"/>
            </w:pPr>
            <w:r>
              <w:rPr>
                <w:rFonts w:ascii="宋体" w:hAnsi="宋体" w:eastAsia="宋体"/>
                <w:sz w:val="16"/>
              </w:rPr>
              <w:t>新疆巴音郭楞蒙古自治州畜牧工作站</w:t>
            </w:r>
          </w:p>
        </w:tc>
      </w:tr>
      <w:tr w14:paraId="282B1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A48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225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9D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3E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444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DAE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3FA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0794">
            <w:pPr>
              <w:jc w:val="center"/>
            </w:pPr>
            <w:r>
              <w:rPr>
                <w:rFonts w:ascii="宋体" w:hAnsi="宋体" w:eastAsia="宋体"/>
                <w:sz w:val="16"/>
              </w:rPr>
              <w:t>得分</w:t>
            </w:r>
          </w:p>
        </w:tc>
      </w:tr>
      <w:tr w14:paraId="7A4EA9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E1D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9A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DEB5">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BFCBE">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8FB11">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BB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7A3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201">
            <w:pPr>
              <w:jc w:val="center"/>
            </w:pPr>
            <w:r>
              <w:rPr>
                <w:rFonts w:ascii="宋体" w:hAnsi="宋体" w:eastAsia="宋体"/>
                <w:sz w:val="16"/>
              </w:rPr>
              <w:t>10.00</w:t>
            </w:r>
          </w:p>
        </w:tc>
      </w:tr>
      <w:tr w14:paraId="3997B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6E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C63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C351">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78AD">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3AFF9">
            <w:pPr>
              <w:jc w:val="center"/>
            </w:pPr>
            <w:r>
              <w:rPr>
                <w:rFonts w:ascii="宋体" w:hAnsi="宋体" w:eastAsia="宋体"/>
                <w:sz w:val="16"/>
              </w:rPr>
              <w:t>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04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E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886C">
            <w:pPr>
              <w:jc w:val="center"/>
            </w:pPr>
            <w:r>
              <w:rPr>
                <w:rFonts w:ascii="宋体" w:hAnsi="宋体" w:eastAsia="宋体"/>
                <w:sz w:val="16"/>
              </w:rPr>
              <w:t>-</w:t>
            </w:r>
          </w:p>
        </w:tc>
      </w:tr>
      <w:tr w14:paraId="0A20C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A24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FD34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2C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F9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8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44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0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7E66">
            <w:pPr>
              <w:jc w:val="center"/>
            </w:pPr>
            <w:r>
              <w:rPr>
                <w:rFonts w:ascii="宋体" w:hAnsi="宋体" w:eastAsia="宋体"/>
                <w:sz w:val="16"/>
              </w:rPr>
              <w:t>-</w:t>
            </w:r>
          </w:p>
        </w:tc>
      </w:tr>
      <w:tr w14:paraId="583B6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663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C8A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625D6">
            <w:pPr>
              <w:jc w:val="center"/>
            </w:pPr>
            <w:r>
              <w:rPr>
                <w:rFonts w:ascii="宋体" w:hAnsi="宋体" w:eastAsia="宋体"/>
                <w:sz w:val="16"/>
              </w:rPr>
              <w:t>总体目标完成情况</w:t>
            </w:r>
          </w:p>
        </w:tc>
      </w:tr>
      <w:tr w14:paraId="0EDBC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C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A6DD4">
            <w:pPr>
              <w:jc w:val="both"/>
            </w:pPr>
            <w:r>
              <w:rPr>
                <w:rFonts w:ascii="宋体" w:hAnsi="宋体" w:eastAsia="宋体"/>
                <w:sz w:val="16"/>
              </w:rPr>
              <w:t>根据《自治区农区畜牧业振兴三年行动方案（2020-2022年）》《关于成立自治区奶业、肉牛（兼用牛）、肉羊等6个产业技术体系有关事项的通知》（新牧发</w:t>
            </w:r>
            <w:r>
              <w:rPr>
                <w:rFonts w:hint="eastAsia" w:ascii="宋体" w:hAnsi="宋体"/>
                <w:sz w:val="16"/>
                <w:lang w:eastAsia="zh-CN"/>
              </w:rPr>
              <w:t>〔2019〕16号</w:t>
            </w:r>
            <w:r>
              <w:rPr>
                <w:rFonts w:ascii="宋体" w:hAnsi="宋体" w:eastAsia="宋体"/>
                <w:sz w:val="16"/>
              </w:rPr>
              <w:t>）等文件，通过2023年开展巴音布鲁克羊、罗布羊品种选种选配，技术推广工作，2024年开展技术服务1次，由2名专业技术人员对2023年开展的项目工作进行督查、指导、收尾工作。达到扩大巴音布鲁克羊、罗布羊种群数量，进而保护地方品种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0B8060">
            <w:pPr>
              <w:jc w:val="both"/>
            </w:pPr>
            <w:r>
              <w:rPr>
                <w:rFonts w:ascii="宋体" w:hAnsi="宋体" w:eastAsia="宋体"/>
                <w:sz w:val="16"/>
              </w:rPr>
              <w:t>该项目为上年结转项目，2023年开展巴音布鲁克羊、罗布羊品种选种选配，技术推广等工作，已完成该项目任务。2024年结转资金0.16万元支付2名专业技术人员在若羌县开展罗布羊选育和高效繁育培训工作差费，通过培训巩固巴音布鲁克羊、罗布羊品种选育、同期发情、人工授精、经济杂交等技术知识和实操理论知识，提高基层工作人员技能，提升畜牧业综合生产能力，开展农牧民满意度调查，农牧民满意度达90%。</w:t>
            </w:r>
          </w:p>
        </w:tc>
      </w:tr>
      <w:tr w14:paraId="31CD20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65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B1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65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68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D9E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58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761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594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92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28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FF7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82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D6B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E757">
            <w:pPr>
              <w:jc w:val="center"/>
            </w:pPr>
            <w:r>
              <w:rPr>
                <w:rFonts w:ascii="宋体" w:hAnsi="宋体" w:eastAsia="宋体"/>
                <w:sz w:val="16"/>
              </w:rPr>
              <w:t>偏差原因分析及改进措施</w:t>
            </w:r>
          </w:p>
        </w:tc>
      </w:tr>
      <w:tr w14:paraId="3173A1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5B3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513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2AE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CBAC">
            <w:pPr>
              <w:jc w:val="center"/>
            </w:pPr>
            <w:r>
              <w:rPr>
                <w:rFonts w:ascii="宋体" w:hAnsi="宋体" w:eastAsia="宋体"/>
                <w:sz w:val="16"/>
              </w:rPr>
              <w:t>开展技术服务次数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2F6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7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D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3A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8B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B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4B8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0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49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8B1">
            <w:pPr>
              <w:jc w:val="center"/>
            </w:pPr>
          </w:p>
        </w:tc>
      </w:tr>
      <w:tr w14:paraId="1CC73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6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AE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2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581A">
            <w:pPr>
              <w:jc w:val="center"/>
            </w:pPr>
            <w:r>
              <w:rPr>
                <w:rFonts w:ascii="宋体" w:hAnsi="宋体" w:eastAsia="宋体"/>
                <w:sz w:val="16"/>
              </w:rPr>
              <w:t>开展技术服务人次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E5AB">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0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60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5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3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F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030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7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8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6E63">
            <w:pPr>
              <w:jc w:val="center"/>
            </w:pPr>
          </w:p>
        </w:tc>
      </w:tr>
      <w:tr w14:paraId="19D62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0D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85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F8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36DE">
            <w:pPr>
              <w:jc w:val="center"/>
            </w:pPr>
            <w:r>
              <w:rPr>
                <w:rFonts w:ascii="宋体" w:hAnsi="宋体" w:eastAsia="宋体"/>
                <w:sz w:val="16"/>
              </w:rPr>
              <w:t>技术服务工作完成率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A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C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16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92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6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C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C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5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D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7A8C">
            <w:pPr>
              <w:jc w:val="center"/>
            </w:pPr>
          </w:p>
        </w:tc>
      </w:tr>
      <w:tr w14:paraId="6DD57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1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94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21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8BC6">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1773">
            <w:pPr>
              <w:jc w:val="center"/>
            </w:pPr>
            <w:r>
              <w:rPr>
                <w:rFonts w:ascii="宋体" w:hAnsi="宋体" w:eastAsia="宋体"/>
                <w:sz w:val="16"/>
              </w:rPr>
              <w:t>2024年9月30日之前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7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6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E0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70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D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BC6A">
            <w:pPr>
              <w:jc w:val="center"/>
            </w:pPr>
            <w:r>
              <w:rPr>
                <w:rFonts w:ascii="宋体" w:hAnsi="宋体" w:eastAsia="宋体"/>
                <w:sz w:val="16"/>
              </w:rPr>
              <w:t>2024年3月6日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A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F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C392">
            <w:pPr>
              <w:jc w:val="center"/>
            </w:pPr>
          </w:p>
        </w:tc>
      </w:tr>
      <w:tr w14:paraId="4F24A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72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19F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62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5428">
            <w:pPr>
              <w:jc w:val="center"/>
            </w:pPr>
            <w:r>
              <w:rPr>
                <w:rFonts w:ascii="宋体" w:hAnsi="宋体" w:eastAsia="宋体"/>
                <w:sz w:val="16"/>
              </w:rPr>
              <w:t>人均开展技术服务费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EAC3">
            <w:pPr>
              <w:jc w:val="center"/>
            </w:pPr>
            <w:r>
              <w:rPr>
                <w:rFonts w:ascii="宋体" w:hAnsi="宋体" w:eastAsia="宋体"/>
                <w:sz w:val="16"/>
              </w:rPr>
              <w:t>&lt;=800元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E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5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A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CF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81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3673">
            <w:pPr>
              <w:jc w:val="center"/>
            </w:pPr>
            <w:r>
              <w:rPr>
                <w:rFonts w:ascii="宋体" w:hAnsi="宋体" w:eastAsia="宋体"/>
                <w:sz w:val="16"/>
              </w:rPr>
              <w:t>=800元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1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55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6550">
            <w:pPr>
              <w:jc w:val="center"/>
            </w:pPr>
          </w:p>
        </w:tc>
      </w:tr>
      <w:tr w14:paraId="40B4A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6C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C2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D4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5DB4">
            <w:pPr>
              <w:jc w:val="center"/>
            </w:pPr>
            <w:r>
              <w:rPr>
                <w:rFonts w:ascii="宋体" w:hAnsi="宋体" w:eastAsia="宋体"/>
                <w:sz w:val="16"/>
              </w:rPr>
              <w:t>提升畜牧业综合生产能力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0F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E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D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63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32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5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68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0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AF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D4D5">
            <w:pPr>
              <w:jc w:val="center"/>
            </w:pPr>
          </w:p>
        </w:tc>
      </w:tr>
      <w:tr w14:paraId="008FA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F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A7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C4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97EC">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15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1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D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8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19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27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0C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DD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A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8A4D">
            <w:pPr>
              <w:jc w:val="center"/>
            </w:pPr>
          </w:p>
        </w:tc>
      </w:tr>
      <w:tr w14:paraId="34BD903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4660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E3F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8C0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66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59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60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FEF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AD3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8B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40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972BE"/>
        </w:tc>
      </w:tr>
    </w:tbl>
    <w:p w14:paraId="26F002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44052343">
        <w:tblPrEx>
          <w:tblCellMar>
            <w:top w:w="0" w:type="dxa"/>
            <w:left w:w="108" w:type="dxa"/>
            <w:bottom w:w="0" w:type="dxa"/>
            <w:right w:w="108" w:type="dxa"/>
          </w:tblCellMar>
        </w:tblPrEx>
        <w:tc>
          <w:tcPr>
            <w:tcW w:w="8848" w:type="dxa"/>
            <w:gridSpan w:val="14"/>
            <w:vAlign w:val="center"/>
          </w:tcPr>
          <w:p w14:paraId="38F8B8AB">
            <w:pPr>
              <w:jc w:val="center"/>
            </w:pPr>
            <w:r>
              <w:rPr>
                <w:rFonts w:ascii="宋体" w:hAnsi="宋体" w:eastAsia="宋体"/>
                <w:sz w:val="24"/>
              </w:rPr>
              <w:t>项目支出绩效自评表</w:t>
            </w:r>
          </w:p>
        </w:tc>
      </w:tr>
      <w:tr w14:paraId="1867A5FD">
        <w:tblPrEx>
          <w:tblCellMar>
            <w:top w:w="0" w:type="dxa"/>
            <w:left w:w="108" w:type="dxa"/>
            <w:bottom w:w="0" w:type="dxa"/>
            <w:right w:w="108" w:type="dxa"/>
          </w:tblCellMar>
        </w:tblPrEx>
        <w:tc>
          <w:tcPr>
            <w:tcW w:w="8848" w:type="dxa"/>
            <w:gridSpan w:val="14"/>
            <w:vAlign w:val="center"/>
          </w:tcPr>
          <w:p w14:paraId="4084AD4B">
            <w:pPr>
              <w:jc w:val="center"/>
            </w:pPr>
            <w:r>
              <w:rPr>
                <w:rFonts w:ascii="宋体" w:hAnsi="宋体" w:eastAsia="宋体"/>
                <w:sz w:val="24"/>
              </w:rPr>
              <w:t>(2024年度)</w:t>
            </w:r>
          </w:p>
        </w:tc>
      </w:tr>
      <w:tr w14:paraId="54A698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D4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5FA371">
            <w:pPr>
              <w:jc w:val="center"/>
            </w:pPr>
            <w:r>
              <w:rPr>
                <w:rFonts w:ascii="宋体" w:hAnsi="宋体" w:eastAsia="宋体"/>
                <w:sz w:val="16"/>
              </w:rPr>
              <w:t>畜禽遗传资源保护场（区）建设（上年结转）</w:t>
            </w:r>
          </w:p>
        </w:tc>
      </w:tr>
      <w:tr w14:paraId="44262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BE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EB494">
            <w:pPr>
              <w:jc w:val="center"/>
            </w:pPr>
            <w:r>
              <w:rPr>
                <w:rFonts w:ascii="宋体" w:hAnsi="宋体" w:eastAsia="宋体"/>
                <w:sz w:val="16"/>
              </w:rPr>
              <w:t>新疆巴音郭楞蒙古自治州畜牧工作站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49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E2C1B">
            <w:pPr>
              <w:jc w:val="center"/>
            </w:pPr>
            <w:r>
              <w:rPr>
                <w:rFonts w:ascii="宋体" w:hAnsi="宋体" w:eastAsia="宋体"/>
                <w:sz w:val="16"/>
              </w:rPr>
              <w:t>新疆巴音郭楞蒙古自治州畜牧工作站</w:t>
            </w:r>
          </w:p>
        </w:tc>
      </w:tr>
      <w:tr w14:paraId="1E9EF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F954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44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2A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B9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A6F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1F3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DA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6A9F">
            <w:pPr>
              <w:jc w:val="center"/>
            </w:pPr>
            <w:r>
              <w:rPr>
                <w:rFonts w:ascii="宋体" w:hAnsi="宋体" w:eastAsia="宋体"/>
                <w:sz w:val="16"/>
              </w:rPr>
              <w:t>得分</w:t>
            </w:r>
          </w:p>
        </w:tc>
      </w:tr>
      <w:tr w14:paraId="22367E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98A6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B6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2EAC">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1A906">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A79A0">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57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F2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4DE">
            <w:pPr>
              <w:jc w:val="center"/>
            </w:pPr>
            <w:r>
              <w:rPr>
                <w:rFonts w:ascii="宋体" w:hAnsi="宋体" w:eastAsia="宋体"/>
                <w:sz w:val="16"/>
              </w:rPr>
              <w:t>10.00</w:t>
            </w:r>
          </w:p>
        </w:tc>
      </w:tr>
      <w:tr w14:paraId="6CC57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24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D18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780ED">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C43B">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63E2B">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89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9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E04D">
            <w:pPr>
              <w:jc w:val="center"/>
            </w:pPr>
            <w:r>
              <w:rPr>
                <w:rFonts w:ascii="宋体" w:hAnsi="宋体" w:eastAsia="宋体"/>
                <w:sz w:val="16"/>
              </w:rPr>
              <w:t>-</w:t>
            </w:r>
          </w:p>
        </w:tc>
      </w:tr>
      <w:tr w14:paraId="590A40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623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E8A7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814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9A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C74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A0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D4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E6A9">
            <w:pPr>
              <w:jc w:val="center"/>
            </w:pPr>
            <w:r>
              <w:rPr>
                <w:rFonts w:ascii="宋体" w:hAnsi="宋体" w:eastAsia="宋体"/>
                <w:sz w:val="16"/>
              </w:rPr>
              <w:t>-</w:t>
            </w:r>
          </w:p>
        </w:tc>
      </w:tr>
      <w:tr w14:paraId="447A6A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427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7B4E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B8F07">
            <w:pPr>
              <w:jc w:val="center"/>
            </w:pPr>
            <w:r>
              <w:rPr>
                <w:rFonts w:ascii="宋体" w:hAnsi="宋体" w:eastAsia="宋体"/>
                <w:sz w:val="16"/>
              </w:rPr>
              <w:t>总体目标完成情况</w:t>
            </w:r>
          </w:p>
        </w:tc>
      </w:tr>
      <w:tr w14:paraId="7A004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D17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F733D8">
            <w:pPr>
              <w:jc w:val="both"/>
            </w:pPr>
            <w:r>
              <w:rPr>
                <w:rFonts w:ascii="宋体" w:hAnsi="宋体" w:eastAsia="宋体"/>
                <w:sz w:val="16"/>
              </w:rPr>
              <w:t>依据《关于下达2023年自治区畜牧类相关转移支付资金预算的通知》，2023年资金总额25万元，2024年结转上年资金0.48万元，通过2023年项目实施，挑选优质蒙古牛种公牛3头作为父本进行小群配种，扩繁使后备蒙古牛增加50头；制作蒙古牛冻精2000剂，作为基因库保存，2024年开展技术服务2次，由2名专业技术人员对2023年开展的项目工作进行督查、指导、收尾工作，达到扩大蒙古牛种群数量，进而保护地方品种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8ACA85">
            <w:pPr>
              <w:jc w:val="both"/>
            </w:pPr>
            <w:r>
              <w:rPr>
                <w:rFonts w:ascii="宋体" w:hAnsi="宋体" w:eastAsia="宋体"/>
                <w:sz w:val="16"/>
              </w:rPr>
              <w:t>为进一步巩固项目的实施效果，2024年由3名专业技术人员2次到养殖户开展技术服务指导，主要在饲养管理、营养水平、疾病预防和产后保健等方面提供服务和指导，通过开展技术服务指导，提高了犊牛成活率，种群数量逐渐扩大，达到了扩大种群数量，保护地方品种的目的，增加了农牧民的养殖收益，受到了广大农牧民的一致好评，群众满意度达90%。</w:t>
            </w:r>
          </w:p>
        </w:tc>
      </w:tr>
      <w:tr w14:paraId="45A683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ADF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2A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CD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72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0C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1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65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17B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5B3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7A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1D4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7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06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4AC2">
            <w:pPr>
              <w:jc w:val="center"/>
            </w:pPr>
            <w:r>
              <w:rPr>
                <w:rFonts w:ascii="宋体" w:hAnsi="宋体" w:eastAsia="宋体"/>
                <w:sz w:val="16"/>
              </w:rPr>
              <w:t>偏差原因分析及改进措施</w:t>
            </w:r>
          </w:p>
        </w:tc>
      </w:tr>
      <w:tr w14:paraId="564BA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249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79D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61F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013A">
            <w:pPr>
              <w:jc w:val="center"/>
            </w:pPr>
            <w:r>
              <w:rPr>
                <w:rFonts w:ascii="宋体" w:hAnsi="宋体" w:eastAsia="宋体"/>
                <w:sz w:val="16"/>
              </w:rPr>
              <w:t>开展技术服务次数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C50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9D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F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C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F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3FF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4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1F4E">
            <w:pPr>
              <w:jc w:val="center"/>
            </w:pPr>
          </w:p>
        </w:tc>
      </w:tr>
      <w:tr w14:paraId="3FDB5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1F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5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7F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7D94">
            <w:pPr>
              <w:jc w:val="center"/>
            </w:pPr>
            <w:r>
              <w:rPr>
                <w:rFonts w:ascii="宋体" w:hAnsi="宋体" w:eastAsia="宋体"/>
                <w:sz w:val="16"/>
              </w:rPr>
              <w:t>开展技术服务人数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A8C5">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F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4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C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5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C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FDE0">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5A0F">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49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AE2B">
            <w:pPr>
              <w:jc w:val="center"/>
            </w:pPr>
            <w:r>
              <w:rPr>
                <w:rFonts w:ascii="宋体" w:hAnsi="宋体" w:eastAsia="宋体"/>
                <w:sz w:val="16"/>
              </w:rPr>
              <w:t>偏差原因：因项目工作需要，多派一名专业技术人员开展项目工作。改进措施：从严从高设置绩效指标。</w:t>
            </w:r>
          </w:p>
        </w:tc>
      </w:tr>
      <w:tr w14:paraId="471B3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84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87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22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31B2">
            <w:pPr>
              <w:jc w:val="center"/>
            </w:pPr>
            <w:r>
              <w:rPr>
                <w:rFonts w:ascii="宋体" w:hAnsi="宋体" w:eastAsia="宋体"/>
                <w:sz w:val="16"/>
              </w:rPr>
              <w:t>技术服务完成率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8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3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3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4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4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2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D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E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6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A14E">
            <w:pPr>
              <w:jc w:val="center"/>
            </w:pPr>
          </w:p>
        </w:tc>
      </w:tr>
      <w:tr w14:paraId="762A7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46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E4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59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C505">
            <w:pPr>
              <w:jc w:val="center"/>
            </w:pPr>
            <w:r>
              <w:rPr>
                <w:rFonts w:ascii="宋体" w:hAnsi="宋体" w:eastAsia="宋体"/>
                <w:sz w:val="16"/>
              </w:rPr>
              <w:t>技术服务完成时间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247F">
            <w:pPr>
              <w:jc w:val="center"/>
            </w:pPr>
            <w:r>
              <w:rPr>
                <w:rFonts w:ascii="宋体" w:hAnsi="宋体" w:eastAsia="宋体"/>
                <w:sz w:val="16"/>
              </w:rPr>
              <w:t>2024年10月30日之前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7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29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A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20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0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BE30">
            <w:pPr>
              <w:jc w:val="center"/>
            </w:pPr>
            <w:r>
              <w:rPr>
                <w:rFonts w:ascii="宋体" w:hAnsi="宋体" w:eastAsia="宋体"/>
                <w:sz w:val="16"/>
              </w:rPr>
              <w:t>2024年5月30日之前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0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1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443E">
            <w:pPr>
              <w:jc w:val="center"/>
            </w:pPr>
          </w:p>
        </w:tc>
      </w:tr>
      <w:tr w14:paraId="3025F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D4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20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CD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B08E">
            <w:pPr>
              <w:jc w:val="center"/>
            </w:pPr>
            <w:r>
              <w:rPr>
                <w:rFonts w:ascii="宋体" w:hAnsi="宋体" w:eastAsia="宋体"/>
                <w:sz w:val="16"/>
              </w:rPr>
              <w:t>人均开展技术服务费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4608">
            <w:pPr>
              <w:jc w:val="center"/>
            </w:pPr>
            <w:r>
              <w:rPr>
                <w:rFonts w:ascii="宋体" w:hAnsi="宋体" w:eastAsia="宋体"/>
                <w:sz w:val="16"/>
              </w:rPr>
              <w:t>&lt;=0.24万元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00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F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2D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A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5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B23B">
            <w:pPr>
              <w:jc w:val="center"/>
            </w:pPr>
            <w:r>
              <w:rPr>
                <w:rFonts w:ascii="宋体" w:hAnsi="宋体" w:eastAsia="宋体"/>
                <w:sz w:val="16"/>
              </w:rPr>
              <w: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FF69">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11E4">
            <w:pPr>
              <w:jc w:val="center"/>
            </w:pPr>
            <w:r>
              <w:rPr>
                <w:rFonts w:ascii="宋体" w:hAnsi="宋体" w:eastAsia="宋体"/>
                <w:sz w:val="16"/>
              </w:rPr>
              <w:t>3.34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D7F1">
            <w:pPr>
              <w:jc w:val="center"/>
            </w:pPr>
            <w:r>
              <w:rPr>
                <w:rFonts w:ascii="宋体" w:hAnsi="宋体" w:eastAsia="宋体"/>
                <w:sz w:val="16"/>
              </w:rPr>
              <w:t>偏差原因：因项目工作需要，多派一名专业技术人员开展项目工作，人均开展技术服务费减少。改进措施：从严从高设置绩效指标。</w:t>
            </w:r>
          </w:p>
        </w:tc>
      </w:tr>
      <w:tr w14:paraId="2EA48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E6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8C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B8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D756">
            <w:pPr>
              <w:jc w:val="center"/>
            </w:pPr>
            <w:r>
              <w:rPr>
                <w:rFonts w:ascii="宋体" w:hAnsi="宋体" w:eastAsia="宋体"/>
                <w:sz w:val="16"/>
              </w:rPr>
              <w:t>扩大种群保护地方品种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4E0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69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CC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DE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68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4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11D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D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73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1859">
            <w:pPr>
              <w:jc w:val="center"/>
            </w:pPr>
          </w:p>
        </w:tc>
      </w:tr>
      <w:tr w14:paraId="24DD8F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2A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90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8F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A715">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EA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F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89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B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D4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3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C7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0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B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D57B">
            <w:pPr>
              <w:jc w:val="center"/>
            </w:pPr>
          </w:p>
        </w:tc>
      </w:tr>
      <w:tr w14:paraId="6144EC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7B89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96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66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AF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F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8E6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9F7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DAA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A1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41F5">
            <w:pPr>
              <w:jc w:val="center"/>
            </w:pPr>
            <w:r>
              <w:rPr>
                <w:rFonts w:ascii="宋体" w:hAnsi="宋体" w:eastAsia="宋体"/>
                <w:sz w:val="16"/>
              </w:rPr>
              <w:t>78.34分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5935A"/>
        </w:tc>
      </w:tr>
    </w:tbl>
    <w:p w14:paraId="19150F30">
      <w:r>
        <w:br w:type="page"/>
      </w:r>
    </w:p>
    <w:p w14:paraId="1EDF4BA4">
      <w:pPr>
        <w:spacing w:line="640" w:lineRule="exact"/>
        <w:ind w:firstLine="640"/>
        <w:jc w:val="both"/>
        <w:outlineLvl w:val="2"/>
      </w:pPr>
      <w:r>
        <w:rPr>
          <w:rFonts w:ascii="黑体" w:hAnsi="黑体" w:eastAsia="黑体"/>
          <w:sz w:val="32"/>
        </w:rPr>
        <w:t>十二、其他需说明的事项</w:t>
      </w:r>
    </w:p>
    <w:p w14:paraId="6946AF9B">
      <w:pPr>
        <w:spacing w:line="580" w:lineRule="exact"/>
        <w:ind w:firstLine="640"/>
        <w:jc w:val="both"/>
      </w:pPr>
      <w:r>
        <w:rPr>
          <w:rFonts w:ascii="仿宋_GB2312" w:hAnsi="仿宋_GB2312" w:eastAsia="仿宋_GB2312"/>
          <w:b w:val="0"/>
          <w:sz w:val="32"/>
        </w:rPr>
        <w:t>本年度本单位整体绩效自评表由主管部门编报并公开。</w:t>
      </w:r>
    </w:p>
    <w:p w14:paraId="32DF419C">
      <w:r>
        <w:br w:type="page"/>
      </w:r>
    </w:p>
    <w:p w14:paraId="5A497C64">
      <w:pPr>
        <w:spacing w:line="240" w:lineRule="auto"/>
        <w:jc w:val="center"/>
        <w:outlineLvl w:val="1"/>
      </w:pPr>
      <w:r>
        <w:rPr>
          <w:rFonts w:ascii="黑体" w:hAnsi="黑体" w:eastAsia="黑体"/>
          <w:sz w:val="32"/>
        </w:rPr>
        <w:t>第三部分 专业名词解释</w:t>
      </w:r>
    </w:p>
    <w:p w14:paraId="41D272B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67B1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2596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0047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C9736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3B553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19AE2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15AF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F1AA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892C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35421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06F8B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4A4B3D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CD1E5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41525F">
      <w:r>
        <w:br w:type="page"/>
      </w:r>
    </w:p>
    <w:p w14:paraId="6644A7A8">
      <w:pPr>
        <w:spacing w:line="240" w:lineRule="auto"/>
        <w:jc w:val="center"/>
        <w:outlineLvl w:val="1"/>
      </w:pPr>
      <w:r>
        <w:rPr>
          <w:rFonts w:ascii="黑体" w:hAnsi="黑体" w:eastAsia="黑体"/>
          <w:sz w:val="32"/>
        </w:rPr>
        <w:t>第四部分 部门决算报表（见附表）</w:t>
      </w:r>
    </w:p>
    <w:p w14:paraId="36E36C31">
      <w:pPr>
        <w:spacing w:line="240" w:lineRule="auto"/>
        <w:ind w:firstLine="640"/>
        <w:jc w:val="both"/>
      </w:pPr>
      <w:r>
        <w:rPr>
          <w:rFonts w:ascii="仿宋_GB2312" w:hAnsi="仿宋_GB2312" w:eastAsia="仿宋_GB2312"/>
          <w:b w:val="0"/>
          <w:sz w:val="32"/>
        </w:rPr>
        <w:t>一、《收入支出决算总表》</w:t>
      </w:r>
    </w:p>
    <w:p w14:paraId="48F880C6">
      <w:pPr>
        <w:spacing w:line="240" w:lineRule="auto"/>
        <w:ind w:firstLine="640"/>
        <w:jc w:val="both"/>
      </w:pPr>
      <w:r>
        <w:rPr>
          <w:rFonts w:ascii="仿宋_GB2312" w:hAnsi="仿宋_GB2312" w:eastAsia="仿宋_GB2312"/>
          <w:b w:val="0"/>
          <w:sz w:val="32"/>
        </w:rPr>
        <w:t>二、《收入决算表》</w:t>
      </w:r>
    </w:p>
    <w:p w14:paraId="01166BDE">
      <w:pPr>
        <w:spacing w:line="240" w:lineRule="auto"/>
        <w:ind w:firstLine="640"/>
        <w:jc w:val="both"/>
      </w:pPr>
      <w:r>
        <w:rPr>
          <w:rFonts w:ascii="仿宋_GB2312" w:hAnsi="仿宋_GB2312" w:eastAsia="仿宋_GB2312"/>
          <w:b w:val="0"/>
          <w:sz w:val="32"/>
        </w:rPr>
        <w:t>三、《支出决算表》</w:t>
      </w:r>
    </w:p>
    <w:p w14:paraId="26EF73F3">
      <w:pPr>
        <w:spacing w:line="240" w:lineRule="auto"/>
        <w:ind w:firstLine="640"/>
        <w:jc w:val="both"/>
      </w:pPr>
      <w:r>
        <w:rPr>
          <w:rFonts w:ascii="仿宋_GB2312" w:hAnsi="仿宋_GB2312" w:eastAsia="仿宋_GB2312"/>
          <w:b w:val="0"/>
          <w:sz w:val="32"/>
        </w:rPr>
        <w:t>四、《财政拨款收入支出决算总表》</w:t>
      </w:r>
    </w:p>
    <w:p w14:paraId="78A70566">
      <w:pPr>
        <w:spacing w:line="240" w:lineRule="auto"/>
        <w:ind w:firstLine="640"/>
        <w:jc w:val="both"/>
      </w:pPr>
      <w:r>
        <w:rPr>
          <w:rFonts w:ascii="仿宋_GB2312" w:hAnsi="仿宋_GB2312" w:eastAsia="仿宋_GB2312"/>
          <w:b w:val="0"/>
          <w:sz w:val="32"/>
        </w:rPr>
        <w:t>五、《一般公共预算财政拨款支出决算表》</w:t>
      </w:r>
    </w:p>
    <w:p w14:paraId="6BA8F4F2">
      <w:pPr>
        <w:spacing w:line="240" w:lineRule="auto"/>
        <w:ind w:firstLine="640"/>
        <w:jc w:val="both"/>
      </w:pPr>
      <w:r>
        <w:rPr>
          <w:rFonts w:ascii="仿宋_GB2312" w:hAnsi="仿宋_GB2312" w:eastAsia="仿宋_GB2312"/>
          <w:b w:val="0"/>
          <w:sz w:val="32"/>
        </w:rPr>
        <w:t>六、《一般公共预算财政拨款基本支出决算表》</w:t>
      </w:r>
    </w:p>
    <w:p w14:paraId="401D3163">
      <w:pPr>
        <w:spacing w:line="240" w:lineRule="auto"/>
        <w:ind w:firstLine="640"/>
        <w:jc w:val="both"/>
      </w:pPr>
      <w:r>
        <w:rPr>
          <w:rFonts w:ascii="仿宋_GB2312" w:hAnsi="仿宋_GB2312" w:eastAsia="仿宋_GB2312"/>
          <w:b w:val="0"/>
          <w:sz w:val="32"/>
        </w:rPr>
        <w:t>七、《政府性基金预算财政拨款收入支出决算表》</w:t>
      </w:r>
    </w:p>
    <w:p w14:paraId="6618AF2A">
      <w:pPr>
        <w:spacing w:line="240" w:lineRule="auto"/>
        <w:ind w:firstLine="640"/>
        <w:jc w:val="both"/>
      </w:pPr>
      <w:r>
        <w:rPr>
          <w:rFonts w:ascii="仿宋_GB2312" w:hAnsi="仿宋_GB2312" w:eastAsia="仿宋_GB2312"/>
          <w:b w:val="0"/>
          <w:sz w:val="32"/>
        </w:rPr>
        <w:t>八、《国有资本经营预算财政拨款收入支出决算表》</w:t>
      </w:r>
    </w:p>
    <w:p w14:paraId="655E9C60">
      <w:pPr>
        <w:spacing w:line="240" w:lineRule="auto"/>
        <w:ind w:firstLine="640"/>
        <w:jc w:val="both"/>
      </w:pPr>
      <w:r>
        <w:rPr>
          <w:rFonts w:ascii="仿宋_GB2312" w:hAnsi="仿宋_GB2312" w:eastAsia="仿宋_GB2312"/>
          <w:b w:val="0"/>
          <w:sz w:val="32"/>
        </w:rPr>
        <w:t>九、《财政拨款“三公”经费支出决算表》</w:t>
      </w:r>
    </w:p>
    <w:p w14:paraId="71A112D3">
      <w:pPr>
        <w:spacing w:line="240" w:lineRule="auto"/>
        <w:ind w:firstLine="640"/>
        <w:jc w:val="both"/>
      </w:pPr>
    </w:p>
    <w:p w14:paraId="29DDEA78">
      <w:pPr>
        <w:spacing w:line="240" w:lineRule="auto"/>
        <w:ind w:firstLine="640"/>
        <w:jc w:val="both"/>
      </w:pPr>
    </w:p>
    <w:p w14:paraId="0D5827C9">
      <w:pPr>
        <w:spacing w:line="240" w:lineRule="auto"/>
        <w:ind w:firstLine="640"/>
        <w:jc w:val="both"/>
      </w:pPr>
    </w:p>
    <w:p w14:paraId="2D3FDC1F">
      <w:pPr>
        <w:spacing w:line="240" w:lineRule="auto"/>
        <w:ind w:firstLine="640"/>
        <w:jc w:val="both"/>
      </w:pPr>
    </w:p>
    <w:p w14:paraId="1E203B7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EF77EB-66E7-408A-B4F9-5571E2E767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E0072CA-B842-4520-B4CC-015EEA734FC6}"/>
  </w:font>
  <w:font w:name="仿宋_GB2312">
    <w:panose1 w:val="02010609030101010101"/>
    <w:charset w:val="86"/>
    <w:family w:val="modern"/>
    <w:pitch w:val="default"/>
    <w:sig w:usb0="00000001" w:usb1="080E0000" w:usb2="00000000" w:usb3="00000000" w:csb0="00040000" w:csb1="00000000"/>
    <w:embedRegular r:id="rId3" w:fontKey="{872E07DE-B876-4D1D-9DB0-5F6A9B39EAC0}"/>
  </w:font>
  <w:font w:name="楷体_GB2312">
    <w:panose1 w:val="02010609030101010101"/>
    <w:charset w:val="86"/>
    <w:family w:val="auto"/>
    <w:pitch w:val="default"/>
    <w:sig w:usb0="00000001" w:usb1="080E0000" w:usb2="00000000" w:usb3="00000000" w:csb0="00040000" w:csb1="00000000"/>
    <w:embedRegular r:id="rId4" w:fontKey="{6B27A508-2D4E-4AB7-941C-AF6346AF08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8931C7"/>
    <w:rsid w:val="2C1965E9"/>
    <w:rsid w:val="2D1136DF"/>
    <w:rsid w:val="2DAE0E44"/>
    <w:rsid w:val="2FD27414"/>
    <w:rsid w:val="313F1D52"/>
    <w:rsid w:val="318029AB"/>
    <w:rsid w:val="31C63837"/>
    <w:rsid w:val="326F0A17"/>
    <w:rsid w:val="3277581B"/>
    <w:rsid w:val="34C04B85"/>
    <w:rsid w:val="35CF6E9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C72E4A"/>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5938</Words>
  <Characters>6694</Characters>
  <Lines>0</Lines>
  <Paragraphs>0</Paragraphs>
  <TotalTime>8</TotalTime>
  <ScaleCrop>false</ScaleCrop>
  <LinksUpToDate>false</LinksUpToDate>
  <CharactersWithSpaces>6707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2025-09-12T07:49:18Z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