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新疆巴音郭楞蒙古自治州动物疾病控制与诊断中心2024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ABC6E7B">
      <w:r>
        <w:br w:type="page"/>
      </w:r>
    </w:p>
    <w:p w14:paraId="4584DCE7">
      <w:pPr>
        <w:spacing w:line="640" w:lineRule="exact"/>
        <w:jc w:val="center"/>
        <w:outlineLvl w:val="1"/>
      </w:pPr>
      <w:r>
        <w:rPr>
          <w:rFonts w:ascii="黑体" w:hAnsi="黑体" w:eastAsia="黑体"/>
          <w:sz w:val="32"/>
        </w:rPr>
        <w:t>第一部分 单位概况</w:t>
      </w:r>
    </w:p>
    <w:p w14:paraId="7B90AD43">
      <w:pPr>
        <w:spacing w:line="640" w:lineRule="exact"/>
        <w:ind w:firstLine="640"/>
        <w:jc w:val="both"/>
        <w:outlineLvl w:val="2"/>
      </w:pPr>
      <w:r>
        <w:rPr>
          <w:rFonts w:ascii="黑体" w:hAnsi="黑体" w:eastAsia="黑体"/>
          <w:sz w:val="32"/>
        </w:rPr>
        <w:t>一、主要职能</w:t>
      </w:r>
    </w:p>
    <w:p w14:paraId="5848B7C7">
      <w:pPr>
        <w:spacing w:line="580" w:lineRule="exact"/>
        <w:ind w:firstLine="640"/>
        <w:jc w:val="both"/>
      </w:pPr>
      <w:r>
        <w:rPr>
          <w:rFonts w:ascii="仿宋_GB2312" w:hAnsi="仿宋_GB2312" w:eastAsia="仿宋_GB2312"/>
          <w:sz w:val="32"/>
        </w:rPr>
        <w:t>新疆</w:t>
      </w:r>
      <w:r>
        <w:rPr>
          <w:rFonts w:hint="eastAsia" w:ascii="仿宋_GB2312" w:hAnsi="仿宋_GB2312" w:eastAsia="仿宋_GB2312"/>
          <w:sz w:val="32"/>
          <w:lang w:eastAsia="zh-CN"/>
        </w:rPr>
        <w:t>巴音郭楞蒙古自治州</w:t>
      </w:r>
      <w:r>
        <w:rPr>
          <w:rFonts w:ascii="仿宋_GB2312" w:hAnsi="仿宋_GB2312" w:eastAsia="仿宋_GB2312"/>
          <w:sz w:val="32"/>
        </w:rPr>
        <w:t>动物疾病控制与诊断中心于2007年6月成立，全额预算管理事业单位，中心主要职责是负责提出自治州区域内重大动物疫病防控技术方案，动物疫病预防、控制、扑灭等技术指导，开展技术培训、科普宣传；实施本行政区域内动物疫病的监测、预警、预报、实验室诊断、流行病学调查、</w:t>
      </w:r>
      <w:r>
        <w:rPr>
          <w:rFonts w:hint="eastAsia" w:ascii="仿宋_GB2312" w:hAnsi="仿宋_GB2312" w:eastAsia="仿宋_GB2312"/>
          <w:sz w:val="32"/>
          <w:lang w:eastAsia="zh-CN"/>
        </w:rPr>
        <w:t>YQ</w:t>
      </w:r>
      <w:r>
        <w:rPr>
          <w:rFonts w:ascii="仿宋_GB2312" w:hAnsi="仿宋_GB2312" w:eastAsia="仿宋_GB2312"/>
          <w:sz w:val="32"/>
        </w:rPr>
        <w:t>报告；承担本行政区域内动物和动物产品安全相关技术检测工作；兽医方面的重点课题研究、技术推广等工作。</w:t>
      </w:r>
    </w:p>
    <w:p w14:paraId="7102A581">
      <w:pPr>
        <w:spacing w:line="640" w:lineRule="exact"/>
        <w:ind w:firstLine="640"/>
        <w:jc w:val="both"/>
        <w:outlineLvl w:val="2"/>
      </w:pPr>
      <w:r>
        <w:rPr>
          <w:rFonts w:ascii="黑体" w:hAnsi="黑体" w:eastAsia="黑体"/>
          <w:sz w:val="32"/>
        </w:rPr>
        <w:t>二、机构设置及人员情况</w:t>
      </w:r>
    </w:p>
    <w:p w14:paraId="503D500A">
      <w:pPr>
        <w:spacing w:line="580" w:lineRule="exact"/>
        <w:ind w:firstLine="640"/>
        <w:jc w:val="both"/>
      </w:pPr>
      <w:r>
        <w:rPr>
          <w:rFonts w:ascii="仿宋_GB2312" w:hAnsi="仿宋_GB2312" w:eastAsia="仿宋_GB2312"/>
          <w:sz w:val="32"/>
        </w:rPr>
        <w:t>新疆巴音郭楞蒙古自治州动物疾病控制与诊断中心2024年度，实有人数51人，其中：在职人员25人，增加3人；离休人员0人，增加0人；退休人员26人,增加1人。</w:t>
      </w:r>
    </w:p>
    <w:p w14:paraId="25EC219B">
      <w:pPr>
        <w:spacing w:line="580" w:lineRule="exact"/>
        <w:ind w:firstLine="640"/>
        <w:jc w:val="both"/>
      </w:pPr>
      <w:r>
        <w:rPr>
          <w:rFonts w:ascii="仿宋_GB2312" w:hAnsi="仿宋_GB2312" w:eastAsia="仿宋_GB2312"/>
          <w:sz w:val="32"/>
        </w:rPr>
        <w:t>新疆巴音郭楞蒙古自治州动物疾病控制与诊断中心无下属预算单位，下设5个科室，分别是：兽医研究室、办公室、监测科、疫病防控科、畜产品安全检验和检测科。</w:t>
      </w:r>
    </w:p>
    <w:p w14:paraId="0F257C29">
      <w:r>
        <w:br w:type="page"/>
      </w:r>
    </w:p>
    <w:p w14:paraId="662787B0">
      <w:pPr>
        <w:spacing w:line="240" w:lineRule="auto"/>
        <w:jc w:val="center"/>
        <w:outlineLvl w:val="1"/>
      </w:pPr>
      <w:r>
        <w:rPr>
          <w:rFonts w:ascii="黑体" w:hAnsi="黑体" w:eastAsia="黑体"/>
          <w:sz w:val="32"/>
        </w:rPr>
        <w:t>第二部分 部门决算情况说明</w:t>
      </w:r>
    </w:p>
    <w:p w14:paraId="157848DE">
      <w:pPr>
        <w:spacing w:line="640" w:lineRule="exact"/>
        <w:ind w:firstLine="640"/>
        <w:jc w:val="both"/>
        <w:outlineLvl w:val="2"/>
      </w:pPr>
      <w:r>
        <w:rPr>
          <w:rFonts w:ascii="黑体" w:hAnsi="黑体" w:eastAsia="黑体"/>
          <w:sz w:val="32"/>
        </w:rPr>
        <w:t>一、收入支出决算总体情况说明</w:t>
      </w:r>
    </w:p>
    <w:p w14:paraId="45B91615">
      <w:pPr>
        <w:spacing w:line="580" w:lineRule="exact"/>
        <w:ind w:firstLine="640"/>
        <w:jc w:val="both"/>
      </w:pPr>
      <w:r>
        <w:rPr>
          <w:rFonts w:ascii="仿宋_GB2312" w:hAnsi="仿宋_GB2312" w:eastAsia="仿宋_GB2312"/>
          <w:b/>
          <w:sz w:val="32"/>
        </w:rPr>
        <w:t>2024年度收入总计1,953.06万元，</w:t>
      </w:r>
      <w:r>
        <w:rPr>
          <w:rFonts w:ascii="仿宋_GB2312" w:hAnsi="仿宋_GB2312" w:eastAsia="仿宋_GB2312"/>
          <w:b w:val="0"/>
          <w:sz w:val="32"/>
        </w:rPr>
        <w:t>其中：本年收入合计1,953.06万元，使用非财政拨款结余（含专用结余）0.00万元，年初结转和结余0.00万元。</w:t>
      </w:r>
    </w:p>
    <w:p w14:paraId="601E0822">
      <w:pPr>
        <w:spacing w:line="580" w:lineRule="exact"/>
        <w:ind w:firstLine="640"/>
        <w:jc w:val="both"/>
      </w:pPr>
      <w:r>
        <w:rPr>
          <w:rFonts w:ascii="仿宋_GB2312" w:hAnsi="仿宋_GB2312" w:eastAsia="仿宋_GB2312"/>
          <w:b/>
          <w:sz w:val="32"/>
        </w:rPr>
        <w:t>2024年度支出总计1,953.06万元，</w:t>
      </w:r>
      <w:r>
        <w:rPr>
          <w:rFonts w:ascii="仿宋_GB2312" w:hAnsi="仿宋_GB2312" w:eastAsia="仿宋_GB2312"/>
          <w:b w:val="0"/>
          <w:sz w:val="32"/>
        </w:rPr>
        <w:t>其中：本年支出合计1,937.63万元，结余分配0.00万元，年末结转和结余15.44万元。</w:t>
      </w:r>
    </w:p>
    <w:p w14:paraId="13C12F13">
      <w:pPr>
        <w:spacing w:line="580" w:lineRule="exact"/>
        <w:ind w:firstLine="640"/>
        <w:jc w:val="both"/>
      </w:pPr>
      <w:r>
        <w:rPr>
          <w:rFonts w:ascii="仿宋_GB2312" w:hAnsi="仿宋_GB2312" w:eastAsia="仿宋_GB2312"/>
          <w:b w:val="0"/>
          <w:sz w:val="32"/>
        </w:rPr>
        <w:t>收入支出总体与上年相比，减少52.53万元，下降2.62%，主要原因是：本年新疆巴州陆地生物疫病病原学监测区域中心建设项目-</w:t>
      </w:r>
      <w:r>
        <w:rPr>
          <w:rFonts w:hint="eastAsia" w:ascii="仿宋_GB2312" w:hAnsi="仿宋_GB2312" w:eastAsia="仿宋_GB2312"/>
          <w:b w:val="0"/>
          <w:sz w:val="32"/>
          <w:lang w:eastAsia="zh-CN"/>
        </w:rPr>
        <w:t>藏粮于地、藏粮于技</w:t>
      </w:r>
      <w:r>
        <w:rPr>
          <w:rFonts w:ascii="仿宋_GB2312" w:hAnsi="仿宋_GB2312" w:eastAsia="仿宋_GB2312"/>
          <w:b w:val="0"/>
          <w:sz w:val="32"/>
        </w:rPr>
        <w:t>专项资金较上年减少。</w:t>
      </w:r>
    </w:p>
    <w:p w14:paraId="7EF34C85">
      <w:pPr>
        <w:spacing w:line="640" w:lineRule="exact"/>
        <w:ind w:firstLine="640"/>
        <w:jc w:val="both"/>
        <w:outlineLvl w:val="2"/>
      </w:pPr>
      <w:r>
        <w:rPr>
          <w:rFonts w:ascii="黑体" w:hAnsi="黑体" w:eastAsia="黑体"/>
          <w:sz w:val="32"/>
        </w:rPr>
        <w:t>二、收入决算情况说明</w:t>
      </w:r>
    </w:p>
    <w:p w14:paraId="7FC240D9">
      <w:pPr>
        <w:spacing w:line="580" w:lineRule="exact"/>
        <w:ind w:firstLine="640"/>
        <w:jc w:val="both"/>
      </w:pPr>
      <w:r>
        <w:rPr>
          <w:rFonts w:ascii="仿宋_GB2312" w:hAnsi="仿宋_GB2312" w:eastAsia="仿宋_GB2312"/>
          <w:b/>
          <w:sz w:val="32"/>
        </w:rPr>
        <w:t>本年收入1,953.06万元，</w:t>
      </w:r>
      <w:r>
        <w:rPr>
          <w:rFonts w:ascii="仿宋_GB2312" w:hAnsi="仿宋_GB2312" w:eastAsia="仿宋_GB2312"/>
          <w:b w:val="0"/>
          <w:sz w:val="32"/>
        </w:rPr>
        <w:t>其中：财政拨款收入1,925.54万元，占98.59%；上级补助收入0.00万元，占0.00%；事业收入0.00万元，占0.00%；经营收入0.00万元，占0.00%；附属单位上缴收入0.00万元，占0.00%；其他收入27.53万元，占1.41%。</w:t>
      </w:r>
    </w:p>
    <w:p w14:paraId="77857C22">
      <w:pPr>
        <w:spacing w:line="640" w:lineRule="exact"/>
        <w:ind w:firstLine="640"/>
        <w:jc w:val="both"/>
        <w:outlineLvl w:val="2"/>
      </w:pPr>
      <w:r>
        <w:rPr>
          <w:rFonts w:ascii="黑体" w:hAnsi="黑体" w:eastAsia="黑体"/>
          <w:sz w:val="32"/>
        </w:rPr>
        <w:t>三、支出决算情况说明</w:t>
      </w:r>
    </w:p>
    <w:p w14:paraId="47E31DE4">
      <w:pPr>
        <w:spacing w:line="580" w:lineRule="exact"/>
        <w:ind w:firstLine="640"/>
        <w:jc w:val="both"/>
      </w:pPr>
      <w:r>
        <w:rPr>
          <w:rFonts w:ascii="仿宋_GB2312" w:hAnsi="仿宋_GB2312" w:eastAsia="仿宋_GB2312"/>
          <w:b/>
          <w:sz w:val="32"/>
        </w:rPr>
        <w:t>本年支出1,937.63万元，</w:t>
      </w:r>
      <w:r>
        <w:rPr>
          <w:rFonts w:ascii="仿宋_GB2312" w:hAnsi="仿宋_GB2312" w:eastAsia="仿宋_GB2312"/>
          <w:b w:val="0"/>
          <w:sz w:val="32"/>
        </w:rPr>
        <w:t>其中：基本支出432.45万元，占22.32%；项目支出1,505.18万元，占77.68%；上缴上级支出0.00万元，占0.00%；经营支出0.00万元，占0.00%；对附属单位补助支出0.00万元，占0.00%。</w:t>
      </w:r>
    </w:p>
    <w:p w14:paraId="1D013B44">
      <w:pPr>
        <w:spacing w:line="640" w:lineRule="exact"/>
        <w:ind w:firstLine="640"/>
        <w:jc w:val="both"/>
        <w:outlineLvl w:val="2"/>
      </w:pPr>
      <w:r>
        <w:rPr>
          <w:rFonts w:ascii="黑体" w:hAnsi="黑体" w:eastAsia="黑体"/>
          <w:sz w:val="32"/>
        </w:rPr>
        <w:t>四、财政拨款收入支出决算总体情况说明</w:t>
      </w:r>
    </w:p>
    <w:p w14:paraId="689AB83A">
      <w:pPr>
        <w:spacing w:line="580" w:lineRule="exact"/>
        <w:ind w:firstLine="640"/>
        <w:jc w:val="both"/>
      </w:pPr>
      <w:r>
        <w:rPr>
          <w:rFonts w:ascii="仿宋_GB2312" w:hAnsi="仿宋_GB2312" w:eastAsia="仿宋_GB2312"/>
          <w:b/>
          <w:sz w:val="32"/>
        </w:rPr>
        <w:t>2024年度财政拨款收入总计1,925.54万元，</w:t>
      </w:r>
      <w:r>
        <w:rPr>
          <w:rFonts w:ascii="仿宋_GB2312" w:hAnsi="仿宋_GB2312" w:eastAsia="仿宋_GB2312"/>
          <w:b w:val="0"/>
          <w:sz w:val="32"/>
        </w:rPr>
        <w:t>其中：年初财政拨款结转和结余0.00万元，本年财政拨款收入1,925.54万元。</w:t>
      </w:r>
      <w:r>
        <w:rPr>
          <w:rFonts w:ascii="仿宋_GB2312" w:hAnsi="仿宋_GB2312" w:eastAsia="仿宋_GB2312"/>
          <w:b/>
          <w:sz w:val="32"/>
        </w:rPr>
        <w:t>财政拨款支出总计1,925.54万元，</w:t>
      </w:r>
      <w:r>
        <w:rPr>
          <w:rFonts w:ascii="仿宋_GB2312" w:hAnsi="仿宋_GB2312" w:eastAsia="仿宋_GB2312"/>
          <w:b w:val="0"/>
          <w:sz w:val="32"/>
        </w:rPr>
        <w:t>其中：年末财政拨款结转和结余0.00万元，本年财政拨款支出1,925.54万元。</w:t>
      </w:r>
    </w:p>
    <w:p w14:paraId="35D9BC5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减少80.05万元，下降3.99%，主要原因是：本年新疆巴州陆地生物疫病病原学监测区域中心建设项目-</w:t>
      </w:r>
      <w:r>
        <w:rPr>
          <w:rFonts w:hint="eastAsia" w:ascii="仿宋_GB2312" w:hAnsi="仿宋_GB2312" w:eastAsia="仿宋_GB2312"/>
          <w:b w:val="0"/>
          <w:sz w:val="32"/>
          <w:lang w:eastAsia="zh-CN"/>
        </w:rPr>
        <w:t>藏粮于地、藏粮于技</w:t>
      </w:r>
      <w:r>
        <w:rPr>
          <w:rFonts w:ascii="仿宋_GB2312" w:hAnsi="仿宋_GB2312" w:eastAsia="仿宋_GB2312"/>
          <w:b w:val="0"/>
          <w:sz w:val="32"/>
        </w:rPr>
        <w:t>专项资金较上年减少。</w:t>
      </w:r>
      <w:r>
        <w:rPr>
          <w:rFonts w:ascii="仿宋_GB2312" w:hAnsi="仿宋_GB2312" w:eastAsia="仿宋_GB2312"/>
          <w:b/>
          <w:sz w:val="32"/>
        </w:rPr>
        <w:t>与年初预算相比，</w:t>
      </w:r>
      <w:r>
        <w:rPr>
          <w:rFonts w:ascii="仿宋_GB2312" w:hAnsi="仿宋_GB2312" w:eastAsia="仿宋_GB2312"/>
          <w:b w:val="0"/>
          <w:sz w:val="32"/>
        </w:rPr>
        <w:t>年初预算数1,457.46万元，决算数1,925.54万元，预决算差异率32.12%，主要原因是：本年在职人员增加，年中追加人员经费及人员工资、社保、公积金基数调增部分资金，年中追加中央动物防疫补助项目资金-专用材料费、培训费，导致预决算存在差异。</w:t>
      </w:r>
    </w:p>
    <w:p w14:paraId="07A7F08B">
      <w:pPr>
        <w:spacing w:line="640" w:lineRule="exact"/>
        <w:ind w:firstLine="640"/>
        <w:jc w:val="both"/>
        <w:outlineLvl w:val="2"/>
      </w:pPr>
      <w:r>
        <w:rPr>
          <w:rFonts w:ascii="黑体" w:hAnsi="黑体" w:eastAsia="黑体"/>
          <w:sz w:val="32"/>
        </w:rPr>
        <w:t>五、一般公共预算财政拨款支出决算情况说明</w:t>
      </w:r>
    </w:p>
    <w:p w14:paraId="0B25AE6D">
      <w:pPr>
        <w:spacing w:line="640" w:lineRule="exact"/>
        <w:ind w:firstLine="640"/>
        <w:jc w:val="both"/>
        <w:outlineLvl w:val="3"/>
      </w:pPr>
      <w:r>
        <w:rPr>
          <w:rFonts w:ascii="楷体_GB2312" w:hAnsi="楷体_GB2312" w:eastAsia="楷体_GB2312"/>
          <w:b/>
          <w:sz w:val="32"/>
        </w:rPr>
        <w:t>（一）一般公共预算财政拨款支出决算总体情况</w:t>
      </w:r>
    </w:p>
    <w:p w14:paraId="21B75EFF">
      <w:pPr>
        <w:spacing w:line="580" w:lineRule="exact"/>
        <w:ind w:firstLine="640"/>
        <w:jc w:val="both"/>
      </w:pPr>
      <w:r>
        <w:rPr>
          <w:rFonts w:ascii="仿宋_GB2312" w:hAnsi="仿宋_GB2312" w:eastAsia="仿宋_GB2312"/>
          <w:b/>
          <w:sz w:val="32"/>
        </w:rPr>
        <w:t>2024年度一般公共预算财政拨款支出1,925.54万元，</w:t>
      </w:r>
      <w:r>
        <w:rPr>
          <w:rFonts w:ascii="仿宋_GB2312" w:hAnsi="仿宋_GB2312" w:eastAsia="仿宋_GB2312"/>
          <w:b w:val="0"/>
          <w:sz w:val="32"/>
        </w:rPr>
        <w:t>占本年支出合计的99.38%。</w:t>
      </w:r>
      <w:r>
        <w:rPr>
          <w:rFonts w:ascii="仿宋_GB2312" w:hAnsi="仿宋_GB2312" w:eastAsia="仿宋_GB2312"/>
          <w:b/>
          <w:sz w:val="32"/>
        </w:rPr>
        <w:t>与上年相比，</w:t>
      </w:r>
      <w:r>
        <w:rPr>
          <w:rFonts w:ascii="仿宋_GB2312" w:hAnsi="仿宋_GB2312" w:eastAsia="仿宋_GB2312"/>
          <w:b w:val="0"/>
          <w:sz w:val="32"/>
        </w:rPr>
        <w:t>减少80.05万元，下降3.99%，主要原因是：本年新疆巴州陆地生物疫病病原学监测区域中心建设项目-</w:t>
      </w:r>
      <w:r>
        <w:rPr>
          <w:rFonts w:hint="eastAsia" w:ascii="仿宋_GB2312" w:hAnsi="仿宋_GB2312" w:eastAsia="仿宋_GB2312"/>
          <w:b w:val="0"/>
          <w:sz w:val="32"/>
          <w:lang w:eastAsia="zh-CN"/>
        </w:rPr>
        <w:t>藏粮于地、藏粮于技</w:t>
      </w:r>
      <w:r>
        <w:rPr>
          <w:rFonts w:ascii="仿宋_GB2312" w:hAnsi="仿宋_GB2312" w:eastAsia="仿宋_GB2312"/>
          <w:b w:val="0"/>
          <w:sz w:val="32"/>
        </w:rPr>
        <w:t>专项资金较上年减少。</w:t>
      </w:r>
      <w:r>
        <w:rPr>
          <w:rFonts w:ascii="仿宋_GB2312" w:hAnsi="仿宋_GB2312" w:eastAsia="仿宋_GB2312"/>
          <w:b/>
          <w:sz w:val="32"/>
        </w:rPr>
        <w:t>与年初预算相比,</w:t>
      </w:r>
      <w:r>
        <w:rPr>
          <w:rFonts w:ascii="仿宋_GB2312" w:hAnsi="仿宋_GB2312" w:eastAsia="仿宋_GB2312"/>
          <w:b w:val="0"/>
          <w:sz w:val="32"/>
        </w:rPr>
        <w:t>年初预算数1,457.46万元，决算数1,925.54万元，预决算差异率32.12%，主要原因是：本年在职人员增加，年中追加人员经费及人员工资、社保、公积金基数调增部分资金，年中追加中央动物防疫补助项目资金-专用材料费、培训费，导致预决算存在差异。</w:t>
      </w:r>
    </w:p>
    <w:p w14:paraId="785781FA">
      <w:pPr>
        <w:spacing w:line="640" w:lineRule="exact"/>
        <w:ind w:firstLine="640"/>
        <w:jc w:val="both"/>
        <w:outlineLvl w:val="3"/>
      </w:pPr>
      <w:r>
        <w:rPr>
          <w:rFonts w:ascii="楷体_GB2312" w:hAnsi="楷体_GB2312" w:eastAsia="楷体_GB2312"/>
          <w:b/>
          <w:sz w:val="32"/>
        </w:rPr>
        <w:t>（二）一般公共预算财政拨款支出决算结构情况</w:t>
      </w:r>
    </w:p>
    <w:p w14:paraId="0BBCCBC7">
      <w:pPr>
        <w:spacing w:line="580" w:lineRule="exact"/>
        <w:ind w:firstLine="640"/>
        <w:jc w:val="both"/>
      </w:pPr>
      <w:r>
        <w:rPr>
          <w:rFonts w:ascii="仿宋_GB2312" w:hAnsi="仿宋_GB2312" w:eastAsia="仿宋_GB2312"/>
          <w:b w:val="0"/>
          <w:sz w:val="32"/>
        </w:rPr>
        <w:t>1.教育支出(类)0.75万元,占0.04%。</w:t>
      </w:r>
    </w:p>
    <w:p w14:paraId="66E041D7">
      <w:pPr>
        <w:spacing w:line="580" w:lineRule="exact"/>
        <w:ind w:firstLine="640"/>
        <w:jc w:val="both"/>
      </w:pPr>
      <w:r>
        <w:rPr>
          <w:rFonts w:ascii="仿宋_GB2312" w:hAnsi="仿宋_GB2312" w:eastAsia="仿宋_GB2312"/>
          <w:b w:val="0"/>
          <w:sz w:val="32"/>
        </w:rPr>
        <w:t>2.科学技术支出(类)13.84万元,占0.72%。</w:t>
      </w:r>
    </w:p>
    <w:p w14:paraId="3C052DA8">
      <w:pPr>
        <w:spacing w:line="580" w:lineRule="exact"/>
        <w:ind w:firstLine="640"/>
        <w:jc w:val="both"/>
      </w:pPr>
      <w:r>
        <w:rPr>
          <w:rFonts w:ascii="仿宋_GB2312" w:hAnsi="仿宋_GB2312" w:eastAsia="仿宋_GB2312"/>
          <w:b w:val="0"/>
          <w:sz w:val="32"/>
        </w:rPr>
        <w:t>3.社会保障和就业支出(类)78.64万元,占4.08%。</w:t>
      </w:r>
    </w:p>
    <w:p w14:paraId="015D79DB">
      <w:pPr>
        <w:spacing w:line="580" w:lineRule="exact"/>
        <w:ind w:firstLine="640"/>
        <w:jc w:val="both"/>
      </w:pPr>
      <w:r>
        <w:rPr>
          <w:rFonts w:ascii="仿宋_GB2312" w:hAnsi="仿宋_GB2312" w:eastAsia="仿宋_GB2312"/>
          <w:b w:val="0"/>
          <w:sz w:val="32"/>
        </w:rPr>
        <w:t>4.卫生健康支出(类)17.94万元,占0.93%。</w:t>
      </w:r>
    </w:p>
    <w:p w14:paraId="12452628">
      <w:pPr>
        <w:spacing w:line="580" w:lineRule="exact"/>
        <w:ind w:firstLine="640"/>
        <w:jc w:val="both"/>
      </w:pPr>
      <w:r>
        <w:rPr>
          <w:rFonts w:ascii="仿宋_GB2312" w:hAnsi="仿宋_GB2312" w:eastAsia="仿宋_GB2312"/>
          <w:b w:val="0"/>
          <w:sz w:val="32"/>
        </w:rPr>
        <w:t>5.农林水支出(类)1786.37万元,占92.77%。</w:t>
      </w:r>
    </w:p>
    <w:p w14:paraId="3DCB5EF7">
      <w:pPr>
        <w:spacing w:line="580" w:lineRule="exact"/>
        <w:ind w:firstLine="640"/>
        <w:jc w:val="both"/>
      </w:pPr>
      <w:r>
        <w:rPr>
          <w:rFonts w:ascii="仿宋_GB2312" w:hAnsi="仿宋_GB2312" w:eastAsia="仿宋_GB2312"/>
          <w:b w:val="0"/>
          <w:sz w:val="32"/>
        </w:rPr>
        <w:t>6.住房保障支出(类)28.01万元,占1.45%。</w:t>
      </w:r>
    </w:p>
    <w:p w14:paraId="505128DE">
      <w:pPr>
        <w:spacing w:line="640" w:lineRule="exact"/>
        <w:ind w:firstLine="640"/>
        <w:jc w:val="both"/>
        <w:outlineLvl w:val="3"/>
      </w:pPr>
      <w:r>
        <w:rPr>
          <w:rFonts w:ascii="楷体_GB2312" w:hAnsi="楷体_GB2312" w:eastAsia="楷体_GB2312"/>
          <w:b/>
          <w:sz w:val="32"/>
        </w:rPr>
        <w:t>（三）一般公共预算财政拨款支出决算具体情况</w:t>
      </w:r>
    </w:p>
    <w:p w14:paraId="39BB47FC">
      <w:pPr>
        <w:spacing w:line="580" w:lineRule="exact"/>
        <w:ind w:firstLine="640"/>
        <w:jc w:val="both"/>
      </w:pPr>
      <w:r>
        <w:rPr>
          <w:rFonts w:ascii="仿宋_GB2312" w:hAnsi="仿宋_GB2312" w:eastAsia="仿宋_GB2312"/>
          <w:b w:val="0"/>
          <w:sz w:val="32"/>
        </w:rPr>
        <w:t>1.教育支出(类)进修及培训(款)培训支出(项):支出决算数为0.75万元，比上年决算减少0.37万元，下降33.04%,主要原因是：本年参加</w:t>
      </w:r>
      <w:r>
        <w:rPr>
          <w:rFonts w:hint="eastAsia" w:ascii="仿宋_GB2312" w:hAnsi="仿宋_GB2312" w:eastAsia="仿宋_GB2312"/>
          <w:b w:val="0"/>
          <w:sz w:val="32"/>
          <w:lang w:val="en-US" w:eastAsia="zh-CN"/>
        </w:rPr>
        <w:t>培训人员减少</w:t>
      </w:r>
      <w:r>
        <w:rPr>
          <w:rFonts w:ascii="仿宋_GB2312" w:hAnsi="仿宋_GB2312" w:eastAsia="仿宋_GB2312"/>
          <w:b w:val="0"/>
          <w:sz w:val="32"/>
        </w:rPr>
        <w:t>，培训经费支出减少。</w:t>
      </w:r>
    </w:p>
    <w:p w14:paraId="56CC37E4">
      <w:pPr>
        <w:spacing w:line="580" w:lineRule="exact"/>
        <w:ind w:firstLine="640"/>
        <w:jc w:val="both"/>
      </w:pPr>
      <w:r>
        <w:rPr>
          <w:rFonts w:ascii="仿宋_GB2312" w:hAnsi="仿宋_GB2312" w:eastAsia="仿宋_GB2312"/>
          <w:b w:val="0"/>
          <w:sz w:val="32"/>
        </w:rPr>
        <w:t>2.科学技术支出(类)应用研究(款)其他应用研究支出(项):支出决算数为10.09万元，比上年决算减少9.82万元，下降49.32%,主要原因是：本年减少自治区“天山英才”-“三农”骨干培养人才计划项目－农业技术推广人才－巴州地区羊疫病综合防控技术推广项目经费，导致经费较上年减少。</w:t>
      </w:r>
    </w:p>
    <w:p w14:paraId="101C0B6A">
      <w:pPr>
        <w:spacing w:line="580" w:lineRule="exact"/>
        <w:ind w:firstLine="640"/>
        <w:jc w:val="both"/>
      </w:pPr>
      <w:r>
        <w:rPr>
          <w:rFonts w:ascii="仿宋_GB2312" w:hAnsi="仿宋_GB2312" w:eastAsia="仿宋_GB2312"/>
          <w:b w:val="0"/>
          <w:sz w:val="32"/>
        </w:rPr>
        <w:t>3.科学技术支出(类)技术研究与开发(款)科技成果转化与扩散(项):支出决算数为3.75万元，比上年决算增加1.10万元，增长41.51%,主要原因是：本年增加规模化猪场细菌病诊断监测“减抗”技术推广应用及牦牛种牛场重大动物疫病防控技术推广应用结余资金、生猪疫病防控技术服务资金。</w:t>
      </w:r>
    </w:p>
    <w:p w14:paraId="186FAEBC">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4.社会保障和就业支出(类)行政事业单位养老支出(款)事业单位离退休(项):支出决算数为28.15万元，比上年决算增加7.20万元，增长34.37%,主要原因是：本年退休人员增加，事业单位离退休经费较上年增加。</w:t>
      </w:r>
    </w:p>
    <w:p w14:paraId="64C74349">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39.6万元，比上年决算增加3.86万元，增长10.80%,主要原因是：本年在职人员工资调增，机关事业单位基本养老保险缴费支出较上年增加。</w:t>
      </w:r>
    </w:p>
    <w:p w14:paraId="6CC3BD41">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10.89万元，比上年决算减少11.01万元，下降50.27%,主要原因是：本年新增退休人员较上年减少，职业年金缴费较上年减少。</w:t>
      </w:r>
    </w:p>
    <w:p w14:paraId="75ADEB5B">
      <w:pPr>
        <w:spacing w:line="580" w:lineRule="exact"/>
        <w:ind w:firstLine="640"/>
        <w:jc w:val="both"/>
      </w:pPr>
      <w:r>
        <w:rPr>
          <w:rFonts w:ascii="仿宋_GB2312" w:hAnsi="仿宋_GB2312" w:eastAsia="仿宋_GB2312"/>
          <w:b w:val="0"/>
          <w:sz w:val="32"/>
        </w:rPr>
        <w:t>7.社会保障和就业支出(类)抚恤(款)死亡抚恤(项):支出决算数为0.00万元，比上年决算减少11.97万元，下降100.00%,主要原因是：本年无新增死亡人员，死亡抚恤支出较上年减少。</w:t>
      </w:r>
    </w:p>
    <w:p w14:paraId="04DBCE36">
      <w:pPr>
        <w:spacing w:line="580" w:lineRule="exact"/>
        <w:ind w:firstLine="640"/>
        <w:jc w:val="both"/>
      </w:pPr>
      <w:r>
        <w:rPr>
          <w:rFonts w:ascii="仿宋_GB2312" w:hAnsi="仿宋_GB2312" w:eastAsia="仿宋_GB2312"/>
          <w:b w:val="0"/>
          <w:sz w:val="32"/>
        </w:rPr>
        <w:t>8.卫生健康支出(类)行政事业单位医疗(款)事业单位医疗(项):支出决算数为17.94万元，比上年决算增加0.63万元，增长3.64%,主要原因是：本年在职人员</w:t>
      </w:r>
      <w:r>
        <w:rPr>
          <w:rFonts w:hint="eastAsia" w:ascii="仿宋_GB2312" w:hAnsi="仿宋_GB2312" w:eastAsia="仿宋_GB2312"/>
          <w:b w:val="0"/>
          <w:sz w:val="32"/>
          <w:lang w:val="en-US" w:eastAsia="zh-CN"/>
        </w:rPr>
        <w:t>工资调增</w:t>
      </w:r>
      <w:r>
        <w:rPr>
          <w:rFonts w:ascii="仿宋_GB2312" w:hAnsi="仿宋_GB2312" w:eastAsia="仿宋_GB2312"/>
          <w:b w:val="0"/>
          <w:sz w:val="32"/>
        </w:rPr>
        <w:t>，事业单位医疗支出较上年增加。</w:t>
      </w:r>
    </w:p>
    <w:p w14:paraId="2269D74E">
      <w:pPr>
        <w:spacing w:line="580" w:lineRule="exact"/>
        <w:ind w:firstLine="640"/>
        <w:jc w:val="both"/>
      </w:pPr>
      <w:r>
        <w:rPr>
          <w:rFonts w:ascii="仿宋_GB2312" w:hAnsi="仿宋_GB2312" w:eastAsia="仿宋_GB2312"/>
          <w:b w:val="0"/>
          <w:sz w:val="32"/>
        </w:rPr>
        <w:t>9.农林水支出(类)农业农村(款)事业运行(项):支出决算数为307.12万元，比上年决算减少16.07万元，下降4.97%,主要原因是：本年在职人员有调入</w:t>
      </w:r>
      <w:r>
        <w:rPr>
          <w:rFonts w:hint="eastAsia" w:ascii="仿宋_GB2312" w:hAnsi="仿宋_GB2312" w:eastAsia="仿宋_GB2312"/>
          <w:b w:val="0"/>
          <w:sz w:val="32"/>
          <w:lang w:val="en-US" w:eastAsia="zh-CN"/>
        </w:rPr>
        <w:t>人员</w:t>
      </w:r>
      <w:r>
        <w:rPr>
          <w:rFonts w:ascii="仿宋_GB2312" w:hAnsi="仿宋_GB2312" w:eastAsia="仿宋_GB2312"/>
          <w:b w:val="0"/>
          <w:sz w:val="32"/>
        </w:rPr>
        <w:t>，</w:t>
      </w:r>
      <w:r>
        <w:rPr>
          <w:rFonts w:hint="eastAsia" w:ascii="仿宋_GB2312" w:hAnsi="仿宋_GB2312" w:eastAsia="仿宋_GB2312"/>
          <w:b w:val="0"/>
          <w:sz w:val="32"/>
          <w:lang w:val="en-US" w:eastAsia="zh-CN"/>
        </w:rPr>
        <w:t>退休人员</w:t>
      </w:r>
      <w:r>
        <w:rPr>
          <w:rFonts w:ascii="仿宋_GB2312" w:hAnsi="仿宋_GB2312" w:eastAsia="仿宋_GB2312"/>
          <w:b w:val="0"/>
          <w:sz w:val="32"/>
        </w:rPr>
        <w:t>，人员职级不同，工资基数不同，导致人员经费较上年减少。</w:t>
      </w:r>
    </w:p>
    <w:p w14:paraId="7505EC47">
      <w:pPr>
        <w:spacing w:line="580" w:lineRule="exact"/>
        <w:ind w:firstLine="640"/>
        <w:jc w:val="both"/>
      </w:pPr>
      <w:r>
        <w:rPr>
          <w:rFonts w:ascii="仿宋_GB2312" w:hAnsi="仿宋_GB2312" w:eastAsia="仿宋_GB2312"/>
          <w:b w:val="0"/>
          <w:sz w:val="32"/>
        </w:rPr>
        <w:t>10.农林水支出(类)农业农村(款)科技转化与推广服务(项):支出决算数为0.00万元，比上年决算减少1.57万元，下降100.00%,主要原因是：本年减少巴音布鲁克种羊场布病检疫净化等疫病防控技术推广应用及生猪养殖合作社生猪主要疫病综合防治技术推广运用项目资金。</w:t>
      </w:r>
    </w:p>
    <w:p w14:paraId="2FBF9676">
      <w:pPr>
        <w:spacing w:line="580" w:lineRule="exact"/>
        <w:ind w:firstLine="640"/>
        <w:jc w:val="both"/>
      </w:pPr>
      <w:r>
        <w:rPr>
          <w:rFonts w:ascii="仿宋_GB2312" w:hAnsi="仿宋_GB2312" w:eastAsia="仿宋_GB2312"/>
          <w:b w:val="0"/>
          <w:sz w:val="32"/>
        </w:rPr>
        <w:t>11.农林水支出(类)农业农村(款)病虫害控制(项):支出决算数为1449.05万元，比上年决算增加118.04万元，增长8.87%,主要原因是：本年增加中央动物防疫补助、生猪疫病</w:t>
      </w:r>
      <w:r>
        <w:rPr>
          <w:rFonts w:hint="eastAsia" w:ascii="仿宋_GB2312" w:hAnsi="仿宋_GB2312" w:eastAsia="仿宋_GB2312"/>
          <w:b w:val="0"/>
          <w:sz w:val="32"/>
          <w:lang w:eastAsia="zh-CN"/>
        </w:rPr>
        <w:t>防控</w:t>
      </w:r>
      <w:r>
        <w:rPr>
          <w:rFonts w:ascii="仿宋_GB2312" w:hAnsi="仿宋_GB2312" w:eastAsia="仿宋_GB2312"/>
          <w:b w:val="0"/>
          <w:sz w:val="32"/>
        </w:rPr>
        <w:t>技术服务项目。</w:t>
      </w:r>
    </w:p>
    <w:p w14:paraId="73217786">
      <w:pPr>
        <w:spacing w:line="580" w:lineRule="exact"/>
        <w:ind w:firstLine="640"/>
        <w:jc w:val="both"/>
      </w:pPr>
      <w:r>
        <w:rPr>
          <w:rFonts w:ascii="仿宋_GB2312" w:hAnsi="仿宋_GB2312" w:eastAsia="仿宋_GB2312"/>
          <w:b w:val="0"/>
          <w:sz w:val="32"/>
        </w:rPr>
        <w:t>12.农林水支出(类)林业和草原(款)动植物保护(项):支出决算数为30.2万元，比上年决算减少161.41万元，下降84.24%,主要原因是：本年新疆巴州陆地生物疫病病原学监测区域中心建设项目-</w:t>
      </w:r>
      <w:r>
        <w:rPr>
          <w:rFonts w:hint="eastAsia" w:ascii="仿宋_GB2312" w:hAnsi="仿宋_GB2312" w:eastAsia="仿宋_GB2312"/>
          <w:b w:val="0"/>
          <w:sz w:val="32"/>
          <w:lang w:eastAsia="zh-CN"/>
        </w:rPr>
        <w:t>藏粮于地、藏粮于技</w:t>
      </w:r>
      <w:r>
        <w:rPr>
          <w:rFonts w:ascii="仿宋_GB2312" w:hAnsi="仿宋_GB2312" w:eastAsia="仿宋_GB2312"/>
          <w:b w:val="0"/>
          <w:sz w:val="32"/>
        </w:rPr>
        <w:t>专项资金较上年减少。</w:t>
      </w:r>
    </w:p>
    <w:p w14:paraId="5B24C844">
      <w:pPr>
        <w:spacing w:line="580" w:lineRule="exact"/>
        <w:ind w:firstLine="640"/>
        <w:jc w:val="both"/>
      </w:pPr>
      <w:r>
        <w:rPr>
          <w:rFonts w:ascii="仿宋_GB2312" w:hAnsi="仿宋_GB2312" w:eastAsia="仿宋_GB2312"/>
          <w:b w:val="0"/>
          <w:sz w:val="32"/>
        </w:rPr>
        <w:t>13.住房保障支出(类)住房改革支出(款)住房公积金(项):支出决算数为28.01万元，比上年决算增加1.33万元，增长4.99%,主要原因是：本年在职人员工资调增，住房公积金缴费基数调整，住房公积金支出较上年增加。</w:t>
      </w:r>
    </w:p>
    <w:p w14:paraId="29BD0C7E">
      <w:pPr>
        <w:spacing w:line="640" w:lineRule="exact"/>
        <w:ind w:firstLine="640"/>
        <w:jc w:val="both"/>
        <w:outlineLvl w:val="2"/>
      </w:pPr>
      <w:r>
        <w:rPr>
          <w:rFonts w:ascii="黑体" w:hAnsi="黑体" w:eastAsia="黑体"/>
          <w:sz w:val="32"/>
        </w:rPr>
        <w:t>六、一般公共预算财政拨款基本支出决算情况说明</w:t>
      </w:r>
    </w:p>
    <w:p w14:paraId="11198EFE">
      <w:pPr>
        <w:spacing w:line="580" w:lineRule="exact"/>
        <w:ind w:firstLine="640"/>
        <w:jc w:val="both"/>
      </w:pPr>
      <w:r>
        <w:rPr>
          <w:rFonts w:ascii="仿宋_GB2312" w:hAnsi="仿宋_GB2312" w:eastAsia="仿宋_GB2312"/>
          <w:b w:val="0"/>
          <w:sz w:val="32"/>
        </w:rPr>
        <w:t>2024年度一般公共预算财政拨款基本支出432.45万元，其中：</w:t>
      </w:r>
      <w:r>
        <w:rPr>
          <w:rFonts w:ascii="仿宋_GB2312" w:hAnsi="仿宋_GB2312" w:eastAsia="仿宋_GB2312"/>
          <w:b/>
          <w:sz w:val="32"/>
        </w:rPr>
        <w:t>人员经费409.24万元，</w:t>
      </w:r>
      <w:r>
        <w:rPr>
          <w:rFonts w:ascii="仿宋_GB2312" w:hAnsi="仿宋_GB2312" w:eastAsia="仿宋_GB2312"/>
          <w:b w:val="0"/>
          <w:sz w:val="32"/>
        </w:rPr>
        <w:t>包括：基本工资、津贴补贴、奖金、伙食补助费、机关事业单位基本养老保险缴费、职业年金缴费、职工基本医疗保险缴费、其他社会保障缴费、住房公积金、退休费、奖励金。</w:t>
      </w:r>
    </w:p>
    <w:p w14:paraId="6B40FE96">
      <w:pPr>
        <w:spacing w:line="580" w:lineRule="exact"/>
        <w:ind w:firstLine="640"/>
        <w:jc w:val="both"/>
      </w:pPr>
      <w:r>
        <w:rPr>
          <w:rFonts w:ascii="仿宋_GB2312" w:hAnsi="仿宋_GB2312" w:eastAsia="仿宋_GB2312"/>
          <w:b/>
          <w:sz w:val="32"/>
        </w:rPr>
        <w:t>公用经费23.21万元，</w:t>
      </w:r>
      <w:r>
        <w:rPr>
          <w:rFonts w:ascii="仿宋_GB2312" w:hAnsi="仿宋_GB2312" w:eastAsia="仿宋_GB2312"/>
          <w:b w:val="0"/>
          <w:sz w:val="32"/>
        </w:rPr>
        <w:t>包括：办公费、水费、电费、邮电费、取暖费、差旅费、租赁费、培训费、劳务费、工会经费、福利费、公务用车运行维护费、其他商品和服务支出、办公设备购置。</w:t>
      </w:r>
    </w:p>
    <w:p w14:paraId="0558926D">
      <w:pPr>
        <w:spacing w:line="640" w:lineRule="exact"/>
        <w:ind w:firstLine="640"/>
        <w:jc w:val="both"/>
        <w:outlineLvl w:val="2"/>
      </w:pPr>
      <w:r>
        <w:rPr>
          <w:rFonts w:ascii="黑体" w:hAnsi="黑体" w:eastAsia="黑体"/>
          <w:sz w:val="32"/>
        </w:rPr>
        <w:t>七、政府性基金预算财政拨款收入支出决算情况说明</w:t>
      </w:r>
    </w:p>
    <w:p w14:paraId="7A032F3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1690E3A">
      <w:pPr>
        <w:spacing w:line="640" w:lineRule="exact"/>
        <w:ind w:firstLine="640"/>
        <w:jc w:val="both"/>
        <w:outlineLvl w:val="2"/>
      </w:pPr>
      <w:r>
        <w:rPr>
          <w:rFonts w:ascii="黑体" w:hAnsi="黑体" w:eastAsia="黑体"/>
          <w:sz w:val="32"/>
        </w:rPr>
        <w:t>八、国有资本经营预算财政拨款收入支出决算情况说明</w:t>
      </w:r>
    </w:p>
    <w:p w14:paraId="2F2967D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7A4AC92">
      <w:pPr>
        <w:spacing w:line="640" w:lineRule="exact"/>
        <w:ind w:firstLine="640"/>
        <w:jc w:val="both"/>
        <w:outlineLvl w:val="2"/>
      </w:pPr>
      <w:r>
        <w:rPr>
          <w:rFonts w:ascii="黑体" w:hAnsi="黑体" w:eastAsia="黑体"/>
          <w:sz w:val="32"/>
        </w:rPr>
        <w:t>九、财政拨款“三公”经费支出决算情况说明</w:t>
      </w:r>
    </w:p>
    <w:p w14:paraId="0685A492">
      <w:pPr>
        <w:spacing w:line="580" w:lineRule="exact"/>
        <w:ind w:firstLine="640"/>
        <w:jc w:val="both"/>
      </w:pPr>
      <w:r>
        <w:rPr>
          <w:rFonts w:ascii="仿宋_GB2312" w:hAnsi="仿宋_GB2312" w:eastAsia="仿宋_GB2312"/>
          <w:b/>
          <w:sz w:val="32"/>
        </w:rPr>
        <w:t>2024年度财政拨款“三公”经费支出4.20万元，</w:t>
      </w:r>
      <w:r>
        <w:rPr>
          <w:rFonts w:ascii="仿宋_GB2312" w:hAnsi="仿宋_GB2312" w:eastAsia="仿宋_GB2312"/>
          <w:b w:val="0"/>
          <w:sz w:val="32"/>
        </w:rPr>
        <w:t>比上年减少0.11万元，下降2.55%，主要原因是：严格落实</w:t>
      </w:r>
      <w:r>
        <w:rPr>
          <w:rFonts w:hint="eastAsia" w:ascii="仿宋_GB2312" w:hAnsi="仿宋_GB2312" w:eastAsia="仿宋_GB2312"/>
          <w:b w:val="0"/>
          <w:sz w:val="32"/>
          <w:lang w:eastAsia="zh-CN"/>
        </w:rPr>
        <w:t>中央八项规定</w:t>
      </w:r>
      <w:r>
        <w:rPr>
          <w:rFonts w:ascii="仿宋_GB2312" w:hAnsi="仿宋_GB2312" w:eastAsia="仿宋_GB2312"/>
          <w:b w:val="0"/>
          <w:sz w:val="32"/>
        </w:rPr>
        <w:t>，本年无公务接待费用支出。其中：因公出国（境）费支出0.00万元，占0.00%，比上年增加0.00万元，增长0.00%，主要原因是：2023年与2024年均未安排因公出国（境）费支出。公务用车购置及运行维护费支出4.20万元，占100.00%，比上年增加0.00万元，增长0.00%，主要原因是：本单位公务用车运行维护费与上年一致无变化。公务接待费支出0.00万元，占0.00%，比上年减少0.11万元，下降100.00%，主要原因是：严格落实中央八项规定精神，厉行节约，本年无公务接待费用支出。</w:t>
      </w:r>
    </w:p>
    <w:p w14:paraId="02C99EEB">
      <w:pPr>
        <w:spacing w:line="580" w:lineRule="exact"/>
        <w:ind w:firstLine="640"/>
        <w:jc w:val="both"/>
      </w:pPr>
      <w:r>
        <w:rPr>
          <w:rFonts w:ascii="仿宋_GB2312" w:hAnsi="仿宋_GB2312" w:eastAsia="仿宋_GB2312"/>
          <w:b/>
          <w:sz w:val="32"/>
        </w:rPr>
        <w:t>具体情况如下：</w:t>
      </w:r>
    </w:p>
    <w:p w14:paraId="49C60B2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03DA40D">
      <w:pPr>
        <w:spacing w:line="580" w:lineRule="exact"/>
        <w:ind w:firstLine="640"/>
        <w:jc w:val="both"/>
      </w:pPr>
      <w:r>
        <w:rPr>
          <w:rFonts w:ascii="仿宋_GB2312" w:hAnsi="仿宋_GB2312" w:eastAsia="仿宋_GB2312"/>
          <w:b w:val="0"/>
          <w:sz w:val="32"/>
        </w:rPr>
        <w:t>公务用车购置及运行维护费4.20万元，其中：公务用车购置费0.00万元，公务用车运行维护费4.20万元。公务用车运行维护费开支内容包括车辆加油费、维修费、保险费、审车费、过路费。公务用车购置数0辆，公务用车保有量3辆。国有资产占用情况中固定资产车辆3辆，与公务用车保有量差异原因是：本单位固定资产车辆与公务用车保有量一致无差异。</w:t>
      </w:r>
    </w:p>
    <w:p w14:paraId="05DE991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681AF1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4.20万元，决算数4.20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4.20万元，决算数4.20万元，预决算差异率0.00%，主要原因是：严格按照预算执行，预决算无差异。公务接待费全年预算数0.00万元，决算数0.00万元，预决算差异率0.00%，主要原因是：本单位无公务接待费。</w:t>
      </w:r>
    </w:p>
    <w:p w14:paraId="546135DF">
      <w:pPr>
        <w:spacing w:line="640" w:lineRule="exact"/>
        <w:ind w:firstLine="640"/>
        <w:jc w:val="both"/>
        <w:outlineLvl w:val="2"/>
      </w:pPr>
      <w:r>
        <w:rPr>
          <w:rFonts w:ascii="黑体" w:hAnsi="黑体" w:eastAsia="黑体"/>
          <w:sz w:val="32"/>
        </w:rPr>
        <w:t>十、其他重要事项的情况说明</w:t>
      </w:r>
    </w:p>
    <w:p w14:paraId="7FF2F155">
      <w:pPr>
        <w:spacing w:line="640" w:lineRule="exact"/>
        <w:ind w:firstLine="640"/>
        <w:jc w:val="both"/>
        <w:outlineLvl w:val="3"/>
      </w:pPr>
      <w:r>
        <w:rPr>
          <w:rFonts w:ascii="楷体_GB2312" w:hAnsi="楷体_GB2312" w:eastAsia="楷体_GB2312"/>
          <w:b/>
          <w:sz w:val="32"/>
        </w:rPr>
        <w:t>（一）机关运行经费及公用经费支出情况</w:t>
      </w:r>
    </w:p>
    <w:p w14:paraId="4CD6C1AA">
      <w:pPr>
        <w:spacing w:line="580" w:lineRule="exact"/>
        <w:ind w:firstLine="640"/>
        <w:jc w:val="both"/>
      </w:pPr>
      <w:r>
        <w:rPr>
          <w:rFonts w:ascii="仿宋_GB2312" w:hAnsi="仿宋_GB2312" w:eastAsia="仿宋_GB2312"/>
          <w:b w:val="0"/>
          <w:sz w:val="32"/>
        </w:rPr>
        <w:t>2024年度新疆巴音郭楞蒙古自治州动物疾病控制与诊断中心（事业单位）公用经费支出23.21万元，比上年减少4.23万元，下降15.42%，主要原因是：严控经费支出，厉行节约，减少经费支出。</w:t>
      </w:r>
    </w:p>
    <w:p w14:paraId="79AB59EA">
      <w:pPr>
        <w:spacing w:line="640" w:lineRule="exact"/>
        <w:ind w:firstLine="640"/>
        <w:jc w:val="both"/>
        <w:outlineLvl w:val="3"/>
      </w:pPr>
      <w:r>
        <w:rPr>
          <w:rFonts w:ascii="楷体_GB2312" w:hAnsi="楷体_GB2312" w:eastAsia="楷体_GB2312"/>
          <w:b/>
          <w:sz w:val="32"/>
        </w:rPr>
        <w:t>（二）政府采购情况</w:t>
      </w:r>
    </w:p>
    <w:p w14:paraId="74378193">
      <w:pPr>
        <w:spacing w:line="580" w:lineRule="exact"/>
        <w:ind w:firstLine="640"/>
        <w:jc w:val="both"/>
      </w:pPr>
      <w:r>
        <w:rPr>
          <w:rFonts w:ascii="仿宋_GB2312" w:hAnsi="仿宋_GB2312" w:eastAsia="仿宋_GB2312"/>
          <w:b w:val="0"/>
          <w:sz w:val="32"/>
        </w:rPr>
        <w:t>2024年度政府采购支出总额1,059.26万元，其中：政府采购货物支出991.07万元、政府采购工程支出63.77万元、政府采购服务支出4.42万元。</w:t>
      </w:r>
    </w:p>
    <w:p w14:paraId="77F6BECB">
      <w:pPr>
        <w:spacing w:line="580" w:lineRule="exact"/>
        <w:ind w:firstLine="640"/>
        <w:jc w:val="both"/>
      </w:pPr>
      <w:r>
        <w:rPr>
          <w:rFonts w:ascii="仿宋_GB2312" w:hAnsi="仿宋_GB2312" w:eastAsia="仿宋_GB2312"/>
          <w:b w:val="0"/>
          <w:sz w:val="32"/>
        </w:rPr>
        <w:t>授予中小企业合同金额711.41万元，占政府采购支出总额的67.16%，其中：授予小微企业合同金额171.57万元，占政府采购支出总额的16.20%。</w:t>
      </w:r>
    </w:p>
    <w:p w14:paraId="0D8CFAD3">
      <w:pPr>
        <w:spacing w:line="640" w:lineRule="exact"/>
        <w:ind w:firstLine="640"/>
        <w:jc w:val="both"/>
        <w:outlineLvl w:val="3"/>
      </w:pPr>
      <w:r>
        <w:rPr>
          <w:rFonts w:ascii="楷体_GB2312" w:hAnsi="楷体_GB2312" w:eastAsia="楷体_GB2312"/>
          <w:b/>
          <w:sz w:val="32"/>
        </w:rPr>
        <w:t>（三）国有资产占用情况说明</w:t>
      </w:r>
    </w:p>
    <w:p w14:paraId="6387E5CD">
      <w:pPr>
        <w:spacing w:line="580" w:lineRule="exact"/>
        <w:ind w:firstLine="640"/>
        <w:jc w:val="both"/>
      </w:pPr>
      <w:r>
        <w:rPr>
          <w:rFonts w:ascii="仿宋_GB2312" w:hAnsi="仿宋_GB2312" w:eastAsia="仿宋_GB2312"/>
          <w:b w:val="0"/>
          <w:sz w:val="32"/>
        </w:rPr>
        <w:t>截至2024年12月31日，房屋100.00平方米，价值1.59万元。车辆3辆，价值114.43万元，其中：副部（省）级及以上领导用车0辆、主要负责人用车0辆、机要通信用车0辆、应急保障用车0辆、执法执勤用车0辆、特种专业技术用车1辆、离退休干部服务用车0辆、其他用车2辆，其他用车主要是：一般公务用车。单价100万元（含）以上设备（不含车辆）0台（套）。</w:t>
      </w:r>
    </w:p>
    <w:p w14:paraId="5064487E">
      <w:pPr>
        <w:spacing w:line="640" w:lineRule="exact"/>
        <w:ind w:firstLine="640"/>
        <w:jc w:val="both"/>
        <w:outlineLvl w:val="2"/>
      </w:pPr>
      <w:r>
        <w:rPr>
          <w:rFonts w:ascii="黑体" w:hAnsi="黑体" w:eastAsia="黑体"/>
          <w:sz w:val="32"/>
        </w:rPr>
        <w:t>十一、预算绩效的情况说明</w:t>
      </w:r>
    </w:p>
    <w:p w14:paraId="5418BD8D">
      <w:pPr>
        <w:spacing w:line="580" w:lineRule="exact"/>
        <w:ind w:firstLine="640"/>
        <w:jc w:val="both"/>
      </w:pPr>
      <w:r>
        <w:rPr>
          <w:rFonts w:ascii="仿宋_GB2312" w:hAnsi="仿宋_GB2312" w:eastAsia="仿宋_GB2312"/>
          <w:b w:val="0"/>
          <w:sz w:val="32"/>
        </w:rPr>
        <w:t>根据预算绩效管理要求，本单位预算绩效评价项目15个，全年预算数1,516.62万元，全年执行数1,505.16万元。预算绩效管理取得的成效：严格按照项目管理规范进行，在项目资金使用过程中，严格坚持先做事、后验收、再拨付的原则，按照财务相关制度进行支出，按照项目资金使用范围做好审核工作，让项目资金落于实处。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提高项目资金分配科学化、精准化，从严从高设置绩效指标，严格执行资金管理办法和财政资金管理制度，严格按照项目实施方案、招投标管理办法等稳步推进工作。依据相关法律、法规及管理办法，建立分级分类、使用高效、便于操作的实施细则及业务规范，制定绩效问责制度、公开制度等，加快形成“用钱必问效、无效必问责”的机制。具体附项目支出绩效自评表和评价报告。</w:t>
      </w:r>
    </w:p>
    <w:p w14:paraId="320ABC61">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96"/>
        <w:gridCol w:w="615"/>
        <w:gridCol w:w="615"/>
        <w:gridCol w:w="620"/>
        <w:gridCol w:w="615"/>
        <w:gridCol w:w="615"/>
        <w:gridCol w:w="856"/>
        <w:gridCol w:w="696"/>
        <w:gridCol w:w="631"/>
        <w:gridCol w:w="631"/>
      </w:tblGrid>
      <w:tr w14:paraId="6C8E0F2E">
        <w:tblPrEx>
          <w:tblCellMar>
            <w:top w:w="0" w:type="dxa"/>
            <w:left w:w="108" w:type="dxa"/>
            <w:bottom w:w="0" w:type="dxa"/>
            <w:right w:w="108" w:type="dxa"/>
          </w:tblCellMar>
        </w:tblPrEx>
        <w:tc>
          <w:tcPr>
            <w:tcW w:w="8848" w:type="dxa"/>
            <w:gridSpan w:val="14"/>
            <w:vAlign w:val="center"/>
          </w:tcPr>
          <w:p w14:paraId="4DF36B60">
            <w:pPr>
              <w:jc w:val="center"/>
            </w:pPr>
            <w:r>
              <w:rPr>
                <w:rFonts w:ascii="宋体" w:hAnsi="宋体" w:eastAsia="宋体"/>
                <w:sz w:val="24"/>
              </w:rPr>
              <w:t>项目支出绩效自评表</w:t>
            </w:r>
          </w:p>
        </w:tc>
      </w:tr>
      <w:tr w14:paraId="41411F53">
        <w:tblPrEx>
          <w:tblCellMar>
            <w:top w:w="0" w:type="dxa"/>
            <w:left w:w="108" w:type="dxa"/>
            <w:bottom w:w="0" w:type="dxa"/>
            <w:right w:w="108" w:type="dxa"/>
          </w:tblCellMar>
        </w:tblPrEx>
        <w:tc>
          <w:tcPr>
            <w:tcW w:w="8848" w:type="dxa"/>
            <w:gridSpan w:val="14"/>
            <w:vAlign w:val="center"/>
          </w:tcPr>
          <w:p w14:paraId="03A81C0E">
            <w:pPr>
              <w:jc w:val="center"/>
            </w:pPr>
            <w:r>
              <w:rPr>
                <w:rFonts w:ascii="宋体" w:hAnsi="宋体" w:eastAsia="宋体"/>
                <w:sz w:val="24"/>
              </w:rPr>
              <w:t>(2024年度)</w:t>
            </w:r>
          </w:p>
        </w:tc>
      </w:tr>
      <w:tr w14:paraId="342E86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CBA2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0A8A26">
            <w:pPr>
              <w:jc w:val="center"/>
            </w:pPr>
            <w:r>
              <w:rPr>
                <w:rFonts w:ascii="宋体" w:hAnsi="宋体" w:eastAsia="宋体"/>
                <w:sz w:val="16"/>
              </w:rPr>
              <w:t>自治区“天山英才”-“三农”骨干培养人才计划项目－农业技术推广人才－巴州地区羊疫病综合防控技术推广（上年结转）</w:t>
            </w:r>
          </w:p>
        </w:tc>
      </w:tr>
      <w:tr w14:paraId="2D79EE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EED6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A8F4C5">
            <w:pPr>
              <w:jc w:val="center"/>
            </w:pPr>
            <w:r>
              <w:rPr>
                <w:rFonts w:ascii="宋体" w:hAnsi="宋体" w:eastAsia="宋体"/>
                <w:sz w:val="16"/>
              </w:rPr>
              <w:t>新疆巴音郭楞蒙古自治州动物疾病控制与诊断中心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FB6B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0660A3">
            <w:pPr>
              <w:jc w:val="center"/>
            </w:pPr>
            <w:r>
              <w:rPr>
                <w:rFonts w:ascii="宋体" w:hAnsi="宋体" w:eastAsia="宋体"/>
                <w:sz w:val="16"/>
              </w:rPr>
              <w:t>新疆巴音郭楞蒙古自治州动物疾病控制与诊断中心</w:t>
            </w:r>
          </w:p>
        </w:tc>
      </w:tr>
      <w:tr w14:paraId="0A0E84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6982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3307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609C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E03E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3CBD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19CF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193C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8B6F5">
            <w:pPr>
              <w:jc w:val="center"/>
            </w:pPr>
            <w:r>
              <w:rPr>
                <w:rFonts w:ascii="宋体" w:hAnsi="宋体" w:eastAsia="宋体"/>
                <w:sz w:val="16"/>
              </w:rPr>
              <w:t>得分</w:t>
            </w:r>
          </w:p>
        </w:tc>
      </w:tr>
      <w:tr w14:paraId="2D4EED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843B1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C905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BF9D6">
            <w:pPr>
              <w:jc w:val="center"/>
            </w:pPr>
            <w:r>
              <w:rPr>
                <w:rFonts w:ascii="宋体" w:hAnsi="宋体" w:eastAsia="宋体"/>
                <w:sz w:val="16"/>
              </w:rPr>
              <w:t>10.09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958F6">
            <w:pPr>
              <w:jc w:val="center"/>
            </w:pPr>
            <w:r>
              <w:rPr>
                <w:rFonts w:ascii="宋体" w:hAnsi="宋体" w:eastAsia="宋体"/>
                <w:sz w:val="16"/>
              </w:rPr>
              <w:t>10.09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FE509">
            <w:pPr>
              <w:jc w:val="center"/>
            </w:pPr>
            <w:r>
              <w:rPr>
                <w:rFonts w:ascii="宋体" w:hAnsi="宋体" w:eastAsia="宋体"/>
                <w:sz w:val="16"/>
              </w:rPr>
              <w:t>10.07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C48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36E15">
            <w:pPr>
              <w:jc w:val="center"/>
            </w:pPr>
            <w:r>
              <w:rPr>
                <w:rFonts w:ascii="宋体" w:hAnsi="宋体" w:eastAsia="宋体"/>
                <w:sz w:val="16"/>
              </w:rPr>
              <w:t>99.80%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DCE7">
            <w:pPr>
              <w:jc w:val="center"/>
            </w:pPr>
            <w:r>
              <w:rPr>
                <w:rFonts w:ascii="宋体" w:hAnsi="宋体" w:eastAsia="宋体"/>
                <w:sz w:val="16"/>
              </w:rPr>
              <w:t>10.00</w:t>
            </w:r>
          </w:p>
        </w:tc>
      </w:tr>
      <w:tr w14:paraId="5B42E4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E8D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1130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185BF">
            <w:pPr>
              <w:jc w:val="center"/>
            </w:pPr>
            <w:r>
              <w:rPr>
                <w:rFonts w:ascii="宋体" w:hAnsi="宋体" w:eastAsia="宋体"/>
                <w:sz w:val="16"/>
              </w:rPr>
              <w:t>10.09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1306F">
            <w:pPr>
              <w:jc w:val="center"/>
            </w:pPr>
            <w:r>
              <w:rPr>
                <w:rFonts w:ascii="宋体" w:hAnsi="宋体" w:eastAsia="宋体"/>
                <w:sz w:val="16"/>
              </w:rPr>
              <w:t>10.09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25AD1">
            <w:pPr>
              <w:jc w:val="center"/>
            </w:pPr>
            <w:r>
              <w:rPr>
                <w:rFonts w:ascii="宋体" w:hAnsi="宋体" w:eastAsia="宋体"/>
                <w:sz w:val="16"/>
              </w:rPr>
              <w:t>10.07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08E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892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C2788">
            <w:pPr>
              <w:jc w:val="center"/>
            </w:pPr>
            <w:r>
              <w:rPr>
                <w:rFonts w:ascii="宋体" w:hAnsi="宋体" w:eastAsia="宋体"/>
                <w:sz w:val="16"/>
              </w:rPr>
              <w:t>-</w:t>
            </w:r>
          </w:p>
        </w:tc>
      </w:tr>
      <w:tr w14:paraId="2DBCFD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AFF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DACE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758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277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3CE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7FD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BF5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8F8C">
            <w:pPr>
              <w:jc w:val="center"/>
            </w:pPr>
            <w:r>
              <w:rPr>
                <w:rFonts w:ascii="宋体" w:hAnsi="宋体" w:eastAsia="宋体"/>
                <w:sz w:val="16"/>
              </w:rPr>
              <w:t>-</w:t>
            </w:r>
          </w:p>
        </w:tc>
      </w:tr>
      <w:tr w14:paraId="57C1FA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7C162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59E9B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E043A9">
            <w:pPr>
              <w:jc w:val="center"/>
            </w:pPr>
            <w:r>
              <w:rPr>
                <w:rFonts w:ascii="宋体" w:hAnsi="宋体" w:eastAsia="宋体"/>
                <w:sz w:val="16"/>
              </w:rPr>
              <w:t>总体目标完成情况</w:t>
            </w:r>
          </w:p>
        </w:tc>
      </w:tr>
      <w:tr w14:paraId="0159F4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35C2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A25578">
            <w:pPr>
              <w:jc w:val="both"/>
            </w:pPr>
            <w:r>
              <w:rPr>
                <w:rFonts w:ascii="宋体" w:hAnsi="宋体" w:eastAsia="宋体"/>
                <w:sz w:val="16"/>
              </w:rPr>
              <w:t>根据《畜间布鲁氏菌病防控五年行动方案（2022—2026年）》，通过采购实验材料1批，开展3次羊细菌病、寄生虫等疫病技术服务，培训养殖场及基层兽医人员150人，对监测结果及分析发表论文1篇。通过检测净化技术，减少布鲁氏菌布病的发生，降低羊发病、死亡率，减少经济损失，有效保障公共卫生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E84C2D">
            <w:pPr>
              <w:jc w:val="both"/>
            </w:pPr>
            <w:r>
              <w:rPr>
                <w:rFonts w:ascii="宋体" w:hAnsi="宋体" w:eastAsia="宋体"/>
                <w:sz w:val="16"/>
              </w:rPr>
              <w:t>通过检测净化技术，采购实验材料3批次，开展3次羊细菌病、寄生虫等疫病技术服务，培训养殖场及基层兽医人员285人，对监测结果及分析发表论文2篇，减少布鲁氏菌布病的发生，降低羊发病、死亡率，减少经济损失，有效保障公共卫生安全。</w:t>
            </w:r>
          </w:p>
        </w:tc>
      </w:tr>
      <w:tr w14:paraId="2F08E1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DABB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E725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DDC7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3F4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A098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481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A27F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1A74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07A6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1384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34BC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7761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34DA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CB33A">
            <w:pPr>
              <w:jc w:val="center"/>
            </w:pPr>
            <w:r>
              <w:rPr>
                <w:rFonts w:ascii="宋体" w:hAnsi="宋体" w:eastAsia="宋体"/>
                <w:sz w:val="16"/>
              </w:rPr>
              <w:t>偏差原因分析及改进措施</w:t>
            </w:r>
          </w:p>
        </w:tc>
      </w:tr>
      <w:tr w14:paraId="42ED8B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89A5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9117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5FA65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3B063">
            <w:pPr>
              <w:jc w:val="center"/>
            </w:pPr>
            <w:r>
              <w:rPr>
                <w:rFonts w:ascii="宋体" w:hAnsi="宋体" w:eastAsia="宋体"/>
                <w:sz w:val="16"/>
              </w:rPr>
              <w:t>采购实验材料批次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B61BC">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E1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0A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CE7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2C8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98B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49E77">
            <w:pPr>
              <w:jc w:val="center"/>
            </w:pPr>
            <w:r>
              <w:rPr>
                <w:rFonts w:ascii="宋体" w:hAnsi="宋体" w:eastAsia="宋体"/>
                <w:sz w:val="16"/>
              </w:rPr>
              <w: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A83C5">
            <w:pPr>
              <w:jc w:val="center"/>
            </w:pPr>
            <w:r>
              <w:rPr>
                <w:rFonts w:ascii="宋体" w:hAnsi="宋体" w:eastAsia="宋体"/>
                <w:sz w:val="16"/>
              </w:rPr>
              <w:t>300%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7D0E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00A93">
            <w:pPr>
              <w:jc w:val="center"/>
            </w:pPr>
            <w:r>
              <w:rPr>
                <w:rFonts w:ascii="宋体" w:hAnsi="宋体" w:eastAsia="宋体"/>
                <w:sz w:val="16"/>
              </w:rPr>
              <w:t>原因：按照实际指标填写；分析：实际采购批次大于预计采购批次；改进措施：需要在制定绩效目标时更加准确，严格按照绩效目标实施项目。</w:t>
            </w:r>
          </w:p>
        </w:tc>
      </w:tr>
      <w:tr w14:paraId="056E40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8DA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52D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5E5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26925">
            <w:pPr>
              <w:jc w:val="center"/>
            </w:pPr>
            <w:r>
              <w:rPr>
                <w:rFonts w:ascii="宋体" w:hAnsi="宋体" w:eastAsia="宋体"/>
                <w:sz w:val="16"/>
              </w:rPr>
              <w:t>技术服务次数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59A21">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E58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C2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8317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F03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E2E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441E9">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246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A932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D4794">
            <w:pPr>
              <w:jc w:val="center"/>
            </w:pPr>
          </w:p>
        </w:tc>
      </w:tr>
      <w:tr w14:paraId="7D7DB3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B86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681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C7C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178CA">
            <w:pPr>
              <w:jc w:val="center"/>
            </w:pPr>
            <w:r>
              <w:rPr>
                <w:rFonts w:ascii="宋体" w:hAnsi="宋体" w:eastAsia="宋体"/>
                <w:sz w:val="16"/>
              </w:rPr>
              <w:t>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DF2F9">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B4D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1A9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0DC0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C7B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1F4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D33FA">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E6A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DAD9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22135">
            <w:pPr>
              <w:jc w:val="center"/>
            </w:pPr>
          </w:p>
        </w:tc>
      </w:tr>
      <w:tr w14:paraId="1BB971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B52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166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C6A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05250">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C517">
            <w:pPr>
              <w:jc w:val="center"/>
            </w:pPr>
            <w:r>
              <w:rPr>
                <w:rFonts w:ascii="宋体" w:hAnsi="宋体" w:eastAsia="宋体"/>
                <w:sz w:val="16"/>
              </w:rPr>
              <w:t>&gt;=150人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20C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25D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E450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B5B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A37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FE022">
            <w:pPr>
              <w:jc w:val="center"/>
            </w:pPr>
            <w:r>
              <w:rPr>
                <w:rFonts w:ascii="宋体" w:hAnsi="宋体" w:eastAsia="宋体"/>
                <w:sz w:val="16"/>
              </w:rPr>
              <w:t>=285人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85FE7">
            <w:pPr>
              <w:jc w:val="center"/>
            </w:pPr>
            <w:r>
              <w:rPr>
                <w:rFonts w:ascii="宋体" w:hAnsi="宋体" w:eastAsia="宋体"/>
                <w:sz w:val="16"/>
              </w:rPr>
              <w:t>190%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41C38">
            <w:pPr>
              <w:jc w:val="center"/>
            </w:pPr>
            <w:r>
              <w:rPr>
                <w:rFonts w:ascii="宋体" w:hAnsi="宋体" w:eastAsia="宋体"/>
                <w:sz w:val="16"/>
              </w:rPr>
              <w:t>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AE281">
            <w:pPr>
              <w:jc w:val="center"/>
            </w:pPr>
            <w:r>
              <w:rPr>
                <w:rFonts w:ascii="宋体" w:hAnsi="宋体" w:eastAsia="宋体"/>
                <w:sz w:val="16"/>
              </w:rPr>
              <w:t>原因：按照实际指标填写；分析：实际参加培训人数多于预计人数；改进措施：需要在制定绩效目标时更加准确。</w:t>
            </w:r>
          </w:p>
        </w:tc>
      </w:tr>
      <w:tr w14:paraId="40C4A1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486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E9B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AF1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6EB1B">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E490A">
            <w:pPr>
              <w:jc w:val="center"/>
            </w:pPr>
            <w:r>
              <w:rPr>
                <w:rFonts w:ascii="宋体" w:hAnsi="宋体" w:eastAsia="宋体"/>
                <w:sz w:val="16"/>
              </w:rPr>
              <w:t>&gt;=5天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A44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AFA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462F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E63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D97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4FB64">
            <w:pPr>
              <w:jc w:val="center"/>
            </w:pPr>
            <w:r>
              <w:rPr>
                <w:rFonts w:ascii="宋体" w:hAnsi="宋体" w:eastAsia="宋体"/>
                <w:sz w:val="16"/>
              </w:rPr>
              <w: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980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3300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86388">
            <w:pPr>
              <w:jc w:val="center"/>
            </w:pPr>
          </w:p>
        </w:tc>
      </w:tr>
      <w:tr w14:paraId="4A041F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E39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38E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787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FE63">
            <w:pPr>
              <w:jc w:val="center"/>
            </w:pPr>
            <w:r>
              <w:rPr>
                <w:rFonts w:ascii="宋体" w:hAnsi="宋体" w:eastAsia="宋体"/>
                <w:sz w:val="16"/>
              </w:rPr>
              <w:t>发表论文数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36653">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1E9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AC4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ABE9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7CB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122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EBECD">
            <w:pPr>
              <w:jc w:val="center"/>
            </w:pPr>
            <w:r>
              <w:rPr>
                <w:rFonts w:ascii="宋体" w:hAnsi="宋体" w:eastAsia="宋体"/>
                <w:sz w:val="16"/>
              </w:rPr>
              <w:t>=2篇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9F4F">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1273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0AF2A">
            <w:pPr>
              <w:jc w:val="center"/>
            </w:pPr>
            <w:r>
              <w:rPr>
                <w:rFonts w:ascii="宋体" w:hAnsi="宋体" w:eastAsia="宋体"/>
                <w:sz w:val="16"/>
              </w:rPr>
              <w:t>原因：按照实际指标填写；分析：实际发表论文数量大于预计指标；改进措施：需要在制定绩效目标时更加准确。</w:t>
            </w:r>
          </w:p>
        </w:tc>
      </w:tr>
      <w:tr w14:paraId="0140C2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7FC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33D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D0D4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952D2">
            <w:pPr>
              <w:jc w:val="center"/>
            </w:pPr>
            <w:r>
              <w:rPr>
                <w:rFonts w:ascii="宋体" w:hAnsi="宋体" w:eastAsia="宋体"/>
                <w:sz w:val="16"/>
              </w:rPr>
              <w:t>实验材料质量合格率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429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72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D01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8021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AD5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B7C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6EC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8D1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2B05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078CE">
            <w:pPr>
              <w:jc w:val="center"/>
            </w:pPr>
          </w:p>
        </w:tc>
      </w:tr>
      <w:tr w14:paraId="743FFD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B95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3DA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4DE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6BDDF">
            <w:pPr>
              <w:jc w:val="center"/>
            </w:pPr>
            <w:r>
              <w:rPr>
                <w:rFonts w:ascii="宋体" w:hAnsi="宋体" w:eastAsia="宋体"/>
                <w:sz w:val="16"/>
              </w:rPr>
              <w:t>技术服务覆盖率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2179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BFB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974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1E92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FC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4ED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D2F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3CB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4475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06814">
            <w:pPr>
              <w:jc w:val="center"/>
            </w:pPr>
          </w:p>
        </w:tc>
      </w:tr>
      <w:tr w14:paraId="78C7A1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CBF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10E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93E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995F3">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4F94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3A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01E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F083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7D8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5DD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069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62A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A5EF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82057">
            <w:pPr>
              <w:jc w:val="center"/>
            </w:pPr>
          </w:p>
        </w:tc>
      </w:tr>
      <w:tr w14:paraId="5F35A2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71F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D25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3276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9EFB3">
            <w:pPr>
              <w:jc w:val="center"/>
            </w:pPr>
            <w:r>
              <w:rPr>
                <w:rFonts w:ascii="宋体" w:hAnsi="宋体" w:eastAsia="宋体"/>
                <w:sz w:val="16"/>
              </w:rPr>
              <w:t>采购实验材料完成时间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EBD5E">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2A5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FDB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CB24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1EF4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CE6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F349">
            <w:pPr>
              <w:jc w:val="center"/>
            </w:pPr>
            <w:r>
              <w:rPr>
                <w:rFonts w:ascii="宋体" w:hAnsi="宋体" w:eastAsia="宋体"/>
                <w:sz w:val="16"/>
              </w:rPr>
              <w:t>2024年11月4日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586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3F50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A3021">
            <w:pPr>
              <w:jc w:val="center"/>
            </w:pPr>
          </w:p>
        </w:tc>
      </w:tr>
      <w:tr w14:paraId="41F1C6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9B3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A3F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B95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49FAF">
            <w:pPr>
              <w:jc w:val="center"/>
            </w:pPr>
            <w:r>
              <w:rPr>
                <w:rFonts w:ascii="宋体" w:hAnsi="宋体" w:eastAsia="宋体"/>
                <w:sz w:val="16"/>
              </w:rPr>
              <w:t>技术服务完成时间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D0A3B">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295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B2E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A50D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ADEF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0F1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A075C">
            <w:pPr>
              <w:jc w:val="center"/>
            </w:pPr>
            <w:r>
              <w:rPr>
                <w:rFonts w:ascii="宋体" w:hAnsi="宋体" w:eastAsia="宋体"/>
                <w:sz w:val="16"/>
              </w:rPr>
              <w:t>2024年7月20日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55A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501E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419DB">
            <w:pPr>
              <w:jc w:val="center"/>
            </w:pPr>
          </w:p>
        </w:tc>
      </w:tr>
      <w:tr w14:paraId="0EE03B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BDA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9CC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C1B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3A0BB">
            <w:pPr>
              <w:jc w:val="center"/>
            </w:pPr>
            <w:r>
              <w:rPr>
                <w:rFonts w:ascii="宋体" w:hAnsi="宋体" w:eastAsia="宋体"/>
                <w:sz w:val="16"/>
              </w:rPr>
              <w:t>培训完成时间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A77FF">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FDF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03A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9F4F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CE46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D0F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CC423">
            <w:pPr>
              <w:jc w:val="center"/>
            </w:pPr>
            <w:r>
              <w:rPr>
                <w:rFonts w:ascii="宋体" w:hAnsi="宋体" w:eastAsia="宋体"/>
                <w:sz w:val="16"/>
              </w:rPr>
              <w:t>2024年8月26日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BF7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5B8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A1EAF">
            <w:pPr>
              <w:jc w:val="center"/>
            </w:pPr>
          </w:p>
        </w:tc>
      </w:tr>
      <w:tr w14:paraId="2787DB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EE8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249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8C3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82703">
            <w:pPr>
              <w:jc w:val="center"/>
            </w:pPr>
            <w:r>
              <w:rPr>
                <w:rFonts w:ascii="宋体" w:hAnsi="宋体" w:eastAsia="宋体"/>
                <w:sz w:val="16"/>
              </w:rPr>
              <w:t>发表论文完成时间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D20D8">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930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E53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C960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AF05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53F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50CE0">
            <w:pPr>
              <w:jc w:val="center"/>
            </w:pPr>
            <w:r>
              <w:rPr>
                <w:rFonts w:ascii="宋体" w:hAnsi="宋体" w:eastAsia="宋体"/>
                <w:sz w:val="16"/>
              </w:rPr>
              <w:t>2024年11月22日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23B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5D75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44D5F">
            <w:pPr>
              <w:jc w:val="center"/>
            </w:pPr>
          </w:p>
        </w:tc>
      </w:tr>
      <w:tr w14:paraId="2C7EE0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757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3CD7B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53002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08DD2">
            <w:pPr>
              <w:jc w:val="center"/>
            </w:pPr>
            <w:r>
              <w:rPr>
                <w:rFonts w:ascii="宋体" w:hAnsi="宋体" w:eastAsia="宋体"/>
                <w:sz w:val="16"/>
              </w:rPr>
              <w:t>实验材料费用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F36E3">
            <w:pPr>
              <w:jc w:val="center"/>
            </w:pPr>
            <w:r>
              <w:rPr>
                <w:rFonts w:ascii="宋体" w:hAnsi="宋体" w:eastAsia="宋体"/>
                <w:sz w:val="16"/>
              </w:rPr>
              <w:t>&lt;=5.85万元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918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E99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07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6F7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F4B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8DE00">
            <w:pPr>
              <w:jc w:val="center"/>
            </w:pPr>
            <w:r>
              <w:rPr>
                <w:rFonts w:ascii="宋体" w:hAnsi="宋体" w:eastAsia="宋体"/>
                <w:sz w:val="16"/>
              </w:rPr>
              <w:t>=5.845万元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D6584">
            <w:pPr>
              <w:jc w:val="center"/>
            </w:pPr>
            <w:r>
              <w:rPr>
                <w:rFonts w:ascii="宋体" w:hAnsi="宋体" w:eastAsia="宋体"/>
                <w:sz w:val="16"/>
              </w:rPr>
              <w:t>99.91%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E6EC">
            <w:pPr>
              <w:jc w:val="center"/>
            </w:pPr>
            <w:r>
              <w:rPr>
                <w:rFonts w:ascii="宋体" w:hAnsi="宋体" w:eastAsia="宋体"/>
                <w:sz w:val="16"/>
              </w:rPr>
              <w:t>4.99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9DD1F">
            <w:pPr>
              <w:jc w:val="center"/>
            </w:pPr>
            <w:r>
              <w:rPr>
                <w:rFonts w:ascii="宋体" w:hAnsi="宋体" w:eastAsia="宋体"/>
                <w:sz w:val="16"/>
              </w:rPr>
              <w:t>原因：按照实际支出费用填写；分析：实际支出与预算评估价格存在偏差；改进措施：需要在制定绩效目标时</w:t>
            </w:r>
            <w:r>
              <w:rPr>
                <w:rFonts w:hint="eastAsia" w:ascii="宋体" w:hAnsi="宋体"/>
                <w:sz w:val="16"/>
                <w:lang w:eastAsia="zh-CN"/>
              </w:rPr>
              <w:t>更加</w:t>
            </w:r>
            <w:r>
              <w:rPr>
                <w:rFonts w:ascii="宋体" w:hAnsi="宋体" w:eastAsia="宋体"/>
                <w:sz w:val="16"/>
              </w:rPr>
              <w:t>精确。</w:t>
            </w:r>
          </w:p>
        </w:tc>
      </w:tr>
      <w:tr w14:paraId="0C03D9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C16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1E7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F06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4BDA8">
            <w:pPr>
              <w:jc w:val="center"/>
            </w:pPr>
            <w:r>
              <w:rPr>
                <w:rFonts w:ascii="宋体" w:hAnsi="宋体" w:eastAsia="宋体"/>
                <w:sz w:val="16"/>
              </w:rPr>
              <w:t>技术服务费用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051F4">
            <w:pPr>
              <w:jc w:val="center"/>
            </w:pPr>
            <w:r>
              <w:rPr>
                <w:rFonts w:ascii="宋体" w:hAnsi="宋体" w:eastAsia="宋体"/>
                <w:sz w:val="16"/>
              </w:rPr>
              <w:t>&lt;=2.34万元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7C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5AF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289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FF6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C70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EC784">
            <w:pPr>
              <w:jc w:val="center"/>
            </w:pPr>
            <w:r>
              <w:rPr>
                <w:rFonts w:ascii="宋体" w:hAnsi="宋体" w:eastAsia="宋体"/>
                <w:sz w:val="16"/>
              </w:rPr>
              <w:t>=2.32662万元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A7CC">
            <w:pPr>
              <w:jc w:val="center"/>
            </w:pPr>
            <w:r>
              <w:rPr>
                <w:rFonts w:ascii="宋体" w:hAnsi="宋体" w:eastAsia="宋体"/>
                <w:sz w:val="16"/>
              </w:rPr>
              <w:t>99.43%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22E75">
            <w:pPr>
              <w:jc w:val="center"/>
            </w:pPr>
            <w:r>
              <w:rPr>
                <w:rFonts w:ascii="宋体" w:hAnsi="宋体" w:eastAsia="宋体"/>
                <w:sz w:val="16"/>
              </w:rPr>
              <w:t>4.93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13CB6">
            <w:pPr>
              <w:jc w:val="center"/>
            </w:pPr>
            <w:r>
              <w:rPr>
                <w:rFonts w:ascii="宋体" w:hAnsi="宋体" w:eastAsia="宋体"/>
                <w:sz w:val="16"/>
              </w:rPr>
              <w:t>原因：按照实际支出费用填写；分析：实际支出与预算评估价格存在偏差；改进措施：需要在制定绩效目标时</w:t>
            </w:r>
            <w:r>
              <w:rPr>
                <w:rFonts w:hint="eastAsia" w:ascii="宋体" w:hAnsi="宋体"/>
                <w:sz w:val="16"/>
                <w:lang w:eastAsia="zh-CN"/>
              </w:rPr>
              <w:t>更加</w:t>
            </w:r>
            <w:r>
              <w:rPr>
                <w:rFonts w:ascii="宋体" w:hAnsi="宋体" w:eastAsia="宋体"/>
                <w:sz w:val="16"/>
              </w:rPr>
              <w:t>精确。</w:t>
            </w:r>
          </w:p>
        </w:tc>
      </w:tr>
      <w:tr w14:paraId="564569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673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461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149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55E34">
            <w:pPr>
              <w:jc w:val="center"/>
            </w:pPr>
            <w:r>
              <w:rPr>
                <w:rFonts w:ascii="宋体" w:hAnsi="宋体" w:eastAsia="宋体"/>
                <w:sz w:val="16"/>
              </w:rPr>
              <w:t>培训费用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C67B7">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A9A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3A9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2BF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CCA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9E3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46D1">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8C8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F12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C2BC9">
            <w:pPr>
              <w:jc w:val="center"/>
            </w:pPr>
          </w:p>
        </w:tc>
      </w:tr>
      <w:tr w14:paraId="39FDF6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B2F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E22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1D8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CCFCE">
            <w:pPr>
              <w:jc w:val="center"/>
            </w:pPr>
            <w:r>
              <w:rPr>
                <w:rFonts w:ascii="宋体" w:hAnsi="宋体" w:eastAsia="宋体"/>
                <w:sz w:val="16"/>
              </w:rPr>
              <w:t>论文发表费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94BAF">
            <w:pPr>
              <w:jc w:val="center"/>
            </w:pPr>
            <w:r>
              <w:rPr>
                <w:rFonts w:ascii="宋体" w:hAnsi="宋体" w:eastAsia="宋体"/>
                <w:sz w:val="16"/>
              </w:rPr>
              <w:t>&lt;=0.40万元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6F3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095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43B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A50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536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6F0B5">
            <w:pPr>
              <w:jc w:val="center"/>
            </w:pPr>
            <w:r>
              <w:rPr>
                <w:rFonts w:ascii="宋体" w:hAnsi="宋体" w:eastAsia="宋体"/>
                <w:sz w:val="16"/>
              </w:rPr>
              <w: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866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0FC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1038E">
            <w:pPr>
              <w:jc w:val="center"/>
            </w:pPr>
          </w:p>
        </w:tc>
      </w:tr>
      <w:tr w14:paraId="4BCBB4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B53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1C8C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78DF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66DE">
            <w:pPr>
              <w:jc w:val="center"/>
            </w:pPr>
            <w:r>
              <w:rPr>
                <w:rFonts w:ascii="宋体" w:hAnsi="宋体" w:eastAsia="宋体"/>
                <w:sz w:val="16"/>
              </w:rPr>
              <w:t>实验材料利用率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8C4A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CF7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452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42B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FB7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92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B55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D61E6">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81068">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73CA7">
            <w:pPr>
              <w:jc w:val="center"/>
            </w:pPr>
            <w:r>
              <w:rPr>
                <w:rFonts w:ascii="宋体" w:hAnsi="宋体" w:eastAsia="宋体"/>
                <w:sz w:val="16"/>
              </w:rPr>
              <w:t>原因：按照实际指标填写；分析：实际利用率大于预期指标；改进措施：需要在制定绩效目标时更加准确，实施项目时要严格按照预计指标进行</w:t>
            </w:r>
            <w:r>
              <w:rPr>
                <w:rFonts w:hint="eastAsia" w:ascii="宋体" w:hAnsi="宋体"/>
                <w:sz w:val="16"/>
                <w:lang w:eastAsia="zh-CN"/>
              </w:rPr>
              <w:t>。</w:t>
            </w:r>
          </w:p>
        </w:tc>
      </w:tr>
      <w:tr w14:paraId="73E15B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3BB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17E06">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7E78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8311B">
            <w:pPr>
              <w:jc w:val="center"/>
            </w:pPr>
            <w:r>
              <w:rPr>
                <w:rFonts w:ascii="宋体" w:hAnsi="宋体" w:eastAsia="宋体"/>
                <w:sz w:val="16"/>
              </w:rPr>
              <w:t>养殖户满意度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3E36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2C3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9AE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9EB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5328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588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D8CA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DA9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4EB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CCB8C">
            <w:pPr>
              <w:jc w:val="center"/>
            </w:pPr>
          </w:p>
        </w:tc>
      </w:tr>
      <w:tr w14:paraId="1F6466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1B4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28E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0BB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713F4">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CBB8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63C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DD3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920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3F09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C5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149C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3A2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7B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FBF5A">
            <w:pPr>
              <w:jc w:val="center"/>
            </w:pPr>
          </w:p>
        </w:tc>
      </w:tr>
      <w:tr w14:paraId="1342C15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5F9CC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BCB6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9FEB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3A10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AAF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5F41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FDCA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2D74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12BD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7B43F">
            <w:pPr>
              <w:jc w:val="center"/>
            </w:pPr>
            <w:r>
              <w:rPr>
                <w:rFonts w:ascii="宋体" w:hAnsi="宋体" w:eastAsia="宋体"/>
                <w:sz w:val="16"/>
              </w:rPr>
              <w:t>90.22分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F85F3C"/>
        </w:tc>
      </w:tr>
    </w:tbl>
    <w:p w14:paraId="78C9C9BC">
      <w:r>
        <w:br w:type="page"/>
      </w:r>
    </w:p>
    <w:tbl>
      <w:tblPr>
        <w:tblStyle w:val="9"/>
        <w:tblW w:w="0" w:type="auto"/>
        <w:tblInd w:w="0" w:type="dxa"/>
        <w:tblLayout w:type="autofit"/>
        <w:tblCellMar>
          <w:top w:w="0" w:type="dxa"/>
          <w:left w:w="108" w:type="dxa"/>
          <w:bottom w:w="0" w:type="dxa"/>
          <w:right w:w="108" w:type="dxa"/>
        </w:tblCellMar>
      </w:tblPr>
      <w:tblGrid>
        <w:gridCol w:w="617"/>
        <w:gridCol w:w="592"/>
        <w:gridCol w:w="592"/>
        <w:gridCol w:w="617"/>
        <w:gridCol w:w="856"/>
        <w:gridCol w:w="592"/>
        <w:gridCol w:w="592"/>
        <w:gridCol w:w="605"/>
        <w:gridCol w:w="592"/>
        <w:gridCol w:w="592"/>
        <w:gridCol w:w="776"/>
        <w:gridCol w:w="776"/>
        <w:gridCol w:w="630"/>
        <w:gridCol w:w="631"/>
      </w:tblGrid>
      <w:tr w14:paraId="0B01F44A">
        <w:tblPrEx>
          <w:tblCellMar>
            <w:top w:w="0" w:type="dxa"/>
            <w:left w:w="108" w:type="dxa"/>
            <w:bottom w:w="0" w:type="dxa"/>
            <w:right w:w="108" w:type="dxa"/>
          </w:tblCellMar>
        </w:tblPrEx>
        <w:tc>
          <w:tcPr>
            <w:tcW w:w="8848" w:type="dxa"/>
            <w:gridSpan w:val="14"/>
            <w:vAlign w:val="center"/>
          </w:tcPr>
          <w:p w14:paraId="0296FC25">
            <w:pPr>
              <w:jc w:val="center"/>
            </w:pPr>
            <w:r>
              <w:rPr>
                <w:rFonts w:ascii="宋体" w:hAnsi="宋体" w:eastAsia="宋体"/>
                <w:sz w:val="24"/>
              </w:rPr>
              <w:t>项目支出绩效自评表</w:t>
            </w:r>
          </w:p>
        </w:tc>
      </w:tr>
      <w:tr w14:paraId="7BC2AC3A">
        <w:tblPrEx>
          <w:tblCellMar>
            <w:top w:w="0" w:type="dxa"/>
            <w:left w:w="108" w:type="dxa"/>
            <w:bottom w:w="0" w:type="dxa"/>
            <w:right w:w="108" w:type="dxa"/>
          </w:tblCellMar>
        </w:tblPrEx>
        <w:tc>
          <w:tcPr>
            <w:tcW w:w="8848" w:type="dxa"/>
            <w:gridSpan w:val="14"/>
            <w:vAlign w:val="center"/>
          </w:tcPr>
          <w:p w14:paraId="14C4F87A">
            <w:pPr>
              <w:jc w:val="center"/>
            </w:pPr>
            <w:r>
              <w:rPr>
                <w:rFonts w:ascii="宋体" w:hAnsi="宋体" w:eastAsia="宋体"/>
                <w:sz w:val="24"/>
              </w:rPr>
              <w:t>(2024年度)</w:t>
            </w:r>
          </w:p>
        </w:tc>
      </w:tr>
      <w:tr w14:paraId="587674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54FD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A4A894">
            <w:pPr>
              <w:jc w:val="center"/>
            </w:pPr>
            <w:r>
              <w:rPr>
                <w:rFonts w:ascii="宋体" w:hAnsi="宋体" w:eastAsia="宋体"/>
                <w:sz w:val="16"/>
              </w:rPr>
              <w:t>2024年中央动物防疫补助</w:t>
            </w:r>
          </w:p>
        </w:tc>
      </w:tr>
      <w:tr w14:paraId="02D450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1B89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D5B394">
            <w:pPr>
              <w:jc w:val="center"/>
            </w:pPr>
            <w:r>
              <w:rPr>
                <w:rFonts w:ascii="宋体" w:hAnsi="宋体" w:eastAsia="宋体"/>
                <w:sz w:val="16"/>
              </w:rPr>
              <w:t>新疆巴音郭楞蒙古自治州动物疾病控制与诊断中心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E17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BC9441">
            <w:pPr>
              <w:jc w:val="center"/>
            </w:pPr>
            <w:r>
              <w:rPr>
                <w:rFonts w:ascii="宋体" w:hAnsi="宋体" w:eastAsia="宋体"/>
                <w:sz w:val="16"/>
              </w:rPr>
              <w:t>新疆巴音郭楞蒙古自治州动物疾病控制与诊断中心</w:t>
            </w:r>
          </w:p>
        </w:tc>
      </w:tr>
      <w:tr w14:paraId="6CE4D6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4085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899D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4C36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8D8C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A90D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62E2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C962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9EDF9">
            <w:pPr>
              <w:jc w:val="center"/>
            </w:pPr>
            <w:r>
              <w:rPr>
                <w:rFonts w:ascii="宋体" w:hAnsi="宋体" w:eastAsia="宋体"/>
                <w:sz w:val="16"/>
              </w:rPr>
              <w:t>得分</w:t>
            </w:r>
          </w:p>
        </w:tc>
      </w:tr>
      <w:tr w14:paraId="061813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6BEE1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0341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FA382">
            <w:pPr>
              <w:jc w:val="center"/>
            </w:pPr>
            <w:r>
              <w:rPr>
                <w:rFonts w:ascii="宋体" w:hAnsi="宋体" w:eastAsia="宋体"/>
                <w:sz w:val="16"/>
              </w:rPr>
              <w:t>527.58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F178B">
            <w:pPr>
              <w:jc w:val="center"/>
            </w:pPr>
            <w:r>
              <w:rPr>
                <w:rFonts w:ascii="宋体" w:hAnsi="宋体" w:eastAsia="宋体"/>
                <w:sz w:val="16"/>
              </w:rPr>
              <w:t>527.58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B9946">
            <w:pPr>
              <w:jc w:val="center"/>
            </w:pPr>
            <w:r>
              <w:rPr>
                <w:rFonts w:ascii="宋体" w:hAnsi="宋体" w:eastAsia="宋体"/>
                <w:sz w:val="16"/>
              </w:rPr>
              <w:t>527.58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031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7B11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6F784">
            <w:pPr>
              <w:jc w:val="center"/>
            </w:pPr>
            <w:r>
              <w:rPr>
                <w:rFonts w:ascii="宋体" w:hAnsi="宋体" w:eastAsia="宋体"/>
                <w:sz w:val="16"/>
              </w:rPr>
              <w:t>10.00</w:t>
            </w:r>
          </w:p>
        </w:tc>
      </w:tr>
      <w:tr w14:paraId="5DE36A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F45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6EB5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5EAE8">
            <w:pPr>
              <w:jc w:val="center"/>
            </w:pPr>
            <w:r>
              <w:rPr>
                <w:rFonts w:ascii="宋体" w:hAnsi="宋体" w:eastAsia="宋体"/>
                <w:sz w:val="16"/>
              </w:rPr>
              <w:t>527.58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8D8E1">
            <w:pPr>
              <w:jc w:val="center"/>
            </w:pPr>
            <w:r>
              <w:rPr>
                <w:rFonts w:ascii="宋体" w:hAnsi="宋体" w:eastAsia="宋体"/>
                <w:sz w:val="16"/>
              </w:rPr>
              <w:t>527.58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850E8">
            <w:pPr>
              <w:jc w:val="center"/>
            </w:pPr>
            <w:r>
              <w:rPr>
                <w:rFonts w:ascii="宋体" w:hAnsi="宋体" w:eastAsia="宋体"/>
                <w:sz w:val="16"/>
              </w:rPr>
              <w:t>527.58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D86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656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B4611">
            <w:pPr>
              <w:jc w:val="center"/>
            </w:pPr>
            <w:r>
              <w:rPr>
                <w:rFonts w:ascii="宋体" w:hAnsi="宋体" w:eastAsia="宋体"/>
                <w:sz w:val="16"/>
              </w:rPr>
              <w:t>-</w:t>
            </w:r>
          </w:p>
        </w:tc>
      </w:tr>
      <w:tr w14:paraId="5DAF1B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50A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23D2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92A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AAC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474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703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088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4B70F">
            <w:pPr>
              <w:jc w:val="center"/>
            </w:pPr>
            <w:r>
              <w:rPr>
                <w:rFonts w:ascii="宋体" w:hAnsi="宋体" w:eastAsia="宋体"/>
                <w:sz w:val="16"/>
              </w:rPr>
              <w:t>-</w:t>
            </w:r>
          </w:p>
        </w:tc>
      </w:tr>
      <w:tr w14:paraId="525FE9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8F08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849C7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4AFA26">
            <w:pPr>
              <w:jc w:val="center"/>
            </w:pPr>
            <w:r>
              <w:rPr>
                <w:rFonts w:ascii="宋体" w:hAnsi="宋体" w:eastAsia="宋体"/>
                <w:sz w:val="16"/>
              </w:rPr>
              <w:t>总体目标完成情况</w:t>
            </w:r>
          </w:p>
        </w:tc>
      </w:tr>
      <w:tr w14:paraId="05F8CF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0DF8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288D05">
            <w:pPr>
              <w:jc w:val="both"/>
            </w:pPr>
            <w:r>
              <w:rPr>
                <w:rFonts w:ascii="宋体" w:hAnsi="宋体" w:eastAsia="宋体"/>
                <w:sz w:val="16"/>
              </w:rPr>
              <w:t>按照《关于下达2024年中央农业防灾减灾和水利救灾资金（动物防疫补助）预算的通知》（巴财农﹝2024﹞15 号）文件要求，通过政府采购重大动物疫病疫苗、动物疫病监测实验材料2批次，确保口蹄疫等重大强制疫苗免疫密度达90%以上，平均免疫合格率（除布病、</w:t>
            </w:r>
            <w:r>
              <w:rPr>
                <w:rFonts w:hint="eastAsia" w:ascii="宋体" w:hAnsi="宋体"/>
                <w:sz w:val="16"/>
                <w:lang w:eastAsia="zh-CN"/>
              </w:rPr>
              <w:t>棘球蚴病</w:t>
            </w:r>
            <w:r>
              <w:rPr>
                <w:rFonts w:ascii="宋体" w:hAnsi="宋体" w:eastAsia="宋体"/>
                <w:sz w:val="16"/>
              </w:rPr>
              <w:t>以外）70%以上，依法对重大动物疫情处置率100%，重大动物疫情及时报告率100%；开展动物疫病防控培训2次，提升基层动物防疫水平，为畜禽集中免疫奠定基础，确保全州2024年至2025年上半年禽流感等重大动物疫病优先防治，动物疫情平稳，不发生区域性重大动物疫情，杜绝大规模随意抛弃病死猪事件，实现畜牧业持续稳定健康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6AC346">
            <w:pPr>
              <w:jc w:val="both"/>
            </w:pPr>
            <w:r>
              <w:rPr>
                <w:rFonts w:ascii="宋体" w:hAnsi="宋体" w:eastAsia="宋体"/>
                <w:sz w:val="16"/>
              </w:rPr>
              <w:t>按照2024年中央、自治区要求，通过政府采购重大动物疫病疫苗、动物疫病监测实验材料，确保全州重大强制疫苗免疫密度达90%以上，平均免疫合格率（除布病、</w:t>
            </w:r>
            <w:r>
              <w:rPr>
                <w:rFonts w:hint="eastAsia" w:ascii="宋体" w:hAnsi="宋体"/>
                <w:sz w:val="16"/>
                <w:lang w:eastAsia="zh-CN"/>
              </w:rPr>
              <w:t>棘球蚴病</w:t>
            </w:r>
            <w:r>
              <w:rPr>
                <w:rFonts w:ascii="宋体" w:hAnsi="宋体" w:eastAsia="宋体"/>
                <w:sz w:val="16"/>
              </w:rPr>
              <w:t>以外）70%以上，依法对重大动物疫情处置率100%，重大动物疫情及时报告率100%；开展动物疫病防控培训2次，提升基层动物防疫水平，动物疫情平稳，未发生区域性重大动物疫情，杜绝大规模随意抛弃病死猪事件。</w:t>
            </w:r>
          </w:p>
        </w:tc>
      </w:tr>
      <w:tr w14:paraId="4A1788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B4AE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4873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F6EF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E62F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7F1B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CA12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AE18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0A6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173B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83B3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4E9C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D616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6AB8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0CBF7">
            <w:pPr>
              <w:jc w:val="center"/>
            </w:pPr>
            <w:r>
              <w:rPr>
                <w:rFonts w:ascii="宋体" w:hAnsi="宋体" w:eastAsia="宋体"/>
                <w:sz w:val="16"/>
              </w:rPr>
              <w:t>偏差原因分析及改进措施</w:t>
            </w:r>
          </w:p>
        </w:tc>
      </w:tr>
      <w:tr w14:paraId="3E3FE3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F9419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29CE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7F188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A03FA">
            <w:pPr>
              <w:jc w:val="center"/>
            </w:pPr>
            <w:r>
              <w:rPr>
                <w:rFonts w:ascii="宋体" w:hAnsi="宋体" w:eastAsia="宋体"/>
                <w:sz w:val="16"/>
              </w:rPr>
              <w:t>采购强制免疫疫苗种类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D4B1F">
            <w:pPr>
              <w:jc w:val="center"/>
            </w:pPr>
            <w:r>
              <w:rPr>
                <w:rFonts w:ascii="宋体" w:hAnsi="宋体" w:eastAsia="宋体"/>
                <w:sz w:val="16"/>
              </w:rPr>
              <w:t>&gt;=3种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3E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CE6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776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DD9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D92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75677">
            <w:pPr>
              <w:jc w:val="center"/>
            </w:pPr>
            <w:r>
              <w:rPr>
                <w:rFonts w:ascii="宋体" w:hAnsi="宋体" w:eastAsia="宋体"/>
                <w:sz w:val="16"/>
              </w:rPr>
              <w: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927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E643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5304C">
            <w:pPr>
              <w:jc w:val="center"/>
            </w:pPr>
          </w:p>
        </w:tc>
      </w:tr>
      <w:tr w14:paraId="428325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6DB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BCF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C2D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13654">
            <w:pPr>
              <w:jc w:val="center"/>
            </w:pPr>
            <w:r>
              <w:rPr>
                <w:rFonts w:ascii="宋体" w:hAnsi="宋体" w:eastAsia="宋体"/>
                <w:sz w:val="16"/>
              </w:rPr>
              <w:t>采购实验材料数量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348CC">
            <w:pPr>
              <w:jc w:val="center"/>
            </w:pPr>
            <w:r>
              <w:rPr>
                <w:rFonts w:ascii="宋体" w:hAnsi="宋体" w:eastAsia="宋体"/>
                <w:sz w:val="16"/>
              </w:rPr>
              <w:t>&gt;=10000个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448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673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CD4A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18A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6D7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0B3C5">
            <w:pPr>
              <w:jc w:val="center"/>
            </w:pPr>
            <w:r>
              <w:rPr>
                <w:rFonts w:ascii="宋体" w:hAnsi="宋体" w:eastAsia="宋体"/>
                <w:sz w:val="16"/>
              </w:rPr>
              <w:t>=10686个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2A90E">
            <w:pPr>
              <w:jc w:val="center"/>
            </w:pPr>
            <w:r>
              <w:rPr>
                <w:rFonts w:ascii="宋体" w:hAnsi="宋体" w:eastAsia="宋体"/>
                <w:sz w:val="16"/>
              </w:rPr>
              <w:t>106.86%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2FC10">
            <w:pPr>
              <w:jc w:val="center"/>
            </w:pPr>
            <w:r>
              <w:rPr>
                <w:rFonts w:ascii="宋体" w:hAnsi="宋体" w:eastAsia="宋体"/>
                <w:sz w:val="16"/>
              </w:rPr>
              <w:t>1.86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07B2">
            <w:pPr>
              <w:jc w:val="center"/>
            </w:pPr>
            <w:r>
              <w:rPr>
                <w:rFonts w:ascii="宋体" w:hAnsi="宋体" w:eastAsia="宋体"/>
                <w:sz w:val="16"/>
              </w:rPr>
              <w:t>原因：按照实际指标填写；分析：实际采购指标与预计指标存在偏差；改进措施：在制定绩效目标时要更精准。</w:t>
            </w:r>
          </w:p>
        </w:tc>
      </w:tr>
      <w:tr w14:paraId="574AF2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78D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199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140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C0734">
            <w:pPr>
              <w:jc w:val="center"/>
            </w:pPr>
            <w:r>
              <w:rPr>
                <w:rFonts w:ascii="宋体" w:hAnsi="宋体" w:eastAsia="宋体"/>
                <w:sz w:val="16"/>
              </w:rPr>
              <w:t>动物防疫培训次数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4B6F">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7E4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7E0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BF14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004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633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95B6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F74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C14B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12C2F">
            <w:pPr>
              <w:jc w:val="center"/>
            </w:pPr>
          </w:p>
        </w:tc>
      </w:tr>
      <w:tr w14:paraId="158530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07A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3CA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3C3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30471">
            <w:pPr>
              <w:jc w:val="center"/>
            </w:pPr>
            <w:r>
              <w:rPr>
                <w:rFonts w:ascii="宋体" w:hAnsi="宋体" w:eastAsia="宋体"/>
                <w:sz w:val="16"/>
              </w:rPr>
              <w:t>动物防疫培训人数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AE1D1">
            <w:pPr>
              <w:jc w:val="center"/>
            </w:pPr>
            <w:r>
              <w:rPr>
                <w:rFonts w:ascii="宋体" w:hAnsi="宋体" w:eastAsia="宋体"/>
                <w:sz w:val="16"/>
              </w:rPr>
              <w:t>&gt;=300人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D50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BE6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B494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428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E78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9606C">
            <w:pPr>
              <w:jc w:val="center"/>
            </w:pPr>
            <w:r>
              <w:rPr>
                <w:rFonts w:ascii="宋体" w:hAnsi="宋体" w:eastAsia="宋体"/>
                <w:sz w:val="16"/>
              </w:rPr>
              <w:t>=700人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987D0">
            <w:pPr>
              <w:jc w:val="center"/>
            </w:pPr>
            <w:r>
              <w:rPr>
                <w:rFonts w:ascii="宋体" w:hAnsi="宋体" w:eastAsia="宋体"/>
                <w:sz w:val="16"/>
              </w:rPr>
              <w:t>233%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0805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4A6DD">
            <w:pPr>
              <w:jc w:val="center"/>
            </w:pPr>
            <w:r>
              <w:rPr>
                <w:rFonts w:ascii="宋体" w:hAnsi="宋体" w:eastAsia="宋体"/>
                <w:sz w:val="16"/>
              </w:rPr>
              <w:t>原因：按照实际指标填写；分析：养殖户参与率较高，大于预计指标；改进措施：在制定绩效目标时要更精准</w:t>
            </w:r>
          </w:p>
        </w:tc>
      </w:tr>
      <w:tr w14:paraId="2C4703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FAD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06E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6A8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692FC">
            <w:pPr>
              <w:jc w:val="center"/>
            </w:pPr>
            <w:r>
              <w:rPr>
                <w:rFonts w:ascii="宋体" w:hAnsi="宋体" w:eastAsia="宋体"/>
                <w:sz w:val="16"/>
              </w:rPr>
              <w:t>动物防疫培训天数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58CB7">
            <w:pPr>
              <w:jc w:val="center"/>
            </w:pPr>
            <w:r>
              <w:rPr>
                <w:rFonts w:ascii="宋体" w:hAnsi="宋体" w:eastAsia="宋体"/>
                <w:sz w:val="16"/>
              </w:rPr>
              <w:t>&gt;=10天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784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6BC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9EF4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7A4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D6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8A8B2">
            <w:pPr>
              <w:jc w:val="center"/>
            </w:pPr>
            <w:r>
              <w:rPr>
                <w:rFonts w:ascii="宋体" w:hAnsi="宋体" w:eastAsia="宋体"/>
                <w:sz w:val="16"/>
              </w:rPr>
              <w:t>=10天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2DD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3CBD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68C9A">
            <w:pPr>
              <w:jc w:val="center"/>
            </w:pPr>
          </w:p>
        </w:tc>
      </w:tr>
      <w:tr w14:paraId="23A76A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568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783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8B03C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1C75E">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C6C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746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ECE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3049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945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BA7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28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0BB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7567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F97A7">
            <w:pPr>
              <w:jc w:val="center"/>
            </w:pPr>
          </w:p>
        </w:tc>
      </w:tr>
      <w:tr w14:paraId="2FD488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0A0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C67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F1D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9217D">
            <w:pPr>
              <w:jc w:val="center"/>
            </w:pPr>
            <w:r>
              <w:rPr>
                <w:rFonts w:ascii="宋体" w:hAnsi="宋体" w:eastAsia="宋体"/>
                <w:sz w:val="16"/>
              </w:rPr>
              <w:t>疫苗验收合格率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E9D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0CF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E21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9642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7DD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B1D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5F6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159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5DC2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F2DD2">
            <w:pPr>
              <w:jc w:val="center"/>
            </w:pPr>
          </w:p>
        </w:tc>
      </w:tr>
      <w:tr w14:paraId="5CFE92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4F6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DB8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21C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E5C67">
            <w:pPr>
              <w:jc w:val="center"/>
            </w:pPr>
            <w:r>
              <w:rPr>
                <w:rFonts w:ascii="宋体" w:hAnsi="宋体" w:eastAsia="宋体"/>
                <w:sz w:val="16"/>
              </w:rPr>
              <w:t>实验材料验收合格率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553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ACA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1C6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57F1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DCA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0A1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9D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772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A317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2BE52">
            <w:pPr>
              <w:jc w:val="center"/>
            </w:pPr>
          </w:p>
        </w:tc>
      </w:tr>
      <w:tr w14:paraId="08322F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899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050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B28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EB478">
            <w:pPr>
              <w:jc w:val="center"/>
            </w:pPr>
            <w:r>
              <w:rPr>
                <w:rFonts w:ascii="宋体" w:hAnsi="宋体" w:eastAsia="宋体"/>
                <w:sz w:val="16"/>
              </w:rPr>
              <w:t>春秋防检查免疫抗体合格率（除布病和</w:t>
            </w:r>
            <w:r>
              <w:rPr>
                <w:rFonts w:hint="eastAsia" w:ascii="宋体" w:hAnsi="宋体"/>
                <w:sz w:val="16"/>
                <w:lang w:eastAsia="zh-CN"/>
              </w:rPr>
              <w:t>棘球蚴病</w:t>
            </w:r>
            <w:r>
              <w:rPr>
                <w:rFonts w:ascii="宋体" w:hAnsi="宋体" w:eastAsia="宋体"/>
                <w:sz w:val="16"/>
              </w:rPr>
              <w:t>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C2AC7">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9EF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CDD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EDF3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742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D3D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C4C0F">
            <w:pPr>
              <w:jc w:val="center"/>
            </w:pPr>
            <w:r>
              <w:rPr>
                <w:rFonts w:ascii="宋体" w:hAnsi="宋体" w:eastAsia="宋体"/>
                <w:sz w:val="16"/>
              </w:rPr>
              <w:t>=92.5%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92D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1CCC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B42FA">
            <w:pPr>
              <w:jc w:val="center"/>
            </w:pPr>
          </w:p>
        </w:tc>
      </w:tr>
      <w:tr w14:paraId="132FA0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A2A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472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1C2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07B98">
            <w:pPr>
              <w:jc w:val="center"/>
            </w:pPr>
            <w:r>
              <w:rPr>
                <w:rFonts w:ascii="宋体" w:hAnsi="宋体" w:eastAsia="宋体"/>
                <w:sz w:val="16"/>
              </w:rPr>
              <w:t>春秋防检查养殖场户免疫密度合格率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DBF8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174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961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910B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B42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F60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63C78">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9A5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48EA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EC164">
            <w:pPr>
              <w:jc w:val="center"/>
            </w:pPr>
          </w:p>
        </w:tc>
      </w:tr>
      <w:tr w14:paraId="22C01C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D74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932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713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B2C7C">
            <w:pPr>
              <w:jc w:val="center"/>
            </w:pPr>
            <w:r>
              <w:rPr>
                <w:rFonts w:ascii="宋体" w:hAnsi="宋体" w:eastAsia="宋体"/>
                <w:sz w:val="16"/>
              </w:rPr>
              <w:t>依法对重大动物疫情处置率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30C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F16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142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2EBD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340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D1E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F50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E7A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2396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2F272">
            <w:pPr>
              <w:jc w:val="center"/>
            </w:pPr>
          </w:p>
        </w:tc>
      </w:tr>
      <w:tr w14:paraId="5B3AFE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03A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712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30C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9598A">
            <w:pPr>
              <w:jc w:val="center"/>
            </w:pPr>
            <w:r>
              <w:rPr>
                <w:rFonts w:ascii="宋体" w:hAnsi="宋体" w:eastAsia="宋体"/>
                <w:sz w:val="16"/>
              </w:rPr>
              <w:t>动物防疫培训出勤率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944F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333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D92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9021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EC9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775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AE8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D03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650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1747C">
            <w:pPr>
              <w:jc w:val="center"/>
            </w:pPr>
          </w:p>
        </w:tc>
      </w:tr>
      <w:tr w14:paraId="233A38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B63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13E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29B26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29CD1">
            <w:pPr>
              <w:jc w:val="center"/>
            </w:pPr>
            <w:r>
              <w:rPr>
                <w:rFonts w:ascii="宋体" w:hAnsi="宋体" w:eastAsia="宋体"/>
                <w:sz w:val="16"/>
              </w:rPr>
              <w:t>采购疫苗按时完成时间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EA7ED">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0F5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DA3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2198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75F5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551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D7184">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0C0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BFD1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7833F">
            <w:pPr>
              <w:jc w:val="center"/>
            </w:pPr>
          </w:p>
        </w:tc>
      </w:tr>
      <w:tr w14:paraId="466DDC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2E3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1E5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C30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A0228">
            <w:pPr>
              <w:jc w:val="center"/>
            </w:pPr>
            <w:r>
              <w:rPr>
                <w:rFonts w:ascii="宋体" w:hAnsi="宋体" w:eastAsia="宋体"/>
                <w:sz w:val="16"/>
              </w:rPr>
              <w:t>采购实验材料完成时间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95645">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4C8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C8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56D1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B341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931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D331F">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BDE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83E7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C4F91">
            <w:pPr>
              <w:jc w:val="center"/>
            </w:pPr>
          </w:p>
        </w:tc>
      </w:tr>
      <w:tr w14:paraId="1809C6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66D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F1D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43F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D255F">
            <w:pPr>
              <w:jc w:val="center"/>
            </w:pPr>
            <w:r>
              <w:rPr>
                <w:rFonts w:ascii="宋体" w:hAnsi="宋体" w:eastAsia="宋体"/>
                <w:sz w:val="16"/>
              </w:rPr>
              <w:t>重大动物疫情及时报告率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353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849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4DC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6559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6B1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8A9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AF1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0D6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6E87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214D2">
            <w:pPr>
              <w:jc w:val="center"/>
            </w:pPr>
          </w:p>
        </w:tc>
      </w:tr>
      <w:tr w14:paraId="4042D8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364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2CC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E5E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83071">
            <w:pPr>
              <w:jc w:val="center"/>
            </w:pPr>
            <w:r>
              <w:rPr>
                <w:rFonts w:ascii="宋体" w:hAnsi="宋体" w:eastAsia="宋体"/>
                <w:sz w:val="16"/>
              </w:rPr>
              <w:t>动物防疫培训按时完成时间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85E28">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4F2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067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3DDF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16CA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02A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D7CA">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C53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9900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7B752">
            <w:pPr>
              <w:jc w:val="center"/>
            </w:pPr>
          </w:p>
        </w:tc>
      </w:tr>
      <w:tr w14:paraId="6979B9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364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C5987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4F01F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E26B4">
            <w:pPr>
              <w:jc w:val="center"/>
            </w:pPr>
            <w:r>
              <w:rPr>
                <w:rFonts w:ascii="宋体" w:hAnsi="宋体" w:eastAsia="宋体"/>
                <w:sz w:val="16"/>
              </w:rPr>
              <w:t>采购强制免疫疫苗费用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89B69">
            <w:pPr>
              <w:jc w:val="center"/>
            </w:pPr>
            <w:r>
              <w:rPr>
                <w:rFonts w:ascii="宋体" w:hAnsi="宋体" w:eastAsia="宋体"/>
                <w:sz w:val="16"/>
              </w:rPr>
              <w:t>&lt;=390.74万元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9D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453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B15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8BE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354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EB960">
            <w:pPr>
              <w:jc w:val="center"/>
            </w:pPr>
            <w:r>
              <w:rPr>
                <w:rFonts w:ascii="宋体" w:hAnsi="宋体" w:eastAsia="宋体"/>
                <w:sz w:val="16"/>
              </w:rPr>
              <w:t>=390.74万元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B6C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3E6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75287">
            <w:pPr>
              <w:jc w:val="center"/>
            </w:pPr>
          </w:p>
        </w:tc>
      </w:tr>
      <w:tr w14:paraId="3A142E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5D4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717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879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21416">
            <w:pPr>
              <w:jc w:val="center"/>
            </w:pPr>
            <w:r>
              <w:rPr>
                <w:rFonts w:ascii="宋体" w:hAnsi="宋体" w:eastAsia="宋体"/>
                <w:sz w:val="16"/>
              </w:rPr>
              <w:t>采购实验材料费用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96CF4">
            <w:pPr>
              <w:jc w:val="center"/>
            </w:pPr>
            <w:r>
              <w:rPr>
                <w:rFonts w:ascii="宋体" w:hAnsi="宋体" w:eastAsia="宋体"/>
                <w:sz w:val="16"/>
              </w:rPr>
              <w:t>&lt;=108.86万元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1E3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5D3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D7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55C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395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F6370">
            <w:pPr>
              <w:jc w:val="center"/>
            </w:pPr>
            <w:r>
              <w:rPr>
                <w:rFonts w:ascii="宋体" w:hAnsi="宋体" w:eastAsia="宋体"/>
                <w:sz w:val="16"/>
              </w:rPr>
              <w:t>=108.86万元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FCE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5D3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930A">
            <w:pPr>
              <w:jc w:val="center"/>
            </w:pPr>
          </w:p>
        </w:tc>
      </w:tr>
      <w:tr w14:paraId="5B9A58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091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2D0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9CA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B091D">
            <w:pPr>
              <w:jc w:val="center"/>
            </w:pPr>
            <w:r>
              <w:rPr>
                <w:rFonts w:ascii="宋体" w:hAnsi="宋体" w:eastAsia="宋体"/>
                <w:sz w:val="16"/>
              </w:rPr>
              <w:t>动物防疫培训经费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B8671">
            <w:pPr>
              <w:jc w:val="center"/>
            </w:pPr>
            <w:r>
              <w:rPr>
                <w:rFonts w:ascii="宋体" w:hAnsi="宋体" w:eastAsia="宋体"/>
                <w:sz w:val="16"/>
              </w:rPr>
              <w:t>&lt;=27.98万元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F1F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4E6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82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1A2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A23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B2ECD">
            <w:pPr>
              <w:jc w:val="center"/>
            </w:pPr>
            <w:r>
              <w:rPr>
                <w:rFonts w:ascii="宋体" w:hAnsi="宋体" w:eastAsia="宋体"/>
                <w:sz w:val="16"/>
              </w:rPr>
              <w:t>=27.98万元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64C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372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653BA">
            <w:pPr>
              <w:jc w:val="center"/>
            </w:pPr>
          </w:p>
        </w:tc>
      </w:tr>
      <w:tr w14:paraId="524CB7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635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BCFA4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F6777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65338">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3408B">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B8A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7CB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6AB2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CB0E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1A1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5F2A3">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24F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EB75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251D4">
            <w:pPr>
              <w:jc w:val="center"/>
            </w:pPr>
          </w:p>
        </w:tc>
      </w:tr>
      <w:tr w14:paraId="31B0E4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A77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AFF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8B3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05DEE">
            <w:pPr>
              <w:jc w:val="center"/>
            </w:pPr>
            <w:r>
              <w:rPr>
                <w:rFonts w:ascii="宋体" w:hAnsi="宋体" w:eastAsia="宋体"/>
                <w:sz w:val="16"/>
              </w:rPr>
              <w:t>因扑杀不及时造成重大动物疫情扩散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47CBE">
            <w:pPr>
              <w:jc w:val="center"/>
            </w:pPr>
            <w:r>
              <w:rPr>
                <w:rFonts w:ascii="宋体" w:hAnsi="宋体" w:eastAsia="宋体"/>
                <w:sz w:val="16"/>
              </w:rPr>
              <w:t>不发生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A81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BD2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EEDF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E771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770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A378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9AA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3D35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9521C">
            <w:pPr>
              <w:jc w:val="center"/>
            </w:pPr>
          </w:p>
        </w:tc>
      </w:tr>
      <w:tr w14:paraId="59EED3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C26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2AE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CAC8">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0ABDD">
            <w:pPr>
              <w:jc w:val="center"/>
            </w:pPr>
            <w:r>
              <w:rPr>
                <w:rFonts w:ascii="宋体" w:hAnsi="宋体" w:eastAsia="宋体"/>
                <w:sz w:val="16"/>
              </w:rPr>
              <w:t>大规模随意抛弃病死猪事件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E06C7">
            <w:pPr>
              <w:jc w:val="center"/>
            </w:pPr>
            <w:r>
              <w:rPr>
                <w:rFonts w:ascii="宋体" w:hAnsi="宋体" w:eastAsia="宋体"/>
                <w:sz w:val="16"/>
              </w:rPr>
              <w:t>不发生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E90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7D7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39E1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58DD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BD9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6A9B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508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51B3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211E8">
            <w:pPr>
              <w:jc w:val="center"/>
            </w:pPr>
          </w:p>
        </w:tc>
      </w:tr>
      <w:tr w14:paraId="16162F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AD2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84624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B702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0575">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A9C9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DB8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E5D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F9F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912B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0B3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7E8C7">
            <w:pPr>
              <w:jc w:val="center"/>
            </w:pPr>
            <w:r>
              <w:rPr>
                <w:rFonts w:ascii="宋体" w:hAnsi="宋体" w:eastAsia="宋体"/>
                <w:sz w:val="16"/>
              </w:rPr>
              <w:t>=95.65%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FDB6B">
            <w:pPr>
              <w:jc w:val="center"/>
            </w:pPr>
            <w:r>
              <w:rPr>
                <w:rFonts w:ascii="宋体" w:hAnsi="宋体" w:eastAsia="宋体"/>
                <w:sz w:val="16"/>
              </w:rPr>
              <w:t>106.27%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7F5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B16E1">
            <w:pPr>
              <w:jc w:val="center"/>
            </w:pPr>
            <w:r>
              <w:rPr>
                <w:rFonts w:ascii="宋体" w:hAnsi="宋体" w:eastAsia="宋体"/>
                <w:sz w:val="16"/>
              </w:rPr>
              <w:t>原因：按照实际指标填写；分析：养殖户对培训效果满意度较高，大于预计指标；改进措施：在制定绩效目标时要更精准。</w:t>
            </w:r>
          </w:p>
        </w:tc>
      </w:tr>
      <w:tr w14:paraId="203781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B48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ECA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2FA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1A59">
            <w:pPr>
              <w:jc w:val="center"/>
            </w:pPr>
            <w:r>
              <w:rPr>
                <w:rFonts w:ascii="宋体" w:hAnsi="宋体" w:eastAsia="宋体"/>
                <w:sz w:val="16"/>
              </w:rPr>
              <w:t>补助对象对政策实施的满意度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D984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BAA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3E5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424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5D5E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5EA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F7872">
            <w:pPr>
              <w:jc w:val="center"/>
            </w:pPr>
            <w:r>
              <w:rPr>
                <w:rFonts w:ascii="宋体" w:hAnsi="宋体" w:eastAsia="宋体"/>
                <w:sz w:val="16"/>
              </w:rPr>
              <w:t>=95.65%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21264">
            <w:pPr>
              <w:jc w:val="center"/>
            </w:pPr>
            <w:r>
              <w:rPr>
                <w:rFonts w:ascii="宋体" w:hAnsi="宋体" w:eastAsia="宋体"/>
                <w:sz w:val="16"/>
              </w:rPr>
              <w:t>106.27%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7FF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2DC4B">
            <w:pPr>
              <w:jc w:val="center"/>
            </w:pPr>
            <w:r>
              <w:rPr>
                <w:rFonts w:ascii="宋体" w:hAnsi="宋体" w:eastAsia="宋体"/>
                <w:sz w:val="16"/>
              </w:rPr>
              <w:t>原因：按照实际指标填写；分析：补助对象对项目的实施效果满意度较高，大于预计指标；改进措施：在制定绩效目标时要更精准。</w:t>
            </w:r>
          </w:p>
        </w:tc>
      </w:tr>
      <w:tr w14:paraId="06B40FF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4A70D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C2FD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DA1A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D45C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617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BC50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E0A5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8567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2C57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7657">
            <w:pPr>
              <w:jc w:val="center"/>
            </w:pPr>
            <w:r>
              <w:rPr>
                <w:rFonts w:ascii="宋体" w:hAnsi="宋体" w:eastAsia="宋体"/>
                <w:sz w:val="16"/>
              </w:rPr>
              <w:t>97.86分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5A8DDD"/>
        </w:tc>
      </w:tr>
    </w:tbl>
    <w:p w14:paraId="0012467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5831B36B">
        <w:tblPrEx>
          <w:tblCellMar>
            <w:top w:w="0" w:type="dxa"/>
            <w:left w:w="108" w:type="dxa"/>
            <w:bottom w:w="0" w:type="dxa"/>
            <w:right w:w="108" w:type="dxa"/>
          </w:tblCellMar>
        </w:tblPrEx>
        <w:tc>
          <w:tcPr>
            <w:tcW w:w="8848" w:type="dxa"/>
            <w:gridSpan w:val="14"/>
            <w:vAlign w:val="center"/>
          </w:tcPr>
          <w:p w14:paraId="33CC8D50">
            <w:pPr>
              <w:jc w:val="center"/>
            </w:pPr>
            <w:r>
              <w:rPr>
                <w:rFonts w:ascii="宋体" w:hAnsi="宋体" w:eastAsia="宋体"/>
                <w:sz w:val="24"/>
              </w:rPr>
              <w:t>项目支出绩效自评表</w:t>
            </w:r>
          </w:p>
        </w:tc>
      </w:tr>
      <w:tr w14:paraId="5D04C33D">
        <w:tblPrEx>
          <w:tblCellMar>
            <w:top w:w="0" w:type="dxa"/>
            <w:left w:w="108" w:type="dxa"/>
            <w:bottom w:w="0" w:type="dxa"/>
            <w:right w:w="108" w:type="dxa"/>
          </w:tblCellMar>
        </w:tblPrEx>
        <w:tc>
          <w:tcPr>
            <w:tcW w:w="8848" w:type="dxa"/>
            <w:gridSpan w:val="14"/>
            <w:vAlign w:val="center"/>
          </w:tcPr>
          <w:p w14:paraId="6132FF37">
            <w:pPr>
              <w:jc w:val="center"/>
            </w:pPr>
            <w:r>
              <w:rPr>
                <w:rFonts w:ascii="宋体" w:hAnsi="宋体" w:eastAsia="宋体"/>
                <w:sz w:val="24"/>
              </w:rPr>
              <w:t>(2024年度)</w:t>
            </w:r>
          </w:p>
        </w:tc>
      </w:tr>
      <w:tr w14:paraId="59DFE8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745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B71720">
            <w:pPr>
              <w:jc w:val="center"/>
            </w:pPr>
            <w:r>
              <w:rPr>
                <w:rFonts w:ascii="宋体" w:hAnsi="宋体" w:eastAsia="宋体"/>
                <w:sz w:val="16"/>
              </w:rPr>
              <w:t>2024年单位自有资金-</w:t>
            </w:r>
            <w:r>
              <w:rPr>
                <w:rFonts w:hint="eastAsia" w:ascii="宋体" w:hAnsi="宋体"/>
                <w:sz w:val="16"/>
                <w:lang w:eastAsia="zh-CN"/>
              </w:rPr>
              <w:t>棘球蚴病</w:t>
            </w:r>
            <w:r>
              <w:rPr>
                <w:rFonts w:ascii="宋体" w:hAnsi="宋体" w:eastAsia="宋体"/>
                <w:sz w:val="16"/>
              </w:rPr>
              <w:t>等人畜共患病防治经费</w:t>
            </w:r>
          </w:p>
        </w:tc>
      </w:tr>
      <w:tr w14:paraId="6CF96A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B445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861F6B">
            <w:pPr>
              <w:jc w:val="center"/>
            </w:pPr>
            <w:r>
              <w:rPr>
                <w:rFonts w:ascii="宋体" w:hAnsi="宋体" w:eastAsia="宋体"/>
                <w:sz w:val="16"/>
              </w:rPr>
              <w:t>新疆巴音郭楞蒙古自治州动物疾病控制与诊断中心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7DFA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8AC6D1">
            <w:pPr>
              <w:jc w:val="center"/>
            </w:pPr>
            <w:r>
              <w:rPr>
                <w:rFonts w:ascii="宋体" w:hAnsi="宋体" w:eastAsia="宋体"/>
                <w:sz w:val="16"/>
              </w:rPr>
              <w:t>新疆巴音郭楞蒙古自治州动物疾病控制与诊断中心</w:t>
            </w:r>
          </w:p>
        </w:tc>
      </w:tr>
      <w:tr w14:paraId="4992E6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9B54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2078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EA4A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376B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8ED9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317F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566E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5E43E">
            <w:pPr>
              <w:jc w:val="center"/>
            </w:pPr>
            <w:r>
              <w:rPr>
                <w:rFonts w:ascii="宋体" w:hAnsi="宋体" w:eastAsia="宋体"/>
                <w:sz w:val="16"/>
              </w:rPr>
              <w:t>得分</w:t>
            </w:r>
          </w:p>
        </w:tc>
      </w:tr>
      <w:tr w14:paraId="797208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B4442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1D58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D9A07">
            <w:pPr>
              <w:jc w:val="center"/>
            </w:pPr>
            <w:r>
              <w:rPr>
                <w:rFonts w:ascii="宋体" w:hAnsi="宋体" w:eastAsia="宋体"/>
                <w:sz w:val="16"/>
              </w:rPr>
              <w:t>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EAD27">
            <w:pPr>
              <w:jc w:val="center"/>
            </w:pPr>
            <w:r>
              <w:rPr>
                <w:rFonts w:ascii="宋体" w:hAnsi="宋体" w:eastAsia="宋体"/>
                <w:sz w:val="16"/>
              </w:rPr>
              <w:t>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85AC3">
            <w:pPr>
              <w:jc w:val="center"/>
            </w:pPr>
            <w:r>
              <w:rPr>
                <w:rFonts w:ascii="宋体" w:hAnsi="宋体" w:eastAsia="宋体"/>
                <w:sz w:val="16"/>
              </w:rPr>
              <w:t>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DC4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8534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0704A">
            <w:pPr>
              <w:jc w:val="center"/>
            </w:pPr>
            <w:r>
              <w:rPr>
                <w:rFonts w:ascii="宋体" w:hAnsi="宋体" w:eastAsia="宋体"/>
                <w:sz w:val="16"/>
              </w:rPr>
              <w:t>10.00</w:t>
            </w:r>
          </w:p>
        </w:tc>
      </w:tr>
      <w:tr w14:paraId="187740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AE7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6C16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C2691">
            <w:pPr>
              <w:jc w:val="center"/>
            </w:pPr>
            <w:r>
              <w:rPr>
                <w:rFonts w:ascii="宋体" w:hAnsi="宋体" w:eastAsia="宋体"/>
                <w:sz w:val="16"/>
              </w:rPr>
              <w:t>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2C4B5">
            <w:pPr>
              <w:jc w:val="center"/>
            </w:pPr>
            <w:r>
              <w:rPr>
                <w:rFonts w:ascii="宋体" w:hAnsi="宋体" w:eastAsia="宋体"/>
                <w:sz w:val="16"/>
              </w:rPr>
              <w:t>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83345">
            <w:pPr>
              <w:jc w:val="center"/>
            </w:pPr>
            <w:r>
              <w:rPr>
                <w:rFonts w:ascii="宋体" w:hAnsi="宋体" w:eastAsia="宋体"/>
                <w:sz w:val="16"/>
              </w:rPr>
              <w:t>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FB4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3F4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CAA77">
            <w:pPr>
              <w:jc w:val="center"/>
            </w:pPr>
            <w:r>
              <w:rPr>
                <w:rFonts w:ascii="宋体" w:hAnsi="宋体" w:eastAsia="宋体"/>
                <w:sz w:val="16"/>
              </w:rPr>
              <w:t>-</w:t>
            </w:r>
          </w:p>
        </w:tc>
      </w:tr>
      <w:tr w14:paraId="239747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AE0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0C67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410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AB6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C76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A16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BC6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C7247">
            <w:pPr>
              <w:jc w:val="center"/>
            </w:pPr>
            <w:r>
              <w:rPr>
                <w:rFonts w:ascii="宋体" w:hAnsi="宋体" w:eastAsia="宋体"/>
                <w:sz w:val="16"/>
              </w:rPr>
              <w:t>-</w:t>
            </w:r>
          </w:p>
        </w:tc>
      </w:tr>
      <w:tr w14:paraId="220515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281D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B5888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91AEE5">
            <w:pPr>
              <w:jc w:val="center"/>
            </w:pPr>
            <w:r>
              <w:rPr>
                <w:rFonts w:ascii="宋体" w:hAnsi="宋体" w:eastAsia="宋体"/>
                <w:sz w:val="16"/>
              </w:rPr>
              <w:t>总体目标完成情况</w:t>
            </w:r>
          </w:p>
        </w:tc>
      </w:tr>
      <w:tr w14:paraId="3A73A7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5F53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CE731B">
            <w:pPr>
              <w:jc w:val="both"/>
            </w:pPr>
            <w:r>
              <w:rPr>
                <w:rFonts w:hint="eastAsia" w:ascii="宋体" w:hAnsi="宋体"/>
                <w:sz w:val="16"/>
                <w:lang w:eastAsia="zh-CN"/>
              </w:rPr>
              <w:t>1.</w:t>
            </w:r>
            <w:r>
              <w:rPr>
                <w:rFonts w:ascii="宋体" w:hAnsi="宋体" w:eastAsia="宋体"/>
                <w:sz w:val="16"/>
              </w:rPr>
              <w:t>制作1次宣传资料，通过宣传提高农牧民对</w:t>
            </w:r>
            <w:r>
              <w:rPr>
                <w:rFonts w:hint="eastAsia" w:ascii="宋体" w:hAnsi="宋体"/>
                <w:sz w:val="16"/>
                <w:lang w:eastAsia="zh-CN"/>
              </w:rPr>
              <w:t>棘球蚴病</w:t>
            </w:r>
            <w:r>
              <w:rPr>
                <w:rFonts w:ascii="宋体" w:hAnsi="宋体" w:eastAsia="宋体"/>
                <w:sz w:val="16"/>
              </w:rPr>
              <w:t>及危害的知晓率；2、采购1批诊断试剂，开展重点人群筛查，了解掌握</w:t>
            </w:r>
            <w:r>
              <w:rPr>
                <w:rFonts w:hint="eastAsia" w:ascii="宋体" w:hAnsi="宋体"/>
                <w:sz w:val="16"/>
                <w:lang w:eastAsia="zh-CN"/>
              </w:rPr>
              <w:t>棘球蚴病</w:t>
            </w:r>
            <w:r>
              <w:rPr>
                <w:rFonts w:ascii="宋体" w:hAnsi="宋体" w:eastAsia="宋体"/>
                <w:sz w:val="16"/>
              </w:rPr>
              <w:t>传染分布情况；3、通过实验检测结果及分析，申请专利2项、发表</w:t>
            </w:r>
            <w:r>
              <w:rPr>
                <w:rFonts w:hint="eastAsia" w:ascii="宋体" w:hAnsi="宋体"/>
                <w:sz w:val="16"/>
                <w:lang w:eastAsia="zh-CN"/>
              </w:rPr>
              <w:t>论文</w:t>
            </w:r>
            <w:r>
              <w:rPr>
                <w:rFonts w:ascii="宋体" w:hAnsi="宋体" w:eastAsia="宋体"/>
                <w:sz w:val="16"/>
              </w:rPr>
              <w:t>2篇。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8F1A97">
            <w:pPr>
              <w:jc w:val="both"/>
            </w:pPr>
            <w:r>
              <w:rPr>
                <w:rFonts w:ascii="宋体" w:hAnsi="宋体" w:eastAsia="宋体"/>
                <w:sz w:val="16"/>
              </w:rPr>
              <w:t>开展2024年巴州地区</w:t>
            </w:r>
            <w:r>
              <w:rPr>
                <w:rFonts w:hint="eastAsia" w:ascii="宋体" w:hAnsi="宋体"/>
                <w:sz w:val="16"/>
                <w:lang w:eastAsia="zh-CN"/>
              </w:rPr>
              <w:t>棘球蚴病</w:t>
            </w:r>
            <w:r>
              <w:rPr>
                <w:rFonts w:ascii="宋体" w:hAnsi="宋体" w:eastAsia="宋体"/>
                <w:sz w:val="16"/>
              </w:rPr>
              <w:t>防治工作，按照预期目标，印制1次宣传资料，采购1批诊断试剂，开展重点人群筛查，了解掌握</w:t>
            </w:r>
            <w:r>
              <w:rPr>
                <w:rFonts w:hint="eastAsia" w:ascii="宋体" w:hAnsi="宋体"/>
                <w:sz w:val="16"/>
                <w:lang w:eastAsia="zh-CN"/>
              </w:rPr>
              <w:t>棘球蚴病</w:t>
            </w:r>
            <w:r>
              <w:rPr>
                <w:rFonts w:ascii="宋体" w:hAnsi="宋体" w:eastAsia="宋体"/>
                <w:sz w:val="16"/>
              </w:rPr>
              <w:t>传染分布情况，通过实验检测结果及分析，按时完成申请专利2项、发表</w:t>
            </w:r>
            <w:r>
              <w:rPr>
                <w:rFonts w:hint="eastAsia" w:ascii="宋体" w:hAnsi="宋体"/>
                <w:sz w:val="16"/>
                <w:lang w:eastAsia="zh-CN"/>
              </w:rPr>
              <w:t>论文</w:t>
            </w:r>
            <w:r>
              <w:rPr>
                <w:rFonts w:ascii="宋体" w:hAnsi="宋体" w:eastAsia="宋体"/>
                <w:sz w:val="16"/>
              </w:rPr>
              <w:t>2篇。</w:t>
            </w:r>
          </w:p>
        </w:tc>
      </w:tr>
      <w:tr w14:paraId="3BFB12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D4A1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AB7D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FF30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B1F8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2873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4F8E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D21D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8180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1506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E45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9DA4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A1D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2817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345BE">
            <w:pPr>
              <w:jc w:val="center"/>
            </w:pPr>
            <w:r>
              <w:rPr>
                <w:rFonts w:ascii="宋体" w:hAnsi="宋体" w:eastAsia="宋体"/>
                <w:sz w:val="16"/>
              </w:rPr>
              <w:t>偏差原因分析及改进措施</w:t>
            </w:r>
          </w:p>
        </w:tc>
      </w:tr>
      <w:tr w14:paraId="287525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11EB1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9DC6F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9E014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69CCE">
            <w:pPr>
              <w:jc w:val="center"/>
            </w:pPr>
            <w:r>
              <w:rPr>
                <w:rFonts w:ascii="宋体" w:hAnsi="宋体" w:eastAsia="宋体"/>
                <w:sz w:val="16"/>
              </w:rPr>
              <w:t>印刷宣传资料数量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860A4">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489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031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41F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2F9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214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CAE56">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4F9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F78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BDA49">
            <w:pPr>
              <w:jc w:val="center"/>
            </w:pPr>
          </w:p>
        </w:tc>
      </w:tr>
      <w:tr w14:paraId="37EB32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3FD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3CD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6F2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063A3">
            <w:pPr>
              <w:jc w:val="center"/>
            </w:pPr>
            <w:r>
              <w:rPr>
                <w:rFonts w:ascii="宋体" w:hAnsi="宋体" w:eastAsia="宋体"/>
                <w:sz w:val="16"/>
              </w:rPr>
              <w:t>采购诊断试剂数量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6756">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671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608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930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DA9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F90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3A04A">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AD7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8C8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61865">
            <w:pPr>
              <w:jc w:val="center"/>
            </w:pPr>
          </w:p>
        </w:tc>
      </w:tr>
      <w:tr w14:paraId="7850D1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C90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F83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431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0ED3F">
            <w:pPr>
              <w:jc w:val="center"/>
            </w:pPr>
            <w:r>
              <w:rPr>
                <w:rFonts w:ascii="宋体" w:hAnsi="宋体" w:eastAsia="宋体"/>
                <w:sz w:val="16"/>
              </w:rPr>
              <w:t>申请专利数量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60208">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AA2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CF3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BA5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D6D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5F6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5CB57">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EC3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DA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013E9">
            <w:pPr>
              <w:jc w:val="center"/>
            </w:pPr>
          </w:p>
        </w:tc>
      </w:tr>
      <w:tr w14:paraId="074AF0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C4D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EC0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E1F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A264E">
            <w:pPr>
              <w:jc w:val="center"/>
            </w:pPr>
            <w:r>
              <w:rPr>
                <w:rFonts w:ascii="宋体" w:hAnsi="宋体" w:eastAsia="宋体"/>
                <w:sz w:val="16"/>
              </w:rPr>
              <w:t>发表论文数量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76921">
            <w:pPr>
              <w:jc w:val="center"/>
            </w:pPr>
            <w:r>
              <w:rPr>
                <w:rFonts w:ascii="宋体" w:hAnsi="宋体" w:eastAsia="宋体"/>
                <w:sz w:val="16"/>
              </w:rPr>
              <w:t>=2篇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B3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FF6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F8A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29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40B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285EA">
            <w:pPr>
              <w:jc w:val="center"/>
            </w:pPr>
            <w:r>
              <w:rPr>
                <w:rFonts w:ascii="宋体" w:hAnsi="宋体" w:eastAsia="宋体"/>
                <w:sz w:val="16"/>
              </w:rPr>
              <w:t>=2篇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580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2F9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4448B">
            <w:pPr>
              <w:jc w:val="center"/>
            </w:pPr>
          </w:p>
        </w:tc>
      </w:tr>
      <w:tr w14:paraId="32E90E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008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9A6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AEB45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F26AE">
            <w:pPr>
              <w:jc w:val="center"/>
            </w:pPr>
            <w:r>
              <w:rPr>
                <w:rFonts w:ascii="宋体" w:hAnsi="宋体" w:eastAsia="宋体"/>
                <w:sz w:val="16"/>
              </w:rPr>
              <w:t>印刷宣传资料质量达标率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1185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370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617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CD61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897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334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E40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78F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235B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F5484">
            <w:pPr>
              <w:jc w:val="center"/>
            </w:pPr>
            <w:r>
              <w:rPr>
                <w:rFonts w:ascii="宋体" w:hAnsi="宋体" w:eastAsia="宋体"/>
                <w:sz w:val="16"/>
              </w:rPr>
              <w:t>原因：按照实际指标填写；分析：实际达标率大于预计指标；改进措施：需要在制定指标时更加准确。</w:t>
            </w:r>
          </w:p>
        </w:tc>
      </w:tr>
      <w:tr w14:paraId="7C218A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5F4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3D0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F82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983DA">
            <w:pPr>
              <w:jc w:val="center"/>
            </w:pPr>
            <w:r>
              <w:rPr>
                <w:rFonts w:ascii="宋体" w:hAnsi="宋体" w:eastAsia="宋体"/>
                <w:sz w:val="16"/>
              </w:rPr>
              <w:t>诊断试剂验收合格率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8B27B">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513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A6F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57A2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B24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295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D8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A19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A714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91196">
            <w:pPr>
              <w:jc w:val="center"/>
            </w:pPr>
            <w:r>
              <w:rPr>
                <w:rFonts w:ascii="宋体" w:hAnsi="宋体" w:eastAsia="宋体"/>
                <w:sz w:val="16"/>
              </w:rPr>
              <w:t>原因：按照实际指标填写；分析：实际合格率大于预计指标；改进措施：需要在制定指标时更加准确。</w:t>
            </w:r>
          </w:p>
        </w:tc>
      </w:tr>
      <w:tr w14:paraId="6B99B4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A71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606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728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D48B2">
            <w:pPr>
              <w:jc w:val="center"/>
            </w:pPr>
            <w:r>
              <w:rPr>
                <w:rFonts w:ascii="宋体" w:hAnsi="宋体" w:eastAsia="宋体"/>
                <w:sz w:val="16"/>
              </w:rPr>
              <w:t>申请专利成功率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83A2D">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703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05F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2770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38F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9F7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066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18A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6FBB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3DAB5">
            <w:pPr>
              <w:jc w:val="center"/>
            </w:pPr>
            <w:r>
              <w:rPr>
                <w:rFonts w:ascii="宋体" w:hAnsi="宋体" w:eastAsia="宋体"/>
                <w:sz w:val="16"/>
              </w:rPr>
              <w:t>原因：按照实际指标填写；分析：实际申请成功率大于预计指标；改进措施：需要在制定指标时更加准确。</w:t>
            </w:r>
          </w:p>
        </w:tc>
      </w:tr>
      <w:tr w14:paraId="1929AE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B59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5B9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73F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12F12">
            <w:pPr>
              <w:jc w:val="center"/>
            </w:pPr>
            <w:r>
              <w:rPr>
                <w:rFonts w:ascii="宋体" w:hAnsi="宋体" w:eastAsia="宋体"/>
                <w:sz w:val="16"/>
              </w:rPr>
              <w:t>论文发表率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151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455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B89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8797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711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7B7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1FC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DD5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79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15BE">
            <w:pPr>
              <w:jc w:val="center"/>
            </w:pPr>
            <w:r>
              <w:rPr>
                <w:rFonts w:ascii="宋体" w:hAnsi="宋体" w:eastAsia="宋体"/>
                <w:sz w:val="16"/>
              </w:rPr>
              <w:t>原因：按照实际指标填写；分析：实际论文发表率大于预计指标；改进措施：需要在制定指标时更加准确。</w:t>
            </w:r>
          </w:p>
        </w:tc>
      </w:tr>
      <w:tr w14:paraId="581C6F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AF2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90C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2E501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11C62">
            <w:pPr>
              <w:jc w:val="center"/>
            </w:pPr>
            <w:r>
              <w:rPr>
                <w:rFonts w:ascii="宋体" w:hAnsi="宋体" w:eastAsia="宋体"/>
                <w:sz w:val="16"/>
              </w:rPr>
              <w:t>宣传资料资金支付及时率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3D0C6">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169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C4F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836B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F2C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EDD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D76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E29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4B0B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C20C1">
            <w:pPr>
              <w:jc w:val="center"/>
            </w:pPr>
            <w:r>
              <w:rPr>
                <w:rFonts w:ascii="宋体" w:hAnsi="宋体" w:eastAsia="宋体"/>
                <w:sz w:val="16"/>
              </w:rPr>
              <w:t>原因：按照实际指标填写；分析：实际资金支付及时率大于预计指标；改进措施：需要在制定指标时更加准确。</w:t>
            </w:r>
          </w:p>
        </w:tc>
      </w:tr>
      <w:tr w14:paraId="2FE9B7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F4F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2DF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4BC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8F7F9">
            <w:pPr>
              <w:jc w:val="center"/>
            </w:pPr>
            <w:r>
              <w:rPr>
                <w:rFonts w:ascii="宋体" w:hAnsi="宋体" w:eastAsia="宋体"/>
                <w:sz w:val="16"/>
              </w:rPr>
              <w:t>采购诊断试剂完成时间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5DE27">
            <w:pPr>
              <w:jc w:val="center"/>
            </w:pPr>
            <w:r>
              <w:rPr>
                <w:rFonts w:ascii="宋体" w:hAnsi="宋体" w:eastAsia="宋体"/>
                <w:sz w:val="16"/>
              </w:rPr>
              <w:t>2024年11月前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6B1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223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34D4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A34E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5FD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83677">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35B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A9E4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AC9FC">
            <w:pPr>
              <w:jc w:val="center"/>
            </w:pPr>
          </w:p>
        </w:tc>
      </w:tr>
      <w:tr w14:paraId="03F701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7DF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F5A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19E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7BACF">
            <w:pPr>
              <w:jc w:val="center"/>
            </w:pPr>
            <w:r>
              <w:rPr>
                <w:rFonts w:ascii="宋体" w:hAnsi="宋体" w:eastAsia="宋体"/>
                <w:sz w:val="16"/>
              </w:rPr>
              <w:t>申请专利按时完成时间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271A2">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B3F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9C8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914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D0F9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EE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B2414">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843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2406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A98A7">
            <w:pPr>
              <w:jc w:val="center"/>
            </w:pPr>
          </w:p>
        </w:tc>
      </w:tr>
      <w:tr w14:paraId="75798B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42A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0CA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21B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DEF70">
            <w:pPr>
              <w:jc w:val="center"/>
            </w:pPr>
            <w:r>
              <w:rPr>
                <w:rFonts w:ascii="宋体" w:hAnsi="宋体" w:eastAsia="宋体"/>
                <w:sz w:val="16"/>
              </w:rPr>
              <w:t>发表论文按时完成时间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B3BBC">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B45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463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66DA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28A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5BE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AA776">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239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02C7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B9C8F">
            <w:pPr>
              <w:jc w:val="center"/>
            </w:pPr>
          </w:p>
        </w:tc>
      </w:tr>
      <w:tr w14:paraId="79A945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609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D0A2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FC9D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7F753">
            <w:pPr>
              <w:jc w:val="center"/>
            </w:pPr>
            <w:r>
              <w:rPr>
                <w:rFonts w:ascii="宋体" w:hAnsi="宋体" w:eastAsia="宋体"/>
                <w:sz w:val="16"/>
              </w:rPr>
              <w:t>宣传资料费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69E01">
            <w:pPr>
              <w:jc w:val="center"/>
            </w:pPr>
            <w:r>
              <w:rPr>
                <w:rFonts w:ascii="宋体" w:hAnsi="宋体" w:eastAsia="宋体"/>
                <w:sz w:val="16"/>
              </w:rPr>
              <w:t>&lt;=0.20万元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0D0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332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BDA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00B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597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9E5C8">
            <w:pPr>
              <w:jc w:val="center"/>
            </w:pPr>
            <w:r>
              <w:rPr>
                <w:rFonts w:ascii="宋体" w:hAnsi="宋体" w:eastAsia="宋体"/>
                <w:sz w:val="16"/>
              </w:rPr>
              <w: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0D2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9BC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66038">
            <w:pPr>
              <w:jc w:val="center"/>
            </w:pPr>
          </w:p>
        </w:tc>
      </w:tr>
      <w:tr w14:paraId="6231CF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E15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652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2BB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4B901">
            <w:pPr>
              <w:jc w:val="center"/>
            </w:pPr>
            <w:r>
              <w:rPr>
                <w:rFonts w:ascii="宋体" w:hAnsi="宋体" w:eastAsia="宋体"/>
                <w:sz w:val="16"/>
              </w:rPr>
              <w:t>采购诊断试剂费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679F4">
            <w:pPr>
              <w:jc w:val="center"/>
            </w:pPr>
            <w:r>
              <w:rPr>
                <w:rFonts w:ascii="宋体" w:hAnsi="宋体" w:eastAsia="宋体"/>
                <w:sz w:val="16"/>
              </w:rPr>
              <w:t>&lt;=0.80万元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FB2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390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741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6B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D6E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134B0">
            <w:pPr>
              <w:jc w:val="center"/>
            </w:pPr>
            <w:r>
              <w:rPr>
                <w:rFonts w:ascii="宋体" w:hAnsi="宋体" w:eastAsia="宋体"/>
                <w:sz w:val="16"/>
              </w:rPr>
              <w: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5BA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2BE6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8B53">
            <w:pPr>
              <w:jc w:val="center"/>
            </w:pPr>
          </w:p>
        </w:tc>
      </w:tr>
      <w:tr w14:paraId="6E40C5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DC0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0E1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571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99A9E">
            <w:pPr>
              <w:jc w:val="center"/>
            </w:pPr>
            <w:r>
              <w:rPr>
                <w:rFonts w:ascii="宋体" w:hAnsi="宋体" w:eastAsia="宋体"/>
                <w:sz w:val="16"/>
              </w:rPr>
              <w:t>申请专利费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EA26B">
            <w:pPr>
              <w:jc w:val="center"/>
            </w:pPr>
            <w:r>
              <w:rPr>
                <w:rFonts w:ascii="宋体" w:hAnsi="宋体" w:eastAsia="宋体"/>
                <w:sz w:val="16"/>
              </w:rPr>
              <w:t>&lt;=0.35万元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15A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486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91B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AA7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7A2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0638B">
            <w:pPr>
              <w:jc w:val="center"/>
            </w:pPr>
            <w:r>
              <w:rPr>
                <w:rFonts w:ascii="宋体" w:hAnsi="宋体" w:eastAsia="宋体"/>
                <w:sz w:val="16"/>
              </w:rPr>
              <w:t>=0.35万元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852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592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B2021">
            <w:pPr>
              <w:jc w:val="center"/>
            </w:pPr>
          </w:p>
        </w:tc>
      </w:tr>
      <w:tr w14:paraId="71CC97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173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585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432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F4F84">
            <w:pPr>
              <w:jc w:val="center"/>
            </w:pPr>
            <w:r>
              <w:rPr>
                <w:rFonts w:ascii="宋体" w:hAnsi="宋体" w:eastAsia="宋体"/>
                <w:sz w:val="16"/>
              </w:rPr>
              <w:t>发表论文费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441FB">
            <w:pPr>
              <w:jc w:val="center"/>
            </w:pPr>
            <w:r>
              <w:rPr>
                <w:rFonts w:ascii="宋体" w:hAnsi="宋体" w:eastAsia="宋体"/>
                <w:sz w:val="16"/>
              </w:rPr>
              <w:t>&lt;=0.3万元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00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298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D7D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035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54E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BBDC5">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A56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404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31487">
            <w:pPr>
              <w:jc w:val="center"/>
            </w:pPr>
          </w:p>
        </w:tc>
      </w:tr>
      <w:tr w14:paraId="3E38E8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AE7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CBCD4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995A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EB0D2">
            <w:pPr>
              <w:jc w:val="center"/>
            </w:pPr>
            <w:r>
              <w:rPr>
                <w:rFonts w:ascii="宋体" w:hAnsi="宋体" w:eastAsia="宋体"/>
                <w:sz w:val="16"/>
              </w:rPr>
              <w:t>诊断试剂利用率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FE59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9B8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582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DF3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61E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23C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3AE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92D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E81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AEE36">
            <w:pPr>
              <w:jc w:val="center"/>
            </w:pPr>
          </w:p>
        </w:tc>
      </w:tr>
      <w:tr w14:paraId="2645E0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B56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2FD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DB1A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DCF20">
            <w:pPr>
              <w:jc w:val="center"/>
            </w:pPr>
            <w:r>
              <w:rPr>
                <w:rFonts w:ascii="宋体" w:hAnsi="宋体" w:eastAsia="宋体"/>
                <w:sz w:val="16"/>
              </w:rPr>
              <w:t>提高工作质量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0DDC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562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646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696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95CF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FFE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629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86F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469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24A6B">
            <w:pPr>
              <w:jc w:val="center"/>
            </w:pPr>
          </w:p>
        </w:tc>
      </w:tr>
      <w:tr w14:paraId="660530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FAA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5D0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773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AE003">
            <w:pPr>
              <w:jc w:val="center"/>
            </w:pPr>
            <w:r>
              <w:rPr>
                <w:rFonts w:ascii="宋体" w:hAnsi="宋体" w:eastAsia="宋体"/>
                <w:sz w:val="16"/>
              </w:rPr>
              <w:t>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59B8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EDE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FA0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DDB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80FD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031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1268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C64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7C8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3214E">
            <w:pPr>
              <w:jc w:val="center"/>
            </w:pPr>
          </w:p>
        </w:tc>
      </w:tr>
      <w:tr w14:paraId="7417A8D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5D0CA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F518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5A90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F3D9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9FA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4669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31A8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F1BB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2B07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00A8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36854F"/>
        </w:tc>
      </w:tr>
    </w:tbl>
    <w:p w14:paraId="7D7D91F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38F26C4E">
        <w:tblPrEx>
          <w:tblCellMar>
            <w:top w:w="0" w:type="dxa"/>
            <w:left w:w="108" w:type="dxa"/>
            <w:bottom w:w="0" w:type="dxa"/>
            <w:right w:w="108" w:type="dxa"/>
          </w:tblCellMar>
        </w:tblPrEx>
        <w:tc>
          <w:tcPr>
            <w:tcW w:w="8848" w:type="dxa"/>
            <w:gridSpan w:val="14"/>
            <w:vAlign w:val="center"/>
          </w:tcPr>
          <w:p w14:paraId="080009A2">
            <w:pPr>
              <w:jc w:val="center"/>
            </w:pPr>
            <w:r>
              <w:rPr>
                <w:rFonts w:ascii="宋体" w:hAnsi="宋体" w:eastAsia="宋体"/>
                <w:sz w:val="24"/>
              </w:rPr>
              <w:t>项目支出绩效自评表</w:t>
            </w:r>
          </w:p>
        </w:tc>
      </w:tr>
      <w:tr w14:paraId="1B11CAF1">
        <w:tblPrEx>
          <w:tblCellMar>
            <w:top w:w="0" w:type="dxa"/>
            <w:left w:w="108" w:type="dxa"/>
            <w:bottom w:w="0" w:type="dxa"/>
            <w:right w:w="108" w:type="dxa"/>
          </w:tblCellMar>
        </w:tblPrEx>
        <w:tc>
          <w:tcPr>
            <w:tcW w:w="8848" w:type="dxa"/>
            <w:gridSpan w:val="14"/>
            <w:vAlign w:val="center"/>
          </w:tcPr>
          <w:p w14:paraId="0F61D966">
            <w:pPr>
              <w:jc w:val="center"/>
            </w:pPr>
            <w:r>
              <w:rPr>
                <w:rFonts w:ascii="宋体" w:hAnsi="宋体" w:eastAsia="宋体"/>
                <w:sz w:val="24"/>
              </w:rPr>
              <w:t>(2024年度)</w:t>
            </w:r>
          </w:p>
        </w:tc>
      </w:tr>
      <w:tr w14:paraId="60ADB7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9071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936BDE">
            <w:pPr>
              <w:jc w:val="center"/>
            </w:pPr>
            <w:r>
              <w:rPr>
                <w:rFonts w:ascii="宋体" w:hAnsi="宋体" w:eastAsia="宋体"/>
                <w:sz w:val="16"/>
              </w:rPr>
              <w:t>2024年单位自有资金-单位运转经费</w:t>
            </w:r>
          </w:p>
        </w:tc>
      </w:tr>
      <w:tr w14:paraId="3D3949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8CC7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F1EB0B">
            <w:pPr>
              <w:jc w:val="center"/>
            </w:pPr>
            <w:r>
              <w:rPr>
                <w:rFonts w:ascii="宋体" w:hAnsi="宋体" w:eastAsia="宋体"/>
                <w:sz w:val="16"/>
              </w:rPr>
              <w:t>新疆巴音郭楞蒙古自治州动物疾病控制与诊断中心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552C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3A7476">
            <w:pPr>
              <w:jc w:val="center"/>
            </w:pPr>
            <w:r>
              <w:rPr>
                <w:rFonts w:ascii="宋体" w:hAnsi="宋体" w:eastAsia="宋体"/>
                <w:sz w:val="16"/>
              </w:rPr>
              <w:t>新疆巴音郭楞蒙古自治州动物疾病控制与诊断中心</w:t>
            </w:r>
          </w:p>
        </w:tc>
      </w:tr>
      <w:tr w14:paraId="6C6500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7968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7E1A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F9E6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8864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7B13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1F78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A656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0DCE6">
            <w:pPr>
              <w:jc w:val="center"/>
            </w:pPr>
            <w:r>
              <w:rPr>
                <w:rFonts w:ascii="宋体" w:hAnsi="宋体" w:eastAsia="宋体"/>
                <w:sz w:val="16"/>
              </w:rPr>
              <w:t>得分</w:t>
            </w:r>
          </w:p>
        </w:tc>
      </w:tr>
      <w:tr w14:paraId="0272E4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4FB3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22B6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42210">
            <w:pPr>
              <w:jc w:val="center"/>
            </w:pPr>
            <w:r>
              <w:rPr>
                <w:rFonts w:ascii="宋体" w:hAnsi="宋体" w:eastAsia="宋体"/>
                <w:sz w:val="16"/>
              </w:rPr>
              <w:t>17.07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45F9A">
            <w:pPr>
              <w:jc w:val="center"/>
            </w:pPr>
            <w:r>
              <w:rPr>
                <w:rFonts w:ascii="宋体" w:hAnsi="宋体" w:eastAsia="宋体"/>
                <w:sz w:val="16"/>
              </w:rPr>
              <w:t>17.07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51078">
            <w:pPr>
              <w:jc w:val="center"/>
            </w:pPr>
            <w:r>
              <w:rPr>
                <w:rFonts w:ascii="宋体" w:hAnsi="宋体" w:eastAsia="宋体"/>
                <w:sz w:val="16"/>
              </w:rPr>
              <w:t>9.33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F3E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B08B5">
            <w:pPr>
              <w:jc w:val="center"/>
            </w:pPr>
            <w:r>
              <w:rPr>
                <w:rFonts w:ascii="宋体" w:hAnsi="宋体" w:eastAsia="宋体"/>
                <w:sz w:val="16"/>
              </w:rPr>
              <w:t>54.66%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4D568">
            <w:pPr>
              <w:jc w:val="center"/>
            </w:pPr>
            <w:r>
              <w:rPr>
                <w:rFonts w:ascii="宋体" w:hAnsi="宋体" w:eastAsia="宋体"/>
                <w:sz w:val="16"/>
              </w:rPr>
              <w:t>0.00</w:t>
            </w:r>
          </w:p>
        </w:tc>
      </w:tr>
      <w:tr w14:paraId="73953D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D36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F917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BA8D9">
            <w:pPr>
              <w:jc w:val="center"/>
            </w:pPr>
            <w:r>
              <w:rPr>
                <w:rFonts w:ascii="宋体" w:hAnsi="宋体" w:eastAsia="宋体"/>
                <w:sz w:val="16"/>
              </w:rPr>
              <w:t>17.07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8084F">
            <w:pPr>
              <w:jc w:val="center"/>
            </w:pPr>
            <w:r>
              <w:rPr>
                <w:rFonts w:ascii="宋体" w:hAnsi="宋体" w:eastAsia="宋体"/>
                <w:sz w:val="16"/>
              </w:rPr>
              <w:t>17.07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30E31">
            <w:pPr>
              <w:jc w:val="center"/>
            </w:pPr>
            <w:r>
              <w:rPr>
                <w:rFonts w:ascii="宋体" w:hAnsi="宋体" w:eastAsia="宋体"/>
                <w:sz w:val="16"/>
              </w:rPr>
              <w:t>9.33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D0A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B90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3A7FC">
            <w:pPr>
              <w:jc w:val="center"/>
            </w:pPr>
            <w:r>
              <w:rPr>
                <w:rFonts w:ascii="宋体" w:hAnsi="宋体" w:eastAsia="宋体"/>
                <w:sz w:val="16"/>
              </w:rPr>
              <w:t>-</w:t>
            </w:r>
          </w:p>
        </w:tc>
      </w:tr>
      <w:tr w14:paraId="387285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210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0C5C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4FC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AA0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AB9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660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3B1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E2812">
            <w:pPr>
              <w:jc w:val="center"/>
            </w:pPr>
            <w:r>
              <w:rPr>
                <w:rFonts w:ascii="宋体" w:hAnsi="宋体" w:eastAsia="宋体"/>
                <w:sz w:val="16"/>
              </w:rPr>
              <w:t>-</w:t>
            </w:r>
          </w:p>
        </w:tc>
      </w:tr>
      <w:tr w14:paraId="38BEE8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EA87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592AC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E23294">
            <w:pPr>
              <w:jc w:val="center"/>
            </w:pPr>
            <w:r>
              <w:rPr>
                <w:rFonts w:ascii="宋体" w:hAnsi="宋体" w:eastAsia="宋体"/>
                <w:sz w:val="16"/>
              </w:rPr>
              <w:t>总体目标完成情况</w:t>
            </w:r>
          </w:p>
        </w:tc>
      </w:tr>
      <w:tr w14:paraId="3C4BC6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3D9D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038F8A">
            <w:pPr>
              <w:jc w:val="both"/>
            </w:pPr>
            <w:r>
              <w:rPr>
                <w:rFonts w:hint="eastAsia" w:ascii="宋体" w:hAnsi="宋体"/>
                <w:sz w:val="16"/>
                <w:lang w:eastAsia="zh-CN"/>
              </w:rPr>
              <w:t>1.</w:t>
            </w:r>
            <w:r>
              <w:rPr>
                <w:rFonts w:ascii="宋体" w:hAnsi="宋体" w:eastAsia="宋体"/>
                <w:sz w:val="16"/>
              </w:rPr>
              <w:t>与第三方服务机构3个签订3种服务合同，完成代理记账、查账，固定资产清查和医疗垃圾清运； 2、单位办公场所搬迁搬运委托第三方劳务费；3、采购1批诊断试剂，加强动物疫病防控能力；4、打印机租赁费和印刷费用于单位运转开展日常工作。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993650">
            <w:pPr>
              <w:jc w:val="both"/>
            </w:pPr>
            <w:r>
              <w:rPr>
                <w:rFonts w:ascii="宋体" w:hAnsi="宋体" w:eastAsia="宋体"/>
                <w:sz w:val="16"/>
              </w:rPr>
              <w:t>完成代理记账、查账，固定资产清查和医疗垃圾清运委托业务；完成单位办公室搬迁劳务费，采购1批次诊断试剂用于实验室检测；租赁打印机和印刷材料费使用，保障了2024年单位部分日常工作所需资金的正常运转。</w:t>
            </w:r>
          </w:p>
        </w:tc>
      </w:tr>
      <w:tr w14:paraId="4F8BE0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CAC1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7BAB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2F65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4A51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F9E0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ED23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CAF6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5127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234D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5484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627B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991C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45AA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93A79">
            <w:pPr>
              <w:jc w:val="center"/>
            </w:pPr>
            <w:r>
              <w:rPr>
                <w:rFonts w:ascii="宋体" w:hAnsi="宋体" w:eastAsia="宋体"/>
                <w:sz w:val="16"/>
              </w:rPr>
              <w:t>偏差原因分析及改进措施</w:t>
            </w:r>
          </w:p>
        </w:tc>
      </w:tr>
      <w:tr w14:paraId="050150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189D7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79679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B9134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322CF">
            <w:pPr>
              <w:jc w:val="center"/>
            </w:pPr>
            <w:r>
              <w:rPr>
                <w:rFonts w:ascii="宋体" w:hAnsi="宋体" w:eastAsia="宋体"/>
                <w:sz w:val="16"/>
              </w:rPr>
              <w:t>签订第三方服务机构数量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049D1">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E50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B65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DF79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231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758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10272">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F4A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D954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A9655">
            <w:pPr>
              <w:jc w:val="center"/>
            </w:pPr>
          </w:p>
        </w:tc>
      </w:tr>
      <w:tr w14:paraId="50A8A8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2B2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218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2BF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1D8D9">
            <w:pPr>
              <w:jc w:val="center"/>
            </w:pPr>
            <w:r>
              <w:rPr>
                <w:rFonts w:ascii="宋体" w:hAnsi="宋体" w:eastAsia="宋体"/>
                <w:sz w:val="16"/>
              </w:rPr>
              <w:t>第三方机构服务种类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3E9DF">
            <w:pPr>
              <w:jc w:val="center"/>
            </w:pPr>
            <w:r>
              <w:rPr>
                <w:rFonts w:ascii="宋体" w:hAnsi="宋体" w:eastAsia="宋体"/>
                <w:sz w:val="16"/>
              </w:rPr>
              <w:t>&gt;=3种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27A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C89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E509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EBC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599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A399D">
            <w:pPr>
              <w:jc w:val="center"/>
            </w:pPr>
            <w:r>
              <w:rPr>
                <w:rFonts w:ascii="宋体" w:hAnsi="宋体" w:eastAsia="宋体"/>
                <w:sz w:val="16"/>
              </w:rPr>
              <w: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1E6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4E6B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1BD03">
            <w:pPr>
              <w:jc w:val="center"/>
            </w:pPr>
          </w:p>
        </w:tc>
      </w:tr>
      <w:tr w14:paraId="5BC3BA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A74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479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572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67A4D">
            <w:pPr>
              <w:jc w:val="center"/>
            </w:pPr>
            <w:r>
              <w:rPr>
                <w:rFonts w:ascii="宋体" w:hAnsi="宋体" w:eastAsia="宋体"/>
                <w:sz w:val="16"/>
              </w:rPr>
              <w:t>采购实验材料批次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4204D">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56B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993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74C5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D1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62E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5A802">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FC1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C27C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CBD11">
            <w:pPr>
              <w:jc w:val="center"/>
            </w:pPr>
          </w:p>
        </w:tc>
      </w:tr>
      <w:tr w14:paraId="0E36DB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142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876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DB6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6A05D">
            <w:pPr>
              <w:jc w:val="center"/>
            </w:pPr>
            <w:r>
              <w:rPr>
                <w:rFonts w:ascii="宋体" w:hAnsi="宋体" w:eastAsia="宋体"/>
                <w:sz w:val="16"/>
              </w:rPr>
              <w:t>办公场所搬迁委托第三方机构数量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1664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D36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012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AD96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11F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446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148C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45F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7996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E7355">
            <w:pPr>
              <w:jc w:val="center"/>
            </w:pPr>
          </w:p>
        </w:tc>
      </w:tr>
      <w:tr w14:paraId="569F75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ECB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62C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AC9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A1C6C">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32A31">
            <w:pPr>
              <w:jc w:val="center"/>
            </w:pPr>
            <w:r>
              <w:rPr>
                <w:rFonts w:ascii="宋体" w:hAnsi="宋体" w:eastAsia="宋体"/>
                <w:sz w:val="16"/>
              </w:rPr>
              <w:t>&gt;=22人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008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4D9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202F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008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AD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23CDE">
            <w:pPr>
              <w:jc w:val="center"/>
            </w:pPr>
            <w:r>
              <w:rPr>
                <w:rFonts w:ascii="宋体" w:hAnsi="宋体" w:eastAsia="宋体"/>
                <w:sz w:val="16"/>
              </w:rPr>
              <w:t>=22人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B2A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03CA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2CFC5">
            <w:pPr>
              <w:jc w:val="center"/>
            </w:pPr>
            <w:r>
              <w:rPr>
                <w:rFonts w:ascii="宋体" w:hAnsi="宋体" w:eastAsia="宋体"/>
                <w:sz w:val="16"/>
              </w:rPr>
              <w:t>原因：按照实际指标填写；分析：年底实际人数大于预计指标；改进措施：需要在制定指标时更加准确。</w:t>
            </w:r>
          </w:p>
        </w:tc>
      </w:tr>
      <w:tr w14:paraId="632CB8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7AA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9DE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A9895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58DB5">
            <w:pPr>
              <w:jc w:val="center"/>
            </w:pPr>
            <w:r>
              <w:rPr>
                <w:rFonts w:ascii="宋体" w:hAnsi="宋体" w:eastAsia="宋体"/>
                <w:sz w:val="16"/>
              </w:rPr>
              <w:t>第三方合同履约率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D151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EC3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828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CE14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1AB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F23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A95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1B5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B515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9F4D3">
            <w:pPr>
              <w:jc w:val="center"/>
            </w:pPr>
          </w:p>
        </w:tc>
      </w:tr>
      <w:tr w14:paraId="47436E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9BE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BCC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B2C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6CEFD">
            <w:pPr>
              <w:jc w:val="center"/>
            </w:pPr>
            <w:r>
              <w:rPr>
                <w:rFonts w:ascii="宋体" w:hAnsi="宋体" w:eastAsia="宋体"/>
                <w:sz w:val="16"/>
              </w:rPr>
              <w:t>实验材料质量合格率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BB8C6">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F48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153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7B68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0A9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000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BED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8C5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2272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39124">
            <w:pPr>
              <w:jc w:val="center"/>
            </w:pPr>
          </w:p>
        </w:tc>
      </w:tr>
      <w:tr w14:paraId="41E3E4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59A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BB7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A2F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728D7">
            <w:pPr>
              <w:jc w:val="center"/>
            </w:pPr>
            <w:r>
              <w:rPr>
                <w:rFonts w:ascii="宋体" w:hAnsi="宋体" w:eastAsia="宋体"/>
                <w:sz w:val="16"/>
              </w:rPr>
              <w:t>实验材料验收合格率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319A">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2C8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937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6A4E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646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66B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614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1D7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B54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0F4F5">
            <w:pPr>
              <w:jc w:val="center"/>
            </w:pPr>
          </w:p>
        </w:tc>
      </w:tr>
      <w:tr w14:paraId="1A91CB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A8F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2CA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67F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7E770">
            <w:pPr>
              <w:jc w:val="center"/>
            </w:pPr>
            <w:r>
              <w:rPr>
                <w:rFonts w:ascii="宋体" w:hAnsi="宋体" w:eastAsia="宋体"/>
                <w:sz w:val="16"/>
              </w:rPr>
              <w:t>办公场所搬迁资金保障率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C6DD6">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B7C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738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1BE0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13D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382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6FB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AF3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55D8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07349">
            <w:pPr>
              <w:jc w:val="center"/>
            </w:pPr>
          </w:p>
        </w:tc>
      </w:tr>
      <w:tr w14:paraId="2DE130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8C5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771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A4C18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0DEA7">
            <w:pPr>
              <w:jc w:val="center"/>
            </w:pPr>
            <w:r>
              <w:rPr>
                <w:rFonts w:ascii="宋体" w:hAnsi="宋体" w:eastAsia="宋体"/>
                <w:sz w:val="16"/>
              </w:rPr>
              <w:t>第三方机构业务服务按时完成率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3BD80">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4E6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1FD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0C7A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355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865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2EE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253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7D53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81EA3">
            <w:pPr>
              <w:jc w:val="center"/>
            </w:pPr>
          </w:p>
        </w:tc>
      </w:tr>
      <w:tr w14:paraId="1E2BD6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96E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9B2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ECA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DF285">
            <w:pPr>
              <w:jc w:val="center"/>
            </w:pPr>
            <w:r>
              <w:rPr>
                <w:rFonts w:ascii="宋体" w:hAnsi="宋体" w:eastAsia="宋体"/>
                <w:sz w:val="16"/>
              </w:rPr>
              <w:t>采购实验材料按时完成率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722E9">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6B7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CBA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975D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4F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93D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1F4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CB6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1AEA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02260">
            <w:pPr>
              <w:jc w:val="center"/>
            </w:pPr>
          </w:p>
        </w:tc>
      </w:tr>
      <w:tr w14:paraId="059B6C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3AA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FC8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91E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6D673">
            <w:pPr>
              <w:jc w:val="center"/>
            </w:pPr>
            <w:r>
              <w:rPr>
                <w:rFonts w:ascii="宋体" w:hAnsi="宋体" w:eastAsia="宋体"/>
                <w:sz w:val="16"/>
              </w:rPr>
              <w:t>办公经费支付及时率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0ECEB">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CD9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842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D110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1A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5E1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762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446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DCE8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76643">
            <w:pPr>
              <w:jc w:val="center"/>
            </w:pPr>
          </w:p>
        </w:tc>
      </w:tr>
      <w:tr w14:paraId="3CBDDC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F13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E767B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EE33E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4F94D">
            <w:pPr>
              <w:jc w:val="center"/>
            </w:pPr>
            <w:r>
              <w:rPr>
                <w:rFonts w:ascii="宋体" w:hAnsi="宋体" w:eastAsia="宋体"/>
                <w:sz w:val="16"/>
              </w:rPr>
              <w:t>第三方服务费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18D92">
            <w:pPr>
              <w:jc w:val="center"/>
            </w:pPr>
            <w:r>
              <w:rPr>
                <w:rFonts w:ascii="宋体" w:hAnsi="宋体" w:eastAsia="宋体"/>
                <w:sz w:val="16"/>
              </w:rPr>
              <w:t>&lt;=9.6万元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84F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627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85C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EFB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8DF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29B27">
            <w:pPr>
              <w:jc w:val="center"/>
            </w:pPr>
            <w:r>
              <w:rPr>
                <w:rFonts w:ascii="宋体" w:hAnsi="宋体" w:eastAsia="宋体"/>
                <w:sz w:val="16"/>
              </w:rPr>
              <w:t>=6.1万元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D27FC">
            <w:pPr>
              <w:jc w:val="center"/>
            </w:pPr>
            <w:r>
              <w:rPr>
                <w:rFonts w:ascii="宋体" w:hAnsi="宋体" w:eastAsia="宋体"/>
                <w:sz w:val="16"/>
              </w:rPr>
              <w:t>63.54%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B3AB5">
            <w:pPr>
              <w:jc w:val="center"/>
            </w:pPr>
            <w:r>
              <w:rPr>
                <w:rFonts w:ascii="宋体" w:hAnsi="宋体" w:eastAsia="宋体"/>
                <w:sz w:val="16"/>
              </w:rPr>
              <w:t>0.44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4513">
            <w:pPr>
              <w:jc w:val="center"/>
            </w:pPr>
            <w:r>
              <w:rPr>
                <w:rFonts w:ascii="宋体" w:hAnsi="宋体" w:eastAsia="宋体"/>
                <w:sz w:val="16"/>
              </w:rPr>
              <w:t>原因：实际支出情况与预算情况有偏差，因属于单位自有资金，因此项目实施过程中按实际支出填写；分析：在年初项目实施预算时没有做到准确</w:t>
            </w:r>
            <w:r>
              <w:rPr>
                <w:rFonts w:hint="eastAsia" w:ascii="宋体" w:hAnsi="宋体"/>
                <w:sz w:val="16"/>
                <w:lang w:eastAsia="zh-CN"/>
              </w:rPr>
              <w:t>地</w:t>
            </w:r>
            <w:r>
              <w:rPr>
                <w:rFonts w:ascii="宋体" w:hAnsi="宋体" w:eastAsia="宋体"/>
                <w:sz w:val="16"/>
              </w:rPr>
              <w:t>安排实施方案；改进措施：</w:t>
            </w:r>
            <w:r>
              <w:rPr>
                <w:rFonts w:hint="eastAsia" w:ascii="宋体" w:hAnsi="宋体"/>
                <w:sz w:val="16"/>
                <w:lang w:eastAsia="zh-CN"/>
              </w:rPr>
              <w:t>在确</w:t>
            </w:r>
            <w:r>
              <w:rPr>
                <w:rFonts w:ascii="宋体" w:hAnsi="宋体" w:eastAsia="宋体"/>
                <w:sz w:val="16"/>
              </w:rPr>
              <w:t>定绩效目标时要更精确。</w:t>
            </w:r>
          </w:p>
        </w:tc>
      </w:tr>
      <w:tr w14:paraId="60E3E9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6AB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C62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C15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63241">
            <w:pPr>
              <w:jc w:val="center"/>
            </w:pPr>
            <w:r>
              <w:rPr>
                <w:rFonts w:ascii="宋体" w:hAnsi="宋体" w:eastAsia="宋体"/>
                <w:sz w:val="16"/>
              </w:rPr>
              <w:t>购置诊断试剂费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7B219">
            <w:pPr>
              <w:jc w:val="center"/>
            </w:pPr>
            <w:r>
              <w:rPr>
                <w:rFonts w:ascii="宋体" w:hAnsi="宋体" w:eastAsia="宋体"/>
                <w:sz w:val="16"/>
              </w:rPr>
              <w:t>&lt;=4.57万元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959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6DA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A21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A19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7C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D856D">
            <w:pPr>
              <w:jc w:val="center"/>
            </w:pPr>
            <w:r>
              <w:rPr>
                <w:rFonts w:ascii="宋体" w:hAnsi="宋体" w:eastAsia="宋体"/>
                <w:sz w:val="16"/>
              </w:rPr>
              <w:t>=0.98万元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1C45B">
            <w:pPr>
              <w:jc w:val="center"/>
            </w:pPr>
            <w:r>
              <w:rPr>
                <w:rFonts w:ascii="宋体" w:hAnsi="宋体" w:eastAsia="宋体"/>
                <w:sz w:val="16"/>
              </w:rPr>
              <w:t>21.44%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B1B1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A860">
            <w:pPr>
              <w:jc w:val="center"/>
            </w:pPr>
            <w:r>
              <w:rPr>
                <w:rFonts w:ascii="宋体" w:hAnsi="宋体" w:eastAsia="宋体"/>
                <w:sz w:val="16"/>
              </w:rPr>
              <w:t>原因：实际支出情况与预算情况有偏差，因属于单位自有资金，因此项目实施过程中按实际支出填写；分析：在年初项目实施预算时没有做到准确</w:t>
            </w:r>
            <w:r>
              <w:rPr>
                <w:rFonts w:hint="eastAsia" w:ascii="宋体" w:hAnsi="宋体"/>
                <w:sz w:val="16"/>
                <w:lang w:eastAsia="zh-CN"/>
              </w:rPr>
              <w:t>地</w:t>
            </w:r>
            <w:r>
              <w:rPr>
                <w:rFonts w:ascii="宋体" w:hAnsi="宋体" w:eastAsia="宋体"/>
                <w:sz w:val="16"/>
              </w:rPr>
              <w:t>安排实施方案；改进措施：</w:t>
            </w:r>
            <w:r>
              <w:rPr>
                <w:rFonts w:hint="eastAsia" w:ascii="宋体" w:hAnsi="宋体"/>
                <w:sz w:val="16"/>
                <w:lang w:eastAsia="zh-CN"/>
              </w:rPr>
              <w:t>在确</w:t>
            </w:r>
            <w:r>
              <w:rPr>
                <w:rFonts w:ascii="宋体" w:hAnsi="宋体" w:eastAsia="宋体"/>
                <w:sz w:val="16"/>
              </w:rPr>
              <w:t>定绩效目标时要更精确。</w:t>
            </w:r>
          </w:p>
        </w:tc>
      </w:tr>
      <w:tr w14:paraId="118AFB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255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AAD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FB8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1910F">
            <w:pPr>
              <w:jc w:val="center"/>
            </w:pPr>
            <w:r>
              <w:rPr>
                <w:rFonts w:ascii="宋体" w:hAnsi="宋体" w:eastAsia="宋体"/>
                <w:sz w:val="16"/>
              </w:rPr>
              <w:t>办公场所搬迁成本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3F1BF">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E3E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EF7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D45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87D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163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1FEB3">
            <w:pPr>
              <w:jc w:val="center"/>
            </w:pPr>
            <w:r>
              <w:rPr>
                <w:rFonts w:ascii="宋体" w:hAnsi="宋体" w:eastAsia="宋体"/>
                <w:sz w:val="16"/>
              </w:rPr>
              <w:t>=0.88万元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92EAA">
            <w:pPr>
              <w:jc w:val="center"/>
            </w:pPr>
            <w:r>
              <w:rPr>
                <w:rFonts w:ascii="宋体" w:hAnsi="宋体" w:eastAsia="宋体"/>
                <w:sz w:val="16"/>
              </w:rPr>
              <w:t>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D9AD2">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C434E">
            <w:pPr>
              <w:jc w:val="center"/>
            </w:pPr>
            <w:r>
              <w:rPr>
                <w:rFonts w:ascii="宋体" w:hAnsi="宋体" w:eastAsia="宋体"/>
                <w:sz w:val="16"/>
              </w:rPr>
              <w:t>原因：实际支出情况与预算情况有偏差，因属于单位自有资金，因此项目实施过程中按实际支出填写；分析：在年初项目实施预算时没有做到准确</w:t>
            </w:r>
            <w:r>
              <w:rPr>
                <w:rFonts w:hint="eastAsia" w:ascii="宋体" w:hAnsi="宋体"/>
                <w:sz w:val="16"/>
                <w:lang w:eastAsia="zh-CN"/>
              </w:rPr>
              <w:t>地</w:t>
            </w:r>
            <w:r>
              <w:rPr>
                <w:rFonts w:ascii="宋体" w:hAnsi="宋体" w:eastAsia="宋体"/>
                <w:sz w:val="16"/>
              </w:rPr>
              <w:t>安排实施方案；改进措施：</w:t>
            </w:r>
            <w:r>
              <w:rPr>
                <w:rFonts w:hint="eastAsia" w:ascii="宋体" w:hAnsi="宋体"/>
                <w:sz w:val="16"/>
                <w:lang w:eastAsia="zh-CN"/>
              </w:rPr>
              <w:t>在确</w:t>
            </w:r>
            <w:r>
              <w:rPr>
                <w:rFonts w:ascii="宋体" w:hAnsi="宋体" w:eastAsia="宋体"/>
                <w:sz w:val="16"/>
              </w:rPr>
              <w:t>定绩效目标时要更精确。</w:t>
            </w:r>
          </w:p>
        </w:tc>
      </w:tr>
      <w:tr w14:paraId="230F6D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C1D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D1C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652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CF05C">
            <w:pPr>
              <w:jc w:val="center"/>
            </w:pPr>
            <w:r>
              <w:rPr>
                <w:rFonts w:ascii="宋体" w:hAnsi="宋体" w:eastAsia="宋体"/>
                <w:sz w:val="16"/>
              </w:rPr>
              <w:t>办公经费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857E7">
            <w:pPr>
              <w:jc w:val="center"/>
            </w:pPr>
            <w:r>
              <w:rPr>
                <w:rFonts w:ascii="宋体" w:hAnsi="宋体" w:eastAsia="宋体"/>
                <w:sz w:val="16"/>
              </w:rPr>
              <w:t>&lt;=1.9万元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1AC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8B1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6F0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9F8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A78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4D7EF">
            <w:pPr>
              <w:jc w:val="center"/>
            </w:pPr>
            <w:r>
              <w:rPr>
                <w:rFonts w:ascii="宋体" w:hAnsi="宋体" w:eastAsia="宋体"/>
                <w:sz w:val="16"/>
              </w:rPr>
              <w:t>=1.37万元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6F63C">
            <w:pPr>
              <w:jc w:val="center"/>
            </w:pPr>
            <w:r>
              <w:rPr>
                <w:rFonts w:ascii="宋体" w:hAnsi="宋体" w:eastAsia="宋体"/>
                <w:sz w:val="16"/>
              </w:rPr>
              <w:t>72.11%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AC2C9">
            <w:pPr>
              <w:jc w:val="center"/>
            </w:pPr>
            <w:r>
              <w:rPr>
                <w:rFonts w:ascii="宋体" w:hAnsi="宋体" w:eastAsia="宋体"/>
                <w:sz w:val="16"/>
              </w:rPr>
              <w:t>1.51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A6CFD">
            <w:pPr>
              <w:jc w:val="center"/>
            </w:pPr>
            <w:r>
              <w:rPr>
                <w:rFonts w:ascii="宋体" w:hAnsi="宋体" w:eastAsia="宋体"/>
                <w:sz w:val="16"/>
              </w:rPr>
              <w:t>原因：实际支出情况与预算情况有偏差，因属于单位自有资金，因此项目实施过程中按实际支出填写；分析：在年初项目实施预算时没有做到准确</w:t>
            </w:r>
            <w:r>
              <w:rPr>
                <w:rFonts w:hint="eastAsia" w:ascii="宋体" w:hAnsi="宋体"/>
                <w:sz w:val="16"/>
                <w:lang w:eastAsia="zh-CN"/>
              </w:rPr>
              <w:t>地</w:t>
            </w:r>
            <w:r>
              <w:rPr>
                <w:rFonts w:ascii="宋体" w:hAnsi="宋体" w:eastAsia="宋体"/>
                <w:sz w:val="16"/>
              </w:rPr>
              <w:t>安排实施方案；改进措施：</w:t>
            </w:r>
            <w:r>
              <w:rPr>
                <w:rFonts w:hint="eastAsia" w:ascii="宋体" w:hAnsi="宋体"/>
                <w:sz w:val="16"/>
                <w:lang w:eastAsia="zh-CN"/>
              </w:rPr>
              <w:t>在确</w:t>
            </w:r>
            <w:r>
              <w:rPr>
                <w:rFonts w:ascii="宋体" w:hAnsi="宋体" w:eastAsia="宋体"/>
                <w:sz w:val="16"/>
              </w:rPr>
              <w:t>定绩效目标时要更精确。</w:t>
            </w:r>
          </w:p>
        </w:tc>
      </w:tr>
      <w:tr w14:paraId="2E4AD9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DB6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BA3A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27BC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534FD">
            <w:pPr>
              <w:jc w:val="center"/>
            </w:pPr>
            <w:r>
              <w:rPr>
                <w:rFonts w:ascii="宋体" w:hAnsi="宋体" w:eastAsia="宋体"/>
                <w:sz w:val="16"/>
              </w:rPr>
              <w:t>实验材料利用率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06C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008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DCB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8C6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13B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F65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58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8C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DD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0A472">
            <w:pPr>
              <w:jc w:val="center"/>
            </w:pPr>
          </w:p>
        </w:tc>
      </w:tr>
      <w:tr w14:paraId="440441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861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E8E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488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FD96A">
            <w:pPr>
              <w:jc w:val="center"/>
            </w:pPr>
            <w:r>
              <w:rPr>
                <w:rFonts w:ascii="宋体" w:hAnsi="宋体" w:eastAsia="宋体"/>
                <w:sz w:val="16"/>
              </w:rPr>
              <w:t>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1FAD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7C2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836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713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A245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F52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7BC9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211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EE8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ED604">
            <w:pPr>
              <w:jc w:val="center"/>
            </w:pPr>
          </w:p>
        </w:tc>
      </w:tr>
      <w:tr w14:paraId="2D3F805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E0964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8B2F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AECC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4AB0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6EF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803F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64E8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C4FF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9B94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B88CC">
            <w:pPr>
              <w:jc w:val="center"/>
            </w:pPr>
            <w:r>
              <w:rPr>
                <w:rFonts w:ascii="宋体" w:hAnsi="宋体" w:eastAsia="宋体"/>
                <w:sz w:val="16"/>
              </w:rPr>
              <w:t>75.45分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3BA756"/>
        </w:tc>
      </w:tr>
    </w:tbl>
    <w:p w14:paraId="0496C92F">
      <w:r>
        <w:br w:type="page"/>
      </w:r>
    </w:p>
    <w:tbl>
      <w:tblPr>
        <w:tblStyle w:val="9"/>
        <w:tblW w:w="0" w:type="auto"/>
        <w:tblInd w:w="0" w:type="dxa"/>
        <w:tblLayout w:type="autofit"/>
        <w:tblCellMar>
          <w:top w:w="0" w:type="dxa"/>
          <w:left w:w="108" w:type="dxa"/>
          <w:bottom w:w="0" w:type="dxa"/>
          <w:right w:w="108" w:type="dxa"/>
        </w:tblCellMar>
      </w:tblPr>
      <w:tblGrid>
        <w:gridCol w:w="621"/>
        <w:gridCol w:w="604"/>
        <w:gridCol w:w="604"/>
        <w:gridCol w:w="621"/>
        <w:gridCol w:w="696"/>
        <w:gridCol w:w="604"/>
        <w:gridCol w:w="604"/>
        <w:gridCol w:w="612"/>
        <w:gridCol w:w="604"/>
        <w:gridCol w:w="612"/>
        <w:gridCol w:w="776"/>
        <w:gridCol w:w="776"/>
        <w:gridCol w:w="696"/>
        <w:gridCol w:w="630"/>
      </w:tblGrid>
      <w:tr w14:paraId="7334C6F4">
        <w:tblPrEx>
          <w:tblCellMar>
            <w:top w:w="0" w:type="dxa"/>
            <w:left w:w="108" w:type="dxa"/>
            <w:bottom w:w="0" w:type="dxa"/>
            <w:right w:w="108" w:type="dxa"/>
          </w:tblCellMar>
        </w:tblPrEx>
        <w:tc>
          <w:tcPr>
            <w:tcW w:w="8848" w:type="dxa"/>
            <w:gridSpan w:val="14"/>
            <w:vAlign w:val="center"/>
          </w:tcPr>
          <w:p w14:paraId="0331C8B7">
            <w:pPr>
              <w:jc w:val="center"/>
            </w:pPr>
            <w:r>
              <w:rPr>
                <w:rFonts w:ascii="宋体" w:hAnsi="宋体" w:eastAsia="宋体"/>
                <w:sz w:val="24"/>
              </w:rPr>
              <w:t>项目支出绩效自评表</w:t>
            </w:r>
          </w:p>
        </w:tc>
      </w:tr>
      <w:tr w14:paraId="05A4C546">
        <w:tblPrEx>
          <w:tblCellMar>
            <w:top w:w="0" w:type="dxa"/>
            <w:left w:w="108" w:type="dxa"/>
            <w:bottom w:w="0" w:type="dxa"/>
            <w:right w:w="108" w:type="dxa"/>
          </w:tblCellMar>
        </w:tblPrEx>
        <w:tc>
          <w:tcPr>
            <w:tcW w:w="8848" w:type="dxa"/>
            <w:gridSpan w:val="14"/>
            <w:vAlign w:val="center"/>
          </w:tcPr>
          <w:p w14:paraId="1D0161B8">
            <w:pPr>
              <w:jc w:val="center"/>
            </w:pPr>
            <w:r>
              <w:rPr>
                <w:rFonts w:ascii="宋体" w:hAnsi="宋体" w:eastAsia="宋体"/>
                <w:sz w:val="24"/>
              </w:rPr>
              <w:t>(2024年度)</w:t>
            </w:r>
          </w:p>
        </w:tc>
      </w:tr>
      <w:tr w14:paraId="205480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D4CE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A361E7">
            <w:pPr>
              <w:jc w:val="center"/>
            </w:pPr>
            <w:r>
              <w:rPr>
                <w:rFonts w:ascii="宋体" w:hAnsi="宋体" w:eastAsia="宋体"/>
                <w:sz w:val="16"/>
              </w:rPr>
              <w:t>动物防疫体系建设</w:t>
            </w:r>
          </w:p>
        </w:tc>
      </w:tr>
      <w:tr w14:paraId="16917E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E8C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4FA4DD">
            <w:pPr>
              <w:jc w:val="center"/>
            </w:pPr>
            <w:r>
              <w:rPr>
                <w:rFonts w:ascii="宋体" w:hAnsi="宋体" w:eastAsia="宋体"/>
                <w:sz w:val="16"/>
              </w:rPr>
              <w:t>新疆巴音郭楞蒙古自治州动物疾病控制与诊断中心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825A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A60819">
            <w:pPr>
              <w:jc w:val="center"/>
            </w:pPr>
            <w:r>
              <w:rPr>
                <w:rFonts w:ascii="宋体" w:hAnsi="宋体" w:eastAsia="宋体"/>
                <w:sz w:val="16"/>
              </w:rPr>
              <w:t>新疆巴音郭楞蒙古自治州动物疾病控制与诊断中心</w:t>
            </w:r>
          </w:p>
        </w:tc>
      </w:tr>
      <w:tr w14:paraId="1F700F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7D14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40EB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EFFF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EDFE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D406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227A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51E3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CA8DC">
            <w:pPr>
              <w:jc w:val="center"/>
            </w:pPr>
            <w:r>
              <w:rPr>
                <w:rFonts w:ascii="宋体" w:hAnsi="宋体" w:eastAsia="宋体"/>
                <w:sz w:val="16"/>
              </w:rPr>
              <w:t>得分</w:t>
            </w:r>
          </w:p>
        </w:tc>
      </w:tr>
      <w:tr w14:paraId="283C8C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0ABB9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3AE8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B20F0">
            <w:pPr>
              <w:jc w:val="center"/>
            </w:pPr>
            <w:r>
              <w:rPr>
                <w:rFonts w:ascii="宋体" w:hAnsi="宋体" w:eastAsia="宋体"/>
                <w:sz w:val="16"/>
              </w:rPr>
              <w:t>7.60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3DA52">
            <w:pPr>
              <w:jc w:val="center"/>
            </w:pPr>
            <w:r>
              <w:rPr>
                <w:rFonts w:ascii="宋体" w:hAnsi="宋体" w:eastAsia="宋体"/>
                <w:sz w:val="16"/>
              </w:rPr>
              <w:t>7.60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3118B">
            <w:pPr>
              <w:jc w:val="center"/>
            </w:pPr>
            <w:r>
              <w:rPr>
                <w:rFonts w:ascii="宋体" w:hAnsi="宋体" w:eastAsia="宋体"/>
                <w:sz w:val="16"/>
              </w:rPr>
              <w:t>7.60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964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6557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FB1DD">
            <w:pPr>
              <w:jc w:val="center"/>
            </w:pPr>
            <w:r>
              <w:rPr>
                <w:rFonts w:ascii="宋体" w:hAnsi="宋体" w:eastAsia="宋体"/>
                <w:sz w:val="16"/>
              </w:rPr>
              <w:t>10.00</w:t>
            </w:r>
          </w:p>
        </w:tc>
      </w:tr>
      <w:tr w14:paraId="70093C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CC2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C75C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BCD0E">
            <w:pPr>
              <w:jc w:val="center"/>
            </w:pPr>
            <w:r>
              <w:rPr>
                <w:rFonts w:ascii="宋体" w:hAnsi="宋体" w:eastAsia="宋体"/>
                <w:sz w:val="16"/>
              </w:rPr>
              <w:t>7.60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A910F">
            <w:pPr>
              <w:jc w:val="center"/>
            </w:pPr>
            <w:r>
              <w:rPr>
                <w:rFonts w:ascii="宋体" w:hAnsi="宋体" w:eastAsia="宋体"/>
                <w:sz w:val="16"/>
              </w:rPr>
              <w:t>7.60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CB303">
            <w:pPr>
              <w:jc w:val="center"/>
            </w:pPr>
            <w:r>
              <w:rPr>
                <w:rFonts w:ascii="宋体" w:hAnsi="宋体" w:eastAsia="宋体"/>
                <w:sz w:val="16"/>
              </w:rPr>
              <w:t>7.60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257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0AC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E84EB">
            <w:pPr>
              <w:jc w:val="center"/>
            </w:pPr>
            <w:r>
              <w:rPr>
                <w:rFonts w:ascii="宋体" w:hAnsi="宋体" w:eastAsia="宋体"/>
                <w:sz w:val="16"/>
              </w:rPr>
              <w:t>-</w:t>
            </w:r>
          </w:p>
        </w:tc>
      </w:tr>
      <w:tr w14:paraId="6DA9F2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428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AE63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406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0C7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B96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510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06E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3DAD7">
            <w:pPr>
              <w:jc w:val="center"/>
            </w:pPr>
            <w:r>
              <w:rPr>
                <w:rFonts w:ascii="宋体" w:hAnsi="宋体" w:eastAsia="宋体"/>
                <w:sz w:val="16"/>
              </w:rPr>
              <w:t>-</w:t>
            </w:r>
          </w:p>
        </w:tc>
      </w:tr>
      <w:tr w14:paraId="0F3B7C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FE89F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0744C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38BDB7">
            <w:pPr>
              <w:jc w:val="center"/>
            </w:pPr>
            <w:r>
              <w:rPr>
                <w:rFonts w:ascii="宋体" w:hAnsi="宋体" w:eastAsia="宋体"/>
                <w:sz w:val="16"/>
              </w:rPr>
              <w:t>总体目标完成情况</w:t>
            </w:r>
          </w:p>
        </w:tc>
      </w:tr>
      <w:tr w14:paraId="1B55D7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3881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0890D3">
            <w:pPr>
              <w:jc w:val="both"/>
            </w:pPr>
            <w:r>
              <w:rPr>
                <w:rFonts w:hint="eastAsia" w:ascii="宋体" w:hAnsi="宋体"/>
                <w:sz w:val="16"/>
                <w:lang w:eastAsia="zh-CN"/>
              </w:rPr>
              <w:t>1.</w:t>
            </w:r>
            <w:r>
              <w:rPr>
                <w:rFonts w:ascii="宋体" w:hAnsi="宋体" w:eastAsia="宋体"/>
                <w:sz w:val="16"/>
              </w:rPr>
              <w:t>采购诊断试剂一批，检查强制免疫动物疫病的群体免疫密度常年保持在90%以上，应免畜禽免疫密度达到100%，高致病性禽流感、口蹄疫和小反刍兽疫免疫抗体合格率常年保持在70%以上。 2、通过动物疫病防控工作开展，确保2024年不发生区域性重大动物疫情。 3、分上下半年完成《巴州动物疫病监测与流行病学调查评估报告》。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2732E1">
            <w:pPr>
              <w:jc w:val="both"/>
            </w:pPr>
            <w:r>
              <w:rPr>
                <w:rFonts w:ascii="宋体" w:hAnsi="宋体" w:eastAsia="宋体"/>
                <w:sz w:val="16"/>
              </w:rPr>
              <w:t>强制免疫动物疫病的群体免疫密度常年保持在90%以上，免疫抗体监测血清合格率保持在70%以上，通过动物疫病防控工作开展，2024年不发生区域性重大动物疫情0次，养殖户满意度</w:t>
            </w:r>
            <w:r>
              <w:rPr>
                <w:rFonts w:hint="eastAsia" w:ascii="宋体" w:hAnsi="宋体"/>
                <w:sz w:val="16"/>
                <w:lang w:eastAsia="zh-CN"/>
              </w:rPr>
              <w:t>达</w:t>
            </w:r>
            <w:r>
              <w:rPr>
                <w:rFonts w:ascii="宋体" w:hAnsi="宋体" w:eastAsia="宋体"/>
                <w:sz w:val="16"/>
              </w:rPr>
              <w:t>90%以上。</w:t>
            </w:r>
          </w:p>
        </w:tc>
      </w:tr>
      <w:tr w14:paraId="0BBF4A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61D7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D097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BA78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8AE4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168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8AC5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A181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CFAB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D88C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E9FC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6BED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1E76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8775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5F296">
            <w:pPr>
              <w:jc w:val="center"/>
            </w:pPr>
            <w:r>
              <w:rPr>
                <w:rFonts w:ascii="宋体" w:hAnsi="宋体" w:eastAsia="宋体"/>
                <w:sz w:val="16"/>
              </w:rPr>
              <w:t>偏差原因分析及改进措施</w:t>
            </w:r>
          </w:p>
        </w:tc>
      </w:tr>
      <w:tr w14:paraId="7852CC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17821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7263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1DCCF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87C84">
            <w:pPr>
              <w:jc w:val="center"/>
            </w:pPr>
            <w:r>
              <w:rPr>
                <w:rFonts w:ascii="宋体" w:hAnsi="宋体" w:eastAsia="宋体"/>
                <w:sz w:val="16"/>
              </w:rPr>
              <w:t>检查防疫工作次数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BDF0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0B9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40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3316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159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134D5">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FF3C4">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2B3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2EBC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37B6">
            <w:pPr>
              <w:jc w:val="center"/>
            </w:pPr>
          </w:p>
        </w:tc>
      </w:tr>
      <w:tr w14:paraId="52B481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CE0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3ED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C47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F8693">
            <w:pPr>
              <w:jc w:val="center"/>
            </w:pPr>
            <w:r>
              <w:rPr>
                <w:rFonts w:ascii="宋体" w:hAnsi="宋体" w:eastAsia="宋体"/>
                <w:sz w:val="16"/>
              </w:rPr>
              <w:t>诊断试剂采购批次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39A1B">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9C3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4EE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B9A1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88D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885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79759">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8F9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912D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C9F51">
            <w:pPr>
              <w:jc w:val="center"/>
            </w:pPr>
          </w:p>
        </w:tc>
      </w:tr>
      <w:tr w14:paraId="5D374E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CE7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4C1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4F8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187B9">
            <w:pPr>
              <w:jc w:val="center"/>
            </w:pPr>
            <w:r>
              <w:rPr>
                <w:rFonts w:ascii="宋体" w:hAnsi="宋体" w:eastAsia="宋体"/>
                <w:sz w:val="16"/>
              </w:rPr>
              <w:t>完成检查报告数量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6497C">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78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C68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DEF9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F60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A41D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FED06">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DA4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A654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010B5">
            <w:pPr>
              <w:jc w:val="center"/>
            </w:pPr>
          </w:p>
        </w:tc>
      </w:tr>
      <w:tr w14:paraId="7B0302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706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0D0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E4A01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1A745">
            <w:pPr>
              <w:jc w:val="center"/>
            </w:pPr>
            <w:r>
              <w:rPr>
                <w:rFonts w:ascii="宋体" w:hAnsi="宋体" w:eastAsia="宋体"/>
                <w:sz w:val="16"/>
              </w:rPr>
              <w:t>强免群体免疫密度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ACE1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EAE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4D0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388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0B4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6E0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CFC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6CA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E00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AF503">
            <w:pPr>
              <w:jc w:val="center"/>
            </w:pPr>
          </w:p>
        </w:tc>
      </w:tr>
      <w:tr w14:paraId="287D5E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4E8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12C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C2A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1ED05">
            <w:pPr>
              <w:jc w:val="center"/>
            </w:pPr>
            <w:r>
              <w:rPr>
                <w:rFonts w:ascii="宋体" w:hAnsi="宋体" w:eastAsia="宋体"/>
                <w:sz w:val="16"/>
              </w:rPr>
              <w:t>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6B4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18D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278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577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995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357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37B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7EE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95C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2243C">
            <w:pPr>
              <w:jc w:val="center"/>
            </w:pPr>
          </w:p>
        </w:tc>
      </w:tr>
      <w:tr w14:paraId="2272D0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420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4BB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E43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95564">
            <w:pPr>
              <w:jc w:val="center"/>
            </w:pPr>
            <w:r>
              <w:rPr>
                <w:rFonts w:ascii="宋体" w:hAnsi="宋体" w:eastAsia="宋体"/>
                <w:sz w:val="16"/>
              </w:rPr>
              <w:t>采购诊断试剂质量合格率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15B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837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E85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D23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418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C7F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DA8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CD1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91F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795AF">
            <w:pPr>
              <w:jc w:val="center"/>
            </w:pPr>
          </w:p>
        </w:tc>
      </w:tr>
      <w:tr w14:paraId="41A0A3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AC2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278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E3B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F56F4">
            <w:pPr>
              <w:jc w:val="center"/>
            </w:pPr>
            <w:r>
              <w:rPr>
                <w:rFonts w:ascii="宋体" w:hAnsi="宋体" w:eastAsia="宋体"/>
                <w:sz w:val="16"/>
              </w:rPr>
              <w:t>免疫抗体监测血清合格率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90B57">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09D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119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0E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984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D2F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A0E75">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E3F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6AA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0139D">
            <w:pPr>
              <w:jc w:val="center"/>
            </w:pPr>
          </w:p>
        </w:tc>
      </w:tr>
      <w:tr w14:paraId="1AAAB7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6CE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AF7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BA860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B64B8">
            <w:pPr>
              <w:jc w:val="center"/>
            </w:pPr>
            <w:r>
              <w:rPr>
                <w:rFonts w:ascii="宋体" w:hAnsi="宋体" w:eastAsia="宋体"/>
                <w:sz w:val="16"/>
              </w:rPr>
              <w:t>年度检查任务按时完成率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FE5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45B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1BF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348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789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C1B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0E5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942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45E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8A1CF">
            <w:pPr>
              <w:jc w:val="center"/>
            </w:pPr>
          </w:p>
        </w:tc>
      </w:tr>
      <w:tr w14:paraId="49D8C0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96F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0A1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559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6996B">
            <w:pPr>
              <w:jc w:val="center"/>
            </w:pPr>
            <w:r>
              <w:rPr>
                <w:rFonts w:ascii="宋体" w:hAnsi="宋体" w:eastAsia="宋体"/>
                <w:sz w:val="16"/>
              </w:rPr>
              <w:t>采购诊断试剂完成时间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3390C">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DA7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E5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5AB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B2D4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F60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655AE">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B77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52A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2CF15">
            <w:pPr>
              <w:jc w:val="center"/>
            </w:pPr>
          </w:p>
        </w:tc>
      </w:tr>
      <w:tr w14:paraId="459494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8D6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EF44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AA6F0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8C90C">
            <w:pPr>
              <w:jc w:val="center"/>
            </w:pPr>
            <w:r>
              <w:rPr>
                <w:rFonts w:ascii="宋体" w:hAnsi="宋体" w:eastAsia="宋体"/>
                <w:sz w:val="16"/>
              </w:rPr>
              <w:t>检查人员经费支出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B46C8">
            <w:pPr>
              <w:jc w:val="center"/>
            </w:pPr>
            <w:r>
              <w:rPr>
                <w:rFonts w:ascii="宋体" w:hAnsi="宋体" w:eastAsia="宋体"/>
                <w:sz w:val="16"/>
              </w:rPr>
              <w:t>&lt;=3.60万元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F6A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9B4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FB6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F54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F9B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26E6F">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E1A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AD3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60DBA">
            <w:pPr>
              <w:jc w:val="center"/>
            </w:pPr>
          </w:p>
        </w:tc>
      </w:tr>
      <w:tr w14:paraId="691AC4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F06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589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799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BEF3C">
            <w:pPr>
              <w:jc w:val="center"/>
            </w:pPr>
            <w:r>
              <w:rPr>
                <w:rFonts w:ascii="宋体" w:hAnsi="宋体" w:eastAsia="宋体"/>
                <w:sz w:val="16"/>
              </w:rPr>
              <w:t>诊断试剂采购支出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1B610">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75D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E4C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2A4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AD1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779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ED759">
            <w:pPr>
              <w:jc w:val="center"/>
            </w:pPr>
            <w:r>
              <w:rPr>
                <w:rFonts w:ascii="宋体" w:hAnsi="宋体" w:eastAsia="宋体"/>
                <w:sz w:val="16"/>
              </w:rPr>
              <w:t>=3.999万元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D3FE">
            <w:pPr>
              <w:jc w:val="center"/>
            </w:pPr>
            <w:r>
              <w:rPr>
                <w:rFonts w:ascii="宋体" w:hAnsi="宋体" w:eastAsia="宋体"/>
                <w:sz w:val="16"/>
              </w:rPr>
              <w:t>99.98%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3CC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639A6">
            <w:pPr>
              <w:jc w:val="center"/>
            </w:pPr>
            <w:r>
              <w:rPr>
                <w:rFonts w:ascii="宋体" w:hAnsi="宋体" w:eastAsia="宋体"/>
                <w:sz w:val="16"/>
              </w:rPr>
              <w:t>原因：按照实际指标填写；分析：询价预算数与实际支出存在偏差；改进措施：再确定绩效目标时要更精准。</w:t>
            </w:r>
          </w:p>
        </w:tc>
      </w:tr>
      <w:tr w14:paraId="0C8C17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4ED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37A16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4835C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69220">
            <w:pPr>
              <w:jc w:val="center"/>
            </w:pPr>
            <w:r>
              <w:rPr>
                <w:rFonts w:ascii="宋体" w:hAnsi="宋体" w:eastAsia="宋体"/>
                <w:sz w:val="16"/>
              </w:rPr>
              <w:t>2024年内发生区域性重大动物疫情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0FB97">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BE1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1F7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B75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23C8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9991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2D54E">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AB8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7D5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1D13">
            <w:pPr>
              <w:jc w:val="center"/>
            </w:pPr>
          </w:p>
        </w:tc>
      </w:tr>
      <w:tr w14:paraId="59A849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A70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8CA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573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7BB72">
            <w:pPr>
              <w:jc w:val="center"/>
            </w:pPr>
            <w:r>
              <w:rPr>
                <w:rFonts w:ascii="宋体" w:hAnsi="宋体" w:eastAsia="宋体"/>
                <w:sz w:val="16"/>
              </w:rPr>
              <w:t>检查结果公开率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C41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52E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383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CC3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9DD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F573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0A5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3CA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792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5BB93">
            <w:pPr>
              <w:jc w:val="center"/>
            </w:pPr>
          </w:p>
        </w:tc>
      </w:tr>
      <w:tr w14:paraId="71DB4B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A78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033FD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74E3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7E96F">
            <w:pPr>
              <w:jc w:val="center"/>
            </w:pPr>
            <w:r>
              <w:rPr>
                <w:rFonts w:ascii="宋体" w:hAnsi="宋体" w:eastAsia="宋体"/>
                <w:sz w:val="16"/>
              </w:rPr>
              <w:t>检查人员被投诉次数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02C68">
            <w:pPr>
              <w:jc w:val="center"/>
            </w:pPr>
            <w:r>
              <w:rPr>
                <w:rFonts w:ascii="宋体" w:hAnsi="宋体" w:eastAsia="宋体"/>
                <w:sz w:val="16"/>
              </w:rPr>
              <w:t>&lt;=1次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263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944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82A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D7FC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989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421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70A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C1B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F0A96">
            <w:pPr>
              <w:jc w:val="center"/>
            </w:pPr>
          </w:p>
        </w:tc>
      </w:tr>
      <w:tr w14:paraId="7BE6E6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A6A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811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96D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E9935">
            <w:pPr>
              <w:jc w:val="center"/>
            </w:pPr>
            <w:r>
              <w:rPr>
                <w:rFonts w:ascii="宋体" w:hAnsi="宋体" w:eastAsia="宋体"/>
                <w:sz w:val="16"/>
              </w:rPr>
              <w:t>养殖户满意度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5E5F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584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06B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91E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CF2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35A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62F77">
            <w:pPr>
              <w:jc w:val="center"/>
            </w:pPr>
            <w:r>
              <w:rPr>
                <w:rFonts w:ascii="宋体" w:hAnsi="宋体" w:eastAsia="宋体"/>
                <w:sz w:val="16"/>
              </w:rPr>
              <w:t>=95.65%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D6852">
            <w:pPr>
              <w:jc w:val="center"/>
            </w:pPr>
            <w:r>
              <w:rPr>
                <w:rFonts w:ascii="宋体" w:hAnsi="宋体" w:eastAsia="宋体"/>
                <w:sz w:val="16"/>
              </w:rPr>
              <w:t>106.27%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DAD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38C85">
            <w:pPr>
              <w:jc w:val="center"/>
            </w:pPr>
            <w:r>
              <w:rPr>
                <w:rFonts w:ascii="宋体" w:hAnsi="宋体" w:eastAsia="宋体"/>
                <w:sz w:val="16"/>
              </w:rPr>
              <w:t>原因：按照实际指标值填写；分析：养殖户对培训效果满意度较高，高于项目实施的预期值；改进措施：填报绩效目标时需更精准。</w:t>
            </w:r>
          </w:p>
        </w:tc>
      </w:tr>
      <w:tr w14:paraId="38CBCFF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854F2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6B89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9E79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EFEB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C24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3706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2B89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6A71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3656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1B2D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5E54CF"/>
        </w:tc>
      </w:tr>
    </w:tbl>
    <w:p w14:paraId="7FB95965">
      <w:r>
        <w:br w:type="page"/>
      </w:r>
    </w:p>
    <w:tbl>
      <w:tblPr>
        <w:tblStyle w:val="9"/>
        <w:tblW w:w="0" w:type="auto"/>
        <w:tblInd w:w="0" w:type="dxa"/>
        <w:tblLayout w:type="autofit"/>
        <w:tblCellMar>
          <w:top w:w="0" w:type="dxa"/>
          <w:left w:w="108" w:type="dxa"/>
          <w:bottom w:w="0" w:type="dxa"/>
          <w:right w:w="108" w:type="dxa"/>
        </w:tblCellMar>
      </w:tblPr>
      <w:tblGrid>
        <w:gridCol w:w="597"/>
        <w:gridCol w:w="541"/>
        <w:gridCol w:w="541"/>
        <w:gridCol w:w="598"/>
        <w:gridCol w:w="1016"/>
        <w:gridCol w:w="541"/>
        <w:gridCol w:w="541"/>
        <w:gridCol w:w="569"/>
        <w:gridCol w:w="541"/>
        <w:gridCol w:w="541"/>
        <w:gridCol w:w="936"/>
        <w:gridCol w:w="776"/>
        <w:gridCol w:w="696"/>
        <w:gridCol w:w="626"/>
      </w:tblGrid>
      <w:tr w14:paraId="2B23EE3D">
        <w:tblPrEx>
          <w:tblCellMar>
            <w:top w:w="0" w:type="dxa"/>
            <w:left w:w="108" w:type="dxa"/>
            <w:bottom w:w="0" w:type="dxa"/>
            <w:right w:w="108" w:type="dxa"/>
          </w:tblCellMar>
        </w:tblPrEx>
        <w:tc>
          <w:tcPr>
            <w:tcW w:w="8848" w:type="dxa"/>
            <w:gridSpan w:val="14"/>
            <w:vAlign w:val="center"/>
          </w:tcPr>
          <w:p w14:paraId="301A7459">
            <w:pPr>
              <w:jc w:val="center"/>
            </w:pPr>
            <w:r>
              <w:rPr>
                <w:rFonts w:ascii="宋体" w:hAnsi="宋体" w:eastAsia="宋体"/>
                <w:sz w:val="24"/>
              </w:rPr>
              <w:t>项目支出绩效自评表</w:t>
            </w:r>
          </w:p>
        </w:tc>
      </w:tr>
      <w:tr w14:paraId="0CE163C5">
        <w:tblPrEx>
          <w:tblCellMar>
            <w:top w:w="0" w:type="dxa"/>
            <w:left w:w="108" w:type="dxa"/>
            <w:bottom w:w="0" w:type="dxa"/>
            <w:right w:w="108" w:type="dxa"/>
          </w:tblCellMar>
        </w:tblPrEx>
        <w:tc>
          <w:tcPr>
            <w:tcW w:w="8848" w:type="dxa"/>
            <w:gridSpan w:val="14"/>
            <w:vAlign w:val="center"/>
          </w:tcPr>
          <w:p w14:paraId="40F1688B">
            <w:pPr>
              <w:jc w:val="center"/>
            </w:pPr>
            <w:r>
              <w:rPr>
                <w:rFonts w:ascii="宋体" w:hAnsi="宋体" w:eastAsia="宋体"/>
                <w:sz w:val="24"/>
              </w:rPr>
              <w:t>(2024年度)</w:t>
            </w:r>
          </w:p>
        </w:tc>
      </w:tr>
      <w:tr w14:paraId="61EBE2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4E2F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877A80">
            <w:pPr>
              <w:jc w:val="center"/>
            </w:pPr>
            <w:r>
              <w:rPr>
                <w:rFonts w:ascii="宋体" w:hAnsi="宋体" w:eastAsia="宋体"/>
                <w:sz w:val="16"/>
              </w:rPr>
              <w:t>动物防疫强制免疫补助经费</w:t>
            </w:r>
          </w:p>
        </w:tc>
      </w:tr>
      <w:tr w14:paraId="5BC720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2AF2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8BA3D2">
            <w:pPr>
              <w:jc w:val="center"/>
            </w:pPr>
            <w:r>
              <w:rPr>
                <w:rFonts w:ascii="宋体" w:hAnsi="宋体" w:eastAsia="宋体"/>
                <w:sz w:val="16"/>
              </w:rPr>
              <w:t>新疆巴音郭楞蒙古自治州动物疾病控制与诊断中心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2C21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287DCC">
            <w:pPr>
              <w:jc w:val="center"/>
            </w:pPr>
            <w:r>
              <w:rPr>
                <w:rFonts w:ascii="宋体" w:hAnsi="宋体" w:eastAsia="宋体"/>
                <w:sz w:val="16"/>
              </w:rPr>
              <w:t>新疆巴音郭楞蒙古自治州动物疾病控制与诊断中心</w:t>
            </w:r>
          </w:p>
        </w:tc>
      </w:tr>
      <w:tr w14:paraId="646EF7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582B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E601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B5A5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2F6B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91BB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E51E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D865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718E">
            <w:pPr>
              <w:jc w:val="center"/>
            </w:pPr>
            <w:r>
              <w:rPr>
                <w:rFonts w:ascii="宋体" w:hAnsi="宋体" w:eastAsia="宋体"/>
                <w:sz w:val="16"/>
              </w:rPr>
              <w:t>得分</w:t>
            </w:r>
          </w:p>
        </w:tc>
      </w:tr>
      <w:tr w14:paraId="3D4229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FB89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3F0C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F7760">
            <w:pPr>
              <w:jc w:val="center"/>
            </w:pPr>
            <w:r>
              <w:rPr>
                <w:rFonts w:ascii="宋体" w:hAnsi="宋体" w:eastAsia="宋体"/>
                <w:sz w:val="16"/>
              </w:rPr>
              <w:t>18.91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A74C6">
            <w:pPr>
              <w:jc w:val="center"/>
            </w:pPr>
            <w:r>
              <w:rPr>
                <w:rFonts w:ascii="宋体" w:hAnsi="宋体" w:eastAsia="宋体"/>
                <w:sz w:val="16"/>
              </w:rPr>
              <w:t>18.91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6B557">
            <w:pPr>
              <w:jc w:val="center"/>
            </w:pPr>
            <w:r>
              <w:rPr>
                <w:rFonts w:ascii="宋体" w:hAnsi="宋体" w:eastAsia="宋体"/>
                <w:sz w:val="16"/>
              </w:rPr>
              <w:t>18.91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C51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B2BD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C419B">
            <w:pPr>
              <w:jc w:val="center"/>
            </w:pPr>
            <w:r>
              <w:rPr>
                <w:rFonts w:ascii="宋体" w:hAnsi="宋体" w:eastAsia="宋体"/>
                <w:sz w:val="16"/>
              </w:rPr>
              <w:t>10.00</w:t>
            </w:r>
          </w:p>
        </w:tc>
      </w:tr>
      <w:tr w14:paraId="6B9033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9A6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A46B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B596E">
            <w:pPr>
              <w:jc w:val="center"/>
            </w:pPr>
            <w:r>
              <w:rPr>
                <w:rFonts w:ascii="宋体" w:hAnsi="宋体" w:eastAsia="宋体"/>
                <w:sz w:val="16"/>
              </w:rPr>
              <w:t>18.91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8B74D">
            <w:pPr>
              <w:jc w:val="center"/>
            </w:pPr>
            <w:r>
              <w:rPr>
                <w:rFonts w:ascii="宋体" w:hAnsi="宋体" w:eastAsia="宋体"/>
                <w:sz w:val="16"/>
              </w:rPr>
              <w:t>18.91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E868D">
            <w:pPr>
              <w:jc w:val="center"/>
            </w:pPr>
            <w:r>
              <w:rPr>
                <w:rFonts w:ascii="宋体" w:hAnsi="宋体" w:eastAsia="宋体"/>
                <w:sz w:val="16"/>
              </w:rPr>
              <w:t>18.91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1F4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E36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15BDC">
            <w:pPr>
              <w:jc w:val="center"/>
            </w:pPr>
            <w:r>
              <w:rPr>
                <w:rFonts w:ascii="宋体" w:hAnsi="宋体" w:eastAsia="宋体"/>
                <w:sz w:val="16"/>
              </w:rPr>
              <w:t>-</w:t>
            </w:r>
          </w:p>
        </w:tc>
      </w:tr>
      <w:tr w14:paraId="1A85D1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1AD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8FFC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D60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B81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1E3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626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98A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CF26F">
            <w:pPr>
              <w:jc w:val="center"/>
            </w:pPr>
            <w:r>
              <w:rPr>
                <w:rFonts w:ascii="宋体" w:hAnsi="宋体" w:eastAsia="宋体"/>
                <w:sz w:val="16"/>
              </w:rPr>
              <w:t>-</w:t>
            </w:r>
          </w:p>
        </w:tc>
      </w:tr>
      <w:tr w14:paraId="2BD32F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DA513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9CCB7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033901">
            <w:pPr>
              <w:jc w:val="center"/>
            </w:pPr>
            <w:r>
              <w:rPr>
                <w:rFonts w:ascii="宋体" w:hAnsi="宋体" w:eastAsia="宋体"/>
                <w:sz w:val="16"/>
              </w:rPr>
              <w:t>总体目标完成情况</w:t>
            </w:r>
          </w:p>
        </w:tc>
      </w:tr>
      <w:tr w14:paraId="711D0A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2470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7F9D1C">
            <w:pPr>
              <w:jc w:val="both"/>
            </w:pPr>
            <w:r>
              <w:rPr>
                <w:rFonts w:ascii="宋体" w:hAnsi="宋体" w:eastAsia="宋体"/>
                <w:sz w:val="16"/>
              </w:rPr>
              <w:t>按照巴财农</w:t>
            </w:r>
            <w:r>
              <w:rPr>
                <w:rFonts w:hint="eastAsia" w:ascii="宋体" w:hAnsi="宋体"/>
                <w:sz w:val="16"/>
                <w:lang w:eastAsia="zh-CN"/>
              </w:rPr>
              <w:t>〔2023〕58号</w:t>
            </w:r>
            <w:r>
              <w:rPr>
                <w:rFonts w:ascii="宋体" w:hAnsi="宋体" w:eastAsia="宋体"/>
                <w:sz w:val="16"/>
              </w:rPr>
              <w:t>、巴牧函</w:t>
            </w:r>
            <w:r>
              <w:rPr>
                <w:rFonts w:hint="eastAsia" w:ascii="宋体" w:hAnsi="宋体"/>
                <w:sz w:val="16"/>
                <w:lang w:eastAsia="zh-CN"/>
              </w:rPr>
              <w:t>〔2023〕97号</w:t>
            </w:r>
            <w:r>
              <w:rPr>
                <w:rFonts w:ascii="宋体" w:hAnsi="宋体" w:eastAsia="宋体"/>
                <w:sz w:val="16"/>
              </w:rPr>
              <w:t>文件要求，通过组织全州县市开展2次动物防疫技术培训，共计培训基层动物防疫人员100人，提高防疫人员专业技术能力，确保全州不发生区域性重大动物疫情。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D11E96">
            <w:pPr>
              <w:jc w:val="both"/>
            </w:pPr>
            <w:r>
              <w:rPr>
                <w:rFonts w:ascii="宋体" w:hAnsi="宋体" w:eastAsia="宋体"/>
                <w:sz w:val="16"/>
              </w:rPr>
              <w:t>组织全州县市开展2次动物防疫技术培训，两次动物疫病防控技术指导服务，强制免疫密度达90%以上，依法对重大动物疫情处置率达100%，技术服务覆盖率达90%以上，重大动物疫情及时报告率达100%，全州不发生区域性重大动物疫情。</w:t>
            </w:r>
          </w:p>
        </w:tc>
      </w:tr>
      <w:tr w14:paraId="6565FC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E32A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3ED3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CD2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C344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4611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F696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FE45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B399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813C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1D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8028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5DED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2C68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82E0E">
            <w:pPr>
              <w:jc w:val="center"/>
            </w:pPr>
            <w:r>
              <w:rPr>
                <w:rFonts w:ascii="宋体" w:hAnsi="宋体" w:eastAsia="宋体"/>
                <w:sz w:val="16"/>
              </w:rPr>
              <w:t>偏差原因分析及改进措施</w:t>
            </w:r>
          </w:p>
        </w:tc>
      </w:tr>
      <w:tr w14:paraId="76EEFE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76C2F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1D5D4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72299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EC3D4">
            <w:pPr>
              <w:jc w:val="center"/>
            </w:pPr>
            <w:r>
              <w:rPr>
                <w:rFonts w:ascii="宋体" w:hAnsi="宋体" w:eastAsia="宋体"/>
                <w:sz w:val="16"/>
              </w:rPr>
              <w:t>动物防疫培训比赛次数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92977">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9BB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7FA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6E95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150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C0B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1F97C">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326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FD8D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5FB64">
            <w:pPr>
              <w:jc w:val="center"/>
            </w:pPr>
          </w:p>
        </w:tc>
      </w:tr>
      <w:tr w14:paraId="293513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5C0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CEB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424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74D6C">
            <w:pPr>
              <w:jc w:val="center"/>
            </w:pPr>
            <w:r>
              <w:rPr>
                <w:rFonts w:ascii="宋体" w:hAnsi="宋体" w:eastAsia="宋体"/>
                <w:sz w:val="16"/>
              </w:rPr>
              <w:t>动物防疫培训比赛人数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A8F08">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94D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681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8A23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527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01B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E765A">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D68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E55E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B8C05">
            <w:pPr>
              <w:jc w:val="center"/>
            </w:pPr>
          </w:p>
        </w:tc>
      </w:tr>
      <w:tr w14:paraId="682019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660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C25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4AB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B0D1E">
            <w:pPr>
              <w:jc w:val="center"/>
            </w:pPr>
            <w:r>
              <w:rPr>
                <w:rFonts w:ascii="宋体" w:hAnsi="宋体" w:eastAsia="宋体"/>
                <w:sz w:val="16"/>
              </w:rPr>
              <w:t>动物防疫培训比赛天数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6E65">
            <w:pPr>
              <w:jc w:val="center"/>
            </w:pPr>
            <w:r>
              <w:rPr>
                <w:rFonts w:ascii="宋体" w:hAnsi="宋体" w:eastAsia="宋体"/>
                <w:sz w:val="16"/>
              </w:rPr>
              <w:t>&gt;=4天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6D6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22A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1924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A5C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0A2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D75F9">
            <w:pPr>
              <w:jc w:val="center"/>
            </w:pPr>
            <w:r>
              <w:rPr>
                <w:rFonts w:ascii="宋体" w:hAnsi="宋体" w:eastAsia="宋体"/>
                <w:sz w:val="16"/>
              </w:rPr>
              <w: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DB0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8980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DD8B6">
            <w:pPr>
              <w:jc w:val="center"/>
            </w:pPr>
          </w:p>
        </w:tc>
      </w:tr>
      <w:tr w14:paraId="4D44E0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00A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57D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565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5109B">
            <w:pPr>
              <w:jc w:val="center"/>
            </w:pPr>
            <w:r>
              <w:rPr>
                <w:rFonts w:ascii="宋体" w:hAnsi="宋体" w:eastAsia="宋体"/>
                <w:sz w:val="16"/>
              </w:rPr>
              <w:t>印刷宣传资料数量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19E9A">
            <w:pPr>
              <w:jc w:val="center"/>
            </w:pPr>
            <w:r>
              <w:rPr>
                <w:rFonts w:ascii="宋体" w:hAnsi="宋体" w:eastAsia="宋体"/>
                <w:sz w:val="16"/>
              </w:rPr>
              <w:t>&gt;=5000份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7CB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367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4255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F15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DD2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DCACD">
            <w:pPr>
              <w:jc w:val="center"/>
            </w:pPr>
            <w:r>
              <w:rPr>
                <w:rFonts w:ascii="宋体" w:hAnsi="宋体" w:eastAsia="宋体"/>
                <w:sz w:val="16"/>
              </w:rPr>
              <w:t>=5000份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B41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8570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A25DF">
            <w:pPr>
              <w:jc w:val="center"/>
            </w:pPr>
          </w:p>
        </w:tc>
      </w:tr>
      <w:tr w14:paraId="55B676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26B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653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DD0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47FFC">
            <w:pPr>
              <w:jc w:val="center"/>
            </w:pPr>
            <w:r>
              <w:rPr>
                <w:rFonts w:ascii="宋体" w:hAnsi="宋体" w:eastAsia="宋体"/>
                <w:sz w:val="16"/>
              </w:rPr>
              <w:t>技术指导服务次数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1F78D">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2D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C0C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7A13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B3A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865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03AF4">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9C7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C59E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43CE1">
            <w:pPr>
              <w:jc w:val="center"/>
            </w:pPr>
          </w:p>
        </w:tc>
      </w:tr>
      <w:tr w14:paraId="393889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AE9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392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DCB9D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42B74">
            <w:pPr>
              <w:jc w:val="center"/>
            </w:pPr>
            <w:r>
              <w:rPr>
                <w:rFonts w:ascii="宋体" w:hAnsi="宋体" w:eastAsia="宋体"/>
                <w:sz w:val="16"/>
              </w:rPr>
              <w:t>动物防疫培训比赛出勤率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0F9D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815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E1B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CC1D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009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048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A045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30F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2FED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728C2">
            <w:pPr>
              <w:jc w:val="center"/>
            </w:pPr>
          </w:p>
        </w:tc>
      </w:tr>
      <w:tr w14:paraId="57CDC4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4A0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6D1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B88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FC5A0">
            <w:pPr>
              <w:jc w:val="center"/>
            </w:pPr>
            <w:r>
              <w:rPr>
                <w:rFonts w:ascii="宋体" w:hAnsi="宋体" w:eastAsia="宋体"/>
                <w:sz w:val="16"/>
              </w:rPr>
              <w:t>强制免疫病种应免畜禽的免疫密度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4AB6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368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E42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F027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A05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F5E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57C2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9C4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5797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31170">
            <w:pPr>
              <w:jc w:val="center"/>
            </w:pPr>
          </w:p>
        </w:tc>
      </w:tr>
      <w:tr w14:paraId="1293FF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86D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0E9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C42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C3AF3">
            <w:pPr>
              <w:jc w:val="center"/>
            </w:pPr>
            <w:r>
              <w:rPr>
                <w:rFonts w:ascii="宋体" w:hAnsi="宋体" w:eastAsia="宋体"/>
                <w:sz w:val="16"/>
              </w:rPr>
              <w:t>自治区财政补助经费使用率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D6F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848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B51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E0AB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B17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25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6FA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153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E7D8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2F986">
            <w:pPr>
              <w:jc w:val="center"/>
            </w:pPr>
          </w:p>
        </w:tc>
      </w:tr>
      <w:tr w14:paraId="6E04DA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93F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9D6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928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46C05">
            <w:pPr>
              <w:jc w:val="center"/>
            </w:pPr>
            <w:r>
              <w:rPr>
                <w:rFonts w:ascii="宋体" w:hAnsi="宋体" w:eastAsia="宋体"/>
                <w:sz w:val="16"/>
              </w:rPr>
              <w:t>依法对重大动物疫情处置率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D93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332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E10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0DAA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FCC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1CF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CD6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53D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E0CF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DAB1B">
            <w:pPr>
              <w:jc w:val="center"/>
            </w:pPr>
          </w:p>
        </w:tc>
      </w:tr>
      <w:tr w14:paraId="2EE717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8AF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0C6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FA3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11F4D">
            <w:pPr>
              <w:jc w:val="center"/>
            </w:pPr>
            <w:r>
              <w:rPr>
                <w:rFonts w:ascii="宋体" w:hAnsi="宋体" w:eastAsia="宋体"/>
                <w:sz w:val="16"/>
              </w:rPr>
              <w:t>口蹄疫、高致病性禽流感、小反刍兽疫免疫抗体合格率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1D4ED">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50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FF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A3A7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06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C81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4CB38">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C54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8CD0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36C2F">
            <w:pPr>
              <w:jc w:val="center"/>
            </w:pPr>
          </w:p>
        </w:tc>
      </w:tr>
      <w:tr w14:paraId="584B46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81E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241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B6F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1812B">
            <w:pPr>
              <w:jc w:val="center"/>
            </w:pPr>
            <w:r>
              <w:rPr>
                <w:rFonts w:ascii="宋体" w:hAnsi="宋体" w:eastAsia="宋体"/>
                <w:sz w:val="16"/>
              </w:rPr>
              <w:t>技术服务指导覆盖率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2397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1E2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200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C6EF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324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A82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5D2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F13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2185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ABCBE">
            <w:pPr>
              <w:jc w:val="center"/>
            </w:pPr>
          </w:p>
        </w:tc>
      </w:tr>
      <w:tr w14:paraId="781BCE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3E2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427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017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F08E8">
            <w:pPr>
              <w:jc w:val="center"/>
            </w:pPr>
            <w:r>
              <w:rPr>
                <w:rFonts w:ascii="宋体" w:hAnsi="宋体" w:eastAsia="宋体"/>
                <w:sz w:val="16"/>
              </w:rPr>
              <w:t>印刷宣传资料质量达标率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C6EE7">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7C1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1B7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D4D7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E81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FC8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F3BB9">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DAB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C8F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1173E">
            <w:pPr>
              <w:jc w:val="center"/>
            </w:pPr>
          </w:p>
        </w:tc>
      </w:tr>
      <w:tr w14:paraId="0AB6FC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60A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AA6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01A4D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BD459">
            <w:pPr>
              <w:jc w:val="center"/>
            </w:pPr>
            <w:r>
              <w:rPr>
                <w:rFonts w:ascii="宋体" w:hAnsi="宋体" w:eastAsia="宋体"/>
                <w:sz w:val="16"/>
              </w:rPr>
              <w:t>培训比赛完成时间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7893C">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95F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892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0060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611B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78B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1565C">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C10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AE2A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22009">
            <w:pPr>
              <w:jc w:val="center"/>
            </w:pPr>
          </w:p>
        </w:tc>
      </w:tr>
      <w:tr w14:paraId="6CA853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F27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F44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AEB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73C8B">
            <w:pPr>
              <w:jc w:val="center"/>
            </w:pPr>
            <w:r>
              <w:rPr>
                <w:rFonts w:ascii="宋体" w:hAnsi="宋体" w:eastAsia="宋体"/>
                <w:sz w:val="16"/>
              </w:rPr>
              <w:t>重大动物疫情及时报告率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25B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1FF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CF0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D05B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90E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71B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8C3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9D7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772E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8393">
            <w:pPr>
              <w:jc w:val="center"/>
            </w:pPr>
          </w:p>
        </w:tc>
      </w:tr>
      <w:tr w14:paraId="2F20A1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4AC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89E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65F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3D07">
            <w:pPr>
              <w:jc w:val="center"/>
            </w:pPr>
            <w:r>
              <w:rPr>
                <w:rFonts w:ascii="宋体" w:hAnsi="宋体" w:eastAsia="宋体"/>
                <w:sz w:val="16"/>
              </w:rPr>
              <w:t>技术服务指导完成时间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C802F">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2EE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EDE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7EFF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08A8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5F0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D5909">
            <w:pPr>
              <w:jc w:val="center"/>
            </w:pPr>
            <w:r>
              <w:rPr>
                <w:rFonts w:ascii="宋体" w:hAnsi="宋体" w:eastAsia="宋体"/>
                <w:sz w:val="16"/>
              </w:rPr>
              <w:t>2024年12月10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462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C3D6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63C4C">
            <w:pPr>
              <w:jc w:val="center"/>
            </w:pPr>
          </w:p>
        </w:tc>
      </w:tr>
      <w:tr w14:paraId="67D3FE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40B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757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689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4256F">
            <w:pPr>
              <w:jc w:val="center"/>
            </w:pPr>
            <w:r>
              <w:rPr>
                <w:rFonts w:ascii="宋体" w:hAnsi="宋体" w:eastAsia="宋体"/>
                <w:sz w:val="16"/>
              </w:rPr>
              <w:t>宣传资料资金支付及时率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02C7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8B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0CA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61C3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575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988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0D47">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828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9D86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E5A96">
            <w:pPr>
              <w:jc w:val="center"/>
            </w:pPr>
          </w:p>
        </w:tc>
      </w:tr>
      <w:tr w14:paraId="64B033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9A9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2BEC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117A8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7E613">
            <w:pPr>
              <w:jc w:val="center"/>
            </w:pPr>
            <w:r>
              <w:rPr>
                <w:rFonts w:ascii="宋体" w:hAnsi="宋体" w:eastAsia="宋体"/>
                <w:sz w:val="16"/>
              </w:rPr>
              <w:t>动物防疫培训比赛及其他成本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B0419">
            <w:pPr>
              <w:jc w:val="center"/>
            </w:pPr>
            <w:r>
              <w:rPr>
                <w:rFonts w:ascii="宋体" w:hAnsi="宋体" w:eastAsia="宋体"/>
                <w:sz w:val="16"/>
              </w:rPr>
              <w:t>&lt;=11.16706万元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BEC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7CF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0B83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3D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A3D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CA2BD">
            <w:pPr>
              <w:jc w:val="center"/>
            </w:pPr>
            <w:r>
              <w:rPr>
                <w:rFonts w:ascii="宋体" w:hAnsi="宋体" w:eastAsia="宋体"/>
                <w:sz w:val="16"/>
              </w:rPr>
              <w:t>=11.16706万元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0E5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473B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EE822">
            <w:pPr>
              <w:jc w:val="center"/>
            </w:pPr>
          </w:p>
        </w:tc>
      </w:tr>
      <w:tr w14:paraId="77D767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08C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E4E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039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B21BB">
            <w:pPr>
              <w:jc w:val="center"/>
            </w:pPr>
            <w:r>
              <w:rPr>
                <w:rFonts w:ascii="宋体" w:hAnsi="宋体" w:eastAsia="宋体"/>
                <w:sz w:val="16"/>
              </w:rPr>
              <w:t>动物防疫服务指导成本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A4FCB">
            <w:pPr>
              <w:jc w:val="center"/>
            </w:pPr>
            <w:r>
              <w:rPr>
                <w:rFonts w:ascii="宋体" w:hAnsi="宋体" w:eastAsia="宋体"/>
                <w:sz w:val="16"/>
              </w:rPr>
              <w:t>&lt;=5.997万元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308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DE4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13E6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6EA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4DA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0F3FF">
            <w:pPr>
              <w:jc w:val="center"/>
            </w:pPr>
            <w:r>
              <w:rPr>
                <w:rFonts w:ascii="宋体" w:hAnsi="宋体" w:eastAsia="宋体"/>
                <w:sz w:val="16"/>
              </w:rPr>
              <w:t>=5.997万元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628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9E42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B709C">
            <w:pPr>
              <w:jc w:val="center"/>
            </w:pPr>
          </w:p>
        </w:tc>
      </w:tr>
      <w:tr w14:paraId="013028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E99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834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BAE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3A06D">
            <w:pPr>
              <w:jc w:val="center"/>
            </w:pPr>
            <w:r>
              <w:rPr>
                <w:rFonts w:ascii="宋体" w:hAnsi="宋体" w:eastAsia="宋体"/>
                <w:sz w:val="16"/>
              </w:rPr>
              <w:t>宣传资料成本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D0487">
            <w:pPr>
              <w:jc w:val="center"/>
            </w:pPr>
            <w:r>
              <w:rPr>
                <w:rFonts w:ascii="宋体" w:hAnsi="宋体" w:eastAsia="宋体"/>
                <w:sz w:val="16"/>
              </w:rPr>
              <w:t>&lt;=1.74万元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669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50B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C1F0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A39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9A8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8989">
            <w:pPr>
              <w:jc w:val="center"/>
            </w:pPr>
            <w:r>
              <w:rPr>
                <w:rFonts w:ascii="宋体" w:hAnsi="宋体" w:eastAsia="宋体"/>
                <w:sz w:val="16"/>
              </w:rPr>
              <w:t>=1.74万元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F28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43F0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B34EF">
            <w:pPr>
              <w:jc w:val="center"/>
            </w:pPr>
          </w:p>
        </w:tc>
      </w:tr>
      <w:tr w14:paraId="132F1F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00C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EE4B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10F5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F286F">
            <w:pPr>
              <w:jc w:val="center"/>
            </w:pPr>
            <w:r>
              <w:rPr>
                <w:rFonts w:ascii="宋体" w:hAnsi="宋体" w:eastAsia="宋体"/>
                <w:sz w:val="16"/>
              </w:rPr>
              <w:t>确保不发生区域性重大动物疫情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93852">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C81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EF2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81E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9EFE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5C8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6021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C59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7C2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660C4">
            <w:pPr>
              <w:jc w:val="center"/>
            </w:pPr>
          </w:p>
        </w:tc>
      </w:tr>
      <w:tr w14:paraId="295770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158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F9DFF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815B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E642">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8FC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A28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858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D21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25B2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600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BFC29">
            <w:pPr>
              <w:jc w:val="center"/>
            </w:pPr>
            <w:r>
              <w:rPr>
                <w:rFonts w:ascii="宋体" w:hAnsi="宋体" w:eastAsia="宋体"/>
                <w:sz w:val="16"/>
              </w:rPr>
              <w:t>=95.65%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0D6B6">
            <w:pPr>
              <w:jc w:val="center"/>
            </w:pPr>
            <w:r>
              <w:rPr>
                <w:rFonts w:ascii="宋体" w:hAnsi="宋体" w:eastAsia="宋体"/>
                <w:sz w:val="16"/>
              </w:rPr>
              <w:t>106.27%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6C2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13197">
            <w:pPr>
              <w:jc w:val="center"/>
            </w:pPr>
            <w:r>
              <w:rPr>
                <w:rFonts w:ascii="宋体" w:hAnsi="宋体" w:eastAsia="宋体"/>
                <w:sz w:val="16"/>
              </w:rPr>
              <w:t>原因：按照实际指标填写；分析：养殖户对培训效果满意度较高，大于预计指标；改进措施：在制定绩效目标时要更精准。</w:t>
            </w:r>
          </w:p>
        </w:tc>
      </w:tr>
      <w:tr w14:paraId="58B904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0C4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D64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B67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471F2">
            <w:pPr>
              <w:jc w:val="center"/>
            </w:pPr>
            <w:r>
              <w:rPr>
                <w:rFonts w:ascii="宋体" w:hAnsi="宋体" w:eastAsia="宋体"/>
                <w:sz w:val="16"/>
              </w:rPr>
              <w:t>项目实施满意度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0652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656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363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018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76EB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643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87B86">
            <w:pPr>
              <w:jc w:val="center"/>
            </w:pPr>
            <w:r>
              <w:rPr>
                <w:rFonts w:ascii="宋体" w:hAnsi="宋体" w:eastAsia="宋体"/>
                <w:sz w:val="16"/>
              </w:rPr>
              <w:t>=95.65%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438F1">
            <w:pPr>
              <w:jc w:val="center"/>
            </w:pPr>
            <w:r>
              <w:rPr>
                <w:rFonts w:ascii="宋体" w:hAnsi="宋体" w:eastAsia="宋体"/>
                <w:sz w:val="16"/>
              </w:rPr>
              <w:t>106.27%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768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0395E">
            <w:pPr>
              <w:jc w:val="center"/>
            </w:pPr>
            <w:r>
              <w:rPr>
                <w:rFonts w:ascii="宋体" w:hAnsi="宋体" w:eastAsia="宋体"/>
                <w:sz w:val="16"/>
              </w:rPr>
              <w:t>原因：按照实际指标填写；分析：养殖户对项目实施满意度较高，大于预计指标；改进措施：在制定绩效目标时要更精准。</w:t>
            </w:r>
          </w:p>
        </w:tc>
      </w:tr>
      <w:tr w14:paraId="4A27260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D47DF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3098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D46D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6764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4B2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1913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5B9B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8DF6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3F69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761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EFCFE1"/>
        </w:tc>
      </w:tr>
    </w:tbl>
    <w:p w14:paraId="7838A1F7">
      <w:r>
        <w:br w:type="page"/>
      </w:r>
    </w:p>
    <w:tbl>
      <w:tblPr>
        <w:tblStyle w:val="9"/>
        <w:tblW w:w="0" w:type="auto"/>
        <w:tblInd w:w="0" w:type="dxa"/>
        <w:tblLayout w:type="autofit"/>
        <w:tblCellMar>
          <w:top w:w="0" w:type="dxa"/>
          <w:left w:w="108" w:type="dxa"/>
          <w:bottom w:w="0" w:type="dxa"/>
          <w:right w:w="108" w:type="dxa"/>
        </w:tblCellMar>
      </w:tblPr>
      <w:tblGrid>
        <w:gridCol w:w="601"/>
        <w:gridCol w:w="550"/>
        <w:gridCol w:w="550"/>
        <w:gridCol w:w="601"/>
        <w:gridCol w:w="1016"/>
        <w:gridCol w:w="550"/>
        <w:gridCol w:w="550"/>
        <w:gridCol w:w="576"/>
        <w:gridCol w:w="550"/>
        <w:gridCol w:w="550"/>
        <w:gridCol w:w="936"/>
        <w:gridCol w:w="776"/>
        <w:gridCol w:w="627"/>
        <w:gridCol w:w="627"/>
      </w:tblGrid>
      <w:tr w14:paraId="2CD5816D">
        <w:tblPrEx>
          <w:tblCellMar>
            <w:top w:w="0" w:type="dxa"/>
            <w:left w:w="108" w:type="dxa"/>
            <w:bottom w:w="0" w:type="dxa"/>
            <w:right w:w="108" w:type="dxa"/>
          </w:tblCellMar>
        </w:tblPrEx>
        <w:tc>
          <w:tcPr>
            <w:tcW w:w="8848" w:type="dxa"/>
            <w:gridSpan w:val="14"/>
            <w:vAlign w:val="center"/>
          </w:tcPr>
          <w:p w14:paraId="40047E63">
            <w:pPr>
              <w:jc w:val="center"/>
            </w:pPr>
            <w:r>
              <w:rPr>
                <w:rFonts w:ascii="宋体" w:hAnsi="宋体" w:eastAsia="宋体"/>
                <w:sz w:val="24"/>
              </w:rPr>
              <w:t>项目支出绩效自评表</w:t>
            </w:r>
          </w:p>
        </w:tc>
      </w:tr>
      <w:tr w14:paraId="22A78F4C">
        <w:tblPrEx>
          <w:tblCellMar>
            <w:top w:w="0" w:type="dxa"/>
            <w:left w:w="108" w:type="dxa"/>
            <w:bottom w:w="0" w:type="dxa"/>
            <w:right w:w="108" w:type="dxa"/>
          </w:tblCellMar>
        </w:tblPrEx>
        <w:tc>
          <w:tcPr>
            <w:tcW w:w="8848" w:type="dxa"/>
            <w:gridSpan w:val="14"/>
            <w:vAlign w:val="center"/>
          </w:tcPr>
          <w:p w14:paraId="746043DF">
            <w:pPr>
              <w:jc w:val="center"/>
            </w:pPr>
            <w:r>
              <w:rPr>
                <w:rFonts w:ascii="宋体" w:hAnsi="宋体" w:eastAsia="宋体"/>
                <w:sz w:val="24"/>
              </w:rPr>
              <w:t>(2024年度)</w:t>
            </w:r>
          </w:p>
        </w:tc>
      </w:tr>
      <w:tr w14:paraId="5691B2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23F5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DBD8D7">
            <w:pPr>
              <w:jc w:val="center"/>
            </w:pPr>
            <w:r>
              <w:rPr>
                <w:rFonts w:ascii="宋体" w:hAnsi="宋体" w:eastAsia="宋体"/>
                <w:sz w:val="16"/>
              </w:rPr>
              <w:t>强制免疫补助经费-中央动物防疫补助资金</w:t>
            </w:r>
          </w:p>
        </w:tc>
      </w:tr>
      <w:tr w14:paraId="40FD3B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CD90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B6DED3">
            <w:pPr>
              <w:jc w:val="center"/>
            </w:pPr>
            <w:r>
              <w:rPr>
                <w:rFonts w:ascii="宋体" w:hAnsi="宋体" w:eastAsia="宋体"/>
                <w:sz w:val="16"/>
              </w:rPr>
              <w:t>新疆巴音郭楞蒙古自治州动物疾病控制与诊断中心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45F5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EC38D5">
            <w:pPr>
              <w:jc w:val="center"/>
            </w:pPr>
            <w:r>
              <w:rPr>
                <w:rFonts w:ascii="宋体" w:hAnsi="宋体" w:eastAsia="宋体"/>
                <w:sz w:val="16"/>
              </w:rPr>
              <w:t>新疆巴音郭楞蒙古自治州动物疾病控制与诊断中心</w:t>
            </w:r>
          </w:p>
        </w:tc>
      </w:tr>
      <w:tr w14:paraId="516F83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F6F8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FC16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9B5B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0B2E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7106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D68E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BF84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43F6F">
            <w:pPr>
              <w:jc w:val="center"/>
            </w:pPr>
            <w:r>
              <w:rPr>
                <w:rFonts w:ascii="宋体" w:hAnsi="宋体" w:eastAsia="宋体"/>
                <w:sz w:val="16"/>
              </w:rPr>
              <w:t>得分</w:t>
            </w:r>
          </w:p>
        </w:tc>
      </w:tr>
      <w:tr w14:paraId="71BB7C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151F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5984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EB75D">
            <w:pPr>
              <w:jc w:val="center"/>
            </w:pPr>
            <w:r>
              <w:rPr>
                <w:rFonts w:ascii="宋体" w:hAnsi="宋体" w:eastAsia="宋体"/>
                <w:sz w:val="16"/>
              </w:rPr>
              <w:t>893.12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F23BE">
            <w:pPr>
              <w:jc w:val="center"/>
            </w:pPr>
            <w:r>
              <w:rPr>
                <w:rFonts w:ascii="宋体" w:hAnsi="宋体" w:eastAsia="宋体"/>
                <w:sz w:val="16"/>
              </w:rPr>
              <w:t>893.12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BDB15">
            <w:pPr>
              <w:jc w:val="center"/>
            </w:pPr>
            <w:r>
              <w:rPr>
                <w:rFonts w:ascii="宋体" w:hAnsi="宋体" w:eastAsia="宋体"/>
                <w:sz w:val="16"/>
              </w:rPr>
              <w:t>893.12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9A7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D3B5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B55F">
            <w:pPr>
              <w:jc w:val="center"/>
            </w:pPr>
            <w:r>
              <w:rPr>
                <w:rFonts w:ascii="宋体" w:hAnsi="宋体" w:eastAsia="宋体"/>
                <w:sz w:val="16"/>
              </w:rPr>
              <w:t>10.00</w:t>
            </w:r>
          </w:p>
        </w:tc>
      </w:tr>
      <w:tr w14:paraId="5B48EC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3BB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BFC8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C6386">
            <w:pPr>
              <w:jc w:val="center"/>
            </w:pPr>
            <w:r>
              <w:rPr>
                <w:rFonts w:ascii="宋体" w:hAnsi="宋体" w:eastAsia="宋体"/>
                <w:sz w:val="16"/>
              </w:rPr>
              <w:t>893.12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A7995">
            <w:pPr>
              <w:jc w:val="center"/>
            </w:pPr>
            <w:r>
              <w:rPr>
                <w:rFonts w:ascii="宋体" w:hAnsi="宋体" w:eastAsia="宋体"/>
                <w:sz w:val="16"/>
              </w:rPr>
              <w:t>893.12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457B6">
            <w:pPr>
              <w:jc w:val="center"/>
            </w:pPr>
            <w:r>
              <w:rPr>
                <w:rFonts w:ascii="宋体" w:hAnsi="宋体" w:eastAsia="宋体"/>
                <w:sz w:val="16"/>
              </w:rPr>
              <w:t>893.12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D94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236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6D0CB">
            <w:pPr>
              <w:jc w:val="center"/>
            </w:pPr>
            <w:r>
              <w:rPr>
                <w:rFonts w:ascii="宋体" w:hAnsi="宋体" w:eastAsia="宋体"/>
                <w:sz w:val="16"/>
              </w:rPr>
              <w:t>-</w:t>
            </w:r>
          </w:p>
        </w:tc>
      </w:tr>
      <w:tr w14:paraId="0149ED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622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5211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B70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230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E2F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827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C2C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08D3E">
            <w:pPr>
              <w:jc w:val="center"/>
            </w:pPr>
            <w:r>
              <w:rPr>
                <w:rFonts w:ascii="宋体" w:hAnsi="宋体" w:eastAsia="宋体"/>
                <w:sz w:val="16"/>
              </w:rPr>
              <w:t>-</w:t>
            </w:r>
          </w:p>
        </w:tc>
      </w:tr>
      <w:tr w14:paraId="489D54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5B361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363A0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95A554">
            <w:pPr>
              <w:jc w:val="center"/>
            </w:pPr>
            <w:r>
              <w:rPr>
                <w:rFonts w:ascii="宋体" w:hAnsi="宋体" w:eastAsia="宋体"/>
                <w:sz w:val="16"/>
              </w:rPr>
              <w:t>总体目标完成情况</w:t>
            </w:r>
          </w:p>
        </w:tc>
      </w:tr>
      <w:tr w14:paraId="040200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9E13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1BD5D8">
            <w:pPr>
              <w:jc w:val="both"/>
            </w:pPr>
            <w:r>
              <w:rPr>
                <w:rFonts w:ascii="宋体" w:hAnsi="宋体" w:eastAsia="宋体"/>
                <w:sz w:val="16"/>
              </w:rPr>
              <w:t>按照《关于提前下达2024年中央农业防灾减灾和水利救灾资金（动物防疫等补助）预算的通知》（巴财农﹝2023﹞49 号）文件要求，通过政府采购疫苗药品及实验材料4次，做到强制免疫应免尽免，保障常年免疫密度90%以上，免疫合格率70%以上，保障2024年重大动物疫病防治工作顺利开展；购买基层防疫人员保险600余人，保障基层防疫人员健康安全；杜绝大规模随意抛弃病死猪事件发生，维护设施仪器设备1个以上，有效保障兽医实验室运行，最终实现资金使用无重大违规违纪问题，动物疫情平稳，实现畜牧业持续稳</w:t>
            </w:r>
            <w:r>
              <w:rPr>
                <w:rFonts w:hint="eastAsia" w:ascii="宋体" w:hAnsi="宋体"/>
                <w:sz w:val="16"/>
                <w:lang w:eastAsia="zh-CN"/>
              </w:rPr>
              <w:t>定健</w:t>
            </w:r>
            <w:r>
              <w:rPr>
                <w:rFonts w:ascii="宋体" w:hAnsi="宋体" w:eastAsia="宋体"/>
                <w:sz w:val="16"/>
              </w:rPr>
              <w:t>康发展，保障食品和公共卫生安全。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793A88">
            <w:pPr>
              <w:jc w:val="both"/>
            </w:pPr>
            <w:r>
              <w:rPr>
                <w:rFonts w:ascii="宋体" w:hAnsi="宋体" w:eastAsia="宋体"/>
                <w:sz w:val="16"/>
              </w:rPr>
              <w:t>采购疫苗药品及实验材料4次，购买基层防疫人员保险600余人，维护设施仪器设备1个以上，有效保障兽医实验室运行，完成2024年动物疫病防控工作，最终实现资金使用无重大违规违纪问题，动物疫情平稳，实现畜牧业持续稳</w:t>
            </w:r>
            <w:r>
              <w:rPr>
                <w:rFonts w:hint="eastAsia" w:ascii="宋体" w:hAnsi="宋体"/>
                <w:sz w:val="16"/>
                <w:lang w:eastAsia="zh-CN"/>
              </w:rPr>
              <w:t>定健</w:t>
            </w:r>
            <w:r>
              <w:rPr>
                <w:rFonts w:ascii="宋体" w:hAnsi="宋体" w:eastAsia="宋体"/>
                <w:sz w:val="16"/>
              </w:rPr>
              <w:t>康发展。</w:t>
            </w:r>
          </w:p>
        </w:tc>
      </w:tr>
      <w:tr w14:paraId="600E47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3041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C252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726D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01BC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37F5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53D9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8958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4216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42A3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CB4C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7234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C981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DC85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E7F78">
            <w:pPr>
              <w:jc w:val="center"/>
            </w:pPr>
            <w:r>
              <w:rPr>
                <w:rFonts w:ascii="宋体" w:hAnsi="宋体" w:eastAsia="宋体"/>
                <w:sz w:val="16"/>
              </w:rPr>
              <w:t>偏差原因分析及改进措施</w:t>
            </w:r>
          </w:p>
        </w:tc>
      </w:tr>
      <w:tr w14:paraId="43E9BF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BCAD1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7F456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FBCEF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BA486">
            <w:pPr>
              <w:jc w:val="center"/>
            </w:pPr>
            <w:r>
              <w:rPr>
                <w:rFonts w:ascii="宋体" w:hAnsi="宋体" w:eastAsia="宋体"/>
                <w:sz w:val="16"/>
              </w:rPr>
              <w:t>采购强制免疫疫苗批次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3A8EB">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DA6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326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11B2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A54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46E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18933">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D08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02A2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1A6C2">
            <w:pPr>
              <w:jc w:val="center"/>
            </w:pPr>
          </w:p>
        </w:tc>
      </w:tr>
      <w:tr w14:paraId="0A5CC3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470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F99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580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92E4A">
            <w:pPr>
              <w:jc w:val="center"/>
            </w:pPr>
            <w:r>
              <w:rPr>
                <w:rFonts w:ascii="宋体" w:hAnsi="宋体" w:eastAsia="宋体"/>
                <w:sz w:val="16"/>
              </w:rPr>
              <w:t>采购人兽共患病疫苗药品批次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6CDCD">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18C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FC1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5014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0C6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E5A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81140">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76C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A539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7AC77">
            <w:pPr>
              <w:jc w:val="center"/>
            </w:pPr>
          </w:p>
        </w:tc>
      </w:tr>
      <w:tr w14:paraId="49D4F3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3BE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DD9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C15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12868">
            <w:pPr>
              <w:jc w:val="center"/>
            </w:pPr>
            <w:r>
              <w:rPr>
                <w:rFonts w:ascii="宋体" w:hAnsi="宋体" w:eastAsia="宋体"/>
                <w:sz w:val="16"/>
              </w:rPr>
              <w:t>采购实验材料批次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199B3">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9CC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13C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7B68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BF9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3AB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29B1">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49E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8CD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646D">
            <w:pPr>
              <w:jc w:val="center"/>
            </w:pPr>
          </w:p>
        </w:tc>
      </w:tr>
      <w:tr w14:paraId="3587CB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0F8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0D7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EAF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4AA52">
            <w:pPr>
              <w:jc w:val="center"/>
            </w:pPr>
            <w:r>
              <w:rPr>
                <w:rFonts w:ascii="宋体" w:hAnsi="宋体" w:eastAsia="宋体"/>
                <w:sz w:val="16"/>
              </w:rPr>
              <w:t>购买基层防疫人员保险人数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44307">
            <w:pPr>
              <w:jc w:val="center"/>
            </w:pPr>
            <w:r>
              <w:rPr>
                <w:rFonts w:ascii="宋体" w:hAnsi="宋体" w:eastAsia="宋体"/>
                <w:sz w:val="16"/>
              </w:rPr>
              <w:t>&gt;=600人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0B3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BA9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73AD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F4C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973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87080">
            <w:pPr>
              <w:jc w:val="center"/>
            </w:pPr>
            <w:r>
              <w:rPr>
                <w:rFonts w:ascii="宋体" w:hAnsi="宋体" w:eastAsia="宋体"/>
                <w:sz w:val="16"/>
              </w:rPr>
              <w:t>=630人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EEF26">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1B7C0">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BCF65">
            <w:pPr>
              <w:jc w:val="center"/>
            </w:pPr>
            <w:r>
              <w:rPr>
                <w:rFonts w:ascii="宋体" w:hAnsi="宋体" w:eastAsia="宋体"/>
                <w:sz w:val="16"/>
              </w:rPr>
              <w:t>原因：因工作人员职位变动，</w:t>
            </w:r>
            <w:r>
              <w:rPr>
                <w:rFonts w:hint="eastAsia" w:ascii="宋体" w:hAnsi="宋体"/>
                <w:sz w:val="16"/>
                <w:lang w:eastAsia="zh-CN"/>
              </w:rPr>
              <w:t>村级</w:t>
            </w:r>
            <w:r>
              <w:rPr>
                <w:rFonts w:ascii="宋体" w:hAnsi="宋体" w:eastAsia="宋体"/>
                <w:sz w:val="16"/>
              </w:rPr>
              <w:t>防疫人员数增加；分析：实际购买数量大于预计人数；改进措施：需要在制定绩效目标时更加准确。</w:t>
            </w:r>
          </w:p>
        </w:tc>
      </w:tr>
      <w:tr w14:paraId="3CC86F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4CB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4B8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CE0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93A92">
            <w:pPr>
              <w:jc w:val="center"/>
            </w:pPr>
            <w:r>
              <w:rPr>
                <w:rFonts w:ascii="宋体" w:hAnsi="宋体" w:eastAsia="宋体"/>
                <w:sz w:val="16"/>
              </w:rPr>
              <w:t>维护设施仪器数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5AD23">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103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4BB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F189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A28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187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564DB">
            <w:pPr>
              <w:jc w:val="center"/>
            </w:pPr>
            <w:r>
              <w:rPr>
                <w:rFonts w:ascii="宋体" w:hAnsi="宋体" w:eastAsia="宋体"/>
                <w:sz w:val="16"/>
              </w:rPr>
              <w:t>=87个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D21A7">
            <w:pPr>
              <w:jc w:val="center"/>
            </w:pPr>
            <w:r>
              <w:rPr>
                <w:rFonts w:ascii="宋体" w:hAnsi="宋体" w:eastAsia="宋体"/>
                <w:sz w:val="16"/>
              </w:rPr>
              <w:t>870%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3548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95138">
            <w:pPr>
              <w:jc w:val="center"/>
            </w:pPr>
            <w:r>
              <w:rPr>
                <w:rFonts w:ascii="宋体" w:hAnsi="宋体" w:eastAsia="宋体"/>
                <w:sz w:val="16"/>
              </w:rPr>
              <w:t>原因：填写绩效目标时对目标值单位表述错误；分析：实际维护设备数量大于预计指标；改进措施：需要在制定绩效目标时更加准确。</w:t>
            </w:r>
          </w:p>
        </w:tc>
      </w:tr>
      <w:tr w14:paraId="18D1D9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CA1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DA6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96E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36E47">
            <w:pPr>
              <w:jc w:val="center"/>
            </w:pPr>
            <w:r>
              <w:rPr>
                <w:rFonts w:ascii="宋体" w:hAnsi="宋体" w:eastAsia="宋体"/>
                <w:sz w:val="16"/>
              </w:rPr>
              <w:t>强制免疫病种应免畜禽的免疫密度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1725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9F7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632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6E54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5D1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08C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7A446">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23267">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B6891">
            <w:pPr>
              <w:jc w:val="center"/>
            </w:pPr>
            <w:r>
              <w:rPr>
                <w:rFonts w:ascii="宋体" w:hAnsi="宋体" w:eastAsia="宋体"/>
                <w:sz w:val="16"/>
              </w:rPr>
              <w:t>2.67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E3274">
            <w:pPr>
              <w:jc w:val="center"/>
            </w:pPr>
            <w:r>
              <w:rPr>
                <w:rFonts w:ascii="宋体" w:hAnsi="宋体" w:eastAsia="宋体"/>
                <w:sz w:val="16"/>
              </w:rPr>
              <w:t>原因：此项为上级自带指标值，与实际情况有偏差；分析：实际免疫密度大于预计指标；改进措施：在制定绩效目标时需更加准确。</w:t>
            </w:r>
          </w:p>
        </w:tc>
      </w:tr>
      <w:tr w14:paraId="47A456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2D4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4B9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AEFCC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ECAFC">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2E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9EE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459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9D27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4D2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211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05E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91C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3213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9BAE3">
            <w:pPr>
              <w:jc w:val="center"/>
            </w:pPr>
          </w:p>
        </w:tc>
      </w:tr>
      <w:tr w14:paraId="683616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381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39B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C92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CDA88">
            <w:pPr>
              <w:jc w:val="center"/>
            </w:pPr>
            <w:r>
              <w:rPr>
                <w:rFonts w:ascii="宋体" w:hAnsi="宋体" w:eastAsia="宋体"/>
                <w:sz w:val="16"/>
              </w:rPr>
              <w:t>疫苗验收合格率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26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98F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2BC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2984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972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C8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0DA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C4C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8738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61FC">
            <w:pPr>
              <w:jc w:val="center"/>
            </w:pPr>
          </w:p>
        </w:tc>
      </w:tr>
      <w:tr w14:paraId="6B2936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526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C00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77D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421AE">
            <w:pPr>
              <w:jc w:val="center"/>
            </w:pPr>
            <w:r>
              <w:rPr>
                <w:rFonts w:ascii="宋体" w:hAnsi="宋体" w:eastAsia="宋体"/>
                <w:sz w:val="16"/>
              </w:rPr>
              <w:t>人兽共患病疫苗药品验收合格率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77F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700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275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BB30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926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AE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473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365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2F59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9AC5B">
            <w:pPr>
              <w:jc w:val="center"/>
            </w:pPr>
          </w:p>
        </w:tc>
      </w:tr>
      <w:tr w14:paraId="022CA5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C52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C7F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CAA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DFCB1">
            <w:pPr>
              <w:jc w:val="center"/>
            </w:pPr>
            <w:r>
              <w:rPr>
                <w:rFonts w:ascii="宋体" w:hAnsi="宋体" w:eastAsia="宋体"/>
                <w:sz w:val="16"/>
              </w:rPr>
              <w:t>实验材料验收合格率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FA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C1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0B9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9FB9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531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EE6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953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BD2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2DFA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E5DC9">
            <w:pPr>
              <w:jc w:val="center"/>
            </w:pPr>
          </w:p>
        </w:tc>
      </w:tr>
      <w:tr w14:paraId="70E4C2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DD3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7A1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780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A6D02">
            <w:pPr>
              <w:jc w:val="center"/>
            </w:pPr>
            <w:r>
              <w:rPr>
                <w:rFonts w:ascii="宋体" w:hAnsi="宋体" w:eastAsia="宋体"/>
                <w:sz w:val="16"/>
              </w:rPr>
              <w:t>人员保险资金保障率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011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0FE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7D2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FF16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0B8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DB5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6DB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AD6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824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A3E1D">
            <w:pPr>
              <w:jc w:val="center"/>
            </w:pPr>
          </w:p>
        </w:tc>
      </w:tr>
      <w:tr w14:paraId="24D4AC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3D0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2C6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076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6A96B">
            <w:pPr>
              <w:jc w:val="center"/>
            </w:pPr>
            <w:r>
              <w:rPr>
                <w:rFonts w:ascii="宋体" w:hAnsi="宋体" w:eastAsia="宋体"/>
                <w:sz w:val="16"/>
              </w:rPr>
              <w:t>设施仪器维护维修验收合格率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76FC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7E7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7BC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DFBE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F5B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6E8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C77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57F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6149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A19DA">
            <w:pPr>
              <w:jc w:val="center"/>
            </w:pPr>
          </w:p>
        </w:tc>
      </w:tr>
      <w:tr w14:paraId="00EBB8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B00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D21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37F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45659">
            <w:pPr>
              <w:jc w:val="center"/>
            </w:pPr>
            <w:r>
              <w:rPr>
                <w:rFonts w:ascii="宋体" w:hAnsi="宋体" w:eastAsia="宋体"/>
                <w:sz w:val="16"/>
              </w:rPr>
              <w:t>中央财政补助经费使用率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792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142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721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2B9F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6C7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751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136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3D4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EB10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9EE11">
            <w:pPr>
              <w:jc w:val="center"/>
            </w:pPr>
          </w:p>
        </w:tc>
      </w:tr>
      <w:tr w14:paraId="5F4B9D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261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44C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ABB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D719C">
            <w:pPr>
              <w:jc w:val="center"/>
            </w:pPr>
            <w:r>
              <w:rPr>
                <w:rFonts w:ascii="宋体" w:hAnsi="宋体" w:eastAsia="宋体"/>
                <w:sz w:val="16"/>
              </w:rPr>
              <w:t>依法对重大动物疫情处置率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41A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A9B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972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C45A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567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28B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0BF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AFA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08BE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859A4">
            <w:pPr>
              <w:jc w:val="center"/>
            </w:pPr>
          </w:p>
        </w:tc>
      </w:tr>
      <w:tr w14:paraId="326DF7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ABB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921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73C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3FB42">
            <w:pPr>
              <w:jc w:val="center"/>
            </w:pPr>
            <w:r>
              <w:rPr>
                <w:rFonts w:ascii="宋体" w:hAnsi="宋体" w:eastAsia="宋体"/>
                <w:sz w:val="16"/>
              </w:rPr>
              <w:t>免疫质量和免疫效果（除布病外其他强制免疫病种的平均免疫抗体合格率)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17474">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7E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0A7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ABF9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F6C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B9F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AA66">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9D0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A564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B4E1E">
            <w:pPr>
              <w:jc w:val="center"/>
            </w:pPr>
          </w:p>
        </w:tc>
      </w:tr>
      <w:tr w14:paraId="5FF59E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672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14F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4DFBC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C7B54">
            <w:pPr>
              <w:jc w:val="center"/>
            </w:pPr>
            <w:r>
              <w:rPr>
                <w:rFonts w:ascii="宋体" w:hAnsi="宋体" w:eastAsia="宋体"/>
                <w:sz w:val="16"/>
              </w:rPr>
              <w:t>采购疫苗按时完成时间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1E130">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357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F78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D693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23B9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119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440B9">
            <w:pPr>
              <w:jc w:val="center"/>
            </w:pPr>
            <w:r>
              <w:rPr>
                <w:rFonts w:ascii="宋体" w:hAnsi="宋体" w:eastAsia="宋体"/>
                <w:sz w:val="16"/>
              </w:rPr>
              <w:t>2024年4月30日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56B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3205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FB39D">
            <w:pPr>
              <w:jc w:val="center"/>
            </w:pPr>
          </w:p>
        </w:tc>
      </w:tr>
      <w:tr w14:paraId="03D458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8CE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403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38F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15517">
            <w:pPr>
              <w:jc w:val="center"/>
            </w:pPr>
            <w:r>
              <w:rPr>
                <w:rFonts w:ascii="宋体" w:hAnsi="宋体" w:eastAsia="宋体"/>
                <w:sz w:val="16"/>
              </w:rPr>
              <w:t>采购人兽共患病疫苗药品完成时间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B785B">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854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271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B9B2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B62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32B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1000F">
            <w:pPr>
              <w:jc w:val="center"/>
            </w:pPr>
            <w:r>
              <w:rPr>
                <w:rFonts w:ascii="宋体" w:hAnsi="宋体" w:eastAsia="宋体"/>
                <w:sz w:val="16"/>
              </w:rPr>
              <w:t>2024年4月10日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614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188F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AC817">
            <w:pPr>
              <w:jc w:val="center"/>
            </w:pPr>
          </w:p>
        </w:tc>
      </w:tr>
      <w:tr w14:paraId="07718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26B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1D1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E42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0A702">
            <w:pPr>
              <w:jc w:val="center"/>
            </w:pPr>
            <w:r>
              <w:rPr>
                <w:rFonts w:ascii="宋体" w:hAnsi="宋体" w:eastAsia="宋体"/>
                <w:sz w:val="16"/>
              </w:rPr>
              <w:t>采购实验材料完成时间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137B9">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F09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6B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D5A8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C098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62E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0A516">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ED0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F8D4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A5C6F">
            <w:pPr>
              <w:jc w:val="center"/>
            </w:pPr>
          </w:p>
        </w:tc>
      </w:tr>
      <w:tr w14:paraId="2B52AD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4A8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0A4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044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FBDE5">
            <w:pPr>
              <w:jc w:val="center"/>
            </w:pPr>
            <w:r>
              <w:rPr>
                <w:rFonts w:ascii="宋体" w:hAnsi="宋体" w:eastAsia="宋体"/>
                <w:sz w:val="16"/>
              </w:rPr>
              <w:t>购买基层防疫人员保险完成时间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28E69">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E9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76C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D3EA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A983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CB5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E5234">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858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0485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C8125">
            <w:pPr>
              <w:jc w:val="center"/>
            </w:pPr>
          </w:p>
        </w:tc>
      </w:tr>
      <w:tr w14:paraId="4ED487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D90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973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03B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0D1D1">
            <w:pPr>
              <w:jc w:val="center"/>
            </w:pPr>
            <w:r>
              <w:rPr>
                <w:rFonts w:ascii="宋体" w:hAnsi="宋体" w:eastAsia="宋体"/>
                <w:sz w:val="16"/>
              </w:rPr>
              <w:t>设施仪器维护完成时间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7F7C1">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F13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CDF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3A59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324B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0CD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E4617">
            <w:pPr>
              <w:jc w:val="center"/>
            </w:pPr>
            <w:r>
              <w:rPr>
                <w:rFonts w:ascii="宋体" w:hAnsi="宋体" w:eastAsia="宋体"/>
                <w:sz w:val="16"/>
              </w:rPr>
              <w:t>2024年8月28日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EAA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BA75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16DC1">
            <w:pPr>
              <w:jc w:val="center"/>
            </w:pPr>
          </w:p>
        </w:tc>
      </w:tr>
      <w:tr w14:paraId="50DD45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4B8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166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52C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79FFF">
            <w:pPr>
              <w:jc w:val="center"/>
            </w:pPr>
            <w:r>
              <w:rPr>
                <w:rFonts w:ascii="宋体" w:hAnsi="宋体" w:eastAsia="宋体"/>
                <w:sz w:val="16"/>
              </w:rPr>
              <w:t>重大动物疫情及时报告率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3A4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7D1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A9C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4202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C58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D0A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966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31E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1DEE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63E2A">
            <w:pPr>
              <w:jc w:val="center"/>
            </w:pPr>
          </w:p>
        </w:tc>
      </w:tr>
      <w:tr w14:paraId="5AD8A2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B3A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B5DF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67BF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D3A2A">
            <w:pPr>
              <w:jc w:val="center"/>
            </w:pPr>
            <w:r>
              <w:rPr>
                <w:rFonts w:ascii="宋体" w:hAnsi="宋体" w:eastAsia="宋体"/>
                <w:sz w:val="16"/>
              </w:rPr>
              <w:t>采购强制免疫疫苗费用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9A993">
            <w:pPr>
              <w:jc w:val="center"/>
            </w:pPr>
            <w:r>
              <w:rPr>
                <w:rFonts w:ascii="宋体" w:hAnsi="宋体" w:eastAsia="宋体"/>
                <w:sz w:val="16"/>
              </w:rPr>
              <w:t>&lt;=710万元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F08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C26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3322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0BE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FBE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13239">
            <w:pPr>
              <w:jc w:val="center"/>
            </w:pPr>
            <w:r>
              <w:rPr>
                <w:rFonts w:ascii="宋体" w:hAnsi="宋体" w:eastAsia="宋体"/>
                <w:sz w:val="16"/>
              </w:rPr>
              <w:t>=710万元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A8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45DE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8C071">
            <w:pPr>
              <w:jc w:val="center"/>
            </w:pPr>
            <w:r>
              <w:rPr>
                <w:rFonts w:ascii="宋体" w:hAnsi="宋体" w:eastAsia="宋体"/>
                <w:sz w:val="16"/>
              </w:rPr>
              <w:t>原因：按照实际指标填写；分析：实际支出费用与预期询价存在偏差；改进措施：需要在制定绩效目标时更加准确。</w:t>
            </w:r>
          </w:p>
        </w:tc>
      </w:tr>
      <w:tr w14:paraId="24584F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CD3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56D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02D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F94FB">
            <w:pPr>
              <w:jc w:val="center"/>
            </w:pPr>
            <w:r>
              <w:rPr>
                <w:rFonts w:ascii="宋体" w:hAnsi="宋体" w:eastAsia="宋体"/>
                <w:sz w:val="16"/>
              </w:rPr>
              <w:t>采购人兽共患病疫苗药品成本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5FA93">
            <w:pPr>
              <w:jc w:val="center"/>
            </w:pPr>
            <w:r>
              <w:rPr>
                <w:rFonts w:ascii="宋体" w:hAnsi="宋体" w:eastAsia="宋体"/>
                <w:sz w:val="16"/>
              </w:rPr>
              <w:t>&lt;=130万元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F98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C11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5016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5D0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60B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196F3">
            <w:pPr>
              <w:jc w:val="center"/>
            </w:pPr>
            <w:r>
              <w:rPr>
                <w:rFonts w:ascii="宋体" w:hAnsi="宋体" w:eastAsia="宋体"/>
                <w:sz w:val="16"/>
              </w:rPr>
              <w:t>=130万元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32C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ED05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193DE">
            <w:pPr>
              <w:jc w:val="center"/>
            </w:pPr>
            <w:r>
              <w:rPr>
                <w:rFonts w:ascii="宋体" w:hAnsi="宋体" w:eastAsia="宋体"/>
                <w:sz w:val="16"/>
              </w:rPr>
              <w:t>原因：按照实际指标填写；分析：实际支出费用与预期询价存在偏差；改进措施：需要在制定绩效目标时更加准确。</w:t>
            </w:r>
          </w:p>
        </w:tc>
      </w:tr>
      <w:tr w14:paraId="7B650D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6E8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657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7CE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4F976">
            <w:pPr>
              <w:jc w:val="center"/>
            </w:pPr>
            <w:r>
              <w:rPr>
                <w:rFonts w:ascii="宋体" w:hAnsi="宋体" w:eastAsia="宋体"/>
                <w:sz w:val="16"/>
              </w:rPr>
              <w:t>采购实验材料成本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BBAA1">
            <w:pPr>
              <w:jc w:val="center"/>
            </w:pPr>
            <w:r>
              <w:rPr>
                <w:rFonts w:ascii="宋体" w:hAnsi="宋体" w:eastAsia="宋体"/>
                <w:sz w:val="16"/>
              </w:rPr>
              <w:t>&lt;=38.29195万元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272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06F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75AF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28C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0D6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4B31E">
            <w:pPr>
              <w:jc w:val="center"/>
            </w:pPr>
            <w:r>
              <w:rPr>
                <w:rFonts w:ascii="宋体" w:hAnsi="宋体" w:eastAsia="宋体"/>
                <w:sz w:val="16"/>
              </w:rPr>
              <w:t>=38.29195万元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6C6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B667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029AA">
            <w:pPr>
              <w:jc w:val="center"/>
            </w:pPr>
            <w:r>
              <w:rPr>
                <w:rFonts w:ascii="宋体" w:hAnsi="宋体" w:eastAsia="宋体"/>
                <w:sz w:val="16"/>
              </w:rPr>
              <w:t>原因：按照实际指标填写；分析：实际支出费用与预期询价存在偏差；改进措施：需要在制定绩效目标时更加准确。</w:t>
            </w:r>
          </w:p>
        </w:tc>
      </w:tr>
      <w:tr w14:paraId="58151B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062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32D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A82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77003">
            <w:pPr>
              <w:jc w:val="center"/>
            </w:pPr>
            <w:r>
              <w:rPr>
                <w:rFonts w:ascii="宋体" w:hAnsi="宋体" w:eastAsia="宋体"/>
                <w:sz w:val="16"/>
              </w:rPr>
              <w:t>购买人员保险费用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9A49">
            <w:pPr>
              <w:jc w:val="center"/>
            </w:pPr>
            <w:r>
              <w:rPr>
                <w:rFonts w:ascii="宋体" w:hAnsi="宋体" w:eastAsia="宋体"/>
                <w:sz w:val="16"/>
              </w:rPr>
              <w:t>&lt;=12.6万元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293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C4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750F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5B4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1FD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ECBB4">
            <w:pPr>
              <w:jc w:val="center"/>
            </w:pPr>
            <w:r>
              <w:rPr>
                <w:rFonts w:ascii="宋体" w:hAnsi="宋体" w:eastAsia="宋体"/>
                <w:sz w:val="16"/>
              </w:rPr>
              <w:t>=12.6万元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235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F19E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FC526">
            <w:pPr>
              <w:jc w:val="center"/>
            </w:pPr>
          </w:p>
        </w:tc>
      </w:tr>
      <w:tr w14:paraId="170640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413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D0E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13F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DCE90">
            <w:pPr>
              <w:jc w:val="center"/>
            </w:pPr>
            <w:r>
              <w:rPr>
                <w:rFonts w:ascii="宋体" w:hAnsi="宋体" w:eastAsia="宋体"/>
                <w:sz w:val="16"/>
              </w:rPr>
              <w:t>设施仪器维护费用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A1C3D">
            <w:pPr>
              <w:jc w:val="center"/>
            </w:pPr>
            <w:r>
              <w:rPr>
                <w:rFonts w:ascii="宋体" w:hAnsi="宋体" w:eastAsia="宋体"/>
                <w:sz w:val="16"/>
              </w:rPr>
              <w:t>&lt;=2.2235万元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C57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1F9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7A10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D5C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519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A7516">
            <w:pPr>
              <w:jc w:val="center"/>
            </w:pPr>
            <w:r>
              <w:rPr>
                <w:rFonts w:ascii="宋体" w:hAnsi="宋体" w:eastAsia="宋体"/>
                <w:sz w:val="16"/>
              </w:rPr>
              <w:t>=2.2235万元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1E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9F8F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0AF65">
            <w:pPr>
              <w:jc w:val="center"/>
            </w:pPr>
          </w:p>
        </w:tc>
      </w:tr>
      <w:tr w14:paraId="5AC1EC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9E7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EEDEC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EC1F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B05EB">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69833">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074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BE4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11EE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4304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654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2500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931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CDE3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84F1A">
            <w:pPr>
              <w:jc w:val="center"/>
            </w:pPr>
          </w:p>
        </w:tc>
      </w:tr>
      <w:tr w14:paraId="008A72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C65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9B7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772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A1EA7">
            <w:pPr>
              <w:jc w:val="center"/>
            </w:pPr>
            <w:r>
              <w:rPr>
                <w:rFonts w:ascii="宋体" w:hAnsi="宋体" w:eastAsia="宋体"/>
                <w:sz w:val="16"/>
              </w:rPr>
              <w:t>口蹄疫、高致病性禽流感、布病、</w:t>
            </w:r>
            <w:r>
              <w:rPr>
                <w:rFonts w:hint="eastAsia" w:ascii="宋体" w:hAnsi="宋体"/>
                <w:sz w:val="16"/>
                <w:lang w:eastAsia="zh-CN"/>
              </w:rPr>
              <w:t>棘球蚴病</w:t>
            </w:r>
            <w:r>
              <w:rPr>
                <w:rFonts w:ascii="宋体" w:hAnsi="宋体" w:eastAsia="宋体"/>
                <w:sz w:val="16"/>
              </w:rPr>
              <w:t>等优先防治病种防治工作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0D24F">
            <w:pPr>
              <w:jc w:val="center"/>
            </w:pPr>
            <w:r>
              <w:rPr>
                <w:rFonts w:ascii="宋体" w:hAnsi="宋体" w:eastAsia="宋体"/>
                <w:sz w:val="16"/>
              </w:rPr>
              <w:t>疫情保持平稳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0EB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CFE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35C0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5EC9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29F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9FEC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99E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AE89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DAA04">
            <w:pPr>
              <w:jc w:val="center"/>
            </w:pPr>
          </w:p>
        </w:tc>
      </w:tr>
      <w:tr w14:paraId="334FA9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E25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7FD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611E8">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A61C9">
            <w:pPr>
              <w:jc w:val="center"/>
            </w:pPr>
            <w:r>
              <w:rPr>
                <w:rFonts w:ascii="宋体" w:hAnsi="宋体" w:eastAsia="宋体"/>
                <w:sz w:val="16"/>
              </w:rPr>
              <w:t>大规模随意抛弃病死猪事件发生率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7792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66D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184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7851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8BDF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462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BC07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C61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A2E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15B9E">
            <w:pPr>
              <w:jc w:val="center"/>
            </w:pPr>
          </w:p>
        </w:tc>
      </w:tr>
      <w:tr w14:paraId="5F8292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77D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8A9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544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A9F5E">
            <w:pPr>
              <w:jc w:val="center"/>
            </w:pPr>
            <w:r>
              <w:rPr>
                <w:rFonts w:ascii="宋体" w:hAnsi="宋体" w:eastAsia="宋体"/>
                <w:sz w:val="16"/>
              </w:rPr>
              <w:t>补助对象对政策实施的满意度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BC71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218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60A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F22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8DB6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9E1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998F2">
            <w:pPr>
              <w:jc w:val="center"/>
            </w:pPr>
            <w:r>
              <w:rPr>
                <w:rFonts w:ascii="宋体" w:hAnsi="宋体" w:eastAsia="宋体"/>
                <w:sz w:val="16"/>
              </w:rPr>
              <w:t>=95.65%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23400">
            <w:pPr>
              <w:jc w:val="center"/>
            </w:pPr>
            <w:r>
              <w:rPr>
                <w:rFonts w:ascii="宋体" w:hAnsi="宋体" w:eastAsia="宋体"/>
                <w:sz w:val="16"/>
              </w:rPr>
              <w:t>106.27%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E8E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0FC6D">
            <w:pPr>
              <w:jc w:val="center"/>
            </w:pPr>
            <w:r>
              <w:rPr>
                <w:rFonts w:ascii="宋体" w:hAnsi="宋体" w:eastAsia="宋体"/>
                <w:sz w:val="16"/>
              </w:rPr>
              <w:t>原因：此项为上级自带指标，与实际情况有偏差；分析：养殖户对培训效果满意度较高，大于预计指标；改进措施：在制定绩效目标时要更精准。</w:t>
            </w:r>
          </w:p>
        </w:tc>
      </w:tr>
      <w:tr w14:paraId="382C8A0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151E1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9599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244D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7464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8B4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8BE0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B044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6385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7189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0B0D9">
            <w:pPr>
              <w:jc w:val="center"/>
            </w:pPr>
            <w:r>
              <w:rPr>
                <w:rFonts w:ascii="宋体" w:hAnsi="宋体" w:eastAsia="宋体"/>
                <w:sz w:val="16"/>
              </w:rPr>
              <w:t>97.57分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CAAB7F"/>
        </w:tc>
      </w:tr>
    </w:tbl>
    <w:p w14:paraId="53B90063">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776"/>
        <w:gridCol w:w="606"/>
        <w:gridCol w:w="606"/>
        <w:gridCol w:w="614"/>
        <w:gridCol w:w="606"/>
        <w:gridCol w:w="606"/>
        <w:gridCol w:w="856"/>
        <w:gridCol w:w="696"/>
        <w:gridCol w:w="631"/>
        <w:gridCol w:w="623"/>
      </w:tblGrid>
      <w:tr w14:paraId="4A126FDB">
        <w:tblPrEx>
          <w:tblCellMar>
            <w:top w:w="0" w:type="dxa"/>
            <w:left w:w="108" w:type="dxa"/>
            <w:bottom w:w="0" w:type="dxa"/>
            <w:right w:w="108" w:type="dxa"/>
          </w:tblCellMar>
        </w:tblPrEx>
        <w:tc>
          <w:tcPr>
            <w:tcW w:w="8848" w:type="dxa"/>
            <w:gridSpan w:val="14"/>
            <w:vAlign w:val="center"/>
          </w:tcPr>
          <w:p w14:paraId="06BA7DEE">
            <w:pPr>
              <w:jc w:val="center"/>
            </w:pPr>
            <w:r>
              <w:rPr>
                <w:rFonts w:ascii="宋体" w:hAnsi="宋体" w:eastAsia="宋体"/>
                <w:sz w:val="24"/>
              </w:rPr>
              <w:t>项目支出绩效自评表</w:t>
            </w:r>
          </w:p>
        </w:tc>
      </w:tr>
      <w:tr w14:paraId="4836F4B5">
        <w:tblPrEx>
          <w:tblCellMar>
            <w:top w:w="0" w:type="dxa"/>
            <w:left w:w="108" w:type="dxa"/>
            <w:bottom w:w="0" w:type="dxa"/>
            <w:right w:w="108" w:type="dxa"/>
          </w:tblCellMar>
        </w:tblPrEx>
        <w:tc>
          <w:tcPr>
            <w:tcW w:w="8848" w:type="dxa"/>
            <w:gridSpan w:val="14"/>
            <w:vAlign w:val="center"/>
          </w:tcPr>
          <w:p w14:paraId="7E37BF34">
            <w:pPr>
              <w:jc w:val="center"/>
            </w:pPr>
            <w:r>
              <w:rPr>
                <w:rFonts w:ascii="宋体" w:hAnsi="宋体" w:eastAsia="宋体"/>
                <w:sz w:val="24"/>
              </w:rPr>
              <w:t>(2024年度)</w:t>
            </w:r>
          </w:p>
        </w:tc>
      </w:tr>
      <w:tr w14:paraId="481548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BE7F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483663">
            <w:pPr>
              <w:jc w:val="center"/>
            </w:pPr>
            <w:r>
              <w:rPr>
                <w:rFonts w:ascii="宋体" w:hAnsi="宋体" w:eastAsia="宋体"/>
                <w:sz w:val="16"/>
              </w:rPr>
              <w:t>新疆巴州陆地生物疫病病原学监测区域中心建设项目-</w:t>
            </w:r>
            <w:r>
              <w:rPr>
                <w:rFonts w:hint="eastAsia" w:ascii="宋体" w:hAnsi="宋体"/>
                <w:sz w:val="16"/>
                <w:lang w:eastAsia="zh-CN"/>
              </w:rPr>
              <w:t>藏粮于地、藏粮于技</w:t>
            </w:r>
            <w:r>
              <w:rPr>
                <w:rFonts w:ascii="宋体" w:hAnsi="宋体" w:eastAsia="宋体"/>
                <w:sz w:val="16"/>
              </w:rPr>
              <w:t>专项（上年结转）</w:t>
            </w:r>
          </w:p>
        </w:tc>
      </w:tr>
      <w:tr w14:paraId="79F6AF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D800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E27160">
            <w:pPr>
              <w:jc w:val="center"/>
            </w:pPr>
            <w:r>
              <w:rPr>
                <w:rFonts w:ascii="宋体" w:hAnsi="宋体" w:eastAsia="宋体"/>
                <w:sz w:val="16"/>
              </w:rPr>
              <w:t>新疆巴音郭楞蒙古自治州动物疾病控制与诊断中心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986C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17087F">
            <w:pPr>
              <w:jc w:val="center"/>
            </w:pPr>
            <w:r>
              <w:rPr>
                <w:rFonts w:ascii="宋体" w:hAnsi="宋体" w:eastAsia="宋体"/>
                <w:sz w:val="16"/>
              </w:rPr>
              <w:t>新疆巴音郭楞蒙古自治州动物疾病控制与诊断中心</w:t>
            </w:r>
          </w:p>
        </w:tc>
      </w:tr>
      <w:tr w14:paraId="64BDEE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E80B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9FE8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48A1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714F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F417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3FCC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C1C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18B00">
            <w:pPr>
              <w:jc w:val="center"/>
            </w:pPr>
            <w:r>
              <w:rPr>
                <w:rFonts w:ascii="宋体" w:hAnsi="宋体" w:eastAsia="宋体"/>
                <w:sz w:val="16"/>
              </w:rPr>
              <w:t>得分</w:t>
            </w:r>
          </w:p>
        </w:tc>
      </w:tr>
      <w:tr w14:paraId="5D5824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7719D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4333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9B9DD">
            <w:pPr>
              <w:jc w:val="center"/>
            </w:pPr>
            <w:r>
              <w:rPr>
                <w:rFonts w:ascii="宋体" w:hAnsi="宋体" w:eastAsia="宋体"/>
                <w:sz w:val="16"/>
              </w:rPr>
              <w:t>33.39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85533">
            <w:pPr>
              <w:jc w:val="center"/>
            </w:pPr>
            <w:r>
              <w:rPr>
                <w:rFonts w:ascii="宋体" w:hAnsi="宋体" w:eastAsia="宋体"/>
                <w:sz w:val="16"/>
              </w:rPr>
              <w:t>33.39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2C2E4">
            <w:pPr>
              <w:jc w:val="center"/>
            </w:pPr>
            <w:r>
              <w:rPr>
                <w:rFonts w:ascii="宋体" w:hAnsi="宋体" w:eastAsia="宋体"/>
                <w:sz w:val="16"/>
              </w:rPr>
              <w:t>30.20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C83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767AD">
            <w:pPr>
              <w:jc w:val="center"/>
            </w:pPr>
            <w:r>
              <w:rPr>
                <w:rFonts w:ascii="宋体" w:hAnsi="宋体" w:eastAsia="宋体"/>
                <w:sz w:val="16"/>
              </w:rPr>
              <w:t>90.45%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CB643">
            <w:pPr>
              <w:jc w:val="center"/>
            </w:pPr>
            <w:r>
              <w:rPr>
                <w:rFonts w:ascii="宋体" w:hAnsi="宋体" w:eastAsia="宋体"/>
                <w:sz w:val="16"/>
              </w:rPr>
              <w:t>7.61</w:t>
            </w:r>
          </w:p>
        </w:tc>
      </w:tr>
      <w:tr w14:paraId="47B04F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4EC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953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9A588">
            <w:pPr>
              <w:jc w:val="center"/>
            </w:pPr>
            <w:r>
              <w:rPr>
                <w:rFonts w:ascii="宋体" w:hAnsi="宋体" w:eastAsia="宋体"/>
                <w:sz w:val="16"/>
              </w:rPr>
              <w:t>33.39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E7B96">
            <w:pPr>
              <w:jc w:val="center"/>
            </w:pPr>
            <w:r>
              <w:rPr>
                <w:rFonts w:ascii="宋体" w:hAnsi="宋体" w:eastAsia="宋体"/>
                <w:sz w:val="16"/>
              </w:rPr>
              <w:t>33.39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5C1B2">
            <w:pPr>
              <w:jc w:val="center"/>
            </w:pPr>
            <w:r>
              <w:rPr>
                <w:rFonts w:ascii="宋体" w:hAnsi="宋体" w:eastAsia="宋体"/>
                <w:sz w:val="16"/>
              </w:rPr>
              <w:t>30.20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82A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448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27506">
            <w:pPr>
              <w:jc w:val="center"/>
            </w:pPr>
            <w:r>
              <w:rPr>
                <w:rFonts w:ascii="宋体" w:hAnsi="宋体" w:eastAsia="宋体"/>
                <w:sz w:val="16"/>
              </w:rPr>
              <w:t>-</w:t>
            </w:r>
          </w:p>
        </w:tc>
      </w:tr>
      <w:tr w14:paraId="1996E7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966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AD71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FEB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4A3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3BB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D91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58E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5FAD7">
            <w:pPr>
              <w:jc w:val="center"/>
            </w:pPr>
            <w:r>
              <w:rPr>
                <w:rFonts w:ascii="宋体" w:hAnsi="宋体" w:eastAsia="宋体"/>
                <w:sz w:val="16"/>
              </w:rPr>
              <w:t>-</w:t>
            </w:r>
          </w:p>
        </w:tc>
      </w:tr>
      <w:tr w14:paraId="303DE7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DA79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7113D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81E56B">
            <w:pPr>
              <w:jc w:val="center"/>
            </w:pPr>
            <w:r>
              <w:rPr>
                <w:rFonts w:ascii="宋体" w:hAnsi="宋体" w:eastAsia="宋体"/>
                <w:sz w:val="16"/>
              </w:rPr>
              <w:t>总体目标完成情况</w:t>
            </w:r>
          </w:p>
        </w:tc>
      </w:tr>
      <w:tr w14:paraId="5641C4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250B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68300B">
            <w:pPr>
              <w:jc w:val="both"/>
            </w:pPr>
            <w:r>
              <w:rPr>
                <w:rFonts w:ascii="宋体" w:hAnsi="宋体" w:eastAsia="宋体"/>
                <w:sz w:val="16"/>
              </w:rPr>
              <w:t>依据《中华人民共和国动物防疫法》要求，通过对实验室（PCR室）及配套设施进行改建，提高对突发性、新发疫病和不明原因疫病的快速应急反应和处理能力，</w:t>
            </w:r>
            <w:r>
              <w:rPr>
                <w:rFonts w:hint="eastAsia" w:ascii="宋体" w:hAnsi="宋体"/>
                <w:sz w:val="16"/>
                <w:lang w:eastAsia="zh-CN"/>
              </w:rPr>
              <w:t>提升</w:t>
            </w:r>
            <w:r>
              <w:rPr>
                <w:rFonts w:ascii="宋体" w:hAnsi="宋体" w:eastAsia="宋体"/>
                <w:sz w:val="16"/>
              </w:rPr>
              <w:t>对重大动物疫病的监测、诊断和防治能力。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4423CF">
            <w:pPr>
              <w:jc w:val="both"/>
            </w:pPr>
            <w:r>
              <w:rPr>
                <w:rFonts w:ascii="宋体" w:hAnsi="宋体" w:eastAsia="宋体"/>
                <w:sz w:val="16"/>
              </w:rPr>
              <w:t>通过对中心实验室及配套设施进行改建，提高了中心实验室对突发性、新发疫病和不明原因疫病的快速应急反应和处理能力，提升了对重大动物疫病的监测、诊断和防治能力。</w:t>
            </w:r>
          </w:p>
        </w:tc>
      </w:tr>
      <w:tr w14:paraId="2DA6A5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4B5B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48C3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B25B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41CD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2C6D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1DD4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DB2F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CD59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F859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246A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84BB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AC68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8FDE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02696">
            <w:pPr>
              <w:jc w:val="center"/>
            </w:pPr>
            <w:r>
              <w:rPr>
                <w:rFonts w:ascii="宋体" w:hAnsi="宋体" w:eastAsia="宋体"/>
                <w:sz w:val="16"/>
              </w:rPr>
              <w:t>偏差原因分析及改进措施</w:t>
            </w:r>
          </w:p>
        </w:tc>
      </w:tr>
      <w:tr w14:paraId="215CB8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0FE09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A94FC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1004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694A9">
            <w:pPr>
              <w:jc w:val="center"/>
            </w:pPr>
            <w:r>
              <w:rPr>
                <w:rFonts w:ascii="宋体" w:hAnsi="宋体" w:eastAsia="宋体"/>
                <w:sz w:val="16"/>
              </w:rPr>
              <w:t>支付实验室改造工程尾款项目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711C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17B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D9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C0A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8F4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AE1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52DB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A3D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BF5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A7B32">
            <w:pPr>
              <w:jc w:val="center"/>
            </w:pPr>
          </w:p>
        </w:tc>
      </w:tr>
      <w:tr w14:paraId="28338B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26C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CF5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C5BA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AC090">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8F63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074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16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DA49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85A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20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A75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B6574">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F2486">
            <w:pPr>
              <w:jc w:val="center"/>
            </w:pPr>
            <w:r>
              <w:rPr>
                <w:rFonts w:ascii="宋体" w:hAnsi="宋体" w:eastAsia="宋体"/>
                <w:sz w:val="16"/>
              </w:rPr>
              <w:t>14.7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65608">
            <w:pPr>
              <w:jc w:val="center"/>
            </w:pPr>
            <w:r>
              <w:rPr>
                <w:rFonts w:ascii="宋体" w:hAnsi="宋体" w:eastAsia="宋体"/>
                <w:sz w:val="16"/>
              </w:rPr>
              <w:t>原因：按照实际指标填写；分析：验收合格率实际值与预期值存在偏差；改进措施：需要在制定绩效目标时更加准确。</w:t>
            </w:r>
          </w:p>
        </w:tc>
      </w:tr>
      <w:tr w14:paraId="646DF9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762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687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83D5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00A7F">
            <w:pPr>
              <w:jc w:val="center"/>
            </w:pPr>
            <w:r>
              <w:rPr>
                <w:rFonts w:ascii="宋体" w:hAnsi="宋体" w:eastAsia="宋体"/>
                <w:sz w:val="16"/>
              </w:rPr>
              <w:t>工程验收完成时间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AC36F">
            <w:pPr>
              <w:jc w:val="center"/>
            </w:pPr>
            <w:r>
              <w:rPr>
                <w:rFonts w:ascii="宋体" w:hAnsi="宋体" w:eastAsia="宋体"/>
                <w:sz w:val="16"/>
              </w:rPr>
              <w:t>2024年12月1日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BBB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454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635F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D00C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846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31BA9">
            <w:pPr>
              <w:jc w:val="center"/>
            </w:pPr>
            <w:r>
              <w:rPr>
                <w:rFonts w:ascii="宋体" w:hAnsi="宋体" w:eastAsia="宋体"/>
                <w:sz w:val="16"/>
              </w:rPr>
              <w:t>2024年9月10日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B66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C369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583E5">
            <w:pPr>
              <w:jc w:val="center"/>
            </w:pPr>
          </w:p>
        </w:tc>
      </w:tr>
      <w:tr w14:paraId="73F01C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C61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C254D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97A9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BF007">
            <w:pPr>
              <w:jc w:val="center"/>
            </w:pPr>
            <w:r>
              <w:rPr>
                <w:rFonts w:ascii="宋体" w:hAnsi="宋体" w:eastAsia="宋体"/>
                <w:sz w:val="16"/>
              </w:rPr>
              <w:t>实验室改造工程尾款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D7510">
            <w:pPr>
              <w:jc w:val="center"/>
            </w:pPr>
            <w:r>
              <w:rPr>
                <w:rFonts w:ascii="宋体" w:hAnsi="宋体" w:eastAsia="宋体"/>
                <w:sz w:val="16"/>
              </w:rPr>
              <w:t>&lt;=30.26万元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8CD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010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933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FFF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0CD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19487">
            <w:pPr>
              <w:jc w:val="center"/>
            </w:pPr>
            <w:r>
              <w:rPr>
                <w:rFonts w:ascii="宋体" w:hAnsi="宋体" w:eastAsia="宋体"/>
                <w:sz w:val="16"/>
              </w:rPr>
              <w:t>=30.2019万元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D9E29">
            <w:pPr>
              <w:jc w:val="center"/>
            </w:pPr>
            <w:r>
              <w:rPr>
                <w:rFonts w:ascii="宋体" w:hAnsi="宋体" w:eastAsia="宋体"/>
                <w:sz w:val="16"/>
              </w:rPr>
              <w:t>99.81%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6F128">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A51E3">
            <w:pPr>
              <w:jc w:val="center"/>
            </w:pPr>
            <w:r>
              <w:rPr>
                <w:rFonts w:ascii="宋体" w:hAnsi="宋体" w:eastAsia="宋体"/>
                <w:sz w:val="16"/>
              </w:rPr>
              <w:t>原因：按照实际支出费用填写；分析：实际支出与预算评估价格存在偏差；改进措施：需要在制定绩效目标时</w:t>
            </w:r>
            <w:r>
              <w:rPr>
                <w:rFonts w:hint="eastAsia" w:ascii="宋体" w:hAnsi="宋体"/>
                <w:sz w:val="16"/>
                <w:lang w:eastAsia="zh-CN"/>
              </w:rPr>
              <w:t>更加</w:t>
            </w:r>
            <w:r>
              <w:rPr>
                <w:rFonts w:ascii="宋体" w:hAnsi="宋体" w:eastAsia="宋体"/>
                <w:sz w:val="16"/>
              </w:rPr>
              <w:t>精确。</w:t>
            </w:r>
          </w:p>
        </w:tc>
      </w:tr>
      <w:tr w14:paraId="4ED317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FD4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C7B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3BE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FB712">
            <w:pPr>
              <w:jc w:val="center"/>
            </w:pPr>
            <w:r>
              <w:rPr>
                <w:rFonts w:ascii="宋体" w:hAnsi="宋体" w:eastAsia="宋体"/>
                <w:sz w:val="16"/>
              </w:rPr>
              <w:t>实验室改造工程保质金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14E54">
            <w:pPr>
              <w:jc w:val="center"/>
            </w:pPr>
            <w:r>
              <w:rPr>
                <w:rFonts w:ascii="宋体" w:hAnsi="宋体" w:eastAsia="宋体"/>
                <w:sz w:val="16"/>
              </w:rPr>
              <w:t>&lt;=3.13万元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38A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5B3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D99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EF1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6DA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AC3DC">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EEE3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D3C0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2237E">
            <w:pPr>
              <w:jc w:val="center"/>
            </w:pPr>
            <w:r>
              <w:rPr>
                <w:rFonts w:ascii="宋体" w:hAnsi="宋体" w:eastAsia="宋体"/>
                <w:sz w:val="16"/>
              </w:rPr>
              <w:t>原因：按照实际支出情况填写；分析：项目保质金应在项目结束1年后才可支付；改进措施：需要在制定绩效目标时更加精确，要做好预算询价时。</w:t>
            </w:r>
          </w:p>
        </w:tc>
      </w:tr>
      <w:tr w14:paraId="0FBA56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DE2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5507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6D47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B5A01">
            <w:pPr>
              <w:jc w:val="center"/>
            </w:pPr>
            <w:r>
              <w:rPr>
                <w:rFonts w:ascii="宋体" w:hAnsi="宋体" w:eastAsia="宋体"/>
                <w:sz w:val="16"/>
              </w:rPr>
              <w:t>实验室使用率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61D1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78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A87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085A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09C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D1D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C65C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74D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DBB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3B9B5">
            <w:pPr>
              <w:jc w:val="center"/>
            </w:pPr>
          </w:p>
        </w:tc>
      </w:tr>
      <w:tr w14:paraId="5D558A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F4F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28A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20A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4B84D">
            <w:pPr>
              <w:jc w:val="center"/>
            </w:pPr>
            <w:r>
              <w:rPr>
                <w:rFonts w:ascii="宋体" w:hAnsi="宋体" w:eastAsia="宋体"/>
                <w:sz w:val="16"/>
              </w:rPr>
              <w:t>检测人员满意度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DBDC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146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E04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C9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9EAC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BFC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7FCE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F30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726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E0DEF">
            <w:pPr>
              <w:jc w:val="center"/>
            </w:pPr>
          </w:p>
        </w:tc>
      </w:tr>
      <w:tr w14:paraId="188D802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38FA0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1B77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0288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1730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76E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D09D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0998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B91E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5C87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5C152">
            <w:pPr>
              <w:jc w:val="center"/>
            </w:pPr>
            <w:r>
              <w:rPr>
                <w:rFonts w:ascii="宋体" w:hAnsi="宋体" w:eastAsia="宋体"/>
                <w:sz w:val="16"/>
              </w:rPr>
              <w:t>87.26分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65D5F4"/>
        </w:tc>
      </w:tr>
    </w:tbl>
    <w:p w14:paraId="71B5BA9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2A03F5C9">
        <w:tblPrEx>
          <w:tblCellMar>
            <w:top w:w="0" w:type="dxa"/>
            <w:left w:w="108" w:type="dxa"/>
            <w:bottom w:w="0" w:type="dxa"/>
            <w:right w:w="108" w:type="dxa"/>
          </w:tblCellMar>
        </w:tblPrEx>
        <w:tc>
          <w:tcPr>
            <w:tcW w:w="8848" w:type="dxa"/>
            <w:gridSpan w:val="14"/>
            <w:vAlign w:val="center"/>
          </w:tcPr>
          <w:p w14:paraId="12B702FB">
            <w:pPr>
              <w:jc w:val="center"/>
            </w:pPr>
            <w:r>
              <w:rPr>
                <w:rFonts w:ascii="宋体" w:hAnsi="宋体" w:eastAsia="宋体"/>
                <w:sz w:val="24"/>
              </w:rPr>
              <w:t>项目支出绩效自评表</w:t>
            </w:r>
          </w:p>
        </w:tc>
      </w:tr>
      <w:tr w14:paraId="25367D28">
        <w:tblPrEx>
          <w:tblCellMar>
            <w:top w:w="0" w:type="dxa"/>
            <w:left w:w="108" w:type="dxa"/>
            <w:bottom w:w="0" w:type="dxa"/>
            <w:right w:w="108" w:type="dxa"/>
          </w:tblCellMar>
        </w:tblPrEx>
        <w:tc>
          <w:tcPr>
            <w:tcW w:w="8848" w:type="dxa"/>
            <w:gridSpan w:val="14"/>
            <w:vAlign w:val="center"/>
          </w:tcPr>
          <w:p w14:paraId="331F0310">
            <w:pPr>
              <w:jc w:val="center"/>
            </w:pPr>
            <w:r>
              <w:rPr>
                <w:rFonts w:ascii="宋体" w:hAnsi="宋体" w:eastAsia="宋体"/>
                <w:sz w:val="24"/>
              </w:rPr>
              <w:t>(2024年度)</w:t>
            </w:r>
          </w:p>
        </w:tc>
      </w:tr>
      <w:tr w14:paraId="582321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6281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481EA4">
            <w:pPr>
              <w:jc w:val="center"/>
            </w:pPr>
            <w:r>
              <w:rPr>
                <w:rFonts w:ascii="宋体" w:hAnsi="宋体" w:eastAsia="宋体"/>
                <w:sz w:val="16"/>
              </w:rPr>
              <w:t>牦牛种牛场重大动物疫病防控技术推广应用—2023年自治区科技成果转化示范专项(上年结转)</w:t>
            </w:r>
          </w:p>
        </w:tc>
      </w:tr>
      <w:tr w14:paraId="3CD10F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32D0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4D1EB6">
            <w:pPr>
              <w:jc w:val="center"/>
            </w:pPr>
            <w:r>
              <w:rPr>
                <w:rFonts w:ascii="宋体" w:hAnsi="宋体" w:eastAsia="宋体"/>
                <w:sz w:val="16"/>
              </w:rPr>
              <w:t>新疆巴音郭楞蒙古自治州动物疾病控制与诊断中心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7D9E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C1A03D">
            <w:pPr>
              <w:jc w:val="center"/>
            </w:pPr>
            <w:r>
              <w:rPr>
                <w:rFonts w:ascii="宋体" w:hAnsi="宋体" w:eastAsia="宋体"/>
                <w:sz w:val="16"/>
              </w:rPr>
              <w:t>新疆巴音郭楞蒙古自治州动物疾病控制与诊断中心</w:t>
            </w:r>
          </w:p>
        </w:tc>
      </w:tr>
      <w:tr w14:paraId="17A877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A13E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B137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7356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3C70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8B77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534F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FC28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EFFEC">
            <w:pPr>
              <w:jc w:val="center"/>
            </w:pPr>
            <w:r>
              <w:rPr>
                <w:rFonts w:ascii="宋体" w:hAnsi="宋体" w:eastAsia="宋体"/>
                <w:sz w:val="16"/>
              </w:rPr>
              <w:t>得分</w:t>
            </w:r>
          </w:p>
        </w:tc>
      </w:tr>
      <w:tr w14:paraId="4FAF50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7658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CD4C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03732">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D9919">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51ECF">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D1B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6194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C45B4">
            <w:pPr>
              <w:jc w:val="center"/>
            </w:pPr>
            <w:r>
              <w:rPr>
                <w:rFonts w:ascii="宋体" w:hAnsi="宋体" w:eastAsia="宋体"/>
                <w:sz w:val="16"/>
              </w:rPr>
              <w:t>10.00</w:t>
            </w:r>
          </w:p>
        </w:tc>
      </w:tr>
      <w:tr w14:paraId="34530C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E93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E1F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A53D9">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14957">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0E3CF">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C65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8D9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62422">
            <w:pPr>
              <w:jc w:val="center"/>
            </w:pPr>
            <w:r>
              <w:rPr>
                <w:rFonts w:ascii="宋体" w:hAnsi="宋体" w:eastAsia="宋体"/>
                <w:sz w:val="16"/>
              </w:rPr>
              <w:t>-</w:t>
            </w:r>
          </w:p>
        </w:tc>
      </w:tr>
      <w:tr w14:paraId="3C6D49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7CD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E0C2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37F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166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46A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2B1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362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83C7F">
            <w:pPr>
              <w:jc w:val="center"/>
            </w:pPr>
            <w:r>
              <w:rPr>
                <w:rFonts w:ascii="宋体" w:hAnsi="宋体" w:eastAsia="宋体"/>
                <w:sz w:val="16"/>
              </w:rPr>
              <w:t>-</w:t>
            </w:r>
          </w:p>
        </w:tc>
      </w:tr>
      <w:tr w14:paraId="2DB643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0D98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E275B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EAEE28">
            <w:pPr>
              <w:jc w:val="center"/>
            </w:pPr>
            <w:r>
              <w:rPr>
                <w:rFonts w:ascii="宋体" w:hAnsi="宋体" w:eastAsia="宋体"/>
                <w:sz w:val="16"/>
              </w:rPr>
              <w:t>总体目标完成情况</w:t>
            </w:r>
          </w:p>
        </w:tc>
      </w:tr>
      <w:tr w14:paraId="6518EA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1E2A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0E5957">
            <w:pPr>
              <w:jc w:val="both"/>
            </w:pPr>
            <w:r>
              <w:rPr>
                <w:rFonts w:ascii="宋体" w:hAnsi="宋体" w:eastAsia="宋体"/>
                <w:sz w:val="16"/>
              </w:rPr>
              <w:t>依据《畜病防控工作成效，保障人民的身体健康。间布鲁氏菌病防控五年行动方案(2022—2026年)》文件要求，通过加快布病净化和无疫小区建设工作，采购实验材料1批次，开展防控技术指导2次，使布病发病率降至0.5%。建立牦牛布病综合防控技术规范，由点到面推广该技术，逐步加强巴州地区牦牛布病防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B8F986">
            <w:pPr>
              <w:jc w:val="both"/>
            </w:pPr>
            <w:r>
              <w:rPr>
                <w:rFonts w:ascii="宋体" w:hAnsi="宋体" w:eastAsia="宋体"/>
                <w:sz w:val="16"/>
              </w:rPr>
              <w:t>通过采购实验材料1批次，开展防控技术指导2次，使布病发病率降至0.5%，加快布病净化和无疫小区建设工作。建立牦牛布病综合防控技术规范，由点到面推广该技术，逐步加强巴州地区牦牛布</w:t>
            </w:r>
          </w:p>
        </w:tc>
      </w:tr>
      <w:tr w14:paraId="16A1AD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1E5B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E106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4C78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6C4B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997F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8B1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977A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0301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E1BA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C2E5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D87A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5711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A8B2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63FB">
            <w:pPr>
              <w:jc w:val="center"/>
            </w:pPr>
            <w:r>
              <w:rPr>
                <w:rFonts w:ascii="宋体" w:hAnsi="宋体" w:eastAsia="宋体"/>
                <w:sz w:val="16"/>
              </w:rPr>
              <w:t>偏差原因分析及改进措施</w:t>
            </w:r>
          </w:p>
        </w:tc>
      </w:tr>
      <w:tr w14:paraId="44DCBE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AE24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B0559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77A47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669D3">
            <w:pPr>
              <w:jc w:val="center"/>
            </w:pPr>
            <w:r>
              <w:rPr>
                <w:rFonts w:ascii="宋体" w:hAnsi="宋体" w:eastAsia="宋体"/>
                <w:sz w:val="16"/>
              </w:rPr>
              <w:t>采购实验材料批次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2DEDA">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C88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AB9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C9EB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BEC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38B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3EDF2">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8D4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2D97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FE2F9">
            <w:pPr>
              <w:jc w:val="center"/>
            </w:pPr>
          </w:p>
        </w:tc>
      </w:tr>
      <w:tr w14:paraId="035137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0A2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AB3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C89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96566">
            <w:pPr>
              <w:jc w:val="center"/>
            </w:pPr>
            <w:r>
              <w:rPr>
                <w:rFonts w:ascii="宋体" w:hAnsi="宋体" w:eastAsia="宋体"/>
                <w:sz w:val="16"/>
              </w:rPr>
              <w:t>技术服务指导次数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106E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BA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781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376B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540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70A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1F8E3">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3C5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5C78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90E1E">
            <w:pPr>
              <w:jc w:val="center"/>
            </w:pPr>
          </w:p>
        </w:tc>
      </w:tr>
      <w:tr w14:paraId="57BA54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D1F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834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A0DB4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7BCF2">
            <w:pPr>
              <w:jc w:val="center"/>
            </w:pPr>
            <w:r>
              <w:rPr>
                <w:rFonts w:ascii="宋体" w:hAnsi="宋体" w:eastAsia="宋体"/>
                <w:sz w:val="16"/>
              </w:rPr>
              <w:t>实验材料质量合格率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DC9D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9A7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CE5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3B2C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497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C0C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BE0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CD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631B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29C5B">
            <w:pPr>
              <w:jc w:val="center"/>
            </w:pPr>
          </w:p>
        </w:tc>
      </w:tr>
      <w:tr w14:paraId="00D12F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561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AD3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A00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783D9">
            <w:pPr>
              <w:jc w:val="center"/>
            </w:pPr>
            <w:r>
              <w:rPr>
                <w:rFonts w:ascii="宋体" w:hAnsi="宋体" w:eastAsia="宋体"/>
                <w:sz w:val="16"/>
              </w:rPr>
              <w:t>布病发病率下降至百分点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E17B2">
            <w:pPr>
              <w:jc w:val="center"/>
            </w:pPr>
            <w:r>
              <w:rPr>
                <w:rFonts w:ascii="宋体" w:hAnsi="宋体" w:eastAsia="宋体"/>
                <w:sz w:val="16"/>
              </w:rPr>
              <w:t>=0.5%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0B1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A42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8C0D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A0D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EA1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D1255">
            <w:pPr>
              <w:jc w:val="center"/>
            </w:pPr>
            <w:r>
              <w:rPr>
                <w:rFonts w:ascii="宋体" w:hAnsi="宋体" w:eastAsia="宋体"/>
                <w:sz w:val="16"/>
              </w:rPr>
              <w:t>=0.5%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BA1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DCEA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469D3">
            <w:pPr>
              <w:jc w:val="center"/>
            </w:pPr>
          </w:p>
        </w:tc>
      </w:tr>
      <w:tr w14:paraId="18D358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85C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4D8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E2D11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25B00">
            <w:pPr>
              <w:jc w:val="center"/>
            </w:pPr>
            <w:r>
              <w:rPr>
                <w:rFonts w:ascii="宋体" w:hAnsi="宋体" w:eastAsia="宋体"/>
                <w:sz w:val="16"/>
              </w:rPr>
              <w:t>采购实验材料完成时间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721AE">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5A4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7ED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C9A1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2D59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FE8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037B4">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91D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E45F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E723D">
            <w:pPr>
              <w:jc w:val="center"/>
            </w:pPr>
          </w:p>
        </w:tc>
      </w:tr>
      <w:tr w14:paraId="7665DA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2A0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290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055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D527C">
            <w:pPr>
              <w:jc w:val="center"/>
            </w:pPr>
            <w:r>
              <w:rPr>
                <w:rFonts w:ascii="宋体" w:hAnsi="宋体" w:eastAsia="宋体"/>
                <w:sz w:val="16"/>
              </w:rPr>
              <w:t>技术服务完成时间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1CFAA">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D8E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2DF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A041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162C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AF0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397D1">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038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AC51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024CA">
            <w:pPr>
              <w:jc w:val="center"/>
            </w:pPr>
          </w:p>
        </w:tc>
      </w:tr>
      <w:tr w14:paraId="6E0CEA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CEE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30C37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CB85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D0060">
            <w:pPr>
              <w:jc w:val="center"/>
            </w:pPr>
            <w:r>
              <w:rPr>
                <w:rFonts w:ascii="宋体" w:hAnsi="宋体" w:eastAsia="宋体"/>
                <w:sz w:val="16"/>
              </w:rPr>
              <w:t>实验材料费用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EC216">
            <w:pPr>
              <w:jc w:val="center"/>
            </w:pPr>
            <w:r>
              <w:rPr>
                <w:rFonts w:ascii="宋体" w:hAnsi="宋体" w:eastAsia="宋体"/>
                <w:sz w:val="16"/>
              </w:rPr>
              <w:t>&lt;=0.95万元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028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149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E99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2EA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261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EF02A">
            <w:pPr>
              <w:jc w:val="center"/>
            </w:pPr>
            <w:r>
              <w:rPr>
                <w:rFonts w:ascii="宋体" w:hAnsi="宋体" w:eastAsia="宋体"/>
                <w:sz w:val="16"/>
              </w:rPr>
              <w:t>=0.95万元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9A7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1E4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59A3E">
            <w:pPr>
              <w:jc w:val="center"/>
            </w:pPr>
          </w:p>
        </w:tc>
      </w:tr>
      <w:tr w14:paraId="237B2B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DA9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548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3DE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1B4A8">
            <w:pPr>
              <w:jc w:val="center"/>
            </w:pPr>
            <w:r>
              <w:rPr>
                <w:rFonts w:ascii="宋体" w:hAnsi="宋体" w:eastAsia="宋体"/>
                <w:sz w:val="16"/>
              </w:rPr>
              <w:t>技术人员服务费用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15AB5">
            <w:pPr>
              <w:jc w:val="center"/>
            </w:pPr>
            <w:r>
              <w:rPr>
                <w:rFonts w:ascii="宋体" w:hAnsi="宋体" w:eastAsia="宋体"/>
                <w:sz w:val="16"/>
              </w:rPr>
              <w:t>&lt;=0.55万元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299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27D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821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BA4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C69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633B5">
            <w:pPr>
              <w:jc w:val="center"/>
            </w:pPr>
            <w:r>
              <w:rPr>
                <w:rFonts w:ascii="宋体" w:hAnsi="宋体" w:eastAsia="宋体"/>
                <w:sz w:val="16"/>
              </w:rPr>
              <w:t>=0.55万元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2BA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09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829A">
            <w:pPr>
              <w:jc w:val="center"/>
            </w:pPr>
          </w:p>
        </w:tc>
      </w:tr>
      <w:tr w14:paraId="150731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467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8B08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FA66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0775A">
            <w:pPr>
              <w:jc w:val="center"/>
            </w:pPr>
            <w:r>
              <w:rPr>
                <w:rFonts w:ascii="宋体" w:hAnsi="宋体" w:eastAsia="宋体"/>
                <w:sz w:val="16"/>
              </w:rPr>
              <w:t>布病净化水平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2348D">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D5D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FD8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662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41FC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04C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F1E9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3C6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E0D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0A349">
            <w:pPr>
              <w:jc w:val="center"/>
            </w:pPr>
          </w:p>
        </w:tc>
      </w:tr>
      <w:tr w14:paraId="281B1E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B23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C201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D39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7F01D">
            <w:pPr>
              <w:jc w:val="center"/>
            </w:pPr>
            <w:r>
              <w:rPr>
                <w:rFonts w:ascii="宋体" w:hAnsi="宋体" w:eastAsia="宋体"/>
                <w:sz w:val="16"/>
              </w:rPr>
              <w:t>养殖场人员满意度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4807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99D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15B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95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F84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9D0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EEBC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1EF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B07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27544">
            <w:pPr>
              <w:jc w:val="center"/>
            </w:pPr>
          </w:p>
        </w:tc>
      </w:tr>
      <w:tr w14:paraId="02B908C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7C00C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268C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C860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DFF9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37E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3415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1D2B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8538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A0F5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A186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42B532"/>
        </w:tc>
      </w:tr>
    </w:tbl>
    <w:p w14:paraId="685D77AB">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96"/>
        <w:gridCol w:w="632"/>
        <w:gridCol w:w="629"/>
      </w:tblGrid>
      <w:tr w14:paraId="5BBED504">
        <w:tblPrEx>
          <w:tblCellMar>
            <w:top w:w="0" w:type="dxa"/>
            <w:left w:w="108" w:type="dxa"/>
            <w:bottom w:w="0" w:type="dxa"/>
            <w:right w:w="108" w:type="dxa"/>
          </w:tblCellMar>
        </w:tblPrEx>
        <w:tc>
          <w:tcPr>
            <w:tcW w:w="8848" w:type="dxa"/>
            <w:gridSpan w:val="14"/>
            <w:vAlign w:val="center"/>
          </w:tcPr>
          <w:p w14:paraId="63CCAD6E">
            <w:pPr>
              <w:jc w:val="center"/>
            </w:pPr>
            <w:r>
              <w:rPr>
                <w:rFonts w:ascii="宋体" w:hAnsi="宋体" w:eastAsia="宋体"/>
                <w:sz w:val="24"/>
              </w:rPr>
              <w:t>项目支出绩效自评表</w:t>
            </w:r>
          </w:p>
        </w:tc>
      </w:tr>
      <w:tr w14:paraId="202C6047">
        <w:tblPrEx>
          <w:tblCellMar>
            <w:top w:w="0" w:type="dxa"/>
            <w:left w:w="108" w:type="dxa"/>
            <w:bottom w:w="0" w:type="dxa"/>
            <w:right w:w="108" w:type="dxa"/>
          </w:tblCellMar>
        </w:tblPrEx>
        <w:tc>
          <w:tcPr>
            <w:tcW w:w="8848" w:type="dxa"/>
            <w:gridSpan w:val="14"/>
            <w:vAlign w:val="center"/>
          </w:tcPr>
          <w:p w14:paraId="5071A2D6">
            <w:pPr>
              <w:jc w:val="center"/>
            </w:pPr>
            <w:r>
              <w:rPr>
                <w:rFonts w:ascii="宋体" w:hAnsi="宋体" w:eastAsia="宋体"/>
                <w:sz w:val="24"/>
              </w:rPr>
              <w:t>(2024年度)</w:t>
            </w:r>
          </w:p>
        </w:tc>
      </w:tr>
      <w:tr w14:paraId="2F2E46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0CD8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E62A33">
            <w:pPr>
              <w:jc w:val="center"/>
            </w:pPr>
            <w:r>
              <w:rPr>
                <w:rFonts w:ascii="宋体" w:hAnsi="宋体" w:eastAsia="宋体"/>
                <w:sz w:val="16"/>
              </w:rPr>
              <w:t>牦牛种牛场重大动物疫病防控技术推广应用（上年结转）</w:t>
            </w:r>
          </w:p>
        </w:tc>
      </w:tr>
      <w:tr w14:paraId="424C74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FD5E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6B3D7C">
            <w:pPr>
              <w:jc w:val="center"/>
            </w:pPr>
            <w:r>
              <w:rPr>
                <w:rFonts w:ascii="宋体" w:hAnsi="宋体" w:eastAsia="宋体"/>
                <w:sz w:val="16"/>
              </w:rPr>
              <w:t>新疆巴音郭楞蒙古自治州动物疾病控制与诊断中心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3A46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93F50D">
            <w:pPr>
              <w:jc w:val="center"/>
            </w:pPr>
            <w:r>
              <w:rPr>
                <w:rFonts w:ascii="宋体" w:hAnsi="宋体" w:eastAsia="宋体"/>
                <w:sz w:val="16"/>
              </w:rPr>
              <w:t>新疆巴音郭楞蒙古自治州动物疾病控制与诊断中心</w:t>
            </w:r>
          </w:p>
        </w:tc>
      </w:tr>
      <w:tr w14:paraId="2298B4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A11F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3D17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5A0E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AD82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29A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6006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3BD1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996DB">
            <w:pPr>
              <w:jc w:val="center"/>
            </w:pPr>
            <w:r>
              <w:rPr>
                <w:rFonts w:ascii="宋体" w:hAnsi="宋体" w:eastAsia="宋体"/>
                <w:sz w:val="16"/>
              </w:rPr>
              <w:t>得分</w:t>
            </w:r>
          </w:p>
        </w:tc>
      </w:tr>
      <w:tr w14:paraId="7C0DE4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FF8A9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6605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E1FF4">
            <w:pPr>
              <w:jc w:val="center"/>
            </w:pPr>
            <w:r>
              <w:rPr>
                <w:rFonts w:ascii="宋体" w:hAnsi="宋体" w:eastAsia="宋体"/>
                <w:sz w:val="16"/>
              </w:rPr>
              <w:t>0.08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50896">
            <w:pPr>
              <w:jc w:val="center"/>
            </w:pPr>
            <w:r>
              <w:rPr>
                <w:rFonts w:ascii="宋体" w:hAnsi="宋体" w:eastAsia="宋体"/>
                <w:sz w:val="16"/>
              </w:rPr>
              <w:t>0.08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FECEF">
            <w:pPr>
              <w:jc w:val="center"/>
            </w:pPr>
            <w:r>
              <w:rPr>
                <w:rFonts w:ascii="宋体" w:hAnsi="宋体" w:eastAsia="宋体"/>
                <w:sz w:val="16"/>
              </w:rPr>
              <w:t>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B67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3199B">
            <w:pPr>
              <w:jc w:val="center"/>
            </w:pPr>
            <w:r>
              <w:rPr>
                <w:rFonts w:ascii="宋体" w:hAnsi="宋体" w:eastAsia="宋体"/>
                <w:sz w:val="16"/>
              </w:rPr>
              <w:t>50.00%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DFDAC">
            <w:pPr>
              <w:jc w:val="center"/>
            </w:pPr>
            <w:r>
              <w:rPr>
                <w:rFonts w:ascii="宋体" w:hAnsi="宋体" w:eastAsia="宋体"/>
                <w:sz w:val="16"/>
              </w:rPr>
              <w:t>0.00</w:t>
            </w:r>
          </w:p>
        </w:tc>
      </w:tr>
      <w:tr w14:paraId="697A1B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EE8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C765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13D9A">
            <w:pPr>
              <w:jc w:val="center"/>
            </w:pPr>
            <w:r>
              <w:rPr>
                <w:rFonts w:ascii="宋体" w:hAnsi="宋体" w:eastAsia="宋体"/>
                <w:sz w:val="16"/>
              </w:rPr>
              <w:t>0.08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E5AE5">
            <w:pPr>
              <w:jc w:val="center"/>
            </w:pPr>
            <w:r>
              <w:rPr>
                <w:rFonts w:ascii="宋体" w:hAnsi="宋体" w:eastAsia="宋体"/>
                <w:sz w:val="16"/>
              </w:rPr>
              <w:t>0.08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24E0E">
            <w:pPr>
              <w:jc w:val="center"/>
            </w:pPr>
            <w:r>
              <w:rPr>
                <w:rFonts w:ascii="宋体" w:hAnsi="宋体" w:eastAsia="宋体"/>
                <w:sz w:val="16"/>
              </w:rPr>
              <w:t>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4CB1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D60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AAFF">
            <w:pPr>
              <w:jc w:val="center"/>
            </w:pPr>
            <w:r>
              <w:rPr>
                <w:rFonts w:ascii="宋体" w:hAnsi="宋体" w:eastAsia="宋体"/>
                <w:sz w:val="16"/>
              </w:rPr>
              <w:t>-</w:t>
            </w:r>
          </w:p>
        </w:tc>
      </w:tr>
      <w:tr w14:paraId="4E2B67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E21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335D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8D1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5F5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B3F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931F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51B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05DD9">
            <w:pPr>
              <w:jc w:val="center"/>
            </w:pPr>
            <w:r>
              <w:rPr>
                <w:rFonts w:ascii="宋体" w:hAnsi="宋体" w:eastAsia="宋体"/>
                <w:sz w:val="16"/>
              </w:rPr>
              <w:t>-</w:t>
            </w:r>
          </w:p>
        </w:tc>
      </w:tr>
      <w:tr w14:paraId="5050DF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F9DE3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2B79C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65CB8B">
            <w:pPr>
              <w:jc w:val="center"/>
            </w:pPr>
            <w:r>
              <w:rPr>
                <w:rFonts w:ascii="宋体" w:hAnsi="宋体" w:eastAsia="宋体"/>
                <w:sz w:val="16"/>
              </w:rPr>
              <w:t>总体目标完成情况</w:t>
            </w:r>
          </w:p>
        </w:tc>
      </w:tr>
      <w:tr w14:paraId="4767C1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17F8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0454F3">
            <w:pPr>
              <w:jc w:val="both"/>
            </w:pPr>
            <w:r>
              <w:rPr>
                <w:rFonts w:ascii="宋体" w:hAnsi="宋体" w:eastAsia="宋体"/>
                <w:sz w:val="16"/>
              </w:rPr>
              <w:t>依据《畜间布鲁氏菌病防控五年行动方案(2022—2026年)》文件要求，通过对1个牦牛种牛场进行布病净化和无疫小区建设，开展技术指导服务2次，使布病发病率降至0.5%，建立牦牛布病综合防控技术规范，由点到面推广该技术，逐步实现巴州地区牦牛布病防控工作成效，保障人民的身体健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43C8C6">
            <w:pPr>
              <w:jc w:val="both"/>
            </w:pPr>
            <w:r>
              <w:rPr>
                <w:rFonts w:ascii="宋体" w:hAnsi="宋体" w:eastAsia="宋体"/>
                <w:sz w:val="16"/>
              </w:rPr>
              <w:t>开展技术指导服务2次，对1个牦牛种牛场进行布病净化和无疫小区建设，使布病发病率降至0.5%，建立牦牛布病综合防控技术规范，逐步实现巴州地区牦牛布病防控工作成效。</w:t>
            </w:r>
          </w:p>
        </w:tc>
      </w:tr>
      <w:tr w14:paraId="41C373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7CBE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F3ED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3CAC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C403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54F7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8ECA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E71F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9E98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39A5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B76A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FDFF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0D89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D861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01D5D">
            <w:pPr>
              <w:jc w:val="center"/>
            </w:pPr>
            <w:r>
              <w:rPr>
                <w:rFonts w:ascii="宋体" w:hAnsi="宋体" w:eastAsia="宋体"/>
                <w:sz w:val="16"/>
              </w:rPr>
              <w:t>偏差原因分析及改进措施</w:t>
            </w:r>
          </w:p>
        </w:tc>
      </w:tr>
      <w:tr w14:paraId="75DA9F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5242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577F2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0662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FA246">
            <w:pPr>
              <w:jc w:val="center"/>
            </w:pPr>
            <w:r>
              <w:rPr>
                <w:rFonts w:ascii="宋体" w:hAnsi="宋体" w:eastAsia="宋体"/>
                <w:sz w:val="16"/>
              </w:rPr>
              <w:t>技术指导服务次数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7E03">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6E9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47F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66B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21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8F8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82E3A">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C4F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B69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C9CA5">
            <w:pPr>
              <w:jc w:val="center"/>
            </w:pPr>
          </w:p>
        </w:tc>
      </w:tr>
      <w:tr w14:paraId="7A1E6A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40B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B4D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7C1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154B2">
            <w:pPr>
              <w:jc w:val="center"/>
            </w:pPr>
            <w:r>
              <w:rPr>
                <w:rFonts w:ascii="宋体" w:hAnsi="宋体" w:eastAsia="宋体"/>
                <w:sz w:val="16"/>
              </w:rPr>
              <w:t>指导牦牛种牛场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10D0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7E7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97E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09F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13C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140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22B6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AE5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8D8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BD4AA">
            <w:pPr>
              <w:jc w:val="center"/>
            </w:pPr>
          </w:p>
        </w:tc>
      </w:tr>
      <w:tr w14:paraId="7D72C4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674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5B4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1FB8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81EBC">
            <w:pPr>
              <w:jc w:val="center"/>
            </w:pPr>
            <w:r>
              <w:rPr>
                <w:rFonts w:ascii="宋体" w:hAnsi="宋体" w:eastAsia="宋体"/>
                <w:sz w:val="16"/>
              </w:rPr>
              <w:t>布病阳性率降至百分点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BCB2F">
            <w:pPr>
              <w:jc w:val="center"/>
            </w:pPr>
            <w:r>
              <w:rPr>
                <w:rFonts w:ascii="宋体" w:hAnsi="宋体" w:eastAsia="宋体"/>
                <w:sz w:val="16"/>
              </w:rPr>
              <w:t>=0.5%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3CE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3B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F3E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0F0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6BB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43430">
            <w:pPr>
              <w:jc w:val="center"/>
            </w:pPr>
            <w:r>
              <w:rPr>
                <w:rFonts w:ascii="宋体" w:hAnsi="宋体" w:eastAsia="宋体"/>
                <w:sz w:val="16"/>
              </w:rPr>
              <w:t>=0.5%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FE6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764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CDF20">
            <w:pPr>
              <w:jc w:val="center"/>
            </w:pPr>
          </w:p>
        </w:tc>
      </w:tr>
      <w:tr w14:paraId="213821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89E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FB8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5C34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BE0D4">
            <w:pPr>
              <w:jc w:val="center"/>
            </w:pPr>
            <w:r>
              <w:rPr>
                <w:rFonts w:ascii="宋体" w:hAnsi="宋体" w:eastAsia="宋体"/>
                <w:sz w:val="16"/>
              </w:rPr>
              <w:t>技术指导服务完成时间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9B50C">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07A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301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4D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DDFD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314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F0A31">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D21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8CC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1CA4D">
            <w:pPr>
              <w:jc w:val="center"/>
            </w:pPr>
          </w:p>
        </w:tc>
      </w:tr>
      <w:tr w14:paraId="5E54DC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8B1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DE0F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10CF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F1D99">
            <w:pPr>
              <w:jc w:val="center"/>
            </w:pPr>
            <w:r>
              <w:rPr>
                <w:rFonts w:ascii="宋体" w:hAnsi="宋体" w:eastAsia="宋体"/>
                <w:sz w:val="16"/>
              </w:rPr>
              <w:t>平均每次技术人员服务费用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98114">
            <w:pPr>
              <w:jc w:val="center"/>
            </w:pPr>
            <w:r>
              <w:rPr>
                <w:rFonts w:ascii="宋体" w:hAnsi="宋体" w:eastAsia="宋体"/>
                <w:sz w:val="16"/>
              </w:rPr>
              <w:t>&lt;=431.5元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020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1F7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CDB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AAC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7E6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FA6FA">
            <w:pPr>
              <w:jc w:val="center"/>
            </w:pPr>
            <w:r>
              <w:rPr>
                <w:rFonts w:ascii="宋体" w:hAnsi="宋体" w:eastAsia="宋体"/>
                <w:sz w:val="16"/>
              </w:rPr>
              <w:t>=181.5元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D05C8">
            <w:pPr>
              <w:jc w:val="center"/>
            </w:pPr>
            <w:r>
              <w:rPr>
                <w:rFonts w:ascii="宋体" w:hAnsi="宋体" w:eastAsia="宋体"/>
                <w:sz w:val="16"/>
              </w:rPr>
              <w:t>42.06%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ED1E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2E344">
            <w:pPr>
              <w:jc w:val="center"/>
            </w:pPr>
            <w:r>
              <w:rPr>
                <w:rFonts w:ascii="宋体" w:hAnsi="宋体" w:eastAsia="宋体"/>
                <w:sz w:val="16"/>
              </w:rPr>
              <w:t>原因：按照实际支出填写；分析：实际计划与预算绩效目标存在偏差；改进措施：需要在制定绩效目标时更加精确。</w:t>
            </w:r>
          </w:p>
        </w:tc>
      </w:tr>
      <w:tr w14:paraId="5FD60E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C96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E2C0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B615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42CD4">
            <w:pPr>
              <w:jc w:val="center"/>
            </w:pPr>
            <w:r>
              <w:rPr>
                <w:rFonts w:ascii="宋体" w:hAnsi="宋体" w:eastAsia="宋体"/>
                <w:sz w:val="16"/>
              </w:rPr>
              <w:t>布病净化水平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3D471">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2BD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AF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134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7692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F7F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D75D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295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711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5935A">
            <w:pPr>
              <w:jc w:val="center"/>
            </w:pPr>
          </w:p>
        </w:tc>
      </w:tr>
      <w:tr w14:paraId="735071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69F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E4F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D08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7E8EC">
            <w:pPr>
              <w:jc w:val="center"/>
            </w:pPr>
            <w:r>
              <w:rPr>
                <w:rFonts w:ascii="宋体" w:hAnsi="宋体" w:eastAsia="宋体"/>
                <w:sz w:val="16"/>
              </w:rPr>
              <w:t>养殖场人员满意度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F80E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C98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A6D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24A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CD8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39B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23A4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789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829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02A45">
            <w:pPr>
              <w:jc w:val="center"/>
            </w:pPr>
          </w:p>
        </w:tc>
      </w:tr>
      <w:tr w14:paraId="46DA4D4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8F656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08CE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C15D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2AA0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D02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A9CB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4D00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6676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2C39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9FE92">
            <w:pPr>
              <w:jc w:val="center"/>
            </w:pPr>
            <w:r>
              <w:rPr>
                <w:rFonts w:ascii="宋体" w:hAnsi="宋体" w:eastAsia="宋体"/>
                <w:sz w:val="16"/>
              </w:rPr>
              <w:t>70.00分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224AC2"/>
        </w:tc>
      </w:tr>
    </w:tbl>
    <w:p w14:paraId="135924F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4C3268C7">
        <w:tblPrEx>
          <w:tblCellMar>
            <w:top w:w="0" w:type="dxa"/>
            <w:left w:w="108" w:type="dxa"/>
            <w:bottom w:w="0" w:type="dxa"/>
            <w:right w:w="108" w:type="dxa"/>
          </w:tblCellMar>
        </w:tblPrEx>
        <w:tc>
          <w:tcPr>
            <w:tcW w:w="8848" w:type="dxa"/>
            <w:gridSpan w:val="14"/>
            <w:vAlign w:val="center"/>
          </w:tcPr>
          <w:p w14:paraId="11601BD5">
            <w:pPr>
              <w:jc w:val="center"/>
            </w:pPr>
            <w:r>
              <w:rPr>
                <w:rFonts w:ascii="宋体" w:hAnsi="宋体" w:eastAsia="宋体"/>
                <w:sz w:val="24"/>
              </w:rPr>
              <w:t>项目支出绩效自评表</w:t>
            </w:r>
          </w:p>
        </w:tc>
      </w:tr>
      <w:tr w14:paraId="67B93742">
        <w:tblPrEx>
          <w:tblCellMar>
            <w:top w:w="0" w:type="dxa"/>
            <w:left w:w="108" w:type="dxa"/>
            <w:bottom w:w="0" w:type="dxa"/>
            <w:right w:w="108" w:type="dxa"/>
          </w:tblCellMar>
        </w:tblPrEx>
        <w:tc>
          <w:tcPr>
            <w:tcW w:w="8848" w:type="dxa"/>
            <w:gridSpan w:val="14"/>
            <w:vAlign w:val="center"/>
          </w:tcPr>
          <w:p w14:paraId="45F2BBED">
            <w:pPr>
              <w:jc w:val="center"/>
            </w:pPr>
            <w:r>
              <w:rPr>
                <w:rFonts w:ascii="宋体" w:hAnsi="宋体" w:eastAsia="宋体"/>
                <w:sz w:val="24"/>
              </w:rPr>
              <w:t>(2024年度)</w:t>
            </w:r>
          </w:p>
        </w:tc>
      </w:tr>
      <w:tr w14:paraId="752F39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9C0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BA9154">
            <w:pPr>
              <w:jc w:val="center"/>
            </w:pPr>
            <w:r>
              <w:rPr>
                <w:rFonts w:ascii="宋体" w:hAnsi="宋体" w:eastAsia="宋体"/>
                <w:sz w:val="16"/>
              </w:rPr>
              <w:t>生猪疫病防控技术服务</w:t>
            </w:r>
          </w:p>
        </w:tc>
      </w:tr>
      <w:tr w14:paraId="3DDC50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FF00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068CDE">
            <w:pPr>
              <w:jc w:val="center"/>
            </w:pPr>
            <w:r>
              <w:rPr>
                <w:rFonts w:ascii="宋体" w:hAnsi="宋体" w:eastAsia="宋体"/>
                <w:sz w:val="16"/>
              </w:rPr>
              <w:t>新疆巴音郭楞蒙古自治州动物疾病控制与诊断中心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BC03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8442BF">
            <w:pPr>
              <w:jc w:val="center"/>
            </w:pPr>
            <w:r>
              <w:rPr>
                <w:rFonts w:ascii="宋体" w:hAnsi="宋体" w:eastAsia="宋体"/>
                <w:sz w:val="16"/>
              </w:rPr>
              <w:t>新疆巴音郭楞蒙古自治州动物疾病控制与诊断中心</w:t>
            </w:r>
          </w:p>
        </w:tc>
      </w:tr>
      <w:tr w14:paraId="3E377A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46C8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9DAF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C2B8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4F9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B64F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73B1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3DFA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D6C5E">
            <w:pPr>
              <w:jc w:val="center"/>
            </w:pPr>
            <w:r>
              <w:rPr>
                <w:rFonts w:ascii="宋体" w:hAnsi="宋体" w:eastAsia="宋体"/>
                <w:sz w:val="16"/>
              </w:rPr>
              <w:t>得分</w:t>
            </w:r>
          </w:p>
        </w:tc>
      </w:tr>
      <w:tr w14:paraId="17C99C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218DC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0ED8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BBDDA">
            <w:pPr>
              <w:jc w:val="center"/>
            </w:pPr>
            <w:r>
              <w:rPr>
                <w:rFonts w:ascii="宋体" w:hAnsi="宋体" w:eastAsia="宋体"/>
                <w:sz w:val="16"/>
              </w:rPr>
              <w:t>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1EFE6">
            <w:pPr>
              <w:jc w:val="center"/>
            </w:pPr>
            <w:r>
              <w:rPr>
                <w:rFonts w:ascii="宋体" w:hAnsi="宋体" w:eastAsia="宋体"/>
                <w:sz w:val="16"/>
              </w:rPr>
              <w:t>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3454F">
            <w:pPr>
              <w:jc w:val="center"/>
            </w:pPr>
            <w:r>
              <w:rPr>
                <w:rFonts w:ascii="宋体" w:hAnsi="宋体" w:eastAsia="宋体"/>
                <w:sz w:val="16"/>
              </w:rPr>
              <w:t>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710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D5CF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25330">
            <w:pPr>
              <w:jc w:val="center"/>
            </w:pPr>
            <w:r>
              <w:rPr>
                <w:rFonts w:ascii="宋体" w:hAnsi="宋体" w:eastAsia="宋体"/>
                <w:sz w:val="16"/>
              </w:rPr>
              <w:t>10.00</w:t>
            </w:r>
          </w:p>
        </w:tc>
      </w:tr>
      <w:tr w14:paraId="16F94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6D8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F7FB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9BECC">
            <w:pPr>
              <w:jc w:val="center"/>
            </w:pPr>
            <w:r>
              <w:rPr>
                <w:rFonts w:ascii="宋体" w:hAnsi="宋体" w:eastAsia="宋体"/>
                <w:sz w:val="16"/>
              </w:rPr>
              <w:t>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1261B">
            <w:pPr>
              <w:jc w:val="center"/>
            </w:pPr>
            <w:r>
              <w:rPr>
                <w:rFonts w:ascii="宋体" w:hAnsi="宋体" w:eastAsia="宋体"/>
                <w:sz w:val="16"/>
              </w:rPr>
              <w:t>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F8D4F">
            <w:pPr>
              <w:jc w:val="center"/>
            </w:pPr>
            <w:r>
              <w:rPr>
                <w:rFonts w:ascii="宋体" w:hAnsi="宋体" w:eastAsia="宋体"/>
                <w:sz w:val="16"/>
              </w:rPr>
              <w:t>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CB5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2E5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9ADE0">
            <w:pPr>
              <w:jc w:val="center"/>
            </w:pPr>
            <w:r>
              <w:rPr>
                <w:rFonts w:ascii="宋体" w:hAnsi="宋体" w:eastAsia="宋体"/>
                <w:sz w:val="16"/>
              </w:rPr>
              <w:t>-</w:t>
            </w:r>
          </w:p>
        </w:tc>
      </w:tr>
      <w:tr w14:paraId="3A9DCE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AAD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8452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D18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807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ADF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15F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F1B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BCC08">
            <w:pPr>
              <w:jc w:val="center"/>
            </w:pPr>
            <w:r>
              <w:rPr>
                <w:rFonts w:ascii="宋体" w:hAnsi="宋体" w:eastAsia="宋体"/>
                <w:sz w:val="16"/>
              </w:rPr>
              <w:t>-</w:t>
            </w:r>
          </w:p>
        </w:tc>
      </w:tr>
      <w:tr w14:paraId="2D863A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6DD40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F8E11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6AC00D">
            <w:pPr>
              <w:jc w:val="center"/>
            </w:pPr>
            <w:r>
              <w:rPr>
                <w:rFonts w:ascii="宋体" w:hAnsi="宋体" w:eastAsia="宋体"/>
                <w:sz w:val="16"/>
              </w:rPr>
              <w:t>总体目标完成情况</w:t>
            </w:r>
          </w:p>
        </w:tc>
      </w:tr>
      <w:tr w14:paraId="46C47F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266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FE77A2">
            <w:pPr>
              <w:jc w:val="both"/>
            </w:pPr>
            <w:r>
              <w:rPr>
                <w:rFonts w:ascii="宋体" w:hAnsi="宋体" w:eastAsia="宋体"/>
                <w:sz w:val="16"/>
              </w:rPr>
              <w:t>通过1次生猪疫病防控技术服务，采购1批次防疫耗材，提高养殖技术水平，提升猪场工作人员防控技能，使仔猪存活率和育肥猪出栏率均有显著的提高。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AD8EA6">
            <w:pPr>
              <w:jc w:val="both"/>
            </w:pPr>
            <w:r>
              <w:rPr>
                <w:rFonts w:ascii="宋体" w:hAnsi="宋体" w:eastAsia="宋体"/>
                <w:sz w:val="16"/>
              </w:rPr>
              <w:t>完成1次生猪疫病防控技术服务，完成采购1批次生猪疫病防疫耗材，猪场养殖技术水平和生猪疫病防控有所提升，不发生随意抛弃病死猪事件。</w:t>
            </w:r>
          </w:p>
        </w:tc>
      </w:tr>
      <w:tr w14:paraId="700C31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D671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C15B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0998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2CF6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F1C9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5795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1AEA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F32C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9187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9E37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8C85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AC68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8D9F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ED48F">
            <w:pPr>
              <w:jc w:val="center"/>
            </w:pPr>
            <w:r>
              <w:rPr>
                <w:rFonts w:ascii="宋体" w:hAnsi="宋体" w:eastAsia="宋体"/>
                <w:sz w:val="16"/>
              </w:rPr>
              <w:t>偏差原因分析及改进措施</w:t>
            </w:r>
          </w:p>
        </w:tc>
      </w:tr>
      <w:tr w14:paraId="596846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CB87D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B713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C589A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253E2">
            <w:pPr>
              <w:jc w:val="center"/>
            </w:pPr>
            <w:r>
              <w:rPr>
                <w:rFonts w:ascii="宋体" w:hAnsi="宋体" w:eastAsia="宋体"/>
                <w:sz w:val="16"/>
              </w:rPr>
              <w:t>技术服务次数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72C9A">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110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BF8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E49A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F13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30E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42B3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D5E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DFFB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A0861">
            <w:pPr>
              <w:jc w:val="center"/>
            </w:pPr>
          </w:p>
        </w:tc>
      </w:tr>
      <w:tr w14:paraId="481144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424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EE9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211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D426B">
            <w:pPr>
              <w:jc w:val="center"/>
            </w:pPr>
            <w:r>
              <w:rPr>
                <w:rFonts w:ascii="宋体" w:hAnsi="宋体" w:eastAsia="宋体"/>
                <w:sz w:val="16"/>
              </w:rPr>
              <w:t>采购防疫耗材次数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98B3E">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30D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700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F994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385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EF7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08B52">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275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72B5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F6AD0">
            <w:pPr>
              <w:jc w:val="center"/>
            </w:pPr>
          </w:p>
        </w:tc>
      </w:tr>
      <w:tr w14:paraId="785C87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173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ED9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F9B54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A47FA">
            <w:pPr>
              <w:jc w:val="center"/>
            </w:pPr>
            <w:r>
              <w:rPr>
                <w:rFonts w:ascii="宋体" w:hAnsi="宋体" w:eastAsia="宋体"/>
                <w:sz w:val="16"/>
              </w:rPr>
              <w:t>技术服务达标率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1DA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E96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A7A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5370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DCF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58E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FDA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990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B88F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2FE32">
            <w:pPr>
              <w:jc w:val="center"/>
            </w:pPr>
          </w:p>
        </w:tc>
      </w:tr>
      <w:tr w14:paraId="068260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E3F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081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EF7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B19FE">
            <w:pPr>
              <w:jc w:val="center"/>
            </w:pPr>
            <w:r>
              <w:rPr>
                <w:rFonts w:ascii="宋体" w:hAnsi="宋体" w:eastAsia="宋体"/>
                <w:sz w:val="16"/>
              </w:rPr>
              <w:t>防疫耗材质量合格率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36D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0B4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953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C81C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812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BE6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4D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92D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7873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E6269">
            <w:pPr>
              <w:jc w:val="center"/>
            </w:pPr>
          </w:p>
        </w:tc>
      </w:tr>
      <w:tr w14:paraId="7C3813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8A6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814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D8EF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3B721">
            <w:pPr>
              <w:jc w:val="center"/>
            </w:pPr>
            <w:r>
              <w:rPr>
                <w:rFonts w:ascii="宋体" w:hAnsi="宋体" w:eastAsia="宋体"/>
                <w:sz w:val="16"/>
              </w:rPr>
              <w:t>技术服务完成时间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D9902">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985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F71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17BA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D94A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7BA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24CE">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4E7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1727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2328D">
            <w:pPr>
              <w:jc w:val="center"/>
            </w:pPr>
          </w:p>
        </w:tc>
      </w:tr>
      <w:tr w14:paraId="31CB11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4EC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7AE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766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FFC7D">
            <w:pPr>
              <w:jc w:val="center"/>
            </w:pPr>
            <w:r>
              <w:rPr>
                <w:rFonts w:ascii="宋体" w:hAnsi="宋体" w:eastAsia="宋体"/>
                <w:sz w:val="16"/>
              </w:rPr>
              <w:t>防疫耗材采购完成时间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396C6">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955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A93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7BE4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E8F1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CD4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1BAD">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9B0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3C40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7E780">
            <w:pPr>
              <w:jc w:val="center"/>
            </w:pPr>
          </w:p>
        </w:tc>
      </w:tr>
      <w:tr w14:paraId="478D17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3A7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5FB69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4172F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A4803">
            <w:pPr>
              <w:jc w:val="center"/>
            </w:pPr>
            <w:r>
              <w:rPr>
                <w:rFonts w:ascii="宋体" w:hAnsi="宋体" w:eastAsia="宋体"/>
                <w:sz w:val="16"/>
              </w:rPr>
              <w:t>技术服务费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84134">
            <w:pPr>
              <w:jc w:val="center"/>
            </w:pPr>
            <w:r>
              <w:rPr>
                <w:rFonts w:ascii="宋体" w:hAnsi="宋体" w:eastAsia="宋体"/>
                <w:sz w:val="16"/>
              </w:rPr>
              <w:t>&lt;=0.15万元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1E1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87F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E2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91A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34C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4F7CE">
            <w:pPr>
              <w:jc w:val="center"/>
            </w:pPr>
            <w:r>
              <w:rPr>
                <w:rFonts w:ascii="宋体" w:hAnsi="宋体" w:eastAsia="宋体"/>
                <w:sz w:val="16"/>
              </w:rPr>
              <w:t>=0.15万元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5DF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1AC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97C1B">
            <w:pPr>
              <w:jc w:val="center"/>
            </w:pPr>
          </w:p>
        </w:tc>
      </w:tr>
      <w:tr w14:paraId="00B8BF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9B1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965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DC4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F16C7">
            <w:pPr>
              <w:jc w:val="center"/>
            </w:pPr>
            <w:r>
              <w:rPr>
                <w:rFonts w:ascii="宋体" w:hAnsi="宋体" w:eastAsia="宋体"/>
                <w:sz w:val="16"/>
              </w:rPr>
              <w:t>采购防疫耗材费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A6D5">
            <w:pPr>
              <w:jc w:val="center"/>
            </w:pPr>
            <w:r>
              <w:rPr>
                <w:rFonts w:ascii="宋体" w:hAnsi="宋体" w:eastAsia="宋体"/>
                <w:sz w:val="16"/>
              </w:rPr>
              <w:t>&lt;=0.40万元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211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F7E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67C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B34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5D6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DE4EE">
            <w:pPr>
              <w:jc w:val="center"/>
            </w:pPr>
            <w:r>
              <w:rPr>
                <w:rFonts w:ascii="宋体" w:hAnsi="宋体" w:eastAsia="宋体"/>
                <w:sz w:val="16"/>
              </w:rPr>
              <w: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5E5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F51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3F98E">
            <w:pPr>
              <w:jc w:val="center"/>
            </w:pPr>
          </w:p>
        </w:tc>
      </w:tr>
      <w:tr w14:paraId="7D3A1C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6CE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15C4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29B7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702C6">
            <w:pPr>
              <w:jc w:val="center"/>
            </w:pPr>
            <w:r>
              <w:rPr>
                <w:rFonts w:ascii="宋体" w:hAnsi="宋体" w:eastAsia="宋体"/>
                <w:sz w:val="16"/>
              </w:rPr>
              <w:t>大规模随意抛弃病死猪事件发生率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88A9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276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98E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2BC3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55B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A7A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2E59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E95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CFD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55053">
            <w:pPr>
              <w:jc w:val="center"/>
            </w:pPr>
          </w:p>
        </w:tc>
      </w:tr>
      <w:tr w14:paraId="493A5C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230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24E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0E0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C8A81">
            <w:pPr>
              <w:jc w:val="center"/>
            </w:pPr>
            <w:r>
              <w:rPr>
                <w:rFonts w:ascii="宋体" w:hAnsi="宋体" w:eastAsia="宋体"/>
                <w:sz w:val="16"/>
              </w:rPr>
              <w:t>受益养殖户满意度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FB94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409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0E5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86C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D3BC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E95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980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E10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D49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C27F7">
            <w:pPr>
              <w:jc w:val="center"/>
            </w:pPr>
          </w:p>
        </w:tc>
      </w:tr>
      <w:tr w14:paraId="18D12DD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80C64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E477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20B9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55A2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81D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BFEF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447A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68BA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3BD2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460D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E529CA"/>
        </w:tc>
      </w:tr>
    </w:tbl>
    <w:p w14:paraId="47BC23B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632"/>
        <w:gridCol w:w="632"/>
      </w:tblGrid>
      <w:tr w14:paraId="7865C2A1">
        <w:tblPrEx>
          <w:tblCellMar>
            <w:top w:w="0" w:type="dxa"/>
            <w:left w:w="108" w:type="dxa"/>
            <w:bottom w:w="0" w:type="dxa"/>
            <w:right w:w="108" w:type="dxa"/>
          </w:tblCellMar>
        </w:tblPrEx>
        <w:tc>
          <w:tcPr>
            <w:tcW w:w="8848" w:type="dxa"/>
            <w:gridSpan w:val="14"/>
            <w:vAlign w:val="center"/>
          </w:tcPr>
          <w:p w14:paraId="4A7C2B33">
            <w:pPr>
              <w:jc w:val="center"/>
            </w:pPr>
            <w:r>
              <w:rPr>
                <w:rFonts w:ascii="宋体" w:hAnsi="宋体" w:eastAsia="宋体"/>
                <w:sz w:val="24"/>
              </w:rPr>
              <w:t>项目支出绩效自评表</w:t>
            </w:r>
          </w:p>
        </w:tc>
      </w:tr>
      <w:tr w14:paraId="3D525FB7">
        <w:tblPrEx>
          <w:tblCellMar>
            <w:top w:w="0" w:type="dxa"/>
            <w:left w:w="108" w:type="dxa"/>
            <w:bottom w:w="0" w:type="dxa"/>
            <w:right w:w="108" w:type="dxa"/>
          </w:tblCellMar>
        </w:tblPrEx>
        <w:tc>
          <w:tcPr>
            <w:tcW w:w="8848" w:type="dxa"/>
            <w:gridSpan w:val="14"/>
            <w:vAlign w:val="center"/>
          </w:tcPr>
          <w:p w14:paraId="721EEF57">
            <w:pPr>
              <w:jc w:val="center"/>
            </w:pPr>
            <w:r>
              <w:rPr>
                <w:rFonts w:ascii="宋体" w:hAnsi="宋体" w:eastAsia="宋体"/>
                <w:sz w:val="24"/>
              </w:rPr>
              <w:t>(2024年度)</w:t>
            </w:r>
          </w:p>
        </w:tc>
      </w:tr>
      <w:tr w14:paraId="01AAE5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5F36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4A0952">
            <w:pPr>
              <w:jc w:val="center"/>
            </w:pPr>
            <w:r>
              <w:rPr>
                <w:rFonts w:ascii="宋体" w:hAnsi="宋体" w:eastAsia="宋体"/>
                <w:sz w:val="16"/>
              </w:rPr>
              <w:t>种畜布病检疫净化-2024年自有资金</w:t>
            </w:r>
          </w:p>
        </w:tc>
      </w:tr>
      <w:tr w14:paraId="497545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DCFE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27DAC9">
            <w:pPr>
              <w:jc w:val="center"/>
            </w:pPr>
            <w:r>
              <w:rPr>
                <w:rFonts w:ascii="宋体" w:hAnsi="宋体" w:eastAsia="宋体"/>
                <w:sz w:val="16"/>
              </w:rPr>
              <w:t>新疆巴音郭楞蒙古自治州动物疾病控制与诊断中心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868B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9CCD1A">
            <w:pPr>
              <w:jc w:val="center"/>
            </w:pPr>
            <w:r>
              <w:rPr>
                <w:rFonts w:ascii="宋体" w:hAnsi="宋体" w:eastAsia="宋体"/>
                <w:sz w:val="16"/>
              </w:rPr>
              <w:t>新疆巴音郭楞蒙古自治州动物疾病控制与诊断中心</w:t>
            </w:r>
          </w:p>
        </w:tc>
      </w:tr>
      <w:tr w14:paraId="38931D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1CFC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D428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53ED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BAAA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C0F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B2CA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5D3C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93688">
            <w:pPr>
              <w:jc w:val="center"/>
            </w:pPr>
            <w:r>
              <w:rPr>
                <w:rFonts w:ascii="宋体" w:hAnsi="宋体" w:eastAsia="宋体"/>
                <w:sz w:val="16"/>
              </w:rPr>
              <w:t>得分</w:t>
            </w:r>
          </w:p>
        </w:tc>
      </w:tr>
      <w:tr w14:paraId="26DC8F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E1B8D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E660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CE359">
            <w:pPr>
              <w:jc w:val="center"/>
            </w:pPr>
            <w:r>
              <w:rPr>
                <w:rFonts w:ascii="宋体" w:hAnsi="宋体" w:eastAsia="宋体"/>
                <w:sz w:val="16"/>
              </w:rPr>
              <w:t>1.46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ACE71">
            <w:pPr>
              <w:jc w:val="center"/>
            </w:pPr>
            <w:r>
              <w:rPr>
                <w:rFonts w:ascii="宋体" w:hAnsi="宋体" w:eastAsia="宋体"/>
                <w:sz w:val="16"/>
              </w:rPr>
              <w:t>1.46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E4590">
            <w:pPr>
              <w:jc w:val="center"/>
            </w:pPr>
            <w:r>
              <w:rPr>
                <w:rFonts w:ascii="宋体" w:hAnsi="宋体" w:eastAsia="宋体"/>
                <w:sz w:val="16"/>
              </w:rPr>
              <w:t>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20E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A991F">
            <w:pPr>
              <w:jc w:val="center"/>
            </w:pPr>
            <w:r>
              <w:rPr>
                <w:rFonts w:ascii="宋体" w:hAnsi="宋体" w:eastAsia="宋体"/>
                <w:sz w:val="16"/>
              </w:rPr>
              <w:t>75.34%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95237">
            <w:pPr>
              <w:jc w:val="center"/>
            </w:pPr>
            <w:r>
              <w:rPr>
                <w:rFonts w:ascii="宋体" w:hAnsi="宋体" w:eastAsia="宋体"/>
                <w:sz w:val="16"/>
              </w:rPr>
              <w:t>3.84</w:t>
            </w:r>
          </w:p>
        </w:tc>
      </w:tr>
      <w:tr w14:paraId="597A03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AE4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1E5A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41289">
            <w:pPr>
              <w:jc w:val="center"/>
            </w:pPr>
            <w:r>
              <w:rPr>
                <w:rFonts w:ascii="宋体" w:hAnsi="宋体" w:eastAsia="宋体"/>
                <w:sz w:val="16"/>
              </w:rPr>
              <w:t>1.46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FE23C">
            <w:pPr>
              <w:jc w:val="center"/>
            </w:pPr>
            <w:r>
              <w:rPr>
                <w:rFonts w:ascii="宋体" w:hAnsi="宋体" w:eastAsia="宋体"/>
                <w:sz w:val="16"/>
              </w:rPr>
              <w:t>1.46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69EE4">
            <w:pPr>
              <w:jc w:val="center"/>
            </w:pPr>
            <w:r>
              <w:rPr>
                <w:rFonts w:ascii="宋体" w:hAnsi="宋体" w:eastAsia="宋体"/>
                <w:sz w:val="16"/>
              </w:rPr>
              <w:t>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636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DA1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C27FA">
            <w:pPr>
              <w:jc w:val="center"/>
            </w:pPr>
            <w:r>
              <w:rPr>
                <w:rFonts w:ascii="宋体" w:hAnsi="宋体" w:eastAsia="宋体"/>
                <w:sz w:val="16"/>
              </w:rPr>
              <w:t>-</w:t>
            </w:r>
          </w:p>
        </w:tc>
      </w:tr>
      <w:tr w14:paraId="191538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D1B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FF32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E44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B12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FD6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03D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4BC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E7816">
            <w:pPr>
              <w:jc w:val="center"/>
            </w:pPr>
            <w:r>
              <w:rPr>
                <w:rFonts w:ascii="宋体" w:hAnsi="宋体" w:eastAsia="宋体"/>
                <w:sz w:val="16"/>
              </w:rPr>
              <w:t>-</w:t>
            </w:r>
          </w:p>
        </w:tc>
      </w:tr>
      <w:tr w14:paraId="706D70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F6F85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2AAE8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ADDAD8">
            <w:pPr>
              <w:jc w:val="center"/>
            </w:pPr>
            <w:r>
              <w:rPr>
                <w:rFonts w:ascii="宋体" w:hAnsi="宋体" w:eastAsia="宋体"/>
                <w:sz w:val="16"/>
              </w:rPr>
              <w:t>总体目标完成情况</w:t>
            </w:r>
          </w:p>
        </w:tc>
      </w:tr>
      <w:tr w14:paraId="05FB55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C23A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E9205E">
            <w:pPr>
              <w:jc w:val="both"/>
            </w:pPr>
            <w:r>
              <w:rPr>
                <w:rFonts w:ascii="宋体" w:hAnsi="宋体" w:eastAsia="宋体"/>
                <w:sz w:val="16"/>
              </w:rPr>
              <w:t>1.通过购买一批实验材料，对种畜场进行布病净化检测工作，促进我州畜牧业高质量发展；2.通过开展技术服务指导两次，规范净化检测体系建设；3、针对种畜场工作需要聘请专家进行咨询并及时发表专业论文。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DD1153">
            <w:pPr>
              <w:jc w:val="both"/>
            </w:pPr>
            <w:r>
              <w:rPr>
                <w:rFonts w:ascii="宋体" w:hAnsi="宋体" w:eastAsia="宋体"/>
                <w:sz w:val="16"/>
              </w:rPr>
              <w:t>完成购买1批实验材料，开展2次技术服务指导，针对种畜场工作需要聘请专家进行咨询并及时发表专业论文，对种畜场进行布病净化检测工作，促进我州畜牧业高质量发展。</w:t>
            </w:r>
          </w:p>
        </w:tc>
      </w:tr>
      <w:tr w14:paraId="5009CE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266E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664B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671F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677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1657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3F36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5F93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74E2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FFE2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4B91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1213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254A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8CBD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FC15D">
            <w:pPr>
              <w:jc w:val="center"/>
            </w:pPr>
            <w:r>
              <w:rPr>
                <w:rFonts w:ascii="宋体" w:hAnsi="宋体" w:eastAsia="宋体"/>
                <w:sz w:val="16"/>
              </w:rPr>
              <w:t>偏差原因分析及改进措施</w:t>
            </w:r>
          </w:p>
        </w:tc>
      </w:tr>
      <w:tr w14:paraId="09606C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97128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D1526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16BD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6492C">
            <w:pPr>
              <w:jc w:val="center"/>
            </w:pPr>
            <w:r>
              <w:rPr>
                <w:rFonts w:ascii="宋体" w:hAnsi="宋体" w:eastAsia="宋体"/>
                <w:sz w:val="16"/>
              </w:rPr>
              <w:t>技术服务指导次数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83B6D">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E0A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D7A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FDEE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08F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FA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66F7">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A1E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9F78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68CF8">
            <w:pPr>
              <w:jc w:val="center"/>
            </w:pPr>
          </w:p>
        </w:tc>
      </w:tr>
      <w:tr w14:paraId="3C6276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C0F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249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40C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3A7EE">
            <w:pPr>
              <w:jc w:val="center"/>
            </w:pPr>
            <w:r>
              <w:rPr>
                <w:rFonts w:ascii="宋体" w:hAnsi="宋体" w:eastAsia="宋体"/>
                <w:sz w:val="16"/>
              </w:rPr>
              <w:t>发表论文篇数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49EC9">
            <w:pPr>
              <w:jc w:val="center"/>
            </w:pPr>
            <w:r>
              <w:rPr>
                <w:rFonts w:ascii="宋体" w:hAnsi="宋体" w:eastAsia="宋体"/>
                <w:sz w:val="16"/>
              </w:rPr>
              <w:t>&gt;=1篇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78D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2EC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9E60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27E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7A1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7EC6">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5F3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6C92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A66DA">
            <w:pPr>
              <w:jc w:val="center"/>
            </w:pPr>
          </w:p>
        </w:tc>
      </w:tr>
      <w:tr w14:paraId="2D12B5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181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1ED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ECB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2F8C8">
            <w:pPr>
              <w:jc w:val="center"/>
            </w:pPr>
            <w:r>
              <w:rPr>
                <w:rFonts w:ascii="宋体" w:hAnsi="宋体" w:eastAsia="宋体"/>
                <w:sz w:val="16"/>
              </w:rPr>
              <w:t>聘请专家咨询次数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7968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392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21F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A827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75C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810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F6A9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D26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EA18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8EB6A">
            <w:pPr>
              <w:jc w:val="center"/>
            </w:pPr>
          </w:p>
        </w:tc>
      </w:tr>
      <w:tr w14:paraId="4FCA14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7C2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F07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FA9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B9ABC">
            <w:pPr>
              <w:jc w:val="center"/>
            </w:pPr>
            <w:r>
              <w:rPr>
                <w:rFonts w:ascii="宋体" w:hAnsi="宋体" w:eastAsia="宋体"/>
                <w:sz w:val="16"/>
              </w:rPr>
              <w:t>采购实验材料批次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69018">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E64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106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E6D5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441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88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EFC9B">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CF8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CA7F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A67AF">
            <w:pPr>
              <w:jc w:val="center"/>
            </w:pPr>
          </w:p>
        </w:tc>
      </w:tr>
      <w:tr w14:paraId="4A5FEF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BEB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D97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C7635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A6A7A">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FB5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4E5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6F1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BE73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2A0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FFB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67E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C83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8A88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744D1">
            <w:pPr>
              <w:jc w:val="center"/>
            </w:pPr>
          </w:p>
        </w:tc>
      </w:tr>
      <w:tr w14:paraId="71556C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849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4D8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F41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42B02">
            <w:pPr>
              <w:jc w:val="center"/>
            </w:pPr>
            <w:r>
              <w:rPr>
                <w:rFonts w:ascii="宋体" w:hAnsi="宋体" w:eastAsia="宋体"/>
                <w:sz w:val="16"/>
              </w:rPr>
              <w:t>实验材料质量合格率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9E2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2D4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871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5558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B5B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763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2AE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E91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16E9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4BE00">
            <w:pPr>
              <w:jc w:val="center"/>
            </w:pPr>
          </w:p>
        </w:tc>
      </w:tr>
      <w:tr w14:paraId="7AEFCB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F4F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207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2D8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49C5F">
            <w:pPr>
              <w:jc w:val="center"/>
            </w:pPr>
            <w:r>
              <w:rPr>
                <w:rFonts w:ascii="宋体" w:hAnsi="宋体" w:eastAsia="宋体"/>
                <w:sz w:val="16"/>
              </w:rPr>
              <w:t>实验材料验收合格率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6C6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11C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5BB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AF21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576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B3C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26C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51B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5584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90E69">
            <w:pPr>
              <w:jc w:val="center"/>
            </w:pPr>
          </w:p>
        </w:tc>
      </w:tr>
      <w:tr w14:paraId="7E8FAD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FA9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E89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91F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D2F97">
            <w:pPr>
              <w:jc w:val="center"/>
            </w:pPr>
            <w:r>
              <w:rPr>
                <w:rFonts w:ascii="宋体" w:hAnsi="宋体" w:eastAsia="宋体"/>
                <w:sz w:val="16"/>
              </w:rPr>
              <w:t>论文发表通过率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BFB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237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14F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47B2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36B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482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969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8DC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BEFB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1EB03">
            <w:pPr>
              <w:jc w:val="center"/>
            </w:pPr>
          </w:p>
        </w:tc>
      </w:tr>
      <w:tr w14:paraId="73B5C4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011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858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D6F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3E56">
            <w:pPr>
              <w:jc w:val="center"/>
            </w:pPr>
            <w:r>
              <w:rPr>
                <w:rFonts w:ascii="宋体" w:hAnsi="宋体" w:eastAsia="宋体"/>
                <w:sz w:val="16"/>
              </w:rPr>
              <w:t>技术服务指导覆盖率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229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545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2BE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580E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567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9DA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9D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A04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1D3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AA11B">
            <w:pPr>
              <w:jc w:val="center"/>
            </w:pPr>
          </w:p>
        </w:tc>
      </w:tr>
      <w:tr w14:paraId="6A6804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1B1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CF3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E573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4B504">
            <w:pPr>
              <w:jc w:val="center"/>
            </w:pPr>
            <w:r>
              <w:rPr>
                <w:rFonts w:ascii="宋体" w:hAnsi="宋体" w:eastAsia="宋体"/>
                <w:sz w:val="16"/>
              </w:rPr>
              <w:t>采购实验材料完成时间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45148">
            <w:pPr>
              <w:jc w:val="center"/>
            </w:pPr>
            <w:r>
              <w:rPr>
                <w:rFonts w:ascii="宋体" w:hAnsi="宋体" w:eastAsia="宋体"/>
                <w:sz w:val="16"/>
              </w:rPr>
              <w:t>2024年11月前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EE7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BCC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006E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A68E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055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D2CFA">
            <w:pPr>
              <w:jc w:val="center"/>
            </w:pPr>
            <w:r>
              <w:rPr>
                <w:rFonts w:ascii="宋体" w:hAnsi="宋体" w:eastAsia="宋体"/>
                <w:sz w:val="16"/>
              </w:rPr>
              <w:t>2024年7月1日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67D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4FF2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DDCBA">
            <w:pPr>
              <w:jc w:val="center"/>
            </w:pPr>
          </w:p>
        </w:tc>
      </w:tr>
      <w:tr w14:paraId="1646F3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1FD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F9B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E01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D24C1">
            <w:pPr>
              <w:jc w:val="center"/>
            </w:pPr>
            <w:r>
              <w:rPr>
                <w:rFonts w:ascii="宋体" w:hAnsi="宋体" w:eastAsia="宋体"/>
                <w:sz w:val="16"/>
              </w:rPr>
              <w:t>技术服务指导按时完成率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9EA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56E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EE2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E65B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C2F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88C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371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EE7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4205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C2284">
            <w:pPr>
              <w:jc w:val="center"/>
            </w:pPr>
          </w:p>
        </w:tc>
      </w:tr>
      <w:tr w14:paraId="2F634B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7C4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418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6CB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3B7B3">
            <w:pPr>
              <w:jc w:val="center"/>
            </w:pPr>
            <w:r>
              <w:rPr>
                <w:rFonts w:ascii="宋体" w:hAnsi="宋体" w:eastAsia="宋体"/>
                <w:sz w:val="16"/>
              </w:rPr>
              <w:t>专家咨询费支付及时率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DD7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B31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CD7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5655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4FA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1CF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31B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226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23C3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7A9B0">
            <w:pPr>
              <w:jc w:val="center"/>
            </w:pPr>
          </w:p>
        </w:tc>
      </w:tr>
      <w:tr w14:paraId="051E64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C86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94F0A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436F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677EE">
            <w:pPr>
              <w:jc w:val="center"/>
            </w:pPr>
            <w:r>
              <w:rPr>
                <w:rFonts w:ascii="宋体" w:hAnsi="宋体" w:eastAsia="宋体"/>
                <w:sz w:val="16"/>
              </w:rPr>
              <w:t>技术人员服务经费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1CAB">
            <w:pPr>
              <w:jc w:val="center"/>
            </w:pPr>
            <w:r>
              <w:rPr>
                <w:rFonts w:ascii="宋体" w:hAnsi="宋体" w:eastAsia="宋体"/>
                <w:sz w:val="16"/>
              </w:rPr>
              <w:t>&lt;=0.26万元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A24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33C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909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84C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916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E56EF">
            <w:pPr>
              <w:jc w:val="center"/>
            </w:pPr>
            <w:r>
              <w:rPr>
                <w:rFonts w:ascii="宋体" w:hAnsi="宋体" w:eastAsia="宋体"/>
                <w:sz w:val="16"/>
              </w:rPr>
              <w:t>=0.2543万元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D9C96">
            <w:pPr>
              <w:jc w:val="center"/>
            </w:pPr>
            <w:r>
              <w:rPr>
                <w:rFonts w:ascii="宋体" w:hAnsi="宋体" w:eastAsia="宋体"/>
                <w:sz w:val="16"/>
              </w:rPr>
              <w:t>97.8%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91FF9">
            <w:pPr>
              <w:jc w:val="center"/>
            </w:pPr>
            <w:r>
              <w:rPr>
                <w:rFonts w:ascii="宋体" w:hAnsi="宋体" w:eastAsia="宋体"/>
                <w:sz w:val="16"/>
              </w:rPr>
              <w:t>4.72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619AB">
            <w:pPr>
              <w:jc w:val="center"/>
            </w:pPr>
            <w:r>
              <w:rPr>
                <w:rFonts w:ascii="宋体" w:hAnsi="宋体" w:eastAsia="宋体"/>
                <w:sz w:val="16"/>
              </w:rPr>
              <w:t>原因：按照实际支出情况填写；分析：实际支出与预算绩效目标存在偏差；改进措施：在制定绩效目标时要更加精确。</w:t>
            </w:r>
          </w:p>
        </w:tc>
      </w:tr>
      <w:tr w14:paraId="552960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D52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E07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667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A6F39">
            <w:pPr>
              <w:jc w:val="center"/>
            </w:pPr>
            <w:r>
              <w:rPr>
                <w:rFonts w:ascii="宋体" w:hAnsi="宋体" w:eastAsia="宋体"/>
                <w:sz w:val="16"/>
              </w:rPr>
              <w:t>采购实验材料费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88C12">
            <w:pPr>
              <w:jc w:val="center"/>
            </w:pPr>
            <w:r>
              <w:rPr>
                <w:rFonts w:ascii="宋体" w:hAnsi="宋体" w:eastAsia="宋体"/>
                <w:sz w:val="16"/>
              </w:rPr>
              <w:t>&lt;=0.70万元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F8E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0FA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D7C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26A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EF9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2369E">
            <w:pPr>
              <w:jc w:val="center"/>
            </w:pPr>
            <w:r>
              <w:rPr>
                <w:rFonts w:ascii="宋体" w:hAnsi="宋体" w:eastAsia="宋体"/>
                <w:sz w:val="16"/>
              </w:rPr>
              <w:t>=0.7万元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1C7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753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EEE79">
            <w:pPr>
              <w:jc w:val="center"/>
            </w:pPr>
          </w:p>
        </w:tc>
      </w:tr>
      <w:tr w14:paraId="29AABB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808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2AB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826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79E0B">
            <w:pPr>
              <w:jc w:val="center"/>
            </w:pPr>
            <w:r>
              <w:rPr>
                <w:rFonts w:ascii="宋体" w:hAnsi="宋体" w:eastAsia="宋体"/>
                <w:sz w:val="16"/>
              </w:rPr>
              <w:t>劳务咨询服务费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0459E">
            <w:pPr>
              <w:jc w:val="center"/>
            </w:pPr>
            <w:r>
              <w:rPr>
                <w:rFonts w:ascii="宋体" w:hAnsi="宋体" w:eastAsia="宋体"/>
                <w:sz w:val="16"/>
              </w:rPr>
              <w:t>&lt;=0.20万元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D42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19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B4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350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319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A308D">
            <w:pPr>
              <w:jc w:val="center"/>
            </w:pPr>
            <w:r>
              <w:rPr>
                <w:rFonts w:ascii="宋体" w:hAnsi="宋体" w:eastAsia="宋体"/>
                <w:sz w:val="16"/>
              </w:rPr>
              <w:t>=0.15万元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AC7D0">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B636B">
            <w:pPr>
              <w:jc w:val="center"/>
            </w:pPr>
            <w:r>
              <w:rPr>
                <w:rFonts w:ascii="宋体" w:hAnsi="宋体" w:eastAsia="宋体"/>
                <w:sz w:val="16"/>
              </w:rPr>
              <w:t>1.88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46592">
            <w:pPr>
              <w:jc w:val="center"/>
            </w:pPr>
            <w:r>
              <w:rPr>
                <w:rFonts w:ascii="宋体" w:hAnsi="宋体" w:eastAsia="宋体"/>
                <w:sz w:val="16"/>
              </w:rPr>
              <w:t>原因：按照实际支出情况填写；分析：实际支出与预算询价存在偏差；改进措施：在制定绩效目标时要更加精确。</w:t>
            </w:r>
          </w:p>
        </w:tc>
      </w:tr>
      <w:tr w14:paraId="4F7052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F04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52A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0FA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673FD">
            <w:pPr>
              <w:jc w:val="center"/>
            </w:pPr>
            <w:r>
              <w:rPr>
                <w:rFonts w:ascii="宋体" w:hAnsi="宋体" w:eastAsia="宋体"/>
                <w:sz w:val="16"/>
              </w:rPr>
              <w:t>知识产权费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78F2B">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76A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34B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FF7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A7E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350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AD32E">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50F9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1B25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CD580">
            <w:pPr>
              <w:jc w:val="center"/>
            </w:pPr>
            <w:r>
              <w:rPr>
                <w:rFonts w:ascii="宋体" w:hAnsi="宋体" w:eastAsia="宋体"/>
                <w:sz w:val="16"/>
              </w:rPr>
              <w:t>原因：按照实际支出情况填写；分析：由于项目支付时已扎账未能按时支付论文版面费；改进措施：实施项目过程中要及时反馈，做好项目进度计划。</w:t>
            </w:r>
          </w:p>
        </w:tc>
      </w:tr>
      <w:tr w14:paraId="1D037D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5E2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8CA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71DD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69A20">
            <w:pPr>
              <w:jc w:val="center"/>
            </w:pPr>
            <w:r>
              <w:rPr>
                <w:rFonts w:ascii="宋体" w:hAnsi="宋体" w:eastAsia="宋体"/>
                <w:sz w:val="16"/>
              </w:rPr>
              <w:t>实验材料利用率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3A8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43B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856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20DC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132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66A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48E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DA0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DF1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D4075">
            <w:pPr>
              <w:jc w:val="center"/>
            </w:pPr>
          </w:p>
        </w:tc>
      </w:tr>
      <w:tr w14:paraId="01D8E6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7F0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FC8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7B7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43636">
            <w:pPr>
              <w:jc w:val="center"/>
            </w:pPr>
            <w:r>
              <w:rPr>
                <w:rFonts w:ascii="宋体" w:hAnsi="宋体" w:eastAsia="宋体"/>
                <w:sz w:val="16"/>
              </w:rPr>
              <w:t>养殖场人员满意度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EFCA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F14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04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43A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BE14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0CB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6D8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C92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EAA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7DD70">
            <w:pPr>
              <w:jc w:val="center"/>
            </w:pPr>
          </w:p>
        </w:tc>
      </w:tr>
      <w:tr w14:paraId="3CF1D26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07D24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DEB7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21FA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C848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515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2628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725E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EE2E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8686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B9D1">
            <w:pPr>
              <w:jc w:val="center"/>
            </w:pPr>
            <w:r>
              <w:rPr>
                <w:rFonts w:ascii="宋体" w:hAnsi="宋体" w:eastAsia="宋体"/>
                <w:sz w:val="16"/>
              </w:rPr>
              <w:t>85.44分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1A872C"/>
        </w:tc>
      </w:tr>
    </w:tbl>
    <w:p w14:paraId="796926F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DFDA392">
        <w:tblPrEx>
          <w:tblCellMar>
            <w:top w:w="0" w:type="dxa"/>
            <w:left w:w="108" w:type="dxa"/>
            <w:bottom w:w="0" w:type="dxa"/>
            <w:right w:w="108" w:type="dxa"/>
          </w:tblCellMar>
        </w:tblPrEx>
        <w:tc>
          <w:tcPr>
            <w:tcW w:w="8848" w:type="dxa"/>
            <w:gridSpan w:val="14"/>
            <w:vAlign w:val="center"/>
          </w:tcPr>
          <w:p w14:paraId="75805F83">
            <w:pPr>
              <w:jc w:val="center"/>
            </w:pPr>
            <w:r>
              <w:rPr>
                <w:rFonts w:ascii="宋体" w:hAnsi="宋体" w:eastAsia="宋体"/>
                <w:sz w:val="24"/>
              </w:rPr>
              <w:t>项目支出绩效自评表</w:t>
            </w:r>
          </w:p>
        </w:tc>
      </w:tr>
      <w:tr w14:paraId="3A401803">
        <w:tblPrEx>
          <w:tblCellMar>
            <w:top w:w="0" w:type="dxa"/>
            <w:left w:w="108" w:type="dxa"/>
            <w:bottom w:w="0" w:type="dxa"/>
            <w:right w:w="108" w:type="dxa"/>
          </w:tblCellMar>
        </w:tblPrEx>
        <w:tc>
          <w:tcPr>
            <w:tcW w:w="8848" w:type="dxa"/>
            <w:gridSpan w:val="14"/>
            <w:vAlign w:val="center"/>
          </w:tcPr>
          <w:p w14:paraId="26332CCC">
            <w:pPr>
              <w:jc w:val="center"/>
            </w:pPr>
            <w:r>
              <w:rPr>
                <w:rFonts w:ascii="宋体" w:hAnsi="宋体" w:eastAsia="宋体"/>
                <w:sz w:val="24"/>
              </w:rPr>
              <w:t>(2024年度)</w:t>
            </w:r>
          </w:p>
        </w:tc>
      </w:tr>
      <w:tr w14:paraId="5F9161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C6AC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1BC184">
            <w:pPr>
              <w:jc w:val="center"/>
            </w:pPr>
            <w:r>
              <w:rPr>
                <w:rFonts w:ascii="宋体" w:hAnsi="宋体" w:eastAsia="宋体"/>
                <w:sz w:val="16"/>
              </w:rPr>
              <w:t>规模化猪场细菌病诊断监测“减抗”技术推广应用-2023年自治区科技计划专项资金(上年结转)</w:t>
            </w:r>
          </w:p>
        </w:tc>
      </w:tr>
      <w:tr w14:paraId="7E0C88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D498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687C8E">
            <w:pPr>
              <w:jc w:val="center"/>
            </w:pPr>
            <w:r>
              <w:rPr>
                <w:rFonts w:ascii="宋体" w:hAnsi="宋体" w:eastAsia="宋体"/>
                <w:sz w:val="16"/>
              </w:rPr>
              <w:t>新疆巴音郭楞蒙古自治州动物疾病控制与诊断中心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C585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6F7E62">
            <w:pPr>
              <w:jc w:val="center"/>
            </w:pPr>
            <w:r>
              <w:rPr>
                <w:rFonts w:ascii="宋体" w:hAnsi="宋体" w:eastAsia="宋体"/>
                <w:sz w:val="16"/>
              </w:rPr>
              <w:t>新疆巴音郭楞蒙古自治州动物疾病控制与诊断中心</w:t>
            </w:r>
          </w:p>
        </w:tc>
      </w:tr>
      <w:tr w14:paraId="1C9B66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EAC2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C339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F777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CCE5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2190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4BCA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522D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23B81">
            <w:pPr>
              <w:jc w:val="center"/>
            </w:pPr>
            <w:r>
              <w:rPr>
                <w:rFonts w:ascii="宋体" w:hAnsi="宋体" w:eastAsia="宋体"/>
                <w:sz w:val="16"/>
              </w:rPr>
              <w:t>得分</w:t>
            </w:r>
          </w:p>
        </w:tc>
      </w:tr>
      <w:tr w14:paraId="5B4F4C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66F8F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6BAF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F3042">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FD738">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BBD2F">
            <w:pPr>
              <w:jc w:val="center"/>
            </w:pPr>
            <w:r>
              <w:rPr>
                <w:rFonts w:ascii="宋体" w:hAnsi="宋体" w:eastAsia="宋体"/>
                <w:sz w:val="16"/>
              </w:rPr>
              <w:t>1.39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01B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147FE">
            <w:pPr>
              <w:jc w:val="center"/>
            </w:pPr>
            <w:r>
              <w:rPr>
                <w:rFonts w:ascii="宋体" w:hAnsi="宋体" w:eastAsia="宋体"/>
                <w:sz w:val="16"/>
              </w:rPr>
              <w:t>92.67%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97278">
            <w:pPr>
              <w:jc w:val="center"/>
            </w:pPr>
            <w:r>
              <w:rPr>
                <w:rFonts w:ascii="宋体" w:hAnsi="宋体" w:eastAsia="宋体"/>
                <w:sz w:val="16"/>
              </w:rPr>
              <w:t>10.00</w:t>
            </w:r>
          </w:p>
        </w:tc>
      </w:tr>
      <w:tr w14:paraId="3D4B3F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857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ED1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7ADA1">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43175">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A3AA0">
            <w:pPr>
              <w:jc w:val="center"/>
            </w:pPr>
            <w:r>
              <w:rPr>
                <w:rFonts w:ascii="宋体" w:hAnsi="宋体" w:eastAsia="宋体"/>
                <w:sz w:val="16"/>
              </w:rPr>
              <w:t>1.39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9B7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37C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46062">
            <w:pPr>
              <w:jc w:val="center"/>
            </w:pPr>
            <w:r>
              <w:rPr>
                <w:rFonts w:ascii="宋体" w:hAnsi="宋体" w:eastAsia="宋体"/>
                <w:sz w:val="16"/>
              </w:rPr>
              <w:t>-</w:t>
            </w:r>
          </w:p>
        </w:tc>
      </w:tr>
      <w:tr w14:paraId="3A75E0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2EF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5CC9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902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E87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991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46F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63D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1207B">
            <w:pPr>
              <w:jc w:val="center"/>
            </w:pPr>
            <w:r>
              <w:rPr>
                <w:rFonts w:ascii="宋体" w:hAnsi="宋体" w:eastAsia="宋体"/>
                <w:sz w:val="16"/>
              </w:rPr>
              <w:t>-</w:t>
            </w:r>
          </w:p>
        </w:tc>
      </w:tr>
      <w:tr w14:paraId="66B4BD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3A9C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2D44F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1155DA">
            <w:pPr>
              <w:jc w:val="center"/>
            </w:pPr>
            <w:r>
              <w:rPr>
                <w:rFonts w:ascii="宋体" w:hAnsi="宋体" w:eastAsia="宋体"/>
                <w:sz w:val="16"/>
              </w:rPr>
              <w:t>总体目标完成情况</w:t>
            </w:r>
          </w:p>
        </w:tc>
      </w:tr>
      <w:tr w14:paraId="390C9F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AF3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A36E20">
            <w:pPr>
              <w:jc w:val="both"/>
            </w:pPr>
            <w:r>
              <w:rPr>
                <w:rFonts w:ascii="宋体" w:hAnsi="宋体" w:eastAsia="宋体"/>
                <w:sz w:val="16"/>
              </w:rPr>
              <w:t>根据《全国兽用抗菌药使用减量化行动方案（2021—2025年）》的通知，通过引导和硕县规模化猪场明确兽药减量化行动主体责任，采购实验材料2次、开展指导2次动物源细菌耐药性技术指导，逐步实现和硕县县</w:t>
            </w:r>
            <w:r>
              <w:rPr>
                <w:rFonts w:hint="eastAsia" w:ascii="宋体" w:hAnsi="宋体"/>
                <w:sz w:val="16"/>
                <w:lang w:eastAsia="zh-CN"/>
              </w:rPr>
              <w:t>域</w:t>
            </w:r>
            <w:r>
              <w:rPr>
                <w:rFonts w:ascii="宋体" w:hAnsi="宋体" w:eastAsia="宋体"/>
                <w:sz w:val="16"/>
              </w:rPr>
              <w:t>内肉猪的抗菌药兽药残留监控，进一步探索连线成片的技术路线和工作机制，推动猪产业高质量发展，切实维护公共卫生安全。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C83DDA">
            <w:pPr>
              <w:jc w:val="both"/>
            </w:pPr>
            <w:r>
              <w:rPr>
                <w:rFonts w:ascii="宋体" w:hAnsi="宋体" w:eastAsia="宋体"/>
                <w:sz w:val="16"/>
              </w:rPr>
              <w:t>通过引导和硕县规模化猪场明确兽药减量化行动主体责任，采购3批次实验材料，开展3次动物源细菌耐药性技术指导，对和硕县县</w:t>
            </w:r>
            <w:r>
              <w:rPr>
                <w:rFonts w:hint="eastAsia" w:ascii="宋体" w:hAnsi="宋体"/>
                <w:sz w:val="16"/>
                <w:lang w:eastAsia="zh-CN"/>
              </w:rPr>
              <w:t>域</w:t>
            </w:r>
            <w:r>
              <w:rPr>
                <w:rFonts w:ascii="宋体" w:hAnsi="宋体" w:eastAsia="宋体"/>
                <w:sz w:val="16"/>
              </w:rPr>
              <w:t>内肉猪的抗菌药兽药残留监控，推动猪产业高质量发展，切实维护公共卫生安全。</w:t>
            </w:r>
          </w:p>
        </w:tc>
      </w:tr>
      <w:tr w14:paraId="1EC3F7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0A7C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1F72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ED7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A410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1762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CE6C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FAC0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DE8F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9AF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BD73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27CA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C5D9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54BE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27B51">
            <w:pPr>
              <w:jc w:val="center"/>
            </w:pPr>
            <w:r>
              <w:rPr>
                <w:rFonts w:ascii="宋体" w:hAnsi="宋体" w:eastAsia="宋体"/>
                <w:sz w:val="16"/>
              </w:rPr>
              <w:t>偏差原因分析及改进措施</w:t>
            </w:r>
          </w:p>
        </w:tc>
      </w:tr>
      <w:tr w14:paraId="70F190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B6B37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9B25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82FED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A2A4">
            <w:pPr>
              <w:jc w:val="center"/>
            </w:pPr>
            <w:r>
              <w:rPr>
                <w:rFonts w:ascii="宋体" w:hAnsi="宋体" w:eastAsia="宋体"/>
                <w:sz w:val="16"/>
              </w:rPr>
              <w:t>采购实验材料批次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D2A7E">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7A8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22D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A2B0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05A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C08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A95E9">
            <w:pPr>
              <w:jc w:val="center"/>
            </w:pPr>
            <w:r>
              <w:rPr>
                <w:rFonts w:ascii="宋体" w:hAnsi="宋体" w:eastAsia="宋体"/>
                <w:sz w:val="16"/>
              </w:rPr>
              <w: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EE328">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DFDB9">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99945">
            <w:pPr>
              <w:jc w:val="center"/>
            </w:pPr>
            <w:r>
              <w:rPr>
                <w:rFonts w:ascii="宋体" w:hAnsi="宋体" w:eastAsia="宋体"/>
                <w:sz w:val="16"/>
              </w:rPr>
              <w:t>原因：按照实际采购情况填写；分析：实际采购情况与项目实施的预计情况存在偏差；改进措施</w:t>
            </w:r>
            <w:r>
              <w:rPr>
                <w:rFonts w:hint="eastAsia" w:ascii="宋体" w:hAnsi="宋体"/>
                <w:sz w:val="16"/>
                <w:lang w:eastAsia="zh-CN"/>
              </w:rPr>
              <w:t>：</w:t>
            </w:r>
            <w:r>
              <w:rPr>
                <w:rFonts w:ascii="宋体" w:hAnsi="宋体" w:eastAsia="宋体"/>
                <w:sz w:val="16"/>
              </w:rPr>
              <w:t>在制定绩效目标时更加精准，按照计划实施项目。</w:t>
            </w:r>
          </w:p>
        </w:tc>
      </w:tr>
      <w:tr w14:paraId="081533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BA9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F9B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A7B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F19B">
            <w:pPr>
              <w:jc w:val="center"/>
            </w:pPr>
            <w:r>
              <w:rPr>
                <w:rFonts w:ascii="宋体" w:hAnsi="宋体" w:eastAsia="宋体"/>
                <w:sz w:val="16"/>
              </w:rPr>
              <w:t>技术指导次数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6D21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312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840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1898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42D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F31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CE801">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14A7A">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AD427">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5EE05">
            <w:pPr>
              <w:jc w:val="center"/>
            </w:pPr>
            <w:r>
              <w:rPr>
                <w:rFonts w:ascii="宋体" w:hAnsi="宋体" w:eastAsia="宋体"/>
                <w:sz w:val="16"/>
              </w:rPr>
              <w:t>原因：按照实际技术服务次数填写；分析：实际技术服务情况与项目实施的预计情况存在偏差；改进措施：须在制定绩效目标时更加精准，按照计划实施项目。</w:t>
            </w:r>
          </w:p>
        </w:tc>
      </w:tr>
      <w:tr w14:paraId="211931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81A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C2F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EA68B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BEF09">
            <w:pPr>
              <w:jc w:val="center"/>
            </w:pPr>
            <w:r>
              <w:rPr>
                <w:rFonts w:ascii="宋体" w:hAnsi="宋体" w:eastAsia="宋体"/>
                <w:sz w:val="16"/>
              </w:rPr>
              <w:t>实验材料质量合格率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FA0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65D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0EC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E06E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15A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DAE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883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390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4C9F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C1F6A">
            <w:pPr>
              <w:jc w:val="center"/>
            </w:pPr>
          </w:p>
        </w:tc>
      </w:tr>
      <w:tr w14:paraId="282C04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E97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8AE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1CB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A7258">
            <w:pPr>
              <w:jc w:val="center"/>
            </w:pPr>
            <w:r>
              <w:rPr>
                <w:rFonts w:ascii="宋体" w:hAnsi="宋体" w:eastAsia="宋体"/>
                <w:sz w:val="16"/>
              </w:rPr>
              <w:t>技术指导覆盖率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B1F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DA0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9C3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9114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882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AB5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0AD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55D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51F3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CB998">
            <w:pPr>
              <w:jc w:val="center"/>
            </w:pPr>
          </w:p>
        </w:tc>
      </w:tr>
      <w:tr w14:paraId="12250E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F31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235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42F0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1F097">
            <w:pPr>
              <w:jc w:val="center"/>
            </w:pPr>
            <w:r>
              <w:rPr>
                <w:rFonts w:ascii="宋体" w:hAnsi="宋体" w:eastAsia="宋体"/>
                <w:sz w:val="16"/>
              </w:rPr>
              <w:t>采购实验材料完成时间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9FB48">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867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A9A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9875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C4D0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13C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205CC">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BAD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F050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3DB8A">
            <w:pPr>
              <w:jc w:val="center"/>
            </w:pPr>
          </w:p>
        </w:tc>
      </w:tr>
      <w:tr w14:paraId="72EE2D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C20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FE5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002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45EBA">
            <w:pPr>
              <w:jc w:val="center"/>
            </w:pPr>
            <w:r>
              <w:rPr>
                <w:rFonts w:ascii="宋体" w:hAnsi="宋体" w:eastAsia="宋体"/>
                <w:sz w:val="16"/>
              </w:rPr>
              <w:t>技术服务完成时间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4FC0B">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AC7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821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0C3F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4E33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AE4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F0E97">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40E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A1ED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6DBE4">
            <w:pPr>
              <w:jc w:val="center"/>
            </w:pPr>
          </w:p>
        </w:tc>
      </w:tr>
      <w:tr w14:paraId="581217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E75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F63C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3F92E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CDF56">
            <w:pPr>
              <w:jc w:val="center"/>
            </w:pPr>
            <w:r>
              <w:rPr>
                <w:rFonts w:ascii="宋体" w:hAnsi="宋体" w:eastAsia="宋体"/>
                <w:sz w:val="16"/>
              </w:rPr>
              <w:t>采购实验材料费用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B8422">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0C5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C39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11F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DD3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A6A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4F180">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FD0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12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D35AA">
            <w:pPr>
              <w:jc w:val="center"/>
            </w:pPr>
          </w:p>
        </w:tc>
      </w:tr>
      <w:tr w14:paraId="4A5371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4AB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1B9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720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06A1D">
            <w:pPr>
              <w:jc w:val="center"/>
            </w:pPr>
            <w:r>
              <w:rPr>
                <w:rFonts w:ascii="宋体" w:hAnsi="宋体" w:eastAsia="宋体"/>
                <w:sz w:val="16"/>
              </w:rPr>
              <w:t>技术人员指导费用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E1661">
            <w:pPr>
              <w:jc w:val="center"/>
            </w:pPr>
            <w:r>
              <w:rPr>
                <w:rFonts w:ascii="宋体" w:hAnsi="宋体" w:eastAsia="宋体"/>
                <w:sz w:val="16"/>
              </w:rPr>
              <w:t>&lt;=0.5万元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5C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F14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DF1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86D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C90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2E9D2">
            <w:pPr>
              <w:jc w:val="center"/>
            </w:pPr>
            <w:r>
              <w:rPr>
                <w:rFonts w:ascii="宋体" w:hAnsi="宋体" w:eastAsia="宋体"/>
                <w:sz w:val="16"/>
              </w:rPr>
              <w:t>=0.39万元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724F">
            <w:pPr>
              <w:jc w:val="center"/>
            </w:pPr>
            <w:r>
              <w:rPr>
                <w:rFonts w:ascii="宋体" w:hAnsi="宋体" w:eastAsia="宋体"/>
                <w:sz w:val="16"/>
              </w:rPr>
              <w:t>97.5%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21520">
            <w:pPr>
              <w:jc w:val="center"/>
            </w:pPr>
            <w:r>
              <w:rPr>
                <w:rFonts w:ascii="宋体" w:hAnsi="宋体" w:eastAsia="宋体"/>
                <w:sz w:val="16"/>
              </w:rPr>
              <w:t>9.38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EF65A">
            <w:pPr>
              <w:jc w:val="center"/>
            </w:pPr>
            <w:r>
              <w:rPr>
                <w:rFonts w:ascii="宋体" w:hAnsi="宋体" w:eastAsia="宋体"/>
                <w:sz w:val="16"/>
              </w:rPr>
              <w:t>原因：按照实际技术人员知道费用填写；分析：技术服务指导费用与项目实施的预计情况存在偏差；改进措施：须在制定绩效目标时更加精准，按照计划实施项目。</w:t>
            </w:r>
          </w:p>
        </w:tc>
      </w:tr>
      <w:tr w14:paraId="1A98E6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C23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84945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17DB5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674F7">
            <w:pPr>
              <w:jc w:val="center"/>
            </w:pPr>
            <w:r>
              <w:rPr>
                <w:rFonts w:ascii="宋体" w:hAnsi="宋体" w:eastAsia="宋体"/>
                <w:sz w:val="16"/>
              </w:rPr>
              <w:t>宣传兽药减量推广人数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6C948">
            <w:pPr>
              <w:jc w:val="center"/>
            </w:pPr>
            <w:r>
              <w:rPr>
                <w:rFonts w:ascii="宋体" w:hAnsi="宋体" w:eastAsia="宋体"/>
                <w:sz w:val="16"/>
              </w:rPr>
              <w:t>&gt;=200人次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8E4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C8D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94B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4ED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FDF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84167">
            <w:pPr>
              <w:jc w:val="center"/>
            </w:pPr>
            <w:r>
              <w:rPr>
                <w:rFonts w:ascii="宋体" w:hAnsi="宋体" w:eastAsia="宋体"/>
                <w:sz w:val="16"/>
              </w:rPr>
              <w:t>=202人次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9AB1E">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6D194">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827A6">
            <w:pPr>
              <w:jc w:val="center"/>
            </w:pPr>
            <w:r>
              <w:rPr>
                <w:rFonts w:ascii="宋体" w:hAnsi="宋体" w:eastAsia="宋体"/>
                <w:sz w:val="16"/>
              </w:rPr>
              <w:t>原因：按照签到表实际人数填写，项目实施完成度较高；分析：实际养殖户参与人数与项目实施的预计情况存在偏差；改进措施：须在制定绩效目标时更加精准，按照计划实施项目。</w:t>
            </w:r>
          </w:p>
        </w:tc>
      </w:tr>
      <w:tr w14:paraId="335B2F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1E9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66B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087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6263F">
            <w:pPr>
              <w:jc w:val="center"/>
            </w:pPr>
            <w:r>
              <w:rPr>
                <w:rFonts w:ascii="宋体" w:hAnsi="宋体" w:eastAsia="宋体"/>
                <w:sz w:val="16"/>
              </w:rPr>
              <w:t>畜产品的兽药残留监督抽检合格率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0AD3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DA7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E8C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879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FE6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21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6FA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F4ECB">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D5634">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31D33">
            <w:pPr>
              <w:jc w:val="center"/>
            </w:pPr>
            <w:r>
              <w:rPr>
                <w:rFonts w:ascii="宋体" w:hAnsi="宋体" w:eastAsia="宋体"/>
                <w:sz w:val="16"/>
              </w:rPr>
              <w:t>原因：按照抽检实际结果填写，项目实施完成度较高；分析：兽药残留检测结果与项目实施的预计情况存在偏差，实际情况效果优于预计效果；改进措施：须在制定绩效目标时更加精准，按照计划实施项目。</w:t>
            </w:r>
          </w:p>
        </w:tc>
      </w:tr>
      <w:tr w14:paraId="010F5D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109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712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29C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996B5">
            <w:pPr>
              <w:jc w:val="center"/>
            </w:pPr>
            <w:r>
              <w:rPr>
                <w:rFonts w:ascii="宋体" w:hAnsi="宋体" w:eastAsia="宋体"/>
                <w:sz w:val="16"/>
              </w:rPr>
              <w:t>规模场养殖人员满意度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0B8F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917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C1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919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AFC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435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E756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48C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7B3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1E5B7">
            <w:pPr>
              <w:jc w:val="center"/>
            </w:pPr>
          </w:p>
        </w:tc>
      </w:tr>
      <w:tr w14:paraId="6370F54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58331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A0F8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898F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8A72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694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277F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7C2A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BA78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790D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831D9">
            <w:pPr>
              <w:jc w:val="center"/>
            </w:pPr>
            <w:r>
              <w:rPr>
                <w:rFonts w:ascii="宋体" w:hAnsi="宋体" w:eastAsia="宋体"/>
                <w:sz w:val="16"/>
              </w:rPr>
              <w:t>92.08分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10783B"/>
        </w:tc>
      </w:tr>
    </w:tbl>
    <w:p w14:paraId="36C5BBF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B20DFBA">
        <w:tblPrEx>
          <w:tblCellMar>
            <w:top w:w="0" w:type="dxa"/>
            <w:left w:w="108" w:type="dxa"/>
            <w:bottom w:w="0" w:type="dxa"/>
            <w:right w:w="108" w:type="dxa"/>
          </w:tblCellMar>
        </w:tblPrEx>
        <w:tc>
          <w:tcPr>
            <w:tcW w:w="8848" w:type="dxa"/>
            <w:gridSpan w:val="14"/>
            <w:vAlign w:val="center"/>
          </w:tcPr>
          <w:p w14:paraId="25F23E73">
            <w:pPr>
              <w:jc w:val="center"/>
            </w:pPr>
            <w:r>
              <w:rPr>
                <w:rFonts w:ascii="宋体" w:hAnsi="宋体" w:eastAsia="宋体"/>
                <w:sz w:val="24"/>
              </w:rPr>
              <w:t>项目支出绩效自评表</w:t>
            </w:r>
          </w:p>
        </w:tc>
      </w:tr>
      <w:tr w14:paraId="1F3A93CF">
        <w:tblPrEx>
          <w:tblCellMar>
            <w:top w:w="0" w:type="dxa"/>
            <w:left w:w="108" w:type="dxa"/>
            <w:bottom w:w="0" w:type="dxa"/>
            <w:right w:w="108" w:type="dxa"/>
          </w:tblCellMar>
        </w:tblPrEx>
        <w:tc>
          <w:tcPr>
            <w:tcW w:w="8848" w:type="dxa"/>
            <w:gridSpan w:val="14"/>
            <w:vAlign w:val="center"/>
          </w:tcPr>
          <w:p w14:paraId="4888D454">
            <w:pPr>
              <w:jc w:val="center"/>
            </w:pPr>
            <w:r>
              <w:rPr>
                <w:rFonts w:ascii="宋体" w:hAnsi="宋体" w:eastAsia="宋体"/>
                <w:sz w:val="24"/>
              </w:rPr>
              <w:t>(2024年度)</w:t>
            </w:r>
          </w:p>
        </w:tc>
      </w:tr>
      <w:tr w14:paraId="081661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E406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EE077A">
            <w:pPr>
              <w:jc w:val="center"/>
            </w:pPr>
            <w:r>
              <w:rPr>
                <w:rFonts w:ascii="宋体" w:hAnsi="宋体" w:eastAsia="宋体"/>
                <w:sz w:val="16"/>
              </w:rPr>
              <w:t>规模化猪场细菌病诊断监测“减抗”技术推广应用（上年结转）</w:t>
            </w:r>
          </w:p>
        </w:tc>
      </w:tr>
      <w:tr w14:paraId="176F05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F9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AC4C10">
            <w:pPr>
              <w:jc w:val="center"/>
            </w:pPr>
            <w:r>
              <w:rPr>
                <w:rFonts w:ascii="宋体" w:hAnsi="宋体" w:eastAsia="宋体"/>
                <w:sz w:val="16"/>
              </w:rPr>
              <w:t>新疆巴音郭楞蒙古自治州动物疾病控制与诊断中心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A0A9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22FB1B">
            <w:pPr>
              <w:jc w:val="center"/>
            </w:pPr>
            <w:r>
              <w:rPr>
                <w:rFonts w:ascii="宋体" w:hAnsi="宋体" w:eastAsia="宋体"/>
                <w:sz w:val="16"/>
              </w:rPr>
              <w:t>新疆巴音郭楞蒙古自治州动物疾病控制与诊断中心</w:t>
            </w:r>
          </w:p>
        </w:tc>
      </w:tr>
      <w:tr w14:paraId="33C3EA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31B8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EC0B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1578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0DD1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3710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D5B9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9F8D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50C4F">
            <w:pPr>
              <w:jc w:val="center"/>
            </w:pPr>
            <w:r>
              <w:rPr>
                <w:rFonts w:ascii="宋体" w:hAnsi="宋体" w:eastAsia="宋体"/>
                <w:sz w:val="16"/>
              </w:rPr>
              <w:t>得分</w:t>
            </w:r>
          </w:p>
        </w:tc>
      </w:tr>
      <w:tr w14:paraId="599F4A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A86B8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E0C3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05F84">
            <w:pPr>
              <w:jc w:val="center"/>
            </w:pPr>
            <w:r>
              <w:rPr>
                <w:rFonts w:ascii="宋体" w:hAnsi="宋体" w:eastAsia="宋体"/>
                <w:sz w:val="16"/>
              </w:rPr>
              <w:t>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51C63">
            <w:pPr>
              <w:jc w:val="center"/>
            </w:pPr>
            <w:r>
              <w:rPr>
                <w:rFonts w:ascii="宋体" w:hAnsi="宋体" w:eastAsia="宋体"/>
                <w:sz w:val="16"/>
              </w:rPr>
              <w:t>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8BDB0">
            <w:pPr>
              <w:jc w:val="center"/>
            </w:pPr>
            <w:r>
              <w:rPr>
                <w:rFonts w:ascii="宋体" w:hAnsi="宋体" w:eastAsia="宋体"/>
                <w:sz w:val="16"/>
              </w:rPr>
              <w:t>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F96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164E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893AF">
            <w:pPr>
              <w:jc w:val="center"/>
            </w:pPr>
            <w:r>
              <w:rPr>
                <w:rFonts w:ascii="宋体" w:hAnsi="宋体" w:eastAsia="宋体"/>
                <w:sz w:val="16"/>
              </w:rPr>
              <w:t>10.00</w:t>
            </w:r>
          </w:p>
        </w:tc>
      </w:tr>
      <w:tr w14:paraId="75244A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413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D1C7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9309E">
            <w:pPr>
              <w:jc w:val="center"/>
            </w:pPr>
            <w:r>
              <w:rPr>
                <w:rFonts w:ascii="宋体" w:hAnsi="宋体" w:eastAsia="宋体"/>
                <w:sz w:val="16"/>
              </w:rPr>
              <w:t>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86DE9">
            <w:pPr>
              <w:jc w:val="center"/>
            </w:pPr>
            <w:r>
              <w:rPr>
                <w:rFonts w:ascii="宋体" w:hAnsi="宋体" w:eastAsia="宋体"/>
                <w:sz w:val="16"/>
              </w:rPr>
              <w:t>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DC766">
            <w:pPr>
              <w:jc w:val="center"/>
            </w:pPr>
            <w:r>
              <w:rPr>
                <w:rFonts w:ascii="宋体" w:hAnsi="宋体" w:eastAsia="宋体"/>
                <w:sz w:val="16"/>
              </w:rPr>
              <w:t>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B07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9B5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DE69E">
            <w:pPr>
              <w:jc w:val="center"/>
            </w:pPr>
            <w:r>
              <w:rPr>
                <w:rFonts w:ascii="宋体" w:hAnsi="宋体" w:eastAsia="宋体"/>
                <w:sz w:val="16"/>
              </w:rPr>
              <w:t>-</w:t>
            </w:r>
          </w:p>
        </w:tc>
      </w:tr>
      <w:tr w14:paraId="534C85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C49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539B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3C5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15E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81E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71A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F74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12756">
            <w:pPr>
              <w:jc w:val="center"/>
            </w:pPr>
            <w:r>
              <w:rPr>
                <w:rFonts w:ascii="宋体" w:hAnsi="宋体" w:eastAsia="宋体"/>
                <w:sz w:val="16"/>
              </w:rPr>
              <w:t>-</w:t>
            </w:r>
          </w:p>
        </w:tc>
      </w:tr>
      <w:tr w14:paraId="61DC07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7C4B7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65C1C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FCB911">
            <w:pPr>
              <w:jc w:val="center"/>
            </w:pPr>
            <w:r>
              <w:rPr>
                <w:rFonts w:ascii="宋体" w:hAnsi="宋体" w:eastAsia="宋体"/>
                <w:sz w:val="16"/>
              </w:rPr>
              <w:t>总体目标完成情况</w:t>
            </w:r>
          </w:p>
        </w:tc>
      </w:tr>
      <w:tr w14:paraId="1AA082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D638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4D92EB">
            <w:pPr>
              <w:jc w:val="both"/>
            </w:pPr>
            <w:r>
              <w:rPr>
                <w:rFonts w:ascii="宋体" w:hAnsi="宋体" w:eastAsia="宋体"/>
                <w:sz w:val="16"/>
              </w:rPr>
              <w:t>根据《全国兽用抗菌药使用减量化行动方案（2021—2025年）》的通知，引导和硕县1个规模化猪场明确兽药减量化行动主体责任，开展2次动物源细菌耐药性指导监测，推动猪产业高质量发展，切实维护公共卫生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2358ED">
            <w:pPr>
              <w:jc w:val="both"/>
            </w:pPr>
            <w:r>
              <w:rPr>
                <w:rFonts w:ascii="宋体" w:hAnsi="宋体" w:eastAsia="宋体"/>
                <w:sz w:val="16"/>
              </w:rPr>
              <w:t>引导和硕县1个规模化猪场明确兽药减量化行动主体责任，开展2次动物源细菌耐药性指导监测，技术指导覆盖率达100%，畜产品兽药残留抽检合格率达100%，规模场养殖户人员满意度达90%以上，推动猪产业高质量发展，切实维护公共卫生安全。</w:t>
            </w:r>
          </w:p>
        </w:tc>
      </w:tr>
      <w:tr w14:paraId="5BBD64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AAC5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E2F6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9183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551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4B0B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C9D3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E471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9120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00ED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654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7846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ECDD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0070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21111">
            <w:pPr>
              <w:jc w:val="center"/>
            </w:pPr>
            <w:r>
              <w:rPr>
                <w:rFonts w:ascii="宋体" w:hAnsi="宋体" w:eastAsia="宋体"/>
                <w:sz w:val="16"/>
              </w:rPr>
              <w:t>偏差原因分析及改进措施</w:t>
            </w:r>
          </w:p>
        </w:tc>
      </w:tr>
      <w:tr w14:paraId="6E73EC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0EA54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A290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34E6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96957">
            <w:pPr>
              <w:jc w:val="center"/>
            </w:pPr>
            <w:r>
              <w:rPr>
                <w:rFonts w:ascii="宋体" w:hAnsi="宋体" w:eastAsia="宋体"/>
                <w:sz w:val="16"/>
              </w:rPr>
              <w:t>技术指导次数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3B49C">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EB7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FBD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AC4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64C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1E9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FEFD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1F5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AC6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9D36A">
            <w:pPr>
              <w:jc w:val="center"/>
            </w:pPr>
          </w:p>
        </w:tc>
      </w:tr>
      <w:tr w14:paraId="306CCC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098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648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E2B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3E071">
            <w:pPr>
              <w:jc w:val="center"/>
            </w:pPr>
            <w:r>
              <w:rPr>
                <w:rFonts w:ascii="宋体" w:hAnsi="宋体" w:eastAsia="宋体"/>
                <w:sz w:val="16"/>
              </w:rPr>
              <w:t>指导兽药减量化行动规模场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B0B1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AF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AF1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76E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290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E50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F13C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8AD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9E8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D2417">
            <w:pPr>
              <w:jc w:val="center"/>
            </w:pPr>
          </w:p>
        </w:tc>
      </w:tr>
      <w:tr w14:paraId="6A6CE2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584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C47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AF80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93DB0">
            <w:pPr>
              <w:jc w:val="center"/>
            </w:pPr>
            <w:r>
              <w:rPr>
                <w:rFonts w:ascii="宋体" w:hAnsi="宋体" w:eastAsia="宋体"/>
                <w:sz w:val="16"/>
              </w:rPr>
              <w:t>技术指导规模场覆盖率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1A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7D6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58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A99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E53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55D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3D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A33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8C1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1B718">
            <w:pPr>
              <w:jc w:val="center"/>
            </w:pPr>
          </w:p>
        </w:tc>
      </w:tr>
      <w:tr w14:paraId="5A4D30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E5F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E7F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72CF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68CEA">
            <w:pPr>
              <w:jc w:val="center"/>
            </w:pPr>
            <w:r>
              <w:rPr>
                <w:rFonts w:ascii="宋体" w:hAnsi="宋体" w:eastAsia="宋体"/>
                <w:sz w:val="16"/>
              </w:rPr>
              <w:t>技术服务完成时间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A98DD">
            <w:pPr>
              <w:jc w:val="center"/>
            </w:pPr>
            <w:r>
              <w:rPr>
                <w:rFonts w:ascii="宋体" w:hAnsi="宋体" w:eastAsia="宋体"/>
                <w:sz w:val="16"/>
              </w:rPr>
              <w:t>2024年12月1日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0B3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A17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44D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96AD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055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F5A76">
            <w:pPr>
              <w:jc w:val="center"/>
            </w:pPr>
            <w:r>
              <w:rPr>
                <w:rFonts w:ascii="宋体" w:hAnsi="宋体" w:eastAsia="宋体"/>
                <w:sz w:val="16"/>
              </w:rPr>
              <w:t>2024年</w:t>
            </w:r>
            <w:r>
              <w:rPr>
                <w:rFonts w:hint="eastAsia" w:ascii="宋体" w:hAnsi="宋体"/>
                <w:sz w:val="16"/>
                <w:lang w:eastAsia="zh-CN"/>
              </w:rPr>
              <w:t>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931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2A8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100AF">
            <w:pPr>
              <w:jc w:val="center"/>
            </w:pPr>
          </w:p>
        </w:tc>
      </w:tr>
      <w:tr w14:paraId="5A3110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474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966D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65A5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D5D1F">
            <w:pPr>
              <w:jc w:val="center"/>
            </w:pPr>
            <w:r>
              <w:rPr>
                <w:rFonts w:ascii="宋体" w:hAnsi="宋体" w:eastAsia="宋体"/>
                <w:sz w:val="16"/>
              </w:rPr>
              <w:t>平均每次技术人员指导费用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E9DE6">
            <w:pPr>
              <w:jc w:val="center"/>
            </w:pPr>
            <w:r>
              <w:rPr>
                <w:rFonts w:ascii="宋体" w:hAnsi="宋体" w:eastAsia="宋体"/>
                <w:sz w:val="16"/>
              </w:rPr>
              <w:t>&lt;=1338元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AE6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A21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CBF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1B8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AA1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2F0D0">
            <w:pPr>
              <w:jc w:val="center"/>
            </w:pPr>
            <w:r>
              <w:rPr>
                <w:rFonts w:ascii="宋体" w:hAnsi="宋体" w:eastAsia="宋体"/>
                <w:sz w:val="16"/>
              </w:rPr>
              <w:t>=1338元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76A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527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7217A">
            <w:pPr>
              <w:jc w:val="center"/>
            </w:pPr>
          </w:p>
        </w:tc>
      </w:tr>
      <w:tr w14:paraId="568958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D97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02F5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C53F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53F8B">
            <w:pPr>
              <w:jc w:val="center"/>
            </w:pPr>
            <w:r>
              <w:rPr>
                <w:rFonts w:ascii="宋体" w:hAnsi="宋体" w:eastAsia="宋体"/>
                <w:sz w:val="16"/>
              </w:rPr>
              <w:t>畜产品兽药残留抽检合格率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96F1D">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21E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D4E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971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7C6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4E9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D5A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75CB">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F7076">
            <w:pPr>
              <w:jc w:val="center"/>
            </w:pPr>
            <w:r>
              <w:rPr>
                <w:rFonts w:ascii="宋体" w:hAnsi="宋体" w:eastAsia="宋体"/>
                <w:sz w:val="16"/>
              </w:rPr>
              <w:t>19.6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89700">
            <w:pPr>
              <w:jc w:val="center"/>
            </w:pPr>
            <w:r>
              <w:rPr>
                <w:rFonts w:ascii="宋体" w:hAnsi="宋体" w:eastAsia="宋体"/>
                <w:sz w:val="16"/>
              </w:rPr>
              <w:t>原因：按照实际抽检结果进行填写；分析：抽检结果优于预期绩效目标；改进措施：制定绩效目标要更精准</w:t>
            </w:r>
          </w:p>
        </w:tc>
      </w:tr>
      <w:tr w14:paraId="4E1048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726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BA3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3F0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60413">
            <w:pPr>
              <w:jc w:val="center"/>
            </w:pPr>
            <w:r>
              <w:rPr>
                <w:rFonts w:ascii="宋体" w:hAnsi="宋体" w:eastAsia="宋体"/>
                <w:sz w:val="16"/>
              </w:rPr>
              <w:t>规模场养殖人员满意度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7E0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419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45A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935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984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009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01D8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95D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23F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C4B7C">
            <w:pPr>
              <w:jc w:val="center"/>
            </w:pPr>
          </w:p>
        </w:tc>
      </w:tr>
      <w:tr w14:paraId="2DC3DBB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3842F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BD77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BF64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5C36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388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E81E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8077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415D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B826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E352B">
            <w:pPr>
              <w:jc w:val="center"/>
            </w:pPr>
            <w:r>
              <w:rPr>
                <w:rFonts w:ascii="宋体" w:hAnsi="宋体" w:eastAsia="宋体"/>
                <w:sz w:val="16"/>
              </w:rPr>
              <w:t>99.60分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AF42AA"/>
        </w:tc>
      </w:tr>
    </w:tbl>
    <w:p w14:paraId="77F33B0F">
      <w:r>
        <w:br w:type="page"/>
      </w:r>
    </w:p>
    <w:tbl>
      <w:tblPr>
        <w:tblStyle w:val="9"/>
        <w:tblW w:w="0" w:type="auto"/>
        <w:tblInd w:w="0" w:type="dxa"/>
        <w:tblLayout w:type="autofit"/>
        <w:tblCellMar>
          <w:top w:w="0" w:type="dxa"/>
          <w:left w:w="108" w:type="dxa"/>
          <w:bottom w:w="0" w:type="dxa"/>
          <w:right w:w="108" w:type="dxa"/>
        </w:tblCellMar>
      </w:tblPr>
      <w:tblGrid>
        <w:gridCol w:w="621"/>
        <w:gridCol w:w="605"/>
        <w:gridCol w:w="605"/>
        <w:gridCol w:w="622"/>
        <w:gridCol w:w="696"/>
        <w:gridCol w:w="605"/>
        <w:gridCol w:w="605"/>
        <w:gridCol w:w="613"/>
        <w:gridCol w:w="605"/>
        <w:gridCol w:w="605"/>
        <w:gridCol w:w="776"/>
        <w:gridCol w:w="776"/>
        <w:gridCol w:w="696"/>
        <w:gridCol w:w="630"/>
      </w:tblGrid>
      <w:tr w14:paraId="52E6DB5F">
        <w:tblPrEx>
          <w:tblCellMar>
            <w:top w:w="0" w:type="dxa"/>
            <w:left w:w="108" w:type="dxa"/>
            <w:bottom w:w="0" w:type="dxa"/>
            <w:right w:w="108" w:type="dxa"/>
          </w:tblCellMar>
        </w:tblPrEx>
        <w:tc>
          <w:tcPr>
            <w:tcW w:w="8848" w:type="dxa"/>
            <w:gridSpan w:val="14"/>
            <w:vAlign w:val="center"/>
          </w:tcPr>
          <w:p w14:paraId="73945613">
            <w:pPr>
              <w:jc w:val="center"/>
            </w:pPr>
            <w:r>
              <w:rPr>
                <w:rFonts w:ascii="宋体" w:hAnsi="宋体" w:eastAsia="宋体"/>
                <w:sz w:val="24"/>
              </w:rPr>
              <w:t>项目支出绩效自评表</w:t>
            </w:r>
          </w:p>
        </w:tc>
      </w:tr>
      <w:tr w14:paraId="35D84AE4">
        <w:tblPrEx>
          <w:tblCellMar>
            <w:top w:w="0" w:type="dxa"/>
            <w:left w:w="108" w:type="dxa"/>
            <w:bottom w:w="0" w:type="dxa"/>
            <w:right w:w="108" w:type="dxa"/>
          </w:tblCellMar>
        </w:tblPrEx>
        <w:tc>
          <w:tcPr>
            <w:tcW w:w="8848" w:type="dxa"/>
            <w:gridSpan w:val="14"/>
            <w:vAlign w:val="center"/>
          </w:tcPr>
          <w:p w14:paraId="6E9092EB">
            <w:pPr>
              <w:jc w:val="center"/>
            </w:pPr>
            <w:r>
              <w:rPr>
                <w:rFonts w:ascii="宋体" w:hAnsi="宋体" w:eastAsia="宋体"/>
                <w:sz w:val="24"/>
              </w:rPr>
              <w:t>(2024年度)</w:t>
            </w:r>
          </w:p>
        </w:tc>
      </w:tr>
      <w:tr w14:paraId="686AAD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BEDF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AE1903">
            <w:pPr>
              <w:jc w:val="center"/>
            </w:pPr>
            <w:r>
              <w:rPr>
                <w:rFonts w:ascii="宋体" w:hAnsi="宋体" w:eastAsia="宋体"/>
                <w:sz w:val="16"/>
              </w:rPr>
              <w:t>重大动物疫病强制免疫疫苗采购与人畜共患病防控工作</w:t>
            </w:r>
            <w:bookmarkStart w:id="0" w:name="_GoBack"/>
            <w:r>
              <w:rPr>
                <w:rFonts w:ascii="宋体" w:hAnsi="宋体" w:eastAsia="宋体"/>
                <w:sz w:val="16"/>
              </w:rPr>
              <w:t>-</w:t>
            </w:r>
            <w:bookmarkEnd w:id="0"/>
            <w:r>
              <w:rPr>
                <w:rFonts w:ascii="宋体" w:hAnsi="宋体" w:eastAsia="宋体"/>
                <w:sz w:val="16"/>
              </w:rPr>
              <w:t>中央动物防疫补助经费(上年结转)</w:t>
            </w:r>
          </w:p>
        </w:tc>
      </w:tr>
      <w:tr w14:paraId="4F384A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3AB9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A1A1DA">
            <w:pPr>
              <w:jc w:val="center"/>
            </w:pPr>
            <w:r>
              <w:rPr>
                <w:rFonts w:ascii="宋体" w:hAnsi="宋体" w:eastAsia="宋体"/>
                <w:sz w:val="16"/>
              </w:rPr>
              <w:t>新疆巴音郭楞蒙古自治州动物疾病控制与诊断中心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D832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C67814">
            <w:pPr>
              <w:jc w:val="center"/>
            </w:pPr>
            <w:r>
              <w:rPr>
                <w:rFonts w:ascii="宋体" w:hAnsi="宋体" w:eastAsia="宋体"/>
                <w:sz w:val="16"/>
              </w:rPr>
              <w:t>新疆巴音郭楞蒙古自治州动物疾病控制与诊断中心</w:t>
            </w:r>
          </w:p>
        </w:tc>
      </w:tr>
      <w:tr w14:paraId="5A4ED2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E24E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0D23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8491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841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3C07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2F05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E393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4BBB2">
            <w:pPr>
              <w:jc w:val="center"/>
            </w:pPr>
            <w:r>
              <w:rPr>
                <w:rFonts w:ascii="宋体" w:hAnsi="宋体" w:eastAsia="宋体"/>
                <w:sz w:val="16"/>
              </w:rPr>
              <w:t>得分</w:t>
            </w:r>
          </w:p>
        </w:tc>
      </w:tr>
      <w:tr w14:paraId="467D68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ED803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A24D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E4EF2">
            <w:pPr>
              <w:jc w:val="center"/>
            </w:pPr>
            <w:r>
              <w:rPr>
                <w:rFonts w:ascii="宋体" w:hAnsi="宋体" w:eastAsia="宋体"/>
                <w:sz w:val="16"/>
              </w:rPr>
              <w:t>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0D48F">
            <w:pPr>
              <w:jc w:val="center"/>
            </w:pPr>
            <w:r>
              <w:rPr>
                <w:rFonts w:ascii="宋体" w:hAnsi="宋体" w:eastAsia="宋体"/>
                <w:sz w:val="16"/>
              </w:rPr>
              <w:t>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BAF04">
            <w:pPr>
              <w:jc w:val="center"/>
            </w:pPr>
            <w:r>
              <w:rPr>
                <w:rFonts w:ascii="宋体" w:hAnsi="宋体" w:eastAsia="宋体"/>
                <w:sz w:val="16"/>
              </w:rPr>
              <w:t>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420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ACD0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BA95F">
            <w:pPr>
              <w:jc w:val="center"/>
            </w:pPr>
            <w:r>
              <w:rPr>
                <w:rFonts w:ascii="宋体" w:hAnsi="宋体" w:eastAsia="宋体"/>
                <w:sz w:val="16"/>
              </w:rPr>
              <w:t>10.00</w:t>
            </w:r>
          </w:p>
        </w:tc>
      </w:tr>
      <w:tr w14:paraId="47F96F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05F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321C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53965">
            <w:pPr>
              <w:jc w:val="center"/>
            </w:pPr>
            <w:r>
              <w:rPr>
                <w:rFonts w:ascii="宋体" w:hAnsi="宋体" w:eastAsia="宋体"/>
                <w:sz w:val="16"/>
              </w:rPr>
              <w:t>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C47C9">
            <w:pPr>
              <w:jc w:val="center"/>
            </w:pPr>
            <w:r>
              <w:rPr>
                <w:rFonts w:ascii="宋体" w:hAnsi="宋体" w:eastAsia="宋体"/>
                <w:sz w:val="16"/>
              </w:rPr>
              <w:t>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839F2">
            <w:pPr>
              <w:jc w:val="center"/>
            </w:pPr>
            <w:r>
              <w:rPr>
                <w:rFonts w:ascii="宋体" w:hAnsi="宋体" w:eastAsia="宋体"/>
                <w:sz w:val="16"/>
              </w:rPr>
              <w:t>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3B1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ABC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C4F7E">
            <w:pPr>
              <w:jc w:val="center"/>
            </w:pPr>
            <w:r>
              <w:rPr>
                <w:rFonts w:ascii="宋体" w:hAnsi="宋体" w:eastAsia="宋体"/>
                <w:sz w:val="16"/>
              </w:rPr>
              <w:t>-</w:t>
            </w:r>
          </w:p>
        </w:tc>
      </w:tr>
      <w:tr w14:paraId="233B98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2DD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EBBA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EDE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1F7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724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1A6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C92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533E8">
            <w:pPr>
              <w:jc w:val="center"/>
            </w:pPr>
            <w:r>
              <w:rPr>
                <w:rFonts w:ascii="宋体" w:hAnsi="宋体" w:eastAsia="宋体"/>
                <w:sz w:val="16"/>
              </w:rPr>
              <w:t>-</w:t>
            </w:r>
          </w:p>
        </w:tc>
      </w:tr>
      <w:tr w14:paraId="6FA0CD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8D4F2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DAF92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CB3AD0">
            <w:pPr>
              <w:jc w:val="center"/>
            </w:pPr>
            <w:r>
              <w:rPr>
                <w:rFonts w:ascii="宋体" w:hAnsi="宋体" w:eastAsia="宋体"/>
                <w:sz w:val="16"/>
              </w:rPr>
              <w:t>总体目标完成情况</w:t>
            </w:r>
          </w:p>
        </w:tc>
      </w:tr>
      <w:tr w14:paraId="1F9C83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39B6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22D4D5">
            <w:pPr>
              <w:jc w:val="both"/>
            </w:pPr>
            <w:r>
              <w:rPr>
                <w:rFonts w:ascii="宋体" w:hAnsi="宋体" w:eastAsia="宋体"/>
                <w:sz w:val="16"/>
              </w:rPr>
              <w:t>按照《中华人民共和国动物防疫法》以及农业农村部关于印发《国家动物疫病强制免疫指导意见（2022—2025年）》通知要求，通过开展技术指导服务5次，做到强制免疫应免尽免，保障全州强制免疫病种应免畜禽的免疫密度达到90%以上，免疫合格率70%以上，确保全州不发生口蹄疫、高致病性禽流感、布病等重大动物疫病区域性疫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840649">
            <w:pPr>
              <w:jc w:val="both"/>
            </w:pPr>
            <w:r>
              <w:rPr>
                <w:rFonts w:ascii="宋体" w:hAnsi="宋体" w:eastAsia="宋体"/>
                <w:sz w:val="16"/>
              </w:rPr>
              <w:t>开展技术服务5次，春季强制动物疫病免疫密度为99.24%，免疫抗体合格率为95.65%，全州没有发生重大动物疫病疫情。</w:t>
            </w:r>
          </w:p>
        </w:tc>
      </w:tr>
      <w:tr w14:paraId="0F5929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76B8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A03F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FA62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BA04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B031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CAE0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942C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81E7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9CD3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10A2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9EF3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1D55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8256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247D0">
            <w:pPr>
              <w:jc w:val="center"/>
            </w:pPr>
            <w:r>
              <w:rPr>
                <w:rFonts w:ascii="宋体" w:hAnsi="宋体" w:eastAsia="宋体"/>
                <w:sz w:val="16"/>
              </w:rPr>
              <w:t>偏差原因分析及改进措施</w:t>
            </w:r>
          </w:p>
        </w:tc>
      </w:tr>
      <w:tr w14:paraId="4F36FD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8910F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287D6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C30C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BD8F7">
            <w:pPr>
              <w:jc w:val="center"/>
            </w:pPr>
            <w:r>
              <w:rPr>
                <w:rFonts w:ascii="宋体" w:hAnsi="宋体" w:eastAsia="宋体"/>
                <w:sz w:val="16"/>
              </w:rPr>
              <w:t>技术服务次数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A724">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3D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CA3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EC0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BB1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2C3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85FFC">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EFD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3CD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A3EB2">
            <w:pPr>
              <w:jc w:val="center"/>
            </w:pPr>
          </w:p>
        </w:tc>
      </w:tr>
      <w:tr w14:paraId="110E19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776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2E3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66667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164C0">
            <w:pPr>
              <w:jc w:val="center"/>
            </w:pPr>
            <w:r>
              <w:rPr>
                <w:rFonts w:ascii="宋体" w:hAnsi="宋体" w:eastAsia="宋体"/>
                <w:sz w:val="16"/>
              </w:rPr>
              <w:t>强制免疫病种应免畜禽免疫密度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204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EE9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7EA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AAD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A18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4F4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67636">
            <w:pPr>
              <w:jc w:val="center"/>
            </w:pPr>
            <w:r>
              <w:rPr>
                <w:rFonts w:ascii="宋体" w:hAnsi="宋体" w:eastAsia="宋体"/>
                <w:sz w:val="16"/>
              </w:rPr>
              <w:t>=99.24%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FE8BB">
            <w:pPr>
              <w:jc w:val="center"/>
            </w:pPr>
            <w:r>
              <w:rPr>
                <w:rFonts w:ascii="宋体" w:hAnsi="宋体" w:eastAsia="宋体"/>
                <w:sz w:val="16"/>
              </w:rPr>
              <w:t>110.27%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2C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9984B">
            <w:pPr>
              <w:jc w:val="center"/>
            </w:pPr>
            <w:r>
              <w:rPr>
                <w:rFonts w:ascii="宋体" w:hAnsi="宋体" w:eastAsia="宋体"/>
                <w:sz w:val="16"/>
              </w:rPr>
              <w:t>原因：根据实际指标值填写；分析：实际指标值与预期指标值存在偏差；改进措施：从严从高设置绩效指标。</w:t>
            </w:r>
          </w:p>
        </w:tc>
      </w:tr>
      <w:tr w14:paraId="71B481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FEF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FA1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01E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A944">
            <w:pPr>
              <w:jc w:val="center"/>
            </w:pPr>
            <w:r>
              <w:rPr>
                <w:rFonts w:ascii="宋体" w:hAnsi="宋体" w:eastAsia="宋体"/>
                <w:sz w:val="16"/>
              </w:rPr>
              <w:t>强制免疫抗体合格率（除布病）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ADDCE">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FF3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1D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4FF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729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3BD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29567">
            <w:pPr>
              <w:jc w:val="center"/>
            </w:pPr>
            <w:r>
              <w:rPr>
                <w:rFonts w:ascii="宋体" w:hAnsi="宋体" w:eastAsia="宋体"/>
                <w:sz w:val="16"/>
              </w:rPr>
              <w:t>=95.65%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490DC">
            <w:pPr>
              <w:jc w:val="center"/>
            </w:pPr>
            <w:r>
              <w:rPr>
                <w:rFonts w:ascii="宋体" w:hAnsi="宋体" w:eastAsia="宋体"/>
                <w:sz w:val="16"/>
              </w:rPr>
              <w:t>136.64%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E5D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BEECB">
            <w:pPr>
              <w:jc w:val="center"/>
            </w:pPr>
            <w:r>
              <w:rPr>
                <w:rFonts w:ascii="宋体" w:hAnsi="宋体" w:eastAsia="宋体"/>
                <w:sz w:val="16"/>
              </w:rPr>
              <w:t>原因：根据实际指标值填写；分析：实际指标值大于预期指标值，两者存在偏差；改进措施：从严从高设置绩效指标。</w:t>
            </w:r>
          </w:p>
        </w:tc>
      </w:tr>
      <w:tr w14:paraId="6E7F55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FD5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20E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22DB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BD332">
            <w:pPr>
              <w:jc w:val="center"/>
            </w:pPr>
            <w:r>
              <w:rPr>
                <w:rFonts w:ascii="宋体" w:hAnsi="宋体" w:eastAsia="宋体"/>
                <w:sz w:val="16"/>
              </w:rPr>
              <w:t>技术服务完成时间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5FDE7">
            <w:pPr>
              <w:jc w:val="center"/>
            </w:pPr>
            <w:r>
              <w:rPr>
                <w:rFonts w:ascii="宋体" w:hAnsi="宋体" w:eastAsia="宋体"/>
                <w:sz w:val="16"/>
              </w:rPr>
              <w:t>2024年12月1日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A2C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0D7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16D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7C77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A87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84461">
            <w:pPr>
              <w:jc w:val="center"/>
            </w:pPr>
            <w:r>
              <w:rPr>
                <w:rFonts w:ascii="宋体" w:hAnsi="宋体" w:eastAsia="宋体"/>
                <w:sz w:val="16"/>
              </w:rPr>
              <w:t>2024年3月15日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4CD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C3E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5B5AF">
            <w:pPr>
              <w:jc w:val="center"/>
            </w:pPr>
          </w:p>
        </w:tc>
      </w:tr>
      <w:tr w14:paraId="57798F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04E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2BF8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2F68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CFBA9">
            <w:pPr>
              <w:jc w:val="center"/>
            </w:pPr>
            <w:r>
              <w:rPr>
                <w:rFonts w:ascii="宋体" w:hAnsi="宋体" w:eastAsia="宋体"/>
                <w:sz w:val="16"/>
              </w:rPr>
              <w:t>平均每次技术服务费用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EFF5E">
            <w:pPr>
              <w:jc w:val="center"/>
            </w:pPr>
            <w:r>
              <w:rPr>
                <w:rFonts w:ascii="宋体" w:hAnsi="宋体" w:eastAsia="宋体"/>
                <w:sz w:val="16"/>
              </w:rPr>
              <w:t>&lt;=3699元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544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105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398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09C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64A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052A5">
            <w:pPr>
              <w:jc w:val="center"/>
            </w:pPr>
            <w:r>
              <w:rPr>
                <w:rFonts w:ascii="宋体" w:hAnsi="宋体" w:eastAsia="宋体"/>
                <w:sz w:val="16"/>
              </w:rPr>
              <w:t>=3699元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843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A1D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2CC15">
            <w:pPr>
              <w:jc w:val="center"/>
            </w:pPr>
          </w:p>
        </w:tc>
      </w:tr>
      <w:tr w14:paraId="7D368B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431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9DB7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4C0C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8FB75">
            <w:pPr>
              <w:jc w:val="center"/>
            </w:pPr>
            <w:r>
              <w:rPr>
                <w:rFonts w:ascii="宋体" w:hAnsi="宋体" w:eastAsia="宋体"/>
                <w:sz w:val="16"/>
              </w:rPr>
              <w:t>发生区域性重大动物疫情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2B621">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77B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6E2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2B4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9BA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204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DECAE">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4F8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08E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8EE9C">
            <w:pPr>
              <w:jc w:val="center"/>
            </w:pPr>
          </w:p>
        </w:tc>
      </w:tr>
      <w:tr w14:paraId="7DF41D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B24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A29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D01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CD456">
            <w:pPr>
              <w:jc w:val="center"/>
            </w:pPr>
            <w:r>
              <w:rPr>
                <w:rFonts w:ascii="宋体" w:hAnsi="宋体" w:eastAsia="宋体"/>
                <w:sz w:val="16"/>
              </w:rPr>
              <w:t>养殖户满意度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0DC9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3AA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377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5DF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779C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10E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4D28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76B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748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2A44F">
            <w:pPr>
              <w:jc w:val="center"/>
            </w:pPr>
          </w:p>
        </w:tc>
      </w:tr>
      <w:tr w14:paraId="2140135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6E805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80B3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6793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C191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02F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B7AF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3241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30F2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404B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932C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7D10AE"/>
        </w:tc>
      </w:tr>
    </w:tbl>
    <w:p w14:paraId="2A8D092D">
      <w:r>
        <w:br w:type="page"/>
      </w:r>
    </w:p>
    <w:p w14:paraId="41EEE5AC">
      <w:pPr>
        <w:spacing w:line="640" w:lineRule="exact"/>
        <w:ind w:firstLine="640"/>
        <w:jc w:val="both"/>
        <w:outlineLvl w:val="2"/>
      </w:pPr>
      <w:r>
        <w:rPr>
          <w:rFonts w:ascii="黑体" w:hAnsi="黑体" w:eastAsia="黑体"/>
          <w:sz w:val="32"/>
        </w:rPr>
        <w:t>十二、其他需说明的事项</w:t>
      </w:r>
    </w:p>
    <w:p w14:paraId="6E918EB6">
      <w:pPr>
        <w:spacing w:line="580" w:lineRule="exact"/>
        <w:ind w:firstLine="640"/>
        <w:jc w:val="both"/>
      </w:pPr>
      <w:r>
        <w:rPr>
          <w:rFonts w:ascii="仿宋_GB2312" w:hAnsi="仿宋_GB2312" w:eastAsia="仿宋_GB2312"/>
          <w:b w:val="0"/>
          <w:sz w:val="32"/>
        </w:rPr>
        <w:t>本年度本单位整体绩效自评表由主管部门编报并公开。</w:t>
      </w:r>
    </w:p>
    <w:p w14:paraId="6F855D82">
      <w:r>
        <w:br w:type="page"/>
      </w:r>
    </w:p>
    <w:p w14:paraId="426FE89A">
      <w:pPr>
        <w:spacing w:line="240" w:lineRule="auto"/>
        <w:jc w:val="center"/>
        <w:outlineLvl w:val="1"/>
      </w:pPr>
      <w:r>
        <w:rPr>
          <w:rFonts w:ascii="黑体" w:hAnsi="黑体" w:eastAsia="黑体"/>
          <w:sz w:val="32"/>
        </w:rPr>
        <w:t>第三部分 专业名词解释</w:t>
      </w:r>
    </w:p>
    <w:p w14:paraId="4A830EA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F17877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95EE12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1F0ACE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DE83FA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299CB5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CE4DB1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1E823D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861C83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651F30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152686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B94633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FA0DD8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CA393F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15DC4CA">
      <w:r>
        <w:br w:type="page"/>
      </w:r>
    </w:p>
    <w:p w14:paraId="6530B868">
      <w:pPr>
        <w:spacing w:line="240" w:lineRule="auto"/>
        <w:jc w:val="center"/>
        <w:outlineLvl w:val="1"/>
      </w:pPr>
      <w:r>
        <w:rPr>
          <w:rFonts w:ascii="黑体" w:hAnsi="黑体" w:eastAsia="黑体"/>
          <w:sz w:val="32"/>
        </w:rPr>
        <w:t>第四部分 部门决算报表（见附表）</w:t>
      </w:r>
    </w:p>
    <w:p w14:paraId="5F2B6963">
      <w:pPr>
        <w:spacing w:line="240" w:lineRule="auto"/>
        <w:ind w:firstLine="640"/>
        <w:jc w:val="both"/>
      </w:pPr>
      <w:r>
        <w:rPr>
          <w:rFonts w:ascii="仿宋_GB2312" w:hAnsi="仿宋_GB2312" w:eastAsia="仿宋_GB2312"/>
          <w:b w:val="0"/>
          <w:sz w:val="32"/>
        </w:rPr>
        <w:t>一、《收入支出决算总表》</w:t>
      </w:r>
    </w:p>
    <w:p w14:paraId="58CEA65A">
      <w:pPr>
        <w:spacing w:line="240" w:lineRule="auto"/>
        <w:ind w:firstLine="640"/>
        <w:jc w:val="both"/>
      </w:pPr>
      <w:r>
        <w:rPr>
          <w:rFonts w:ascii="仿宋_GB2312" w:hAnsi="仿宋_GB2312" w:eastAsia="仿宋_GB2312"/>
          <w:b w:val="0"/>
          <w:sz w:val="32"/>
        </w:rPr>
        <w:t>二、《收入决算表》</w:t>
      </w:r>
    </w:p>
    <w:p w14:paraId="3450F797">
      <w:pPr>
        <w:spacing w:line="240" w:lineRule="auto"/>
        <w:ind w:firstLine="640"/>
        <w:jc w:val="both"/>
      </w:pPr>
      <w:r>
        <w:rPr>
          <w:rFonts w:ascii="仿宋_GB2312" w:hAnsi="仿宋_GB2312" w:eastAsia="仿宋_GB2312"/>
          <w:b w:val="0"/>
          <w:sz w:val="32"/>
        </w:rPr>
        <w:t>三、《支出决算表》</w:t>
      </w:r>
    </w:p>
    <w:p w14:paraId="4E8832EB">
      <w:pPr>
        <w:spacing w:line="240" w:lineRule="auto"/>
        <w:ind w:firstLine="640"/>
        <w:jc w:val="both"/>
      </w:pPr>
      <w:r>
        <w:rPr>
          <w:rFonts w:ascii="仿宋_GB2312" w:hAnsi="仿宋_GB2312" w:eastAsia="仿宋_GB2312"/>
          <w:b w:val="0"/>
          <w:sz w:val="32"/>
        </w:rPr>
        <w:t>四、《财政拨款收入支出决算总表》</w:t>
      </w:r>
    </w:p>
    <w:p w14:paraId="468EC7D3">
      <w:pPr>
        <w:spacing w:line="240" w:lineRule="auto"/>
        <w:ind w:firstLine="640"/>
        <w:jc w:val="both"/>
      </w:pPr>
      <w:r>
        <w:rPr>
          <w:rFonts w:ascii="仿宋_GB2312" w:hAnsi="仿宋_GB2312" w:eastAsia="仿宋_GB2312"/>
          <w:b w:val="0"/>
          <w:sz w:val="32"/>
        </w:rPr>
        <w:t>五、《一般公共预算财政拨款支出决算表》</w:t>
      </w:r>
    </w:p>
    <w:p w14:paraId="09BDE192">
      <w:pPr>
        <w:spacing w:line="240" w:lineRule="auto"/>
        <w:ind w:firstLine="640"/>
        <w:jc w:val="both"/>
      </w:pPr>
      <w:r>
        <w:rPr>
          <w:rFonts w:ascii="仿宋_GB2312" w:hAnsi="仿宋_GB2312" w:eastAsia="仿宋_GB2312"/>
          <w:b w:val="0"/>
          <w:sz w:val="32"/>
        </w:rPr>
        <w:t>六、《一般公共预算财政拨款基本支出决算表》</w:t>
      </w:r>
    </w:p>
    <w:p w14:paraId="194ACA56">
      <w:pPr>
        <w:spacing w:line="240" w:lineRule="auto"/>
        <w:ind w:firstLine="640"/>
        <w:jc w:val="both"/>
      </w:pPr>
      <w:r>
        <w:rPr>
          <w:rFonts w:ascii="仿宋_GB2312" w:hAnsi="仿宋_GB2312" w:eastAsia="仿宋_GB2312"/>
          <w:b w:val="0"/>
          <w:sz w:val="32"/>
        </w:rPr>
        <w:t>七、《政府性基金预算财政拨款收入支出决算表》</w:t>
      </w:r>
    </w:p>
    <w:p w14:paraId="7EB6AF82">
      <w:pPr>
        <w:spacing w:line="240" w:lineRule="auto"/>
        <w:ind w:firstLine="640"/>
        <w:jc w:val="both"/>
      </w:pPr>
      <w:r>
        <w:rPr>
          <w:rFonts w:ascii="仿宋_GB2312" w:hAnsi="仿宋_GB2312" w:eastAsia="仿宋_GB2312"/>
          <w:b w:val="0"/>
          <w:sz w:val="32"/>
        </w:rPr>
        <w:t>八、《国有资本经营预算财政拨款收入支出决算表》</w:t>
      </w:r>
    </w:p>
    <w:p w14:paraId="1DF6A881">
      <w:pPr>
        <w:spacing w:line="240" w:lineRule="auto"/>
        <w:ind w:firstLine="640"/>
        <w:jc w:val="both"/>
      </w:pPr>
      <w:r>
        <w:rPr>
          <w:rFonts w:ascii="仿宋_GB2312" w:hAnsi="仿宋_GB2312" w:eastAsia="仿宋_GB2312"/>
          <w:b w:val="0"/>
          <w:sz w:val="32"/>
        </w:rPr>
        <w:t>九、《财政拨款“三公”经费支出决算表》</w:t>
      </w:r>
    </w:p>
    <w:p w14:paraId="428CBA91">
      <w:pPr>
        <w:spacing w:line="240" w:lineRule="auto"/>
        <w:ind w:firstLine="640"/>
        <w:jc w:val="both"/>
      </w:pPr>
    </w:p>
    <w:p w14:paraId="5467A6B2">
      <w:pPr>
        <w:spacing w:line="240" w:lineRule="auto"/>
        <w:ind w:firstLine="640"/>
        <w:jc w:val="both"/>
      </w:pPr>
    </w:p>
    <w:p w14:paraId="2FB7A306">
      <w:pPr>
        <w:spacing w:line="240" w:lineRule="auto"/>
        <w:ind w:firstLine="640"/>
        <w:jc w:val="both"/>
      </w:pPr>
    </w:p>
    <w:p w14:paraId="3A7681B4">
      <w:pPr>
        <w:spacing w:line="240" w:lineRule="auto"/>
        <w:ind w:firstLine="640"/>
        <w:jc w:val="both"/>
      </w:pPr>
    </w:p>
    <w:p w14:paraId="21B7ACB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D8F3AFE-BFFA-4332-8E71-9F4EBA99C79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A021041-2E18-41C8-8040-6B7A3BC3B47F}"/>
  </w:font>
  <w:font w:name="仿宋_GB2312">
    <w:panose1 w:val="02010609030101010101"/>
    <w:charset w:val="86"/>
    <w:family w:val="modern"/>
    <w:pitch w:val="default"/>
    <w:sig w:usb0="00000001" w:usb1="080E0000" w:usb2="00000000" w:usb3="00000000" w:csb0="00040000" w:csb1="00000000"/>
    <w:embedRegular r:id="rId3" w:fontKey="{8C1FD776-1F63-4DFA-A97B-452FF143EB88}"/>
  </w:font>
  <w:font w:name="楷体_GB2312">
    <w:panose1 w:val="02010609030101010101"/>
    <w:charset w:val="86"/>
    <w:family w:val="auto"/>
    <w:pitch w:val="default"/>
    <w:sig w:usb0="00000001" w:usb1="080E0000" w:usb2="00000000" w:usb3="00000000" w:csb0="00040000" w:csb1="00000000"/>
    <w:embedRegular r:id="rId4" w:fontKey="{67158343-8867-47E2-B509-78E13F73F86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7D7701C"/>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E27F37"/>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86</Pages>
  <Words>5508</Words>
  <Characters>6293</Characters>
  <Lines>0</Lines>
  <Paragraphs>0</Paragraphs>
  <TotalTime>8</TotalTime>
  <ScaleCrop>false</ScaleCrop>
  <LinksUpToDate>false</LinksUpToDate>
  <CharactersWithSpaces>6301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2025-09-11T11:03:59Z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