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F033E69">
      <w:r>
        <w:br w:type="page"/>
      </w:r>
    </w:p>
    <w:p w14:paraId="4F88A7CC">
      <w:pPr>
        <w:spacing w:line="640" w:lineRule="exact"/>
        <w:jc w:val="center"/>
        <w:outlineLvl w:val="1"/>
      </w:pPr>
      <w:r>
        <w:rPr>
          <w:rFonts w:ascii="黑体" w:hAnsi="黑体" w:eastAsia="黑体"/>
          <w:sz w:val="32"/>
        </w:rPr>
        <w:t>第一部分 单位概况</w:t>
      </w:r>
    </w:p>
    <w:p w14:paraId="7A6E5074">
      <w:pPr>
        <w:spacing w:line="640" w:lineRule="exact"/>
        <w:ind w:firstLine="640"/>
        <w:jc w:val="both"/>
        <w:outlineLvl w:val="2"/>
      </w:pPr>
      <w:r>
        <w:rPr>
          <w:rFonts w:ascii="黑体" w:hAnsi="黑体" w:eastAsia="黑体"/>
          <w:sz w:val="32"/>
        </w:rPr>
        <w:t>一、主要职能</w:t>
      </w:r>
    </w:p>
    <w:p w14:paraId="7F7AE848">
      <w:pPr>
        <w:spacing w:line="580" w:lineRule="exact"/>
        <w:ind w:firstLine="640"/>
        <w:jc w:val="both"/>
      </w:pPr>
      <w:r>
        <w:rPr>
          <w:rFonts w:ascii="仿宋_GB2312" w:hAnsi="仿宋_GB2312" w:eastAsia="仿宋_GB2312"/>
          <w:sz w:val="32"/>
        </w:rPr>
        <w:t>巴州第二中学隶属巴州教育局，正县级单位，财政全额拨款事业单位。其主要工作职责是履行国家赋予的初中义务教育工作，高中教育教学工作，正确贯彻执行国家的有关义务教育法律、法规和方针、政策，履行初中、高中教育教学工作职能。</w:t>
      </w:r>
    </w:p>
    <w:p w14:paraId="5B5C6A32">
      <w:pPr>
        <w:spacing w:line="640" w:lineRule="exact"/>
        <w:ind w:firstLine="640"/>
        <w:jc w:val="both"/>
        <w:outlineLvl w:val="2"/>
      </w:pPr>
      <w:r>
        <w:rPr>
          <w:rFonts w:ascii="黑体" w:hAnsi="黑体" w:eastAsia="黑体"/>
          <w:sz w:val="32"/>
        </w:rPr>
        <w:t>二、机构设置及人员情况</w:t>
      </w:r>
    </w:p>
    <w:p w14:paraId="3BB3ABE4">
      <w:pPr>
        <w:spacing w:line="580" w:lineRule="exact"/>
        <w:ind w:firstLine="640"/>
        <w:jc w:val="both"/>
      </w:pPr>
      <w:r>
        <w:rPr>
          <w:rFonts w:ascii="仿宋_GB2312" w:hAnsi="仿宋_GB2312" w:eastAsia="仿宋_GB2312"/>
          <w:sz w:val="32"/>
        </w:rPr>
        <w:t>新疆巴音郭楞蒙古自治州第二中学2024年度，实有人数612人，其中：在职人员462人，减少10人；离休人员1人，增加0人；退休人员149人,增加5人。</w:t>
      </w:r>
    </w:p>
    <w:p w14:paraId="0FE3C3CB">
      <w:pPr>
        <w:spacing w:line="580" w:lineRule="exact"/>
        <w:ind w:firstLine="640"/>
        <w:jc w:val="both"/>
      </w:pPr>
      <w:r>
        <w:rPr>
          <w:rFonts w:ascii="仿宋_GB2312" w:hAnsi="仿宋_GB2312" w:eastAsia="仿宋_GB2312"/>
          <w:sz w:val="32"/>
        </w:rPr>
        <w:t>新疆巴音郭楞蒙古自治州第二中学无下属预算单位，下设13个科室，分别是：办公室、党建科、纪检监察室、初中德育处、高中德育处、初中教务处、高中教务处、初中教研室、高中教研室、总务处、保卫科、团委、工会。</w:t>
      </w:r>
    </w:p>
    <w:p w14:paraId="3B106CC8">
      <w:r>
        <w:br w:type="page"/>
      </w:r>
    </w:p>
    <w:p w14:paraId="68061620">
      <w:pPr>
        <w:spacing w:line="240" w:lineRule="auto"/>
        <w:jc w:val="center"/>
        <w:outlineLvl w:val="1"/>
      </w:pPr>
      <w:r>
        <w:rPr>
          <w:rFonts w:ascii="黑体" w:hAnsi="黑体" w:eastAsia="黑体"/>
          <w:sz w:val="32"/>
        </w:rPr>
        <w:t>第二部分 部门决算情况说明</w:t>
      </w:r>
    </w:p>
    <w:p w14:paraId="43DCBCBF">
      <w:pPr>
        <w:spacing w:line="640" w:lineRule="exact"/>
        <w:ind w:firstLine="640"/>
        <w:jc w:val="both"/>
        <w:outlineLvl w:val="2"/>
      </w:pPr>
      <w:r>
        <w:rPr>
          <w:rFonts w:ascii="黑体" w:hAnsi="黑体" w:eastAsia="黑体"/>
          <w:sz w:val="32"/>
        </w:rPr>
        <w:t>一、收入支出决算总体情况说明</w:t>
      </w:r>
    </w:p>
    <w:p w14:paraId="332E5AC6">
      <w:pPr>
        <w:spacing w:line="580" w:lineRule="exact"/>
        <w:ind w:firstLine="640"/>
        <w:jc w:val="both"/>
      </w:pPr>
      <w:r>
        <w:rPr>
          <w:rFonts w:ascii="仿宋_GB2312" w:hAnsi="仿宋_GB2312" w:eastAsia="仿宋_GB2312"/>
          <w:b/>
          <w:sz w:val="32"/>
        </w:rPr>
        <w:t>2024年度收入总计15,648.48万元，</w:t>
      </w:r>
      <w:r>
        <w:rPr>
          <w:rFonts w:ascii="仿宋_GB2312" w:hAnsi="仿宋_GB2312" w:eastAsia="仿宋_GB2312"/>
          <w:b w:val="0"/>
          <w:sz w:val="32"/>
        </w:rPr>
        <w:t>其中：本年收入合计15,533.65万元，使用非财政拨款结余（含专用结余）0.00万元，年初结转和结余114.83万元。</w:t>
      </w:r>
    </w:p>
    <w:p w14:paraId="201D4FE5">
      <w:pPr>
        <w:spacing w:line="580" w:lineRule="exact"/>
        <w:ind w:firstLine="640"/>
        <w:jc w:val="both"/>
      </w:pPr>
      <w:r>
        <w:rPr>
          <w:rFonts w:ascii="仿宋_GB2312" w:hAnsi="仿宋_GB2312" w:eastAsia="仿宋_GB2312"/>
          <w:b/>
          <w:sz w:val="32"/>
        </w:rPr>
        <w:t>2024年度支出总计15,648.48万元，</w:t>
      </w:r>
      <w:r>
        <w:rPr>
          <w:rFonts w:ascii="仿宋_GB2312" w:hAnsi="仿宋_GB2312" w:eastAsia="仿宋_GB2312"/>
          <w:b w:val="0"/>
          <w:sz w:val="32"/>
        </w:rPr>
        <w:t>其中：本年支出合计15,482.88万元，结余分配0.00万元，年末结转和结余165.60万元。</w:t>
      </w:r>
    </w:p>
    <w:p w14:paraId="424C4EE1">
      <w:pPr>
        <w:spacing w:line="580" w:lineRule="exact"/>
        <w:ind w:firstLine="640"/>
        <w:jc w:val="both"/>
      </w:pPr>
      <w:r>
        <w:rPr>
          <w:rFonts w:ascii="仿宋_GB2312" w:hAnsi="仿宋_GB2312" w:eastAsia="仿宋_GB2312"/>
          <w:b w:val="0"/>
          <w:sz w:val="32"/>
        </w:rPr>
        <w:t>收入支出总体与上年相比，增加219.78万元，增长1.42%，主要原因是：本年在职人员工资调增，社保、公积金基数调增，人员经费增加；本年学生数量增加，增加中央及自治区拨付生均公用经费增加及学生资助经费；增加学生课后托管费。</w:t>
      </w:r>
    </w:p>
    <w:p w14:paraId="5DD94B36">
      <w:pPr>
        <w:spacing w:line="640" w:lineRule="exact"/>
        <w:ind w:firstLine="640"/>
        <w:jc w:val="both"/>
        <w:outlineLvl w:val="2"/>
      </w:pPr>
      <w:r>
        <w:rPr>
          <w:rFonts w:ascii="黑体" w:hAnsi="黑体" w:eastAsia="黑体"/>
          <w:sz w:val="32"/>
        </w:rPr>
        <w:t>二、收入决算情况说明</w:t>
      </w:r>
    </w:p>
    <w:p w14:paraId="0A341172">
      <w:pPr>
        <w:spacing w:line="580" w:lineRule="exact"/>
        <w:ind w:firstLine="640"/>
        <w:jc w:val="both"/>
      </w:pPr>
      <w:r>
        <w:rPr>
          <w:rFonts w:ascii="仿宋_GB2312" w:hAnsi="仿宋_GB2312" w:eastAsia="仿宋_GB2312"/>
          <w:b/>
          <w:sz w:val="32"/>
        </w:rPr>
        <w:t>本年收入15,533.65万元，</w:t>
      </w:r>
      <w:r>
        <w:rPr>
          <w:rFonts w:ascii="仿宋_GB2312" w:hAnsi="仿宋_GB2312" w:eastAsia="仿宋_GB2312"/>
          <w:b w:val="0"/>
          <w:sz w:val="32"/>
        </w:rPr>
        <w:t>其中：财政拨款收入15,026.90万元，占96.74%；上级补助收入0.00万元，占0.00%；事业收入0.00万元，占0.00%；经营收入0.00万元，占0.00%；附属单位上缴收入0.00万元，占0.00%；其他收入506.74万元，占3.26%。</w:t>
      </w:r>
    </w:p>
    <w:p w14:paraId="36B0C5A7">
      <w:pPr>
        <w:spacing w:line="640" w:lineRule="exact"/>
        <w:ind w:firstLine="640"/>
        <w:jc w:val="both"/>
        <w:outlineLvl w:val="2"/>
      </w:pPr>
      <w:r>
        <w:rPr>
          <w:rFonts w:ascii="黑体" w:hAnsi="黑体" w:eastAsia="黑体"/>
          <w:sz w:val="32"/>
        </w:rPr>
        <w:t>三、支出决算情况说明</w:t>
      </w:r>
    </w:p>
    <w:p w14:paraId="696F34AA">
      <w:pPr>
        <w:spacing w:line="580" w:lineRule="exact"/>
        <w:ind w:firstLine="640"/>
        <w:jc w:val="both"/>
      </w:pPr>
      <w:r>
        <w:rPr>
          <w:rFonts w:ascii="仿宋_GB2312" w:hAnsi="仿宋_GB2312" w:eastAsia="仿宋_GB2312"/>
          <w:b/>
          <w:sz w:val="32"/>
        </w:rPr>
        <w:t>本年支出15,482.88万元，</w:t>
      </w:r>
      <w:r>
        <w:rPr>
          <w:rFonts w:ascii="仿宋_GB2312" w:hAnsi="仿宋_GB2312" w:eastAsia="仿宋_GB2312"/>
          <w:b w:val="0"/>
          <w:sz w:val="32"/>
        </w:rPr>
        <w:t>其中：基本支出11,862.66万元，占76.62%；项目支出3,620.22万元，占23.38%；上缴上级支出0.00万元，占0.00%；经营支出0.00万元，占0.00%；对附属单位补助支出0.00万元，占0.00%。</w:t>
      </w:r>
    </w:p>
    <w:p w14:paraId="493D9D47">
      <w:pPr>
        <w:spacing w:line="640" w:lineRule="exact"/>
        <w:ind w:firstLine="640"/>
        <w:jc w:val="both"/>
        <w:outlineLvl w:val="2"/>
      </w:pPr>
      <w:r>
        <w:rPr>
          <w:rFonts w:ascii="黑体" w:hAnsi="黑体" w:eastAsia="黑体"/>
          <w:sz w:val="32"/>
        </w:rPr>
        <w:t>四、财政拨款收入支出决算总体情况说明</w:t>
      </w:r>
    </w:p>
    <w:p w14:paraId="05EF1457">
      <w:pPr>
        <w:spacing w:line="580" w:lineRule="exact"/>
        <w:ind w:firstLine="640"/>
        <w:jc w:val="both"/>
      </w:pPr>
      <w:r>
        <w:rPr>
          <w:rFonts w:ascii="仿宋_GB2312" w:hAnsi="仿宋_GB2312" w:eastAsia="仿宋_GB2312"/>
          <w:b/>
          <w:sz w:val="32"/>
        </w:rPr>
        <w:t>2024年度财政拨款收入总计15,026.90万元，</w:t>
      </w:r>
      <w:r>
        <w:rPr>
          <w:rFonts w:ascii="仿宋_GB2312" w:hAnsi="仿宋_GB2312" w:eastAsia="仿宋_GB2312"/>
          <w:b w:val="0"/>
          <w:sz w:val="32"/>
        </w:rPr>
        <w:t>其中：年初财政拨款结转和结余0.00万元，本年财政拨款收入15,026.90万元。</w:t>
      </w:r>
      <w:r>
        <w:rPr>
          <w:rFonts w:ascii="仿宋_GB2312" w:hAnsi="仿宋_GB2312" w:eastAsia="仿宋_GB2312"/>
          <w:b/>
          <w:sz w:val="32"/>
        </w:rPr>
        <w:t>财政拨款支出总计15,026.90万元，</w:t>
      </w:r>
      <w:r>
        <w:rPr>
          <w:rFonts w:ascii="仿宋_GB2312" w:hAnsi="仿宋_GB2312" w:eastAsia="仿宋_GB2312"/>
          <w:b w:val="0"/>
          <w:sz w:val="32"/>
        </w:rPr>
        <w:t>其中：年末财政拨款结转和结余0.00万元，本年财政拨款支出15,026.90万元。</w:t>
      </w:r>
    </w:p>
    <w:p w14:paraId="680D918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增加59.75万元，增长0.40%，主要原因是：本年在职人员工资调增，社保、公积金基数调增，人员经费增加；本年学生数量增加，增加中央及自治区拨付生均公用经费增加及学生资助经费。</w:t>
      </w:r>
      <w:r>
        <w:rPr>
          <w:rFonts w:ascii="仿宋_GB2312" w:hAnsi="仿宋_GB2312" w:eastAsia="仿宋_GB2312"/>
          <w:b/>
          <w:sz w:val="32"/>
        </w:rPr>
        <w:t>与年初预算相比，</w:t>
      </w:r>
      <w:r>
        <w:rPr>
          <w:rFonts w:ascii="仿宋_GB2312" w:hAnsi="仿宋_GB2312" w:eastAsia="仿宋_GB2312"/>
          <w:b w:val="0"/>
          <w:sz w:val="32"/>
        </w:rPr>
        <w:t>年初预算数13,484.77万元，决算数15,026.90万元，预决算差异率11.44%，主要原因是：本年在职人员增加，年中追加人员经费及人员工资、社保、公积金基数调增部分资金，导致预决算存在差异；年中</w:t>
      </w:r>
      <w:r>
        <w:rPr>
          <w:rFonts w:hint="eastAsia" w:ascii="仿宋_GB2312" w:hAnsi="仿宋_GB2312" w:eastAsia="仿宋_GB2312"/>
          <w:b w:val="0"/>
          <w:sz w:val="32"/>
          <w:lang w:eastAsia="zh-CN"/>
        </w:rPr>
        <w:t>追加</w:t>
      </w:r>
      <w:r>
        <w:rPr>
          <w:rFonts w:ascii="仿宋_GB2312" w:hAnsi="仿宋_GB2312" w:eastAsia="仿宋_GB2312"/>
          <w:b w:val="0"/>
          <w:sz w:val="32"/>
        </w:rPr>
        <w:t>中央、自治区义务教育补助专项经费，导致预决算存在差异。</w:t>
      </w:r>
    </w:p>
    <w:p w14:paraId="1F77D521">
      <w:pPr>
        <w:spacing w:line="640" w:lineRule="exact"/>
        <w:ind w:firstLine="640"/>
        <w:jc w:val="both"/>
        <w:outlineLvl w:val="2"/>
      </w:pPr>
      <w:r>
        <w:rPr>
          <w:rFonts w:ascii="黑体" w:hAnsi="黑体" w:eastAsia="黑体"/>
          <w:sz w:val="32"/>
        </w:rPr>
        <w:t>五、一般公共预算财政拨款支出决算情况说明</w:t>
      </w:r>
    </w:p>
    <w:p w14:paraId="03847244">
      <w:pPr>
        <w:spacing w:line="640" w:lineRule="exact"/>
        <w:ind w:firstLine="640"/>
        <w:jc w:val="both"/>
        <w:outlineLvl w:val="3"/>
      </w:pPr>
      <w:r>
        <w:rPr>
          <w:rFonts w:ascii="楷体_GB2312" w:hAnsi="楷体_GB2312" w:eastAsia="楷体_GB2312"/>
          <w:b/>
          <w:sz w:val="32"/>
        </w:rPr>
        <w:t>（一）一般公共预算财政拨款支出决算总体情况</w:t>
      </w:r>
    </w:p>
    <w:p w14:paraId="48B710AC">
      <w:pPr>
        <w:spacing w:line="580" w:lineRule="exact"/>
        <w:ind w:firstLine="640"/>
        <w:jc w:val="both"/>
      </w:pPr>
      <w:r>
        <w:rPr>
          <w:rFonts w:ascii="仿宋_GB2312" w:hAnsi="仿宋_GB2312" w:eastAsia="仿宋_GB2312"/>
          <w:b/>
          <w:sz w:val="32"/>
        </w:rPr>
        <w:t>2024年度一般公共预算财政拨款支出15,026.90万元，</w:t>
      </w:r>
      <w:r>
        <w:rPr>
          <w:rFonts w:ascii="仿宋_GB2312" w:hAnsi="仿宋_GB2312" w:eastAsia="仿宋_GB2312"/>
          <w:b w:val="0"/>
          <w:sz w:val="32"/>
        </w:rPr>
        <w:t>占本年支出合计的97.05%。</w:t>
      </w:r>
      <w:r>
        <w:rPr>
          <w:rFonts w:ascii="仿宋_GB2312" w:hAnsi="仿宋_GB2312" w:eastAsia="仿宋_GB2312"/>
          <w:b/>
          <w:sz w:val="32"/>
        </w:rPr>
        <w:t>与上年相比，</w:t>
      </w:r>
      <w:r>
        <w:rPr>
          <w:rFonts w:ascii="仿宋_GB2312" w:hAnsi="仿宋_GB2312" w:eastAsia="仿宋_GB2312"/>
          <w:b w:val="0"/>
          <w:sz w:val="32"/>
        </w:rPr>
        <w:t>增加59.75万元，增长0.40%，主要原因是：本年在职人员工资调增，社保、公积金基数调增，人员经费增加；本年学生数量增加，增加中央及自治区拨付生均公用经费增加及学生资助经费。</w:t>
      </w:r>
      <w:r>
        <w:rPr>
          <w:rFonts w:ascii="仿宋_GB2312" w:hAnsi="仿宋_GB2312" w:eastAsia="仿宋_GB2312"/>
          <w:b/>
          <w:sz w:val="32"/>
        </w:rPr>
        <w:t>与年初预算相比,</w:t>
      </w:r>
      <w:r>
        <w:rPr>
          <w:rFonts w:ascii="仿宋_GB2312" w:hAnsi="仿宋_GB2312" w:eastAsia="仿宋_GB2312"/>
          <w:b w:val="0"/>
          <w:sz w:val="32"/>
        </w:rPr>
        <w:t>年初预算数13,484.77万元，决算数15,026.90万元，预决算差异率11.44%，主要原因是：本年在职人员增加，年中追加人员经费及人员工资、社保、公积金基数调增部分资金，导致预决算存在差异；年中</w:t>
      </w:r>
      <w:r>
        <w:rPr>
          <w:rFonts w:hint="eastAsia" w:ascii="仿宋_GB2312" w:hAnsi="仿宋_GB2312" w:eastAsia="仿宋_GB2312"/>
          <w:b w:val="0"/>
          <w:sz w:val="32"/>
          <w:lang w:eastAsia="zh-CN"/>
        </w:rPr>
        <w:t>追加</w:t>
      </w:r>
      <w:r>
        <w:rPr>
          <w:rFonts w:ascii="仿宋_GB2312" w:hAnsi="仿宋_GB2312" w:eastAsia="仿宋_GB2312"/>
          <w:b w:val="0"/>
          <w:sz w:val="32"/>
        </w:rPr>
        <w:t>中央、自治区义务教育补助专项经费，导致预决算存在差异。</w:t>
      </w:r>
    </w:p>
    <w:p w14:paraId="72F98097">
      <w:pPr>
        <w:spacing w:line="640" w:lineRule="exact"/>
        <w:ind w:firstLine="640"/>
        <w:jc w:val="both"/>
        <w:outlineLvl w:val="3"/>
      </w:pPr>
      <w:r>
        <w:rPr>
          <w:rFonts w:ascii="楷体_GB2312" w:hAnsi="楷体_GB2312" w:eastAsia="楷体_GB2312"/>
          <w:b/>
          <w:sz w:val="32"/>
        </w:rPr>
        <w:t>（二）一般公共预算财政拨款支出决算结构情况</w:t>
      </w:r>
    </w:p>
    <w:p w14:paraId="4ECA23DD">
      <w:pPr>
        <w:spacing w:line="580" w:lineRule="exact"/>
        <w:ind w:firstLine="640"/>
        <w:jc w:val="both"/>
      </w:pPr>
      <w:r>
        <w:rPr>
          <w:rFonts w:ascii="仿宋_GB2312" w:hAnsi="仿宋_GB2312" w:eastAsia="仿宋_GB2312"/>
          <w:b w:val="0"/>
          <w:sz w:val="32"/>
        </w:rPr>
        <w:t>1.教育支出(类)12,983.28万元,占86.40%。</w:t>
      </w:r>
    </w:p>
    <w:p w14:paraId="2EBBE24F">
      <w:pPr>
        <w:spacing w:line="580" w:lineRule="exact"/>
        <w:ind w:firstLine="640"/>
        <w:jc w:val="both"/>
      </w:pPr>
      <w:r>
        <w:rPr>
          <w:rFonts w:ascii="仿宋_GB2312" w:hAnsi="仿宋_GB2312" w:eastAsia="仿宋_GB2312"/>
          <w:b w:val="0"/>
          <w:sz w:val="32"/>
        </w:rPr>
        <w:t>2.社会保障和就业支出(类)978.31万元,占6.51%。</w:t>
      </w:r>
    </w:p>
    <w:p w14:paraId="7E13ECF7">
      <w:pPr>
        <w:spacing w:line="580" w:lineRule="exact"/>
        <w:ind w:firstLine="640"/>
        <w:jc w:val="both"/>
      </w:pPr>
      <w:r>
        <w:rPr>
          <w:rFonts w:ascii="仿宋_GB2312" w:hAnsi="仿宋_GB2312" w:eastAsia="仿宋_GB2312"/>
          <w:b w:val="0"/>
          <w:sz w:val="32"/>
        </w:rPr>
        <w:t>3.卫生健康支出(类)386.65万元,占2.57%。</w:t>
      </w:r>
    </w:p>
    <w:p w14:paraId="70A5ACC1">
      <w:pPr>
        <w:spacing w:line="580" w:lineRule="exact"/>
        <w:ind w:firstLine="640"/>
        <w:jc w:val="both"/>
      </w:pPr>
      <w:r>
        <w:rPr>
          <w:rFonts w:ascii="仿宋_GB2312" w:hAnsi="仿宋_GB2312" w:eastAsia="仿宋_GB2312"/>
          <w:b w:val="0"/>
          <w:sz w:val="32"/>
        </w:rPr>
        <w:t>4.住房保障支出(类)678.66万元,占4.52%。</w:t>
      </w:r>
    </w:p>
    <w:p w14:paraId="040ABC1C">
      <w:pPr>
        <w:spacing w:line="640" w:lineRule="exact"/>
        <w:ind w:firstLine="640"/>
        <w:jc w:val="both"/>
        <w:outlineLvl w:val="3"/>
      </w:pPr>
      <w:r>
        <w:rPr>
          <w:rFonts w:ascii="楷体_GB2312" w:hAnsi="楷体_GB2312" w:eastAsia="楷体_GB2312"/>
          <w:b/>
          <w:sz w:val="32"/>
        </w:rPr>
        <w:t>（三）一般公共预算财政拨款支出决算具体情况</w:t>
      </w:r>
    </w:p>
    <w:p w14:paraId="480D7B05">
      <w:pPr>
        <w:spacing w:line="580" w:lineRule="exact"/>
        <w:ind w:firstLine="640"/>
        <w:jc w:val="both"/>
      </w:pPr>
      <w:r>
        <w:rPr>
          <w:rFonts w:ascii="仿宋_GB2312" w:hAnsi="仿宋_GB2312" w:eastAsia="仿宋_GB2312"/>
          <w:b w:val="0"/>
          <w:sz w:val="32"/>
        </w:rPr>
        <w:t>1.教育支出(类)普通教育(款)初中教育(项):支出决算数为4,378.72万元，比上年决算增加159.10万元，增长3.77%,主要原因是：本年功能科目调整，部分人员的基本工资、津贴补贴、奖金上年在高中教育科目列支，本年调整至初中教育科目列支，导致经费增加；机关事业单位职业年金缴费上年度单独列支，本年调整至初中教育科目列支，导致经费较上年增加。</w:t>
      </w:r>
    </w:p>
    <w:p w14:paraId="64764DE3">
      <w:pPr>
        <w:spacing w:line="580" w:lineRule="exact"/>
        <w:ind w:firstLine="640"/>
        <w:jc w:val="both"/>
      </w:pPr>
      <w:r>
        <w:rPr>
          <w:rFonts w:ascii="仿宋_GB2312" w:hAnsi="仿宋_GB2312" w:eastAsia="仿宋_GB2312"/>
          <w:b w:val="0"/>
          <w:sz w:val="32"/>
        </w:rPr>
        <w:t>2.教育支出(类)普通教育(款)高中教育(项):支出决算数为8,354.04万元，比上年决算减少145.48万元，下降1.71%,主要原因是：本年功能科目调整，部分人员的基本工资、津贴补贴、奖金上年在高中教育科目列支，本年调整至初中教育科目列支，导致经费减少。</w:t>
      </w:r>
    </w:p>
    <w:p w14:paraId="2F4B6CFF">
      <w:pPr>
        <w:spacing w:line="580" w:lineRule="exact"/>
        <w:ind w:firstLine="640"/>
        <w:jc w:val="both"/>
      </w:pPr>
      <w:r>
        <w:rPr>
          <w:rFonts w:ascii="仿宋_GB2312" w:hAnsi="仿宋_GB2312" w:eastAsia="仿宋_GB2312"/>
          <w:b w:val="0"/>
          <w:sz w:val="32"/>
        </w:rPr>
        <w:t>3.教育支出(类)特殊教育(款)特殊学校教育(项):支出决算数为0.52万元，比上年决算增加0.52万元，增长100.00%,主要原因是：本年增加特殊教育补助资金，导致经费增加。</w:t>
      </w:r>
    </w:p>
    <w:p w14:paraId="2449D00D">
      <w:pPr>
        <w:spacing w:line="580" w:lineRule="exact"/>
        <w:ind w:firstLine="640"/>
        <w:jc w:val="both"/>
      </w:pPr>
      <w:r>
        <w:rPr>
          <w:rFonts w:ascii="仿宋_GB2312" w:hAnsi="仿宋_GB2312" w:eastAsia="仿宋_GB2312"/>
          <w:b w:val="0"/>
          <w:sz w:val="32"/>
        </w:rPr>
        <w:t>4.教育支出(类)教育费附加安排的支出(款)城市中小学教学设施(项):支出决算数为250.00万元，比上年决算增加0.00万元，增长0.00%,主要原因是：本年示范性高中建设项目资金与上年一致，无变化。</w:t>
      </w:r>
    </w:p>
    <w:p w14:paraId="4616B27E">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63.99万元，比上年决算增加63.99万元，增长100.00%,主要原因是：本年功能科目调整，事业单位离退休上年度在初中教育科目列支，本年单独列支，导致经费较上年增加。</w:t>
      </w:r>
    </w:p>
    <w:p w14:paraId="132CB6D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856.36万元，比上年决算增加41.67万元，增长5.11%,主要原因是：本年在职人员工资基数调增，养老缴费基数上涨，相应支出增加。</w:t>
      </w:r>
    </w:p>
    <w:p w14:paraId="737EA910">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160.22万元，下降100.00%,主要原因是：本年功能科目调整，机关事业单位职业年金缴费上年度单独列支，本年调整至初中教育科目列支，导致经费较上年减少。</w:t>
      </w:r>
    </w:p>
    <w:p w14:paraId="39B11A61">
      <w:pPr>
        <w:spacing w:line="580" w:lineRule="exact"/>
        <w:ind w:firstLine="640"/>
        <w:jc w:val="both"/>
      </w:pPr>
      <w:r>
        <w:rPr>
          <w:rFonts w:ascii="仿宋_GB2312" w:hAnsi="仿宋_GB2312" w:eastAsia="仿宋_GB2312"/>
          <w:b w:val="0"/>
          <w:sz w:val="32"/>
        </w:rPr>
        <w:t>8.社会保障和就业支出(类)其他社会保障和就业支出(款)其他社会保障和就业支出(项):支出决算数为57.96万元，比上年决算减少1.92万元，下降3.21%,主要原因是：本年在职人员减少，失</w:t>
      </w:r>
      <w:r>
        <w:rPr>
          <w:rFonts w:hint="eastAsia" w:ascii="仿宋_GB2312" w:hAnsi="仿宋_GB2312" w:eastAsia="仿宋_GB2312"/>
          <w:b w:val="0"/>
          <w:sz w:val="32"/>
          <w:lang w:eastAsia="zh-CN"/>
        </w:rPr>
        <w:t>业保</w:t>
      </w:r>
      <w:r>
        <w:rPr>
          <w:rFonts w:ascii="仿宋_GB2312" w:hAnsi="仿宋_GB2312" w:eastAsia="仿宋_GB2312"/>
          <w:b w:val="0"/>
          <w:sz w:val="32"/>
        </w:rPr>
        <w:t>险和工</w:t>
      </w:r>
      <w:r>
        <w:rPr>
          <w:rFonts w:hint="eastAsia" w:ascii="仿宋_GB2312" w:hAnsi="仿宋_GB2312" w:eastAsia="仿宋_GB2312"/>
          <w:b w:val="0"/>
          <w:sz w:val="32"/>
          <w:lang w:eastAsia="zh-CN"/>
        </w:rPr>
        <w:t>伤保</w:t>
      </w:r>
      <w:r>
        <w:rPr>
          <w:rFonts w:ascii="仿宋_GB2312" w:hAnsi="仿宋_GB2312" w:eastAsia="仿宋_GB2312"/>
          <w:b w:val="0"/>
          <w:sz w:val="32"/>
        </w:rPr>
        <w:t>险等缴费较上年减少。</w:t>
      </w:r>
    </w:p>
    <w:p w14:paraId="2CCCD8B3">
      <w:pPr>
        <w:spacing w:line="580" w:lineRule="exact"/>
        <w:ind w:firstLine="640"/>
        <w:jc w:val="both"/>
      </w:pPr>
      <w:r>
        <w:rPr>
          <w:rFonts w:ascii="仿宋_GB2312" w:hAnsi="仿宋_GB2312" w:eastAsia="仿宋_GB2312"/>
          <w:b w:val="0"/>
          <w:sz w:val="32"/>
        </w:rPr>
        <w:t>9.卫生健康支出(类)行政事业单位医疗(款)事业单位医疗(项):支出决算数为386.65万元，比上年决算增加14.05万元，增长3.77%,主要原因是：本年在职人员工资基数调增，医疗缴费基数上涨，相应支出增加。</w:t>
      </w:r>
    </w:p>
    <w:p w14:paraId="12A141D9">
      <w:pPr>
        <w:spacing w:line="580" w:lineRule="exact"/>
        <w:ind w:firstLine="640"/>
        <w:jc w:val="both"/>
      </w:pPr>
      <w:r>
        <w:rPr>
          <w:rFonts w:ascii="仿宋_GB2312" w:hAnsi="仿宋_GB2312" w:eastAsia="仿宋_GB2312"/>
          <w:b w:val="0"/>
          <w:sz w:val="32"/>
        </w:rPr>
        <w:t>10.住房保障支出(类)住房改革支出(款)住房公积金(项):支出决算数为678.66万元，比上年决算增加88.04万元，增长14.91%,主要原因是：本年在职人员工资基数调增，公积金缴费基数上涨，相应支出增加。</w:t>
      </w:r>
    </w:p>
    <w:p w14:paraId="4E7E88C3">
      <w:pPr>
        <w:spacing w:line="640" w:lineRule="exact"/>
        <w:ind w:firstLine="640"/>
        <w:jc w:val="both"/>
        <w:outlineLvl w:val="2"/>
      </w:pPr>
      <w:r>
        <w:rPr>
          <w:rFonts w:ascii="黑体" w:hAnsi="黑体" w:eastAsia="黑体"/>
          <w:sz w:val="32"/>
        </w:rPr>
        <w:t>六、一般公共预算财政拨款基本支出决算情况说明</w:t>
      </w:r>
    </w:p>
    <w:p w14:paraId="585AD4E1">
      <w:pPr>
        <w:spacing w:line="580" w:lineRule="exact"/>
        <w:ind w:firstLine="640"/>
        <w:jc w:val="both"/>
      </w:pPr>
      <w:r>
        <w:rPr>
          <w:rFonts w:ascii="仿宋_GB2312" w:hAnsi="仿宋_GB2312" w:eastAsia="仿宋_GB2312"/>
          <w:b w:val="0"/>
          <w:sz w:val="32"/>
        </w:rPr>
        <w:t>2024年度一般公共预算财政拨款基本支出11,406.69万元，其中：</w:t>
      </w:r>
      <w:r>
        <w:rPr>
          <w:rFonts w:ascii="仿宋_GB2312" w:hAnsi="仿宋_GB2312" w:eastAsia="仿宋_GB2312"/>
          <w:b/>
          <w:sz w:val="32"/>
        </w:rPr>
        <w:t>人员经费9,862.75万元，</w:t>
      </w:r>
      <w:r>
        <w:rPr>
          <w:rFonts w:ascii="仿宋_GB2312" w:hAnsi="仿宋_GB2312" w:eastAsia="仿宋_GB2312"/>
          <w:b w:val="0"/>
          <w:sz w:val="32"/>
        </w:rPr>
        <w:t>包括：基本工资、津贴补贴、奖金、伙食补助费、绩效工资、机关事业单位基本养老保险缴费、职业年金缴费、职工基本医疗保险缴费、其他社会保障缴费、住房公积金、其他工资福利支出、离休费、退休费、抚恤金、助学金、奖励金。</w:t>
      </w:r>
    </w:p>
    <w:p w14:paraId="4B946A41">
      <w:pPr>
        <w:spacing w:line="580" w:lineRule="exact"/>
        <w:ind w:firstLine="640"/>
        <w:jc w:val="both"/>
      </w:pPr>
      <w:r>
        <w:rPr>
          <w:rFonts w:ascii="仿宋_GB2312" w:hAnsi="仿宋_GB2312" w:eastAsia="仿宋_GB2312"/>
          <w:b/>
          <w:sz w:val="32"/>
        </w:rPr>
        <w:t>公用经费1,543.94万元，</w:t>
      </w:r>
      <w:r>
        <w:rPr>
          <w:rFonts w:ascii="仿宋_GB2312" w:hAnsi="仿宋_GB2312" w:eastAsia="仿宋_GB2312"/>
          <w:b w:val="0"/>
          <w:sz w:val="32"/>
        </w:rPr>
        <w:t>包括：办公费、水费、电费、邮电费、取暖费、物业管理费、差旅费、维修（护）费、培训费、公务接待费、专用材料费、劳务费、工会经费、福利费、公务用车运行维护费、其他商品和服务支出、办公设备购置。</w:t>
      </w:r>
    </w:p>
    <w:p w14:paraId="1580F131">
      <w:pPr>
        <w:spacing w:line="640" w:lineRule="exact"/>
        <w:ind w:firstLine="640"/>
        <w:jc w:val="both"/>
        <w:outlineLvl w:val="2"/>
      </w:pPr>
      <w:r>
        <w:rPr>
          <w:rFonts w:ascii="黑体" w:hAnsi="黑体" w:eastAsia="黑体"/>
          <w:sz w:val="32"/>
        </w:rPr>
        <w:t>七、政府性基金预算财政拨款收入支出决算情况说明</w:t>
      </w:r>
    </w:p>
    <w:p w14:paraId="4EDA64C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86F9D63">
      <w:pPr>
        <w:spacing w:line="640" w:lineRule="exact"/>
        <w:ind w:firstLine="640"/>
        <w:jc w:val="both"/>
        <w:outlineLvl w:val="2"/>
      </w:pPr>
      <w:r>
        <w:rPr>
          <w:rFonts w:ascii="黑体" w:hAnsi="黑体" w:eastAsia="黑体"/>
          <w:sz w:val="32"/>
        </w:rPr>
        <w:t>八、国有资本经营预算财政拨款收入支出决算情况说明</w:t>
      </w:r>
    </w:p>
    <w:p w14:paraId="3CF8CFA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F37B3EB">
      <w:pPr>
        <w:spacing w:line="640" w:lineRule="exact"/>
        <w:ind w:firstLine="640"/>
        <w:jc w:val="both"/>
        <w:outlineLvl w:val="2"/>
      </w:pPr>
      <w:r>
        <w:rPr>
          <w:rFonts w:ascii="黑体" w:hAnsi="黑体" w:eastAsia="黑体"/>
          <w:sz w:val="32"/>
        </w:rPr>
        <w:t>九、财政拨款“三公”经费支出决算情况说明</w:t>
      </w:r>
    </w:p>
    <w:p w14:paraId="79B4E292">
      <w:pPr>
        <w:spacing w:line="580" w:lineRule="exact"/>
        <w:ind w:firstLine="640"/>
        <w:jc w:val="both"/>
      </w:pPr>
      <w:r>
        <w:rPr>
          <w:rFonts w:ascii="仿宋_GB2312" w:hAnsi="仿宋_GB2312" w:eastAsia="仿宋_GB2312"/>
          <w:b/>
          <w:sz w:val="32"/>
        </w:rPr>
        <w:t>2024年度财政拨款“三公”经费支出15.91万元，</w:t>
      </w:r>
      <w:r>
        <w:rPr>
          <w:rFonts w:ascii="仿宋_GB2312" w:hAnsi="仿宋_GB2312" w:eastAsia="仿宋_GB2312"/>
          <w:b w:val="0"/>
          <w:sz w:val="32"/>
        </w:rPr>
        <w:t>比上年增加0.28万元，增长1.79%，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13.91万元，占87.43%，比上年减少0.09万元，下降0.64%，主要原因是：严格落实中央八项规定精神，厉行节约，减少公务用车运行维护费。公务接待费支出2.00万元，占12.57%，比上年增加0.37万元，增长22.70%，主要原因是：本年因业务需求，增加公务接待工作，导致公务接待费较上年增加。</w:t>
      </w:r>
    </w:p>
    <w:p w14:paraId="193C3B03">
      <w:pPr>
        <w:spacing w:line="580" w:lineRule="exact"/>
        <w:ind w:firstLine="640"/>
        <w:jc w:val="both"/>
      </w:pPr>
      <w:r>
        <w:rPr>
          <w:rFonts w:ascii="仿宋_GB2312" w:hAnsi="仿宋_GB2312" w:eastAsia="仿宋_GB2312"/>
          <w:b/>
          <w:sz w:val="32"/>
        </w:rPr>
        <w:t>具体情况如下：</w:t>
      </w:r>
    </w:p>
    <w:p w14:paraId="4E94C78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3443E19">
      <w:pPr>
        <w:spacing w:line="580" w:lineRule="exact"/>
        <w:ind w:firstLine="640"/>
        <w:jc w:val="both"/>
      </w:pPr>
      <w:r>
        <w:rPr>
          <w:rFonts w:ascii="仿宋_GB2312" w:hAnsi="仿宋_GB2312" w:eastAsia="仿宋_GB2312"/>
          <w:b w:val="0"/>
          <w:sz w:val="32"/>
        </w:rPr>
        <w:t>公务用车购置及运行维护费13.91万元，其中：公务用车购置费0.00万元，公务用车运行维护费13.91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6CB6C792">
      <w:pPr>
        <w:spacing w:line="580" w:lineRule="exact"/>
        <w:ind w:firstLine="640"/>
        <w:jc w:val="both"/>
      </w:pPr>
      <w:r>
        <w:rPr>
          <w:rFonts w:ascii="仿宋_GB2312" w:hAnsi="仿宋_GB2312" w:eastAsia="仿宋_GB2312"/>
          <w:b w:val="0"/>
          <w:sz w:val="32"/>
        </w:rPr>
        <w:t>公务接待费2.00万元，开支内容包括因公务交流教研合作业务需要，接待来我校考察调研学习及讲课教师产生的就餐费。单位全年安排的国内公务接待13批次，232人次。</w:t>
      </w:r>
    </w:p>
    <w:p w14:paraId="3214482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15.91万元，决算数15.91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13.91万元，决算数13.91万元，预决算差异率0.00%，主要原因是：严格按照预算执行，预决算无差异。公务接待费全年预算数2.00万元，决算数2.00万元，预决算差异率0.00%，主要原因是：严格按照预算执行，预决算无差异。</w:t>
      </w:r>
    </w:p>
    <w:p w14:paraId="3F320B57">
      <w:pPr>
        <w:spacing w:line="640" w:lineRule="exact"/>
        <w:ind w:firstLine="640"/>
        <w:jc w:val="both"/>
        <w:outlineLvl w:val="2"/>
      </w:pPr>
      <w:r>
        <w:rPr>
          <w:rFonts w:ascii="黑体" w:hAnsi="黑体" w:eastAsia="黑体"/>
          <w:sz w:val="32"/>
        </w:rPr>
        <w:t>十、其他重要事项的情况说明</w:t>
      </w:r>
    </w:p>
    <w:p w14:paraId="601E45D5">
      <w:pPr>
        <w:spacing w:line="640" w:lineRule="exact"/>
        <w:ind w:firstLine="640"/>
        <w:jc w:val="both"/>
        <w:outlineLvl w:val="3"/>
      </w:pPr>
      <w:r>
        <w:rPr>
          <w:rFonts w:ascii="楷体_GB2312" w:hAnsi="楷体_GB2312" w:eastAsia="楷体_GB2312"/>
          <w:b/>
          <w:sz w:val="32"/>
        </w:rPr>
        <w:t>（一）机关运行经费及公用经费支出情况</w:t>
      </w:r>
    </w:p>
    <w:p w14:paraId="12F3CF78">
      <w:pPr>
        <w:spacing w:line="580" w:lineRule="exact"/>
        <w:ind w:firstLine="640"/>
        <w:jc w:val="both"/>
      </w:pPr>
      <w:r>
        <w:rPr>
          <w:rFonts w:ascii="仿宋_GB2312" w:hAnsi="仿宋_GB2312" w:eastAsia="仿宋_GB2312"/>
          <w:b w:val="0"/>
          <w:sz w:val="32"/>
        </w:rPr>
        <w:t>2024年度新疆巴音郭楞蒙古自治州第二中学（事业单位）公用经费支出1,543.94万元，比上年增加28.56万元，增长1.88%，主要原因是：本年更新、维护补充办公用品，增加劳务费，导致公用经费较上年增加。</w:t>
      </w:r>
    </w:p>
    <w:p w14:paraId="77BEED6C">
      <w:pPr>
        <w:spacing w:line="640" w:lineRule="exact"/>
        <w:ind w:firstLine="640"/>
        <w:jc w:val="both"/>
        <w:outlineLvl w:val="3"/>
      </w:pPr>
      <w:r>
        <w:rPr>
          <w:rFonts w:ascii="楷体_GB2312" w:hAnsi="楷体_GB2312" w:eastAsia="楷体_GB2312"/>
          <w:b/>
          <w:sz w:val="32"/>
        </w:rPr>
        <w:t>（二）政府采购情况</w:t>
      </w:r>
    </w:p>
    <w:p w14:paraId="59D392A3">
      <w:pPr>
        <w:spacing w:line="580" w:lineRule="exact"/>
        <w:ind w:firstLine="640"/>
        <w:jc w:val="both"/>
      </w:pPr>
      <w:r>
        <w:rPr>
          <w:rFonts w:ascii="仿宋_GB2312" w:hAnsi="仿宋_GB2312" w:eastAsia="仿宋_GB2312"/>
          <w:b w:val="0"/>
          <w:sz w:val="32"/>
        </w:rPr>
        <w:t>2024年度政府采购支出总额483.98万元，其中：政府采购货物支出147.36万元、政府采购工程支出327.37万元、政府采购服务支出9.25万元。</w:t>
      </w:r>
    </w:p>
    <w:p w14:paraId="3FC140CC">
      <w:pPr>
        <w:spacing w:line="580" w:lineRule="exact"/>
        <w:ind w:firstLine="640"/>
        <w:jc w:val="both"/>
      </w:pPr>
      <w:r>
        <w:rPr>
          <w:rFonts w:ascii="仿宋_GB2312" w:hAnsi="仿宋_GB2312" w:eastAsia="仿宋_GB2312"/>
          <w:b w:val="0"/>
          <w:sz w:val="32"/>
        </w:rPr>
        <w:t>授予中小企业合同金额396.85万元，占政府采购支出总额的82.00%，其中：授予小微企业合同金额396.85万元，占政府采购支出总额的82.00%。</w:t>
      </w:r>
    </w:p>
    <w:p w14:paraId="0C3340C3">
      <w:pPr>
        <w:spacing w:line="640" w:lineRule="exact"/>
        <w:ind w:firstLine="640"/>
        <w:jc w:val="both"/>
        <w:outlineLvl w:val="3"/>
      </w:pPr>
      <w:r>
        <w:rPr>
          <w:rFonts w:ascii="楷体_GB2312" w:hAnsi="楷体_GB2312" w:eastAsia="楷体_GB2312"/>
          <w:b/>
          <w:sz w:val="32"/>
        </w:rPr>
        <w:t>（三）国有资产占用情况说明</w:t>
      </w:r>
    </w:p>
    <w:p w14:paraId="51CA359E">
      <w:pPr>
        <w:spacing w:line="580" w:lineRule="exact"/>
        <w:ind w:firstLine="640"/>
        <w:jc w:val="both"/>
      </w:pPr>
      <w:r>
        <w:rPr>
          <w:rFonts w:ascii="仿宋_GB2312" w:hAnsi="仿宋_GB2312" w:eastAsia="仿宋_GB2312"/>
          <w:b w:val="0"/>
          <w:sz w:val="32"/>
        </w:rPr>
        <w:t>截至2024年12月31日，房屋123,967.83平方米，价值27,702.51万元。车辆5辆，价值211.57万元，其中：副部（省）级及以上领导用车0辆、主要负责人用车0辆、机要通信用车0辆、应急保障用车0辆、执法执勤用车0辆、特种专业技术用车0辆、离退休干部服务用车0辆、其他用车5辆，其他用车主要是：学校办公业务用车。单价100万元（含）以上设备（不含车辆）2台（套）。</w:t>
      </w:r>
    </w:p>
    <w:p w14:paraId="7B94B026">
      <w:pPr>
        <w:spacing w:line="640" w:lineRule="exact"/>
        <w:ind w:firstLine="640"/>
        <w:jc w:val="both"/>
        <w:outlineLvl w:val="2"/>
      </w:pPr>
      <w:r>
        <w:rPr>
          <w:rFonts w:ascii="黑体" w:hAnsi="黑体" w:eastAsia="黑体"/>
          <w:sz w:val="32"/>
        </w:rPr>
        <w:t>十一、预算绩效的情况说明</w:t>
      </w:r>
    </w:p>
    <w:p w14:paraId="5BB04177">
      <w:pPr>
        <w:spacing w:line="580" w:lineRule="exact"/>
        <w:ind w:firstLine="640"/>
        <w:jc w:val="both"/>
      </w:pPr>
      <w:r>
        <w:rPr>
          <w:rFonts w:ascii="仿宋_GB2312" w:hAnsi="仿宋_GB2312" w:eastAsia="仿宋_GB2312"/>
          <w:b w:val="0"/>
          <w:sz w:val="32"/>
        </w:rPr>
        <w:t>根据预算绩效管理要求，本单位预算绩效评价项目20个，全年预算数3,957.26万元，全年执行数3,941.83万元。预算绩效管理取得的成效：一是单位财务室加强与项目负责人交流配合，共同对项目进度、资金用途、资金结算等进行监督，及时按年度预算安排及合同规定执行经费支出，为完善单位项目支出绩效管理规范化、科学化，强化项目支出的责任和效率，提高</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效益；二是项目执行科室依据合同及实际情况提出项目资金使用计划，规范地组织实施，有条不紊</w:t>
      </w:r>
      <w:r>
        <w:rPr>
          <w:rFonts w:hint="eastAsia" w:ascii="仿宋_GB2312" w:hAnsi="仿宋_GB2312" w:eastAsia="仿宋_GB2312"/>
          <w:b w:val="0"/>
          <w:sz w:val="32"/>
          <w:lang w:eastAsia="zh-CN"/>
        </w:rPr>
        <w:t>地</w:t>
      </w:r>
      <w:r>
        <w:rPr>
          <w:rFonts w:ascii="仿宋_GB2312" w:hAnsi="仿宋_GB2312" w:eastAsia="仿宋_GB2312"/>
          <w:b w:val="0"/>
          <w:sz w:val="32"/>
        </w:rPr>
        <w:t>开展相关工作，项目实施期间，单位组织办公室、监察室和财务人员对项目开展情况进行监督检查，按照谁使用、谁负责的原则，明确单位预算绩效管理工作职责、强化预算绩效管理意识，保证了项目资金规范、科学、合理使用，并</w:t>
      </w:r>
      <w:r>
        <w:rPr>
          <w:rFonts w:hint="eastAsia" w:ascii="仿宋_GB2312" w:hAnsi="仿宋_GB2312" w:eastAsia="仿宋_GB2312"/>
          <w:b w:val="0"/>
          <w:sz w:val="32"/>
          <w:lang w:eastAsia="zh-CN"/>
        </w:rPr>
        <w:t>要求</w:t>
      </w:r>
      <w:r>
        <w:rPr>
          <w:rFonts w:ascii="仿宋_GB2312" w:hAnsi="仿宋_GB2312" w:eastAsia="仿宋_GB2312"/>
          <w:b w:val="0"/>
          <w:sz w:val="32"/>
        </w:rPr>
        <w:t>项目管理部门做好项目相关资料收集及整理工作。发现的问题及原因：一是学校有些部门认为绩效管理工作是财务的工作，互相推诿，缺少责任意识，内部缺少建立绩效评价协调机制，由于预算绩效管理工作开展时间较短，加上对各部门缺乏系统的培训，导致对预算绩效管理认识不到位、理解不充分，对预算绩效管理业务不了解、不熟悉，对工作重点把握不到位，造成绩效管理工作滞后；二是学校有些部门对绩效管理工作经验不足，绩效管理制度还需健全，绩效目标及绩效指标设置过于笼统，不够细化，在实际实施绩效监控和绩效评价时较为困难。绩效目标部分成果无法用量化指标来衡量，在绩效目标的设置方面，应符合量化、细化的要求。下一步改进措施：一是进一步加大单位预算绩效管理的培训力度，强化各部门的责任意识，建立健全绩效评估、绩效目标管理、绩效运行监控、开展绩效评价和结果应用等全过程的绩效管理制度的工作流程；建立健全预算绩效管理约束、监督问责和工作考核、绩效信息报告及公开制度等；二是结合单位工作实际，进一步完善绩效评价指标体系建设，汇总梳理以前年度制定的指标，将符合当前预算绩效管理要求和行业管理特点的个性指标进行总结汇总分析，进一步充实完善个性指标内容，进一步完善绩效评价结果的反馈和运用机制，将绩效结果向单位各部门通报，进一步增强各部门对绩效管理的责任感和紧迫感。具体附项目支出绩效自评表和评价报告。</w:t>
      </w:r>
    </w:p>
    <w:p w14:paraId="6C72BA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837E60C">
        <w:tc>
          <w:tcPr>
            <w:tcW w:w="8848" w:type="dxa"/>
            <w:gridSpan w:val="14"/>
            <w:vAlign w:val="center"/>
          </w:tcPr>
          <w:p w14:paraId="0DA82DEF">
            <w:pPr>
              <w:jc w:val="center"/>
            </w:pPr>
            <w:r>
              <w:rPr>
                <w:rFonts w:ascii="宋体" w:hAnsi="宋体" w:eastAsia="宋体"/>
                <w:sz w:val="24"/>
              </w:rPr>
              <w:t>项目支出绩效自评表</w:t>
            </w:r>
          </w:p>
        </w:tc>
      </w:tr>
      <w:tr w14:paraId="78D98D5F">
        <w:tblPrEx>
          <w:tblCellMar>
            <w:top w:w="0" w:type="dxa"/>
            <w:left w:w="108" w:type="dxa"/>
            <w:bottom w:w="0" w:type="dxa"/>
            <w:right w:w="108" w:type="dxa"/>
          </w:tblCellMar>
        </w:tblPrEx>
        <w:tc>
          <w:tcPr>
            <w:tcW w:w="8848" w:type="dxa"/>
            <w:gridSpan w:val="14"/>
            <w:vAlign w:val="center"/>
          </w:tcPr>
          <w:p w14:paraId="7FD4627E">
            <w:pPr>
              <w:jc w:val="center"/>
            </w:pPr>
            <w:r>
              <w:rPr>
                <w:rFonts w:ascii="宋体" w:hAnsi="宋体" w:eastAsia="宋体"/>
                <w:sz w:val="24"/>
              </w:rPr>
              <w:t>(2024年度)</w:t>
            </w:r>
          </w:p>
        </w:tc>
      </w:tr>
      <w:tr w14:paraId="0FC497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50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5FF261">
            <w:pPr>
              <w:jc w:val="center"/>
            </w:pPr>
            <w:r>
              <w:rPr>
                <w:rFonts w:ascii="宋体" w:hAnsi="宋体" w:eastAsia="宋体"/>
                <w:sz w:val="16"/>
              </w:rPr>
              <w:t>巴财教〔2023〕71号新财教〔2023〕234 号、巴财教〔2023〕73号新财教〔2023〕246 号关于提前下达2024年学生资助补助经费预算（中央、自治区直达资金）的通知--中央、自治区学生资助（普通高中-助学金)、巴财教〔2024〕14号新财教〔2024〕59 号关于下达2024年学生资助补助经费预算（第二批）中央直达资金的通知--中央学生资助（普通高中-助学金）</w:t>
            </w:r>
          </w:p>
        </w:tc>
      </w:tr>
      <w:tr w14:paraId="60647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4D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EC3E7">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A4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A66DA1">
            <w:pPr>
              <w:jc w:val="center"/>
            </w:pPr>
            <w:r>
              <w:rPr>
                <w:rFonts w:ascii="宋体" w:hAnsi="宋体" w:eastAsia="宋体"/>
                <w:sz w:val="16"/>
              </w:rPr>
              <w:t>新疆巴音郭楞蒙古自治州第二中学</w:t>
            </w:r>
          </w:p>
        </w:tc>
      </w:tr>
      <w:tr w14:paraId="3D75FF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8D1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1F0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724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28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E76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193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258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3CFA">
            <w:pPr>
              <w:jc w:val="center"/>
            </w:pPr>
            <w:r>
              <w:rPr>
                <w:rFonts w:ascii="宋体" w:hAnsi="宋体" w:eastAsia="宋体"/>
                <w:sz w:val="16"/>
              </w:rPr>
              <w:t>得分</w:t>
            </w:r>
          </w:p>
        </w:tc>
      </w:tr>
      <w:tr w14:paraId="753FA2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8E4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30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4B55">
            <w:pPr>
              <w:jc w:val="center"/>
            </w:pPr>
            <w:r>
              <w:rPr>
                <w:rFonts w:ascii="宋体" w:hAnsi="宋体" w:eastAsia="宋体"/>
                <w:sz w:val="16"/>
              </w:rPr>
              <w:t>151.38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28D5">
            <w:pPr>
              <w:jc w:val="center"/>
            </w:pPr>
            <w:r>
              <w:rPr>
                <w:rFonts w:ascii="宋体" w:hAnsi="宋体" w:eastAsia="宋体"/>
                <w:sz w:val="16"/>
              </w:rPr>
              <w:t>159.38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ECEF4">
            <w:pPr>
              <w:jc w:val="center"/>
            </w:pPr>
            <w:r>
              <w:rPr>
                <w:rFonts w:ascii="宋体" w:hAnsi="宋体" w:eastAsia="宋体"/>
                <w:sz w:val="16"/>
              </w:rPr>
              <w:t>159.38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D6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849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8C97">
            <w:pPr>
              <w:jc w:val="center"/>
            </w:pPr>
            <w:r>
              <w:rPr>
                <w:rFonts w:ascii="宋体" w:hAnsi="宋体" w:eastAsia="宋体"/>
                <w:sz w:val="16"/>
              </w:rPr>
              <w:t>10.00分</w:t>
            </w:r>
          </w:p>
        </w:tc>
      </w:tr>
      <w:tr w14:paraId="51297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DB8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039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551EE">
            <w:pPr>
              <w:jc w:val="center"/>
            </w:pPr>
            <w:r>
              <w:rPr>
                <w:rFonts w:ascii="宋体" w:hAnsi="宋体" w:eastAsia="宋体"/>
                <w:sz w:val="16"/>
              </w:rPr>
              <w:t>151.38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79D2">
            <w:pPr>
              <w:jc w:val="center"/>
            </w:pPr>
            <w:r>
              <w:rPr>
                <w:rFonts w:ascii="宋体" w:hAnsi="宋体" w:eastAsia="宋体"/>
                <w:sz w:val="16"/>
              </w:rPr>
              <w:t>159.38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9D76">
            <w:pPr>
              <w:jc w:val="center"/>
            </w:pPr>
            <w:r>
              <w:rPr>
                <w:rFonts w:ascii="宋体" w:hAnsi="宋体" w:eastAsia="宋体"/>
                <w:sz w:val="16"/>
              </w:rPr>
              <w:t>159.38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89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1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5E81">
            <w:pPr>
              <w:jc w:val="center"/>
            </w:pPr>
            <w:r>
              <w:rPr>
                <w:rFonts w:ascii="宋体" w:hAnsi="宋体" w:eastAsia="宋体"/>
                <w:sz w:val="16"/>
              </w:rPr>
              <w:t>-</w:t>
            </w:r>
          </w:p>
        </w:tc>
      </w:tr>
      <w:tr w14:paraId="02021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B24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A90E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EE6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B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B4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864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C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3BF2">
            <w:pPr>
              <w:jc w:val="center"/>
            </w:pPr>
            <w:r>
              <w:rPr>
                <w:rFonts w:ascii="宋体" w:hAnsi="宋体" w:eastAsia="宋体"/>
                <w:sz w:val="16"/>
              </w:rPr>
              <w:t>-</w:t>
            </w:r>
          </w:p>
        </w:tc>
      </w:tr>
      <w:tr w14:paraId="26E86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13AF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A16E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DA5D2E">
            <w:pPr>
              <w:jc w:val="center"/>
            </w:pPr>
            <w:r>
              <w:rPr>
                <w:rFonts w:ascii="宋体" w:hAnsi="宋体" w:eastAsia="宋体"/>
                <w:sz w:val="16"/>
              </w:rPr>
              <w:t>总体目标完成情况</w:t>
            </w:r>
          </w:p>
        </w:tc>
      </w:tr>
      <w:tr w14:paraId="64E9A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AB69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AD2E4">
            <w:pPr>
              <w:jc w:val="both"/>
            </w:pPr>
            <w:r>
              <w:rPr>
                <w:rFonts w:ascii="宋体" w:hAnsi="宋体" w:eastAsia="宋体"/>
                <w:sz w:val="16"/>
              </w:rPr>
              <w:t>巴财教〔2023〕71号新财教〔2023〕234 号关于提前下达2024年学生资助补助经费预算（中央直达资金）的通知--中央学生资助（普通高中-助学金)下达资金128万；巴财教〔2023〕73号新财教〔2023〕246 号关于提前下达2024年学生资助补助经费预算（自治区直达资金）的通知--自治区学生资助（普通高中-助学金）下达资金23.38万，巴财教〔2024〕14号新财教〔2024〕59 号关于下达2024年学生资助补助经费预算（第二批）中央直达资金的通知--中央学生资助（普通高中-助学金）8万，合计159.38万元。根据实行普通高中助学金补助政策，通过2024年资助796人，资助标准2000元/生/年，达到减轻普通高中学生家庭经济负担，促进全区教育公平和均衡发展，促进基本公共服务均等化，为和谐社会建设和社会稳定、长治久安总目标的实现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8C1429">
            <w:pPr>
              <w:jc w:val="both"/>
            </w:pPr>
            <w:r>
              <w:rPr>
                <w:rFonts w:ascii="宋体" w:hAnsi="宋体" w:eastAsia="宋体"/>
                <w:sz w:val="16"/>
              </w:rPr>
              <w:t>已完成796人补助资金的发放，有效减轻家庭经济困难学生的经济负担，满足家庭经济困难学生基本学生生活需要，实现不让一个学生因家庭经济困难而失学的目标。</w:t>
            </w:r>
          </w:p>
        </w:tc>
      </w:tr>
      <w:tr w14:paraId="29F001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71D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F1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48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34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B3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EE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5EE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501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C22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DC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682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DE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60E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CEEB">
            <w:pPr>
              <w:jc w:val="center"/>
            </w:pPr>
            <w:r>
              <w:rPr>
                <w:rFonts w:ascii="宋体" w:hAnsi="宋体" w:eastAsia="宋体"/>
                <w:sz w:val="16"/>
              </w:rPr>
              <w:t>偏差原因分析及改进措施</w:t>
            </w:r>
          </w:p>
        </w:tc>
      </w:tr>
      <w:tr w14:paraId="29A0FA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558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534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2B9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5AA4">
            <w:pPr>
              <w:jc w:val="center"/>
            </w:pPr>
            <w:r>
              <w:rPr>
                <w:rFonts w:ascii="宋体" w:hAnsi="宋体" w:eastAsia="宋体"/>
                <w:sz w:val="16"/>
              </w:rPr>
              <w:t>普通高中国家助学金应受助学生人数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C36C">
            <w:pPr>
              <w:jc w:val="center"/>
            </w:pPr>
            <w:r>
              <w:rPr>
                <w:rFonts w:ascii="宋体" w:hAnsi="宋体" w:eastAsia="宋体"/>
                <w:sz w:val="16"/>
              </w:rPr>
              <w:t>=796人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6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3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AC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0D5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98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AD37">
            <w:pPr>
              <w:jc w:val="center"/>
            </w:pPr>
            <w:r>
              <w:rPr>
                <w:rFonts w:ascii="宋体" w:hAnsi="宋体" w:eastAsia="宋体"/>
                <w:sz w:val="16"/>
              </w:rPr>
              <w:t>=796人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1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2C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B3CE">
            <w:pPr>
              <w:jc w:val="center"/>
            </w:pPr>
          </w:p>
        </w:tc>
      </w:tr>
      <w:tr w14:paraId="5A272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B2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68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8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5CF7">
            <w:pPr>
              <w:jc w:val="center"/>
            </w:pPr>
            <w:r>
              <w:rPr>
                <w:rFonts w:ascii="宋体" w:hAnsi="宋体" w:eastAsia="宋体"/>
                <w:sz w:val="16"/>
              </w:rPr>
              <w:t>高中助学金发放次数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848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C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0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9E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064C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5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F15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D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98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5182">
            <w:pPr>
              <w:jc w:val="center"/>
            </w:pPr>
          </w:p>
        </w:tc>
      </w:tr>
      <w:tr w14:paraId="3D9E8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B1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5F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F1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645C">
            <w:pPr>
              <w:jc w:val="center"/>
            </w:pPr>
            <w:r>
              <w:rPr>
                <w:rFonts w:ascii="宋体" w:hAnsi="宋体" w:eastAsia="宋体"/>
                <w:sz w:val="16"/>
              </w:rPr>
              <w:t>高中及以上阶段助学金应受助学生受助比例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6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35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EB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6C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EB9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96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6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B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0A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EA4B">
            <w:pPr>
              <w:jc w:val="center"/>
            </w:pPr>
          </w:p>
        </w:tc>
      </w:tr>
      <w:tr w14:paraId="07A8B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A0D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74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A0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24FB">
            <w:pPr>
              <w:jc w:val="center"/>
            </w:pPr>
            <w:r>
              <w:rPr>
                <w:rFonts w:ascii="宋体" w:hAnsi="宋体" w:eastAsia="宋体"/>
                <w:sz w:val="16"/>
              </w:rPr>
              <w:t>助学金资助政策覆盖面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C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A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1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4E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3D8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4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E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E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80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17E9">
            <w:pPr>
              <w:jc w:val="center"/>
            </w:pPr>
          </w:p>
        </w:tc>
      </w:tr>
      <w:tr w14:paraId="7FBE3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91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7E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60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B9B8">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72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2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0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E6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F07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8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9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6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C3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C982">
            <w:pPr>
              <w:jc w:val="center"/>
            </w:pPr>
          </w:p>
        </w:tc>
      </w:tr>
      <w:tr w14:paraId="17445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A7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1E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A6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303C">
            <w:pPr>
              <w:jc w:val="center"/>
            </w:pPr>
            <w:r>
              <w:rPr>
                <w:rFonts w:ascii="宋体" w:hAnsi="宋体" w:eastAsia="宋体"/>
                <w:sz w:val="16"/>
              </w:rPr>
              <w:t>高中阶段助学金资助标准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F178">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1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A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5F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868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C0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B02B">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A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6C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F034">
            <w:pPr>
              <w:jc w:val="center"/>
            </w:pPr>
          </w:p>
        </w:tc>
      </w:tr>
      <w:tr w14:paraId="721FD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634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18DE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CA9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D27E">
            <w:pPr>
              <w:jc w:val="center"/>
            </w:pPr>
            <w:r>
              <w:rPr>
                <w:rFonts w:ascii="宋体" w:hAnsi="宋体" w:eastAsia="宋体"/>
                <w:sz w:val="16"/>
              </w:rPr>
              <w:t>在普通高中及中职国家助学金名额分配时，结合实际向脱贫地区倾斜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7C16">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B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2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4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D9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A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09E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B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98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9706">
            <w:pPr>
              <w:jc w:val="center"/>
            </w:pPr>
          </w:p>
        </w:tc>
      </w:tr>
      <w:tr w14:paraId="38B86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8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FE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04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0B8A">
            <w:pPr>
              <w:jc w:val="center"/>
            </w:pPr>
            <w:r>
              <w:rPr>
                <w:rFonts w:ascii="宋体" w:hAnsi="宋体" w:eastAsia="宋体"/>
                <w:sz w:val="16"/>
              </w:rPr>
              <w:t>高中阶段家庭经济困难学生生活负担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265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1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0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4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F1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C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1F1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1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6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88A8">
            <w:pPr>
              <w:jc w:val="center"/>
            </w:pPr>
          </w:p>
        </w:tc>
      </w:tr>
      <w:tr w14:paraId="3BB0C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056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F03B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7BE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550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8F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8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7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DB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B1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0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41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D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12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65F6">
            <w:pPr>
              <w:jc w:val="center"/>
            </w:pPr>
          </w:p>
        </w:tc>
      </w:tr>
      <w:tr w14:paraId="1FCFD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10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9F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7C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1D9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27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8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6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4E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8C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0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E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3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62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6462">
            <w:pPr>
              <w:jc w:val="center"/>
            </w:pPr>
          </w:p>
        </w:tc>
      </w:tr>
      <w:tr w14:paraId="3B7AAA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19C2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8B3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80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93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2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1A7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D29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821E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32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361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7AB4A"/>
        </w:tc>
      </w:tr>
    </w:tbl>
    <w:p w14:paraId="787593F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4"/>
        <w:gridCol w:w="627"/>
        <w:gridCol w:w="624"/>
        <w:gridCol w:w="627"/>
        <w:gridCol w:w="776"/>
        <w:gridCol w:w="696"/>
        <w:gridCol w:w="632"/>
        <w:gridCol w:w="633"/>
      </w:tblGrid>
      <w:tr w14:paraId="0340C296">
        <w:tblPrEx>
          <w:tblCellMar>
            <w:top w:w="0" w:type="dxa"/>
            <w:left w:w="108" w:type="dxa"/>
            <w:bottom w:w="0" w:type="dxa"/>
            <w:right w:w="108" w:type="dxa"/>
          </w:tblCellMar>
        </w:tblPrEx>
        <w:tc>
          <w:tcPr>
            <w:tcW w:w="8848" w:type="dxa"/>
            <w:gridSpan w:val="14"/>
            <w:vAlign w:val="center"/>
          </w:tcPr>
          <w:p w14:paraId="24C8A60F">
            <w:pPr>
              <w:jc w:val="center"/>
            </w:pPr>
            <w:r>
              <w:rPr>
                <w:rFonts w:ascii="宋体" w:hAnsi="宋体" w:eastAsia="宋体"/>
                <w:sz w:val="24"/>
              </w:rPr>
              <w:t>项目支出绩效自评表</w:t>
            </w:r>
          </w:p>
        </w:tc>
      </w:tr>
      <w:tr w14:paraId="5300362B">
        <w:tblPrEx>
          <w:tblCellMar>
            <w:top w:w="0" w:type="dxa"/>
            <w:left w:w="108" w:type="dxa"/>
            <w:bottom w:w="0" w:type="dxa"/>
            <w:right w:w="108" w:type="dxa"/>
          </w:tblCellMar>
        </w:tblPrEx>
        <w:tc>
          <w:tcPr>
            <w:tcW w:w="8848" w:type="dxa"/>
            <w:gridSpan w:val="14"/>
            <w:vAlign w:val="center"/>
          </w:tcPr>
          <w:p w14:paraId="49A76766">
            <w:pPr>
              <w:jc w:val="center"/>
            </w:pPr>
            <w:r>
              <w:rPr>
                <w:rFonts w:ascii="宋体" w:hAnsi="宋体" w:eastAsia="宋体"/>
                <w:sz w:val="24"/>
              </w:rPr>
              <w:t>(2024年度)</w:t>
            </w:r>
          </w:p>
        </w:tc>
      </w:tr>
      <w:tr w14:paraId="12798D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47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38FA82">
            <w:pPr>
              <w:jc w:val="center"/>
            </w:pPr>
            <w:r>
              <w:rPr>
                <w:rFonts w:ascii="宋体" w:hAnsi="宋体" w:eastAsia="宋体"/>
                <w:sz w:val="16"/>
              </w:rPr>
              <w:t>巴财教〔2023〕72号新财教〔2023〕243、巴财教〔2023〕74号新财教〔2023〕251 号关于提前下达2024年城乡义务教育补助经费预算（中央、自治区直达资金）的通知（公用经费-初中、公用经费-特教）；巴财教</w:t>
            </w:r>
            <w:r>
              <w:rPr>
                <w:rFonts w:hint="eastAsia" w:ascii="宋体" w:hAnsi="宋体"/>
                <w:sz w:val="16"/>
                <w:lang w:eastAsia="zh-CN"/>
              </w:rPr>
              <w:t>〔2023〕43号</w:t>
            </w:r>
            <w:r>
              <w:rPr>
                <w:rFonts w:ascii="宋体" w:hAnsi="宋体" w:eastAsia="宋体"/>
                <w:sz w:val="16"/>
              </w:rPr>
              <w:t>）(上年结转)、巴财教〔2024〕15号新财教〔2024〕81号（第二批）</w:t>
            </w:r>
          </w:p>
        </w:tc>
      </w:tr>
      <w:tr w14:paraId="3E43F8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D9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51636">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C3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BFB18">
            <w:pPr>
              <w:jc w:val="center"/>
            </w:pPr>
            <w:r>
              <w:rPr>
                <w:rFonts w:ascii="宋体" w:hAnsi="宋体" w:eastAsia="宋体"/>
                <w:sz w:val="16"/>
              </w:rPr>
              <w:t>新疆巴音郭楞蒙古自治州第二中学</w:t>
            </w:r>
          </w:p>
        </w:tc>
      </w:tr>
      <w:tr w14:paraId="22C232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CBD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A9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114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BD9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DFD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466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DF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AD4C">
            <w:pPr>
              <w:jc w:val="center"/>
            </w:pPr>
            <w:r>
              <w:rPr>
                <w:rFonts w:ascii="宋体" w:hAnsi="宋体" w:eastAsia="宋体"/>
                <w:sz w:val="16"/>
              </w:rPr>
              <w:t>得分</w:t>
            </w:r>
          </w:p>
        </w:tc>
      </w:tr>
      <w:tr w14:paraId="38E818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51DC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4B6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D4F55">
            <w:pPr>
              <w:jc w:val="center"/>
            </w:pPr>
            <w:r>
              <w:rPr>
                <w:rFonts w:ascii="宋体" w:hAnsi="宋体" w:eastAsia="宋体"/>
                <w:sz w:val="16"/>
              </w:rPr>
              <w:t>210.57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15D9A">
            <w:pPr>
              <w:jc w:val="center"/>
            </w:pPr>
            <w:r>
              <w:rPr>
                <w:rFonts w:ascii="宋体" w:hAnsi="宋体" w:eastAsia="宋体"/>
                <w:sz w:val="16"/>
              </w:rPr>
              <w:t>231.48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A477">
            <w:pPr>
              <w:jc w:val="center"/>
            </w:pPr>
            <w:r>
              <w:rPr>
                <w:rFonts w:ascii="宋体" w:hAnsi="宋体" w:eastAsia="宋体"/>
                <w:sz w:val="16"/>
              </w:rPr>
              <w:t>231.48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25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6E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08A6">
            <w:pPr>
              <w:jc w:val="center"/>
            </w:pPr>
            <w:r>
              <w:rPr>
                <w:rFonts w:ascii="宋体" w:hAnsi="宋体" w:eastAsia="宋体"/>
                <w:sz w:val="16"/>
              </w:rPr>
              <w:t>10.00分</w:t>
            </w:r>
          </w:p>
        </w:tc>
      </w:tr>
      <w:tr w14:paraId="0DAF2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C11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91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F2E9">
            <w:pPr>
              <w:jc w:val="center"/>
            </w:pPr>
            <w:r>
              <w:rPr>
                <w:rFonts w:ascii="宋体" w:hAnsi="宋体" w:eastAsia="宋体"/>
                <w:sz w:val="16"/>
              </w:rPr>
              <w:t>210.57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981D">
            <w:pPr>
              <w:jc w:val="center"/>
            </w:pPr>
            <w:r>
              <w:rPr>
                <w:rFonts w:ascii="宋体" w:hAnsi="宋体" w:eastAsia="宋体"/>
                <w:sz w:val="16"/>
              </w:rPr>
              <w:t>231.48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BB6FD">
            <w:pPr>
              <w:jc w:val="center"/>
            </w:pPr>
            <w:r>
              <w:rPr>
                <w:rFonts w:ascii="宋体" w:hAnsi="宋体" w:eastAsia="宋体"/>
                <w:sz w:val="16"/>
              </w:rPr>
              <w:t>231.48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A3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4E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934E">
            <w:pPr>
              <w:jc w:val="center"/>
            </w:pPr>
            <w:r>
              <w:rPr>
                <w:rFonts w:ascii="宋体" w:hAnsi="宋体" w:eastAsia="宋体"/>
                <w:sz w:val="16"/>
              </w:rPr>
              <w:t>-</w:t>
            </w:r>
          </w:p>
        </w:tc>
      </w:tr>
      <w:tr w14:paraId="17A84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AF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AD6E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FA5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BB0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1B5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31E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BD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72DE">
            <w:pPr>
              <w:jc w:val="center"/>
            </w:pPr>
            <w:r>
              <w:rPr>
                <w:rFonts w:ascii="宋体" w:hAnsi="宋体" w:eastAsia="宋体"/>
                <w:sz w:val="16"/>
              </w:rPr>
              <w:t>-</w:t>
            </w:r>
          </w:p>
        </w:tc>
      </w:tr>
      <w:tr w14:paraId="13DC7A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0A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461D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A5318D">
            <w:pPr>
              <w:jc w:val="center"/>
            </w:pPr>
            <w:r>
              <w:rPr>
                <w:rFonts w:ascii="宋体" w:hAnsi="宋体" w:eastAsia="宋体"/>
                <w:sz w:val="16"/>
              </w:rPr>
              <w:t>总体目标完成情况</w:t>
            </w:r>
          </w:p>
        </w:tc>
      </w:tr>
      <w:tr w14:paraId="55976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5CA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8B8D9E">
            <w:pPr>
              <w:jc w:val="both"/>
            </w:pPr>
            <w:r>
              <w:rPr>
                <w:rFonts w:ascii="宋体" w:hAnsi="宋体" w:eastAsia="宋体"/>
                <w:sz w:val="16"/>
              </w:rPr>
              <w:t>巴财教〔2023〕72号新财教【2023】243关于提前下达2024年城乡义务教育补助经费预算（中央直达资金）的通知--中央城乡义务教育（公用经费-初中）下达资金192.76万元，巴财教〔2023〕74号新财〔2023〕251 号关于提前下达2024年城乡义务教育补助经费预算（自治区直达资金）的通知--自治区城乡义教（公用经费-初中）下达资金14.79万元，巴财教〔2023〕72号新财教〔2023〕243关于提前下达2024年城乡义务教育补助经费预算（中央直达资金）的通知--中央城乡义教（公用经费-特教）下达资金0.48万元，巴财教〔2023〕74号新财教〔2023〕251 号关于提前下达2024年城乡义务教育补助经费预算（自治区直达资金）的通知--自治区城乡义教（公用经费-特教）下达资金0.036万元，巴财教</w:t>
            </w:r>
            <w:r>
              <w:rPr>
                <w:rFonts w:hint="eastAsia" w:ascii="宋体" w:hAnsi="宋体"/>
                <w:sz w:val="16"/>
                <w:lang w:eastAsia="zh-CN"/>
              </w:rPr>
              <w:t>〔2023〕43号</w:t>
            </w:r>
            <w:r>
              <w:rPr>
                <w:rFonts w:ascii="宋体" w:hAnsi="宋体" w:eastAsia="宋体"/>
                <w:sz w:val="16"/>
              </w:rPr>
              <w:t>2023年城乡义务教育补助自治区直达资金（第二批）——公用经费（初中）上年结转2.5万元，巴财教〔2024〕15号新财教〔2024〕81号关于下达2024年城乡义务教育补助经费预算（第二批）中央直达资金的通知--中央城乡义教（公用经费-初中）20.91万，合计231.48万元。为贯彻落实《国务院关于基础教育改革与发展的决定》及《新疆维吾尔自治区中长期教育改革和发展规划纲要，2010-2020年》的精神，通过公用经费享受学生数2457人，补助标准：940元/生/年，共计230.96万元；特殊教育公用经费享受学生数1人，补助标准：6000元/生/年，特殊教育生均公用经费中央承担比例80%，特殊教育生均公用经费自治区承担比例6%；共计0.516万元。用于采购办公设备8批、办公耗材5批、维修耗材5批，达到保障学校教育教学正常进行，完成教育教学活动和其他日常工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695EC">
            <w:pPr>
              <w:jc w:val="both"/>
            </w:pPr>
            <w:r>
              <w:rPr>
                <w:rFonts w:ascii="宋体" w:hAnsi="宋体" w:eastAsia="宋体"/>
                <w:sz w:val="16"/>
              </w:rPr>
              <w:t>完成采购办公设备7批、办公耗材5批、维修耗材5批，共231.48万元，达到保障学校教育教学正常进行，完成教育教学活动和其他日常工作的效果。</w:t>
            </w:r>
          </w:p>
        </w:tc>
      </w:tr>
      <w:tr w14:paraId="3425E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E0A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24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EB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29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A1B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8E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AFD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4A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38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7A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606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1C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CD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72A4">
            <w:pPr>
              <w:jc w:val="center"/>
            </w:pPr>
            <w:r>
              <w:rPr>
                <w:rFonts w:ascii="宋体" w:hAnsi="宋体" w:eastAsia="宋体"/>
                <w:sz w:val="16"/>
              </w:rPr>
              <w:t>偏差原因分析及改进措施</w:t>
            </w:r>
          </w:p>
        </w:tc>
      </w:tr>
      <w:tr w14:paraId="4FF134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CD0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EE1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CCF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7A4E">
            <w:pPr>
              <w:jc w:val="center"/>
            </w:pPr>
            <w:r>
              <w:rPr>
                <w:rFonts w:ascii="宋体" w:hAnsi="宋体" w:eastAsia="宋体"/>
                <w:sz w:val="16"/>
              </w:rPr>
              <w:t>初中公用经费享受学生数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9AF9">
            <w:pPr>
              <w:jc w:val="center"/>
            </w:pPr>
            <w:r>
              <w:rPr>
                <w:rFonts w:ascii="宋体" w:hAnsi="宋体" w:eastAsia="宋体"/>
                <w:sz w:val="16"/>
              </w:rPr>
              <w:t>&gt;=2457人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A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A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60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A1F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DE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8AA9">
            <w:pPr>
              <w:jc w:val="center"/>
            </w:pPr>
            <w:r>
              <w:rPr>
                <w:rFonts w:ascii="宋体" w:hAnsi="宋体" w:eastAsia="宋体"/>
                <w:sz w:val="16"/>
              </w:rPr>
              <w:t>=2457人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68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CD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DBF4">
            <w:pPr>
              <w:jc w:val="center"/>
            </w:pPr>
          </w:p>
        </w:tc>
      </w:tr>
      <w:tr w14:paraId="2D2A7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C1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7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09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4E15">
            <w:pPr>
              <w:jc w:val="center"/>
            </w:pPr>
            <w:r>
              <w:rPr>
                <w:rFonts w:ascii="宋体" w:hAnsi="宋体" w:eastAsia="宋体"/>
                <w:sz w:val="16"/>
              </w:rPr>
              <w:t>特殊教育公用经费享受学生数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A2DB">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A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7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D9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25A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D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595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B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F7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EF50">
            <w:pPr>
              <w:jc w:val="center"/>
            </w:pPr>
          </w:p>
        </w:tc>
      </w:tr>
      <w:tr w14:paraId="7A9661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13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C2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91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89A9">
            <w:pPr>
              <w:jc w:val="center"/>
            </w:pPr>
            <w:r>
              <w:rPr>
                <w:rFonts w:ascii="宋体" w:hAnsi="宋体" w:eastAsia="宋体"/>
                <w:sz w:val="16"/>
              </w:rPr>
              <w:t>办公设备购置数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2D10">
            <w:pPr>
              <w:jc w:val="center"/>
            </w:pPr>
            <w:r>
              <w:rPr>
                <w:rFonts w:ascii="宋体" w:hAnsi="宋体" w:eastAsia="宋体"/>
                <w:sz w:val="16"/>
              </w:rPr>
              <w:t>&gt;=8批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D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2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BF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127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7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569E">
            <w:pPr>
              <w:jc w:val="center"/>
            </w:pPr>
            <w:r>
              <w:rPr>
                <w:rFonts w:ascii="宋体" w:hAnsi="宋体" w:eastAsia="宋体"/>
                <w:sz w:val="16"/>
              </w:rPr>
              <w:t>=7批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6665">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EC14">
            <w:pPr>
              <w:jc w:val="center"/>
            </w:pPr>
            <w:r>
              <w:rPr>
                <w:rFonts w:ascii="宋体" w:hAnsi="宋体" w:eastAsia="宋体"/>
                <w:sz w:val="16"/>
              </w:rPr>
              <w:t>2.06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DC2A">
            <w:pPr>
              <w:jc w:val="center"/>
            </w:pPr>
          </w:p>
        </w:tc>
      </w:tr>
      <w:tr w14:paraId="312A0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99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C8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E2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2D3A">
            <w:pPr>
              <w:jc w:val="center"/>
            </w:pPr>
            <w:r>
              <w:rPr>
                <w:rFonts w:ascii="宋体" w:hAnsi="宋体" w:eastAsia="宋体"/>
                <w:sz w:val="16"/>
              </w:rPr>
              <w:t>办公耗材购置批数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620D">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AF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0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3C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8E1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8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8C65">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8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73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FFCF">
            <w:pPr>
              <w:jc w:val="center"/>
            </w:pPr>
          </w:p>
        </w:tc>
      </w:tr>
      <w:tr w14:paraId="03ED0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F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82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9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2E01">
            <w:pPr>
              <w:jc w:val="center"/>
            </w:pPr>
            <w:r>
              <w:rPr>
                <w:rFonts w:ascii="宋体" w:hAnsi="宋体" w:eastAsia="宋体"/>
                <w:sz w:val="16"/>
              </w:rPr>
              <w:t>维修耗材购置批数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344D">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1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3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0C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FBA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3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A78F">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F7DD">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3F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3899">
            <w:pPr>
              <w:jc w:val="center"/>
            </w:pPr>
          </w:p>
        </w:tc>
      </w:tr>
      <w:tr w14:paraId="3F802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75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B75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17E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D9E8">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4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0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7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26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0A2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1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4B7A">
            <w:pPr>
              <w:jc w:val="center"/>
            </w:pPr>
            <w:r>
              <w:rPr>
                <w:rFonts w:ascii="宋体" w:hAnsi="宋体" w:eastAsia="宋体"/>
                <w:sz w:val="16"/>
              </w:rPr>
              <w:t>=77.78%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F300">
            <w:pPr>
              <w:jc w:val="center"/>
            </w:pPr>
            <w:r>
              <w:rPr>
                <w:rFonts w:ascii="宋体" w:hAnsi="宋体" w:eastAsia="宋体"/>
                <w:sz w:val="16"/>
              </w:rPr>
              <w:t>77.78%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19C6">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A372">
            <w:pPr>
              <w:jc w:val="center"/>
            </w:pPr>
          </w:p>
        </w:tc>
      </w:tr>
      <w:tr w14:paraId="78A7C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89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EB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25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B66A">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D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7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42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DC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136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0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4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B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D5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7966">
            <w:pPr>
              <w:jc w:val="center"/>
            </w:pPr>
          </w:p>
        </w:tc>
      </w:tr>
      <w:tr w14:paraId="5041C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E5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98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91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8E2C">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9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2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6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25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A0B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D4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F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0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D9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354B">
            <w:pPr>
              <w:jc w:val="center"/>
            </w:pPr>
          </w:p>
        </w:tc>
      </w:tr>
      <w:tr w14:paraId="10509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60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7B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7E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A274">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0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5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0D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45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4E7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D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6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2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95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FFD8">
            <w:pPr>
              <w:jc w:val="center"/>
            </w:pPr>
          </w:p>
        </w:tc>
      </w:tr>
      <w:tr w14:paraId="2C38D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83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FF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B5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CB84">
            <w:pPr>
              <w:jc w:val="center"/>
            </w:pPr>
            <w:r>
              <w:rPr>
                <w:rFonts w:ascii="宋体" w:hAnsi="宋体" w:eastAsia="宋体"/>
                <w:sz w:val="16"/>
              </w:rPr>
              <w:t>维修耗材质量合格率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5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3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D6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4F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A3D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9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0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1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4E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6B4B">
            <w:pPr>
              <w:jc w:val="center"/>
            </w:pPr>
          </w:p>
        </w:tc>
      </w:tr>
      <w:tr w14:paraId="0CCF3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22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EDD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4AE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17B8">
            <w:pPr>
              <w:jc w:val="center"/>
            </w:pPr>
            <w:r>
              <w:rPr>
                <w:rFonts w:ascii="宋体" w:hAnsi="宋体" w:eastAsia="宋体"/>
                <w:sz w:val="16"/>
              </w:rPr>
              <w:t>办公设备采购安装及时率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1E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E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C1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EB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368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5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8498">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560C">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4EF3">
            <w:pPr>
              <w:jc w:val="center"/>
            </w:pPr>
            <w:r>
              <w:rPr>
                <w:rFonts w:ascii="宋体" w:hAnsi="宋体" w:eastAsia="宋体"/>
                <w:sz w:val="16"/>
              </w:rPr>
              <w:t>2.06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498A">
            <w:pPr>
              <w:jc w:val="center"/>
            </w:pPr>
          </w:p>
        </w:tc>
      </w:tr>
      <w:tr w14:paraId="5AF53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76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09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AFD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7514">
            <w:pPr>
              <w:jc w:val="center"/>
            </w:pPr>
            <w:r>
              <w:rPr>
                <w:rFonts w:ascii="宋体" w:hAnsi="宋体" w:eastAsia="宋体"/>
                <w:sz w:val="16"/>
              </w:rPr>
              <w:t>办公耗材采购及时率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9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1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B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D5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CFE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2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A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F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52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5F22">
            <w:pPr>
              <w:jc w:val="center"/>
            </w:pPr>
          </w:p>
        </w:tc>
      </w:tr>
      <w:tr w14:paraId="1CF43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44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B3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B0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2F54">
            <w:pPr>
              <w:jc w:val="center"/>
            </w:pPr>
            <w:r>
              <w:rPr>
                <w:rFonts w:ascii="宋体" w:hAnsi="宋体" w:eastAsia="宋体"/>
                <w:sz w:val="16"/>
              </w:rPr>
              <w:t>维修耗材采购及时率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0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9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8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D2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A0D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A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CBDF">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C41F">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06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8B8C">
            <w:pPr>
              <w:jc w:val="center"/>
            </w:pPr>
          </w:p>
        </w:tc>
      </w:tr>
      <w:tr w14:paraId="1E16F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912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37E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0AC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068B">
            <w:pPr>
              <w:jc w:val="center"/>
            </w:pPr>
            <w:r>
              <w:rPr>
                <w:rFonts w:ascii="宋体" w:hAnsi="宋体" w:eastAsia="宋体"/>
                <w:sz w:val="16"/>
              </w:rPr>
              <w:t>初中生均公用经费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6789">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C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4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87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95A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F9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9B42">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7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15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944D">
            <w:pPr>
              <w:jc w:val="center"/>
            </w:pPr>
          </w:p>
        </w:tc>
      </w:tr>
      <w:tr w14:paraId="1C264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CC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3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E5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3E96">
            <w:pPr>
              <w:jc w:val="center"/>
            </w:pPr>
            <w:r>
              <w:rPr>
                <w:rFonts w:ascii="宋体" w:hAnsi="宋体" w:eastAsia="宋体"/>
                <w:sz w:val="16"/>
              </w:rPr>
              <w:t>特殊教育生均公用经费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CB42">
            <w:pPr>
              <w:jc w:val="center"/>
            </w:pPr>
            <w:r>
              <w:rPr>
                <w:rFonts w:ascii="宋体" w:hAnsi="宋体" w:eastAsia="宋体"/>
                <w:sz w:val="16"/>
              </w:rPr>
              <w:t>&lt;=6000元/生/年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F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8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2D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7FA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26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57F3">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6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B0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F474">
            <w:pPr>
              <w:jc w:val="center"/>
            </w:pPr>
          </w:p>
        </w:tc>
      </w:tr>
      <w:tr w14:paraId="4CD3B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3C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17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E9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1950">
            <w:pPr>
              <w:jc w:val="center"/>
            </w:pPr>
            <w:r>
              <w:rPr>
                <w:rFonts w:ascii="宋体" w:hAnsi="宋体" w:eastAsia="宋体"/>
                <w:sz w:val="16"/>
              </w:rPr>
              <w:t>特殊教育生均公用经费自治区承担比例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E9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1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0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51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A66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C83C">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F5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3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D0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1D71">
            <w:pPr>
              <w:jc w:val="center"/>
            </w:pPr>
          </w:p>
        </w:tc>
      </w:tr>
      <w:tr w14:paraId="417F4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2F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81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A7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DACB">
            <w:pPr>
              <w:jc w:val="center"/>
            </w:pPr>
            <w:r>
              <w:rPr>
                <w:rFonts w:ascii="宋体" w:hAnsi="宋体" w:eastAsia="宋体"/>
                <w:sz w:val="16"/>
              </w:rPr>
              <w:t>特殊教育生均公用经费中央承担比例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25B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8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6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34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C4D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85D1">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748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5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5A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26DD">
            <w:pPr>
              <w:jc w:val="center"/>
            </w:pPr>
          </w:p>
        </w:tc>
      </w:tr>
      <w:tr w14:paraId="61C2E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03F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D31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FC2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51E7">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0B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8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31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2E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B53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F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5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4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28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EB27">
            <w:pPr>
              <w:jc w:val="center"/>
            </w:pPr>
          </w:p>
        </w:tc>
      </w:tr>
      <w:tr w14:paraId="56401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6C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04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E3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7B08">
            <w:pPr>
              <w:jc w:val="center"/>
            </w:pPr>
            <w:r>
              <w:rPr>
                <w:rFonts w:ascii="宋体" w:hAnsi="宋体" w:eastAsia="宋体"/>
                <w:sz w:val="16"/>
              </w:rPr>
              <w:t>保障教育教学正常运行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A81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6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C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7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B8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C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713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E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9B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BC44">
            <w:pPr>
              <w:jc w:val="center"/>
            </w:pPr>
          </w:p>
        </w:tc>
      </w:tr>
      <w:tr w14:paraId="30C8B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9F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23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4F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244E">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CE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5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8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7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D3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A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1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1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A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7BE5">
            <w:pPr>
              <w:jc w:val="center"/>
            </w:pPr>
          </w:p>
        </w:tc>
      </w:tr>
      <w:tr w14:paraId="43C30D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3EC0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08AC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C00C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1B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1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447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394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C91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A1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DF09">
            <w:pPr>
              <w:jc w:val="center"/>
            </w:pPr>
            <w:r>
              <w:rPr>
                <w:rFonts w:ascii="宋体" w:hAnsi="宋体" w:eastAsia="宋体"/>
                <w:sz w:val="16"/>
              </w:rPr>
              <w:t>90.45分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CDCCA"/>
        </w:tc>
      </w:tr>
    </w:tbl>
    <w:p w14:paraId="6B5303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E967DB6">
        <w:tblPrEx>
          <w:tblCellMar>
            <w:top w:w="0" w:type="dxa"/>
            <w:left w:w="108" w:type="dxa"/>
            <w:bottom w:w="0" w:type="dxa"/>
            <w:right w:w="108" w:type="dxa"/>
          </w:tblCellMar>
        </w:tblPrEx>
        <w:tc>
          <w:tcPr>
            <w:tcW w:w="8848" w:type="dxa"/>
            <w:gridSpan w:val="14"/>
            <w:vAlign w:val="center"/>
          </w:tcPr>
          <w:p w14:paraId="7EA178F1">
            <w:pPr>
              <w:jc w:val="center"/>
            </w:pPr>
            <w:r>
              <w:rPr>
                <w:rFonts w:ascii="宋体" w:hAnsi="宋体" w:eastAsia="宋体"/>
                <w:sz w:val="24"/>
              </w:rPr>
              <w:t>项目支出绩效自评表</w:t>
            </w:r>
          </w:p>
        </w:tc>
      </w:tr>
      <w:tr w14:paraId="59C19E07">
        <w:tblPrEx>
          <w:tblCellMar>
            <w:top w:w="0" w:type="dxa"/>
            <w:left w:w="108" w:type="dxa"/>
            <w:bottom w:w="0" w:type="dxa"/>
            <w:right w:w="108" w:type="dxa"/>
          </w:tblCellMar>
        </w:tblPrEx>
        <w:tc>
          <w:tcPr>
            <w:tcW w:w="8848" w:type="dxa"/>
            <w:gridSpan w:val="14"/>
            <w:vAlign w:val="center"/>
          </w:tcPr>
          <w:p w14:paraId="506B6800">
            <w:pPr>
              <w:jc w:val="center"/>
            </w:pPr>
            <w:r>
              <w:rPr>
                <w:rFonts w:ascii="宋体" w:hAnsi="宋体" w:eastAsia="宋体"/>
                <w:sz w:val="24"/>
              </w:rPr>
              <w:t>(2024年度)</w:t>
            </w:r>
          </w:p>
        </w:tc>
      </w:tr>
      <w:tr w14:paraId="3597E1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D1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EE9448">
            <w:pPr>
              <w:jc w:val="center"/>
            </w:pPr>
            <w:r>
              <w:rPr>
                <w:rFonts w:ascii="宋体" w:hAnsi="宋体" w:eastAsia="宋体"/>
                <w:sz w:val="16"/>
              </w:rPr>
              <w:t>巴财教〔2023〕72号新财教〔2023〕243、74号新财教〔2023〕251 号2024年城乡义务教育补助经费预算（中央、自治区直达资金）的通知--城乡义教（家庭经济困难-初中、综合奖补-初中）；巴财教</w:t>
            </w:r>
            <w:r>
              <w:rPr>
                <w:rFonts w:hint="eastAsia" w:ascii="宋体" w:hAnsi="宋体"/>
                <w:sz w:val="16"/>
                <w:lang w:eastAsia="zh-CN"/>
              </w:rPr>
              <w:t>｛</w:t>
            </w:r>
            <w:r>
              <w:rPr>
                <w:rFonts w:ascii="宋体" w:hAnsi="宋体" w:eastAsia="宋体"/>
                <w:sz w:val="16"/>
              </w:rPr>
              <w:t>2023}43号(上年结转)、巴财教〔2024〕15号新财教〔2024〕81号（第二批）、巴财教〔2024〕15号新财教〔2024〕81号（第二批）</w:t>
            </w:r>
          </w:p>
        </w:tc>
      </w:tr>
      <w:tr w14:paraId="7F9306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D9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79AC5">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A6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AB32C">
            <w:pPr>
              <w:jc w:val="center"/>
            </w:pPr>
            <w:r>
              <w:rPr>
                <w:rFonts w:ascii="宋体" w:hAnsi="宋体" w:eastAsia="宋体"/>
                <w:sz w:val="16"/>
              </w:rPr>
              <w:t>新疆巴音郭楞蒙古自治州第二中学</w:t>
            </w:r>
          </w:p>
        </w:tc>
      </w:tr>
      <w:tr w14:paraId="055E2D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6676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29E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7A1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99C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886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EE3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C88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8E8D">
            <w:pPr>
              <w:jc w:val="center"/>
            </w:pPr>
            <w:r>
              <w:rPr>
                <w:rFonts w:ascii="宋体" w:hAnsi="宋体" w:eastAsia="宋体"/>
                <w:sz w:val="16"/>
              </w:rPr>
              <w:t>得分</w:t>
            </w:r>
          </w:p>
        </w:tc>
      </w:tr>
      <w:tr w14:paraId="60F0E0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F9F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95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9D1B1">
            <w:pPr>
              <w:jc w:val="center"/>
            </w:pPr>
            <w:r>
              <w:rPr>
                <w:rFonts w:ascii="宋体" w:hAnsi="宋体" w:eastAsia="宋体"/>
                <w:sz w:val="16"/>
              </w:rPr>
              <w:t>64.02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80D0C">
            <w:pPr>
              <w:jc w:val="center"/>
            </w:pPr>
            <w:r>
              <w:rPr>
                <w:rFonts w:ascii="宋体" w:hAnsi="宋体" w:eastAsia="宋体"/>
                <w:sz w:val="16"/>
              </w:rPr>
              <w:t>66.68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5C1D">
            <w:pPr>
              <w:jc w:val="center"/>
            </w:pPr>
            <w:r>
              <w:rPr>
                <w:rFonts w:ascii="宋体" w:hAnsi="宋体" w:eastAsia="宋体"/>
                <w:sz w:val="16"/>
              </w:rPr>
              <w:t>62.51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9CA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21989">
            <w:pPr>
              <w:jc w:val="center"/>
            </w:pPr>
            <w:r>
              <w:rPr>
                <w:rFonts w:ascii="宋体" w:hAnsi="宋体" w:eastAsia="宋体"/>
                <w:sz w:val="16"/>
              </w:rPr>
              <w:t>93.75%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4B48">
            <w:pPr>
              <w:jc w:val="center"/>
            </w:pPr>
            <w:r>
              <w:rPr>
                <w:rFonts w:ascii="宋体" w:hAnsi="宋体" w:eastAsia="宋体"/>
                <w:sz w:val="16"/>
              </w:rPr>
              <w:t>9.38分</w:t>
            </w:r>
          </w:p>
        </w:tc>
      </w:tr>
      <w:tr w14:paraId="2E87E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698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7A2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584F3">
            <w:pPr>
              <w:jc w:val="center"/>
            </w:pPr>
            <w:r>
              <w:rPr>
                <w:rFonts w:ascii="宋体" w:hAnsi="宋体" w:eastAsia="宋体"/>
                <w:sz w:val="16"/>
              </w:rPr>
              <w:t>64.02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7254">
            <w:pPr>
              <w:jc w:val="center"/>
            </w:pPr>
            <w:r>
              <w:rPr>
                <w:rFonts w:ascii="宋体" w:hAnsi="宋体" w:eastAsia="宋体"/>
                <w:sz w:val="16"/>
              </w:rPr>
              <w:t>66.68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8606C">
            <w:pPr>
              <w:jc w:val="center"/>
            </w:pPr>
            <w:r>
              <w:rPr>
                <w:rFonts w:ascii="宋体" w:hAnsi="宋体" w:eastAsia="宋体"/>
                <w:sz w:val="16"/>
              </w:rPr>
              <w:t>62.51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EE3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C77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E2F4">
            <w:pPr>
              <w:jc w:val="center"/>
            </w:pPr>
            <w:r>
              <w:rPr>
                <w:rFonts w:ascii="宋体" w:hAnsi="宋体" w:eastAsia="宋体"/>
                <w:sz w:val="16"/>
              </w:rPr>
              <w:t>-</w:t>
            </w:r>
          </w:p>
        </w:tc>
      </w:tr>
      <w:tr w14:paraId="69168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3F5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6733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183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64C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D1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25D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19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5595">
            <w:pPr>
              <w:jc w:val="center"/>
            </w:pPr>
            <w:r>
              <w:rPr>
                <w:rFonts w:ascii="宋体" w:hAnsi="宋体" w:eastAsia="宋体"/>
                <w:sz w:val="16"/>
              </w:rPr>
              <w:t>-</w:t>
            </w:r>
          </w:p>
        </w:tc>
      </w:tr>
      <w:tr w14:paraId="34FFB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F94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6767D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84657">
            <w:pPr>
              <w:jc w:val="center"/>
            </w:pPr>
            <w:r>
              <w:rPr>
                <w:rFonts w:ascii="宋体" w:hAnsi="宋体" w:eastAsia="宋体"/>
                <w:sz w:val="16"/>
              </w:rPr>
              <w:t>总体目标完成情况</w:t>
            </w:r>
          </w:p>
        </w:tc>
      </w:tr>
      <w:tr w14:paraId="34EE0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DC2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37D9D">
            <w:pPr>
              <w:jc w:val="both"/>
            </w:pPr>
            <w:r>
              <w:rPr>
                <w:rFonts w:ascii="宋体" w:hAnsi="宋体" w:eastAsia="宋体"/>
                <w:sz w:val="16"/>
              </w:rPr>
              <w:t>巴财教〔2023〕72号新财教〔2023〕243关于提前下达2024年城乡义务教育补助经费预算（中央直达资金）的通知--中央城乡义教（家庭经济困难学生生活补助-初中）下达资金24万，巴财教〔2023〕72号新财教〔2023〕243关于提前下达2024年城乡义务教育补助经费预算（中央直达资金）的通知--中央城乡义教（综合奖补-初中）下达资金0.5万，巴财教〔2023〕74号新财教〔2023〕251 号关于提前下达2024年城乡义务教育补助经费预算（自治区直达资金）的通知--自治区城乡义教（家庭经济困难-初中）下达资金34.1万，巴财教</w:t>
            </w:r>
            <w:r>
              <w:rPr>
                <w:rFonts w:hint="eastAsia" w:ascii="宋体" w:hAnsi="宋体"/>
                <w:sz w:val="16"/>
                <w:lang w:eastAsia="zh-CN"/>
              </w:rPr>
              <w:t>｛</w:t>
            </w:r>
            <w:r>
              <w:rPr>
                <w:rFonts w:ascii="宋体" w:hAnsi="宋体" w:eastAsia="宋体"/>
                <w:sz w:val="16"/>
              </w:rPr>
              <w:t>2023}43号城乡义务教育补助自治区直达资金（第二批）-家庭经济困难学生生活补助（初中）上年结转5.42万，巴财教〔2024〕15号新财教〔2024〕81号关于下达2024年城乡义务教育补助经费预算（第二批）中央直达资金的通知--中央城乡义教（综合奖补-初中）1.66万，巴财教〔2024〕15号新财教〔2024〕81号关于下达2024年城乡义务教育补助经费预算（第二批）中央直达资金的通知--中央城乡义教（家庭经济困难学生生活补助-初中）1</w:t>
            </w:r>
            <w:r>
              <w:rPr>
                <w:rFonts w:hint="eastAsia" w:ascii="宋体" w:hAnsi="宋体"/>
                <w:sz w:val="16"/>
                <w:lang w:eastAsia="zh-CN"/>
              </w:rPr>
              <w:t>万元</w:t>
            </w:r>
            <w:r>
              <w:rPr>
                <w:rFonts w:ascii="宋体" w:hAnsi="宋体" w:eastAsia="宋体"/>
                <w:sz w:val="16"/>
              </w:rPr>
              <w:t>，合计66.68万元。通过初中非寄宿生补助889人；补助标准：750元/年/生，达到落实城乡义务教育生均公用经费基准定额。为义务教育阶段学校正常运转、完成教育教学活动和其他日常工作提供保障。进一步改善非寄宿生营养状况，提高非寄宿生健康水平，减轻家庭经济困难学生的经济负担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D8FFC5">
            <w:pPr>
              <w:jc w:val="both"/>
            </w:pPr>
            <w:r>
              <w:rPr>
                <w:rFonts w:ascii="宋体" w:hAnsi="宋体" w:eastAsia="宋体"/>
                <w:sz w:val="16"/>
              </w:rPr>
              <w:t>2024年已完成非寄宿生补助人数862人，经费共支出62.51万元，有效减轻了家庭经济困难学生的经济负担。</w:t>
            </w:r>
          </w:p>
        </w:tc>
      </w:tr>
      <w:tr w14:paraId="0721B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9B35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FA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10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E7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B3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DF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E2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60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B34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90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731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18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606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31A2">
            <w:pPr>
              <w:jc w:val="center"/>
            </w:pPr>
            <w:r>
              <w:rPr>
                <w:rFonts w:ascii="宋体" w:hAnsi="宋体" w:eastAsia="宋体"/>
                <w:sz w:val="16"/>
              </w:rPr>
              <w:t>偏差原因分析及改进措施</w:t>
            </w:r>
          </w:p>
        </w:tc>
      </w:tr>
      <w:tr w14:paraId="004C93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39A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C0D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A8F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5BA8">
            <w:pPr>
              <w:jc w:val="center"/>
            </w:pPr>
            <w:r>
              <w:rPr>
                <w:rFonts w:ascii="宋体" w:hAnsi="宋体" w:eastAsia="宋体"/>
                <w:sz w:val="16"/>
              </w:rPr>
              <w:t>非寄宿生补助人数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DFCE">
            <w:pPr>
              <w:jc w:val="center"/>
            </w:pPr>
            <w:r>
              <w:rPr>
                <w:rFonts w:ascii="宋体" w:hAnsi="宋体" w:eastAsia="宋体"/>
                <w:sz w:val="16"/>
              </w:rPr>
              <w:t>&gt;=889人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7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A0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03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42D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E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C6B6">
            <w:pPr>
              <w:jc w:val="center"/>
            </w:pPr>
            <w:r>
              <w:rPr>
                <w:rFonts w:ascii="宋体" w:hAnsi="宋体" w:eastAsia="宋体"/>
                <w:sz w:val="16"/>
              </w:rPr>
              <w:t>=833人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1FA5">
            <w:pPr>
              <w:jc w:val="center"/>
            </w:pPr>
            <w:r>
              <w:rPr>
                <w:rFonts w:ascii="宋体" w:hAnsi="宋体" w:eastAsia="宋体"/>
                <w:sz w:val="16"/>
              </w:rPr>
              <w:t>93.7%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3959">
            <w:pPr>
              <w:jc w:val="center"/>
            </w:pPr>
            <w:r>
              <w:rPr>
                <w:rFonts w:ascii="宋体" w:hAnsi="宋体" w:eastAsia="宋体"/>
                <w:sz w:val="16"/>
              </w:rPr>
              <w:t>6.74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8AA3">
            <w:pPr>
              <w:jc w:val="center"/>
            </w:pPr>
            <w:r>
              <w:rPr>
                <w:rFonts w:ascii="宋体" w:hAnsi="宋体" w:eastAsia="宋体"/>
                <w:sz w:val="16"/>
              </w:rPr>
              <w:t>偏差原因：因年初预期指标人数预计不准确。改进措施：从严从高设置绩效目标。</w:t>
            </w:r>
          </w:p>
        </w:tc>
      </w:tr>
      <w:tr w14:paraId="0E8E5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2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6A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4F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38F1">
            <w:pPr>
              <w:jc w:val="center"/>
            </w:pPr>
            <w:r>
              <w:rPr>
                <w:rFonts w:ascii="宋体" w:hAnsi="宋体" w:eastAsia="宋体"/>
                <w:sz w:val="16"/>
              </w:rPr>
              <w:t>非寄宿生补助次数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820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7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36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35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AB0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2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3E0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4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40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37D8">
            <w:pPr>
              <w:jc w:val="center"/>
            </w:pPr>
          </w:p>
        </w:tc>
      </w:tr>
      <w:tr w14:paraId="1DAFA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8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3C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5A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50CA">
            <w:pPr>
              <w:jc w:val="center"/>
            </w:pPr>
            <w:r>
              <w:rPr>
                <w:rFonts w:ascii="宋体" w:hAnsi="宋体" w:eastAsia="宋体"/>
                <w:sz w:val="16"/>
              </w:rPr>
              <w:t>初中家庭经济困难学生享受生活补助政策比例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3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ED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D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C5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1C9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9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E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8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D0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7B3C">
            <w:pPr>
              <w:jc w:val="center"/>
            </w:pPr>
          </w:p>
        </w:tc>
      </w:tr>
      <w:tr w14:paraId="3BAE5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8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C1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FF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2D92">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9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9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7A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E4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DA4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8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8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0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3C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1546">
            <w:pPr>
              <w:jc w:val="center"/>
            </w:pPr>
          </w:p>
        </w:tc>
      </w:tr>
      <w:tr w14:paraId="7FDDA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D6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3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82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B40C">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E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F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B4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FE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931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5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9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A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9B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1097">
            <w:pPr>
              <w:jc w:val="center"/>
            </w:pPr>
            <w:r>
              <w:rPr>
                <w:rFonts w:ascii="宋体" w:hAnsi="宋体" w:eastAsia="宋体"/>
                <w:sz w:val="16"/>
              </w:rPr>
              <w:t>按照年初预期指标资金已全部发放完成。</w:t>
            </w:r>
          </w:p>
        </w:tc>
      </w:tr>
      <w:tr w14:paraId="35855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E3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85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C0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772D">
            <w:pPr>
              <w:jc w:val="center"/>
            </w:pPr>
            <w:r>
              <w:rPr>
                <w:rFonts w:ascii="宋体" w:hAnsi="宋体" w:eastAsia="宋体"/>
                <w:sz w:val="16"/>
              </w:rPr>
              <w:t>初中非寄宿生家庭经济困难学生补助标准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119C">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B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A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6B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F3D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54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A26F">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4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0A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3719">
            <w:pPr>
              <w:jc w:val="center"/>
            </w:pPr>
          </w:p>
        </w:tc>
      </w:tr>
      <w:tr w14:paraId="54EFC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6E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AA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7D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DA70">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66B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B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C2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52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CE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6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78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C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13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0F3A">
            <w:pPr>
              <w:jc w:val="center"/>
            </w:pPr>
          </w:p>
        </w:tc>
      </w:tr>
      <w:tr w14:paraId="1EA3A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88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82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A7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1928">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6F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F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C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3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8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5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4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B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BB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4EF6">
            <w:pPr>
              <w:jc w:val="center"/>
            </w:pPr>
          </w:p>
        </w:tc>
      </w:tr>
      <w:tr w14:paraId="4E67FE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6F5E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7B9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4D2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C7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A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E0A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0C9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BE5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52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0920">
            <w:pPr>
              <w:jc w:val="center"/>
            </w:pPr>
            <w:r>
              <w:rPr>
                <w:rFonts w:ascii="宋体" w:hAnsi="宋体" w:eastAsia="宋体"/>
                <w:sz w:val="16"/>
              </w:rPr>
              <w:t>98.12分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DCCE8"/>
        </w:tc>
      </w:tr>
    </w:tbl>
    <w:p w14:paraId="6C5D73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0BEA353A">
        <w:tblPrEx>
          <w:tblCellMar>
            <w:top w:w="0" w:type="dxa"/>
            <w:left w:w="108" w:type="dxa"/>
            <w:bottom w:w="0" w:type="dxa"/>
            <w:right w:w="108" w:type="dxa"/>
          </w:tblCellMar>
        </w:tblPrEx>
        <w:tc>
          <w:tcPr>
            <w:tcW w:w="8848" w:type="dxa"/>
            <w:gridSpan w:val="14"/>
            <w:vAlign w:val="center"/>
          </w:tcPr>
          <w:p w14:paraId="7204FE53">
            <w:pPr>
              <w:jc w:val="center"/>
            </w:pPr>
            <w:r>
              <w:rPr>
                <w:rFonts w:ascii="宋体" w:hAnsi="宋体" w:eastAsia="宋体"/>
                <w:sz w:val="24"/>
              </w:rPr>
              <w:t>项目支出绩效自评表</w:t>
            </w:r>
          </w:p>
        </w:tc>
      </w:tr>
      <w:tr w14:paraId="01ABA581">
        <w:tblPrEx>
          <w:tblCellMar>
            <w:top w:w="0" w:type="dxa"/>
            <w:left w:w="108" w:type="dxa"/>
            <w:bottom w:w="0" w:type="dxa"/>
            <w:right w:w="108" w:type="dxa"/>
          </w:tblCellMar>
        </w:tblPrEx>
        <w:tc>
          <w:tcPr>
            <w:tcW w:w="8848" w:type="dxa"/>
            <w:gridSpan w:val="14"/>
            <w:vAlign w:val="center"/>
          </w:tcPr>
          <w:p w14:paraId="2AAAE34D">
            <w:pPr>
              <w:jc w:val="center"/>
            </w:pPr>
            <w:r>
              <w:rPr>
                <w:rFonts w:ascii="宋体" w:hAnsi="宋体" w:eastAsia="宋体"/>
                <w:sz w:val="24"/>
              </w:rPr>
              <w:t>(2024年度)</w:t>
            </w:r>
          </w:p>
        </w:tc>
      </w:tr>
      <w:tr w14:paraId="45D4B0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7E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F07CD5">
            <w:pPr>
              <w:jc w:val="center"/>
            </w:pPr>
            <w:r>
              <w:rPr>
                <w:rFonts w:ascii="宋体" w:hAnsi="宋体" w:eastAsia="宋体"/>
                <w:sz w:val="16"/>
              </w:rPr>
              <w:t>巴财教〔2023〕71号新财教〔2023〕234 号、巴财教〔2023〕73号新财教〔2023〕246 号关于提前下达2024年学生资助补助经费预算（中央、自治区直达资金）的通知--学生资助(普通高中-免学费)、巴财教〔2024〕14号新财教〔2024〕59 号关于下达2024年学生资助补助经费预算（第二批）中央直达资金的通知--中央学生资助(普通高中-免学费)</w:t>
            </w:r>
          </w:p>
        </w:tc>
      </w:tr>
      <w:tr w14:paraId="145CF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EF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96041">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CB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A703B1">
            <w:pPr>
              <w:jc w:val="center"/>
            </w:pPr>
            <w:r>
              <w:rPr>
                <w:rFonts w:ascii="宋体" w:hAnsi="宋体" w:eastAsia="宋体"/>
                <w:sz w:val="16"/>
              </w:rPr>
              <w:t>新疆巴音郭楞蒙古自治州第二中学</w:t>
            </w:r>
          </w:p>
        </w:tc>
      </w:tr>
      <w:tr w14:paraId="7BBF82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D583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08C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36C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BBA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F0F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FB8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06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47BD">
            <w:pPr>
              <w:jc w:val="center"/>
            </w:pPr>
            <w:r>
              <w:rPr>
                <w:rFonts w:ascii="宋体" w:hAnsi="宋体" w:eastAsia="宋体"/>
                <w:sz w:val="16"/>
              </w:rPr>
              <w:t>得分</w:t>
            </w:r>
          </w:p>
        </w:tc>
      </w:tr>
      <w:tr w14:paraId="166960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37E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185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2B44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DC700">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D8B4">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79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0B61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6D61">
            <w:pPr>
              <w:jc w:val="center"/>
            </w:pPr>
            <w:r>
              <w:rPr>
                <w:rFonts w:ascii="宋体" w:hAnsi="宋体" w:eastAsia="宋体"/>
                <w:sz w:val="16"/>
              </w:rPr>
              <w:t>10.00分</w:t>
            </w:r>
          </w:p>
        </w:tc>
      </w:tr>
      <w:tr w14:paraId="5CFB2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DA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3C2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CCE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A26DD">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23B2B">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FEF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15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81D9">
            <w:pPr>
              <w:jc w:val="center"/>
            </w:pPr>
            <w:r>
              <w:rPr>
                <w:rFonts w:ascii="宋体" w:hAnsi="宋体" w:eastAsia="宋体"/>
                <w:sz w:val="16"/>
              </w:rPr>
              <w:t>-</w:t>
            </w:r>
          </w:p>
        </w:tc>
      </w:tr>
      <w:tr w14:paraId="3488F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6E5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9BBA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BE7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55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0B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E2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7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2DF4">
            <w:pPr>
              <w:jc w:val="center"/>
            </w:pPr>
            <w:r>
              <w:rPr>
                <w:rFonts w:ascii="宋体" w:hAnsi="宋体" w:eastAsia="宋体"/>
                <w:sz w:val="16"/>
              </w:rPr>
              <w:t>-</w:t>
            </w:r>
          </w:p>
        </w:tc>
      </w:tr>
      <w:tr w14:paraId="33D7AA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E40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9A04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B0A2E">
            <w:pPr>
              <w:jc w:val="center"/>
            </w:pPr>
            <w:r>
              <w:rPr>
                <w:rFonts w:ascii="宋体" w:hAnsi="宋体" w:eastAsia="宋体"/>
                <w:sz w:val="16"/>
              </w:rPr>
              <w:t>总体目标完成情况</w:t>
            </w:r>
          </w:p>
        </w:tc>
      </w:tr>
      <w:tr w14:paraId="5FE86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B58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5415B">
            <w:pPr>
              <w:jc w:val="both"/>
            </w:pPr>
            <w:r>
              <w:rPr>
                <w:rFonts w:ascii="宋体" w:hAnsi="宋体" w:eastAsia="宋体"/>
                <w:sz w:val="16"/>
              </w:rPr>
              <w:t>根据巴财教〔2023〕71号新财教〔2023〕234 号关于提前下达2024年学生资助补助经费预算（中央直达资金）的通知--中央学生资助(普通高中-免学费)下达资金6万，巴财教〔2023〕73号新财教〔2023〕246 号关于提前下达2024年学生资助补助经费预算（自治区直达资金）的通知--自治区学生资助普通高中-免学费下达资金1万，巴财教〔2024〕14号新财教〔2024〕59 号关于下达2024年学生资助补助经费预算（第二批）中央直达资金的通知--中央学生资助(普通高中-免学费)2万，合计9万元。为贯彻落实《国务院关于基础教育改革与发展的决定》及《新疆维吾尔自治区中长期教育改革和发展规划纲要，2010-2020年》的精神，通过享受免学费政策学生人数62人，高中阶段免学费资助标准：1430元/生/年，共计9万元，用于购买维修耗材2批、办公设备3批，达到不断提高学校可持续发展，创设优美的人文环境与和谐健康的良好氛围，打造精品校园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96AEB5">
            <w:pPr>
              <w:jc w:val="both"/>
            </w:pPr>
            <w:r>
              <w:rPr>
                <w:rFonts w:ascii="宋体" w:hAnsi="宋体" w:eastAsia="宋体"/>
                <w:sz w:val="16"/>
              </w:rPr>
              <w:t>享受免学费人数62人，完成采购维修耗材3批，办公设备2批，共9万元，达到不断提高学校可持续发展，创设优美的人文环境与和谐健康的良好氛围，打造精品校园的效果。</w:t>
            </w:r>
          </w:p>
        </w:tc>
      </w:tr>
      <w:tr w14:paraId="4B959A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8BC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56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4C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6F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F2B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2F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AE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0CD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E1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4C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333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0C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10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F423">
            <w:pPr>
              <w:jc w:val="center"/>
            </w:pPr>
            <w:r>
              <w:rPr>
                <w:rFonts w:ascii="宋体" w:hAnsi="宋体" w:eastAsia="宋体"/>
                <w:sz w:val="16"/>
              </w:rPr>
              <w:t>偏差原因分析及改进措施</w:t>
            </w:r>
          </w:p>
        </w:tc>
      </w:tr>
      <w:tr w14:paraId="06EF27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165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44C4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60C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F00A">
            <w:pPr>
              <w:jc w:val="center"/>
            </w:pPr>
            <w:r>
              <w:rPr>
                <w:rFonts w:ascii="宋体" w:hAnsi="宋体" w:eastAsia="宋体"/>
                <w:sz w:val="16"/>
              </w:rPr>
              <w:t>享受免学费政策学生人数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6442">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DB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88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73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445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16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95C0">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0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6A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3235">
            <w:pPr>
              <w:jc w:val="center"/>
            </w:pPr>
          </w:p>
        </w:tc>
      </w:tr>
      <w:tr w14:paraId="545B8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D9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64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0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5252">
            <w:pPr>
              <w:jc w:val="center"/>
            </w:pPr>
            <w:r>
              <w:rPr>
                <w:rFonts w:ascii="宋体" w:hAnsi="宋体" w:eastAsia="宋体"/>
                <w:sz w:val="16"/>
              </w:rPr>
              <w:t>高中及以上阶段免学费应受助学生受助比例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3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4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F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A6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358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E6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9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4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3A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A49C">
            <w:pPr>
              <w:jc w:val="center"/>
            </w:pPr>
          </w:p>
        </w:tc>
      </w:tr>
      <w:tr w14:paraId="0CDDC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B0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81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31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4E4E">
            <w:pPr>
              <w:jc w:val="center"/>
            </w:pPr>
            <w:r>
              <w:rPr>
                <w:rFonts w:ascii="宋体" w:hAnsi="宋体" w:eastAsia="宋体"/>
                <w:sz w:val="16"/>
              </w:rPr>
              <w:t>维修耗材购置批数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6626">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6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2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1E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66A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C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FD88">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76B1">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91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B7C0">
            <w:pPr>
              <w:jc w:val="center"/>
            </w:pPr>
          </w:p>
        </w:tc>
      </w:tr>
      <w:tr w14:paraId="036DB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AD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75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43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EE4A">
            <w:pPr>
              <w:jc w:val="center"/>
            </w:pPr>
            <w:r>
              <w:rPr>
                <w:rFonts w:ascii="宋体" w:hAnsi="宋体" w:eastAsia="宋体"/>
                <w:sz w:val="16"/>
              </w:rPr>
              <w:t>办公设备购置批数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D401">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8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6A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46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9E1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50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DC6C">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11F8">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D8E2">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48ED">
            <w:pPr>
              <w:jc w:val="center"/>
            </w:pPr>
          </w:p>
        </w:tc>
      </w:tr>
      <w:tr w14:paraId="1A6F6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53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DD3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B42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FDD2">
            <w:pPr>
              <w:jc w:val="center"/>
            </w:pPr>
            <w:r>
              <w:rPr>
                <w:rFonts w:ascii="宋体" w:hAnsi="宋体" w:eastAsia="宋体"/>
                <w:sz w:val="16"/>
              </w:rPr>
              <w:t>免学费资助政策覆盖面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4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55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0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54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1D3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4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3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0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BC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3CBA">
            <w:pPr>
              <w:jc w:val="center"/>
            </w:pPr>
          </w:p>
        </w:tc>
      </w:tr>
      <w:tr w14:paraId="7C765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18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DE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F9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A377">
            <w:pPr>
              <w:jc w:val="center"/>
            </w:pPr>
            <w:r>
              <w:rPr>
                <w:rFonts w:ascii="宋体" w:hAnsi="宋体" w:eastAsia="宋体"/>
                <w:sz w:val="16"/>
              </w:rPr>
              <w:t>维修耗材质量合格率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60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4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D9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CD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AF5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C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5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D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FD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B50F">
            <w:pPr>
              <w:jc w:val="center"/>
            </w:pPr>
          </w:p>
        </w:tc>
      </w:tr>
      <w:tr w14:paraId="6F365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A3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E1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52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67AB">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6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3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F1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0A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B7D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5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1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A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9F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DF00">
            <w:pPr>
              <w:jc w:val="center"/>
            </w:pPr>
          </w:p>
        </w:tc>
      </w:tr>
      <w:tr w14:paraId="56DB9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E1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75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D0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5201">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0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71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3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8B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D8C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5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5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0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7D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D3DA">
            <w:pPr>
              <w:jc w:val="center"/>
            </w:pPr>
          </w:p>
        </w:tc>
      </w:tr>
      <w:tr w14:paraId="1854E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72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42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F3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72E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6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6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C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D0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9E0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C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C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B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66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87EC">
            <w:pPr>
              <w:jc w:val="center"/>
            </w:pPr>
          </w:p>
        </w:tc>
      </w:tr>
      <w:tr w14:paraId="7DCAF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7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4C7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0D3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C212">
            <w:pPr>
              <w:jc w:val="center"/>
            </w:pPr>
            <w:r>
              <w:rPr>
                <w:rFonts w:ascii="宋体" w:hAnsi="宋体" w:eastAsia="宋体"/>
                <w:sz w:val="16"/>
              </w:rPr>
              <w:t>维修耗材采购及时率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A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FA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87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4A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463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C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9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C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A1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40C8">
            <w:pPr>
              <w:jc w:val="center"/>
            </w:pPr>
          </w:p>
        </w:tc>
      </w:tr>
      <w:tr w14:paraId="6BC2A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FE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FF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FD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EBF8">
            <w:pPr>
              <w:jc w:val="center"/>
            </w:pPr>
            <w:r>
              <w:rPr>
                <w:rFonts w:ascii="宋体" w:hAnsi="宋体" w:eastAsia="宋体"/>
                <w:sz w:val="16"/>
              </w:rPr>
              <w:t>办公设备采购安装及时率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0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B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4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E6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407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9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D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8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29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7100">
            <w:pPr>
              <w:jc w:val="center"/>
            </w:pPr>
          </w:p>
        </w:tc>
      </w:tr>
      <w:tr w14:paraId="4009E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FC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E4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EC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EFF3">
            <w:pPr>
              <w:jc w:val="center"/>
            </w:pPr>
            <w:r>
              <w:rPr>
                <w:rFonts w:ascii="宋体" w:hAnsi="宋体" w:eastAsia="宋体"/>
                <w:sz w:val="16"/>
              </w:rPr>
              <w:t>高中阶段免学费资助标准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6C23">
            <w:pPr>
              <w:jc w:val="center"/>
            </w:pPr>
            <w:r>
              <w:rPr>
                <w:rFonts w:ascii="宋体" w:hAnsi="宋体" w:eastAsia="宋体"/>
                <w:sz w:val="16"/>
              </w:rPr>
              <w:t>&lt;=1430元/生/年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F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C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A5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9BD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B4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EDA8">
            <w:pPr>
              <w:jc w:val="center"/>
            </w:pPr>
            <w:r>
              <w:rPr>
                <w:rFonts w:ascii="宋体" w:hAnsi="宋体" w:eastAsia="宋体"/>
                <w:sz w:val="16"/>
              </w:rPr>
              <w:t>=1430元/生/年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A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ED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033F">
            <w:pPr>
              <w:jc w:val="center"/>
            </w:pPr>
          </w:p>
        </w:tc>
      </w:tr>
      <w:tr w14:paraId="79C50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B13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404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80E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7B9E">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4D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1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B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42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EDF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4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8F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2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7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67B2">
            <w:pPr>
              <w:jc w:val="center"/>
            </w:pPr>
          </w:p>
        </w:tc>
      </w:tr>
      <w:tr w14:paraId="51041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AD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C0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E7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2636">
            <w:pPr>
              <w:jc w:val="center"/>
            </w:pPr>
            <w:r>
              <w:rPr>
                <w:rFonts w:ascii="宋体" w:hAnsi="宋体" w:eastAsia="宋体"/>
                <w:sz w:val="16"/>
              </w:rPr>
              <w:t>保障教育教学正常运行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A9E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B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D0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F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48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3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D43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6F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6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20A6">
            <w:pPr>
              <w:jc w:val="center"/>
            </w:pPr>
          </w:p>
        </w:tc>
      </w:tr>
      <w:tr w14:paraId="6F82B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00E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47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CF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FE4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24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4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77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8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04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6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22C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9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41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A0D5">
            <w:pPr>
              <w:jc w:val="center"/>
            </w:pPr>
          </w:p>
        </w:tc>
      </w:tr>
      <w:tr w14:paraId="2E303B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05DC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325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637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A9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E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910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165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B5B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39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2FDA">
            <w:pPr>
              <w:jc w:val="center"/>
            </w:pPr>
            <w:r>
              <w:rPr>
                <w:rFonts w:ascii="宋体" w:hAnsi="宋体" w:eastAsia="宋体"/>
                <w:sz w:val="16"/>
              </w:rPr>
              <w:t>94.67分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DDB6C"/>
        </w:tc>
      </w:tr>
    </w:tbl>
    <w:p w14:paraId="42DEB26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6695E188">
        <w:tblPrEx>
          <w:tblCellMar>
            <w:top w:w="0" w:type="dxa"/>
            <w:left w:w="108" w:type="dxa"/>
            <w:bottom w:w="0" w:type="dxa"/>
            <w:right w:w="108" w:type="dxa"/>
          </w:tblCellMar>
        </w:tblPrEx>
        <w:tc>
          <w:tcPr>
            <w:tcW w:w="8848" w:type="dxa"/>
            <w:gridSpan w:val="14"/>
            <w:vAlign w:val="center"/>
          </w:tcPr>
          <w:p w14:paraId="671C5E16">
            <w:pPr>
              <w:jc w:val="center"/>
            </w:pPr>
            <w:r>
              <w:rPr>
                <w:rFonts w:ascii="宋体" w:hAnsi="宋体" w:eastAsia="宋体"/>
                <w:sz w:val="24"/>
              </w:rPr>
              <w:t>项目支出绩效自评表</w:t>
            </w:r>
          </w:p>
        </w:tc>
      </w:tr>
      <w:tr w14:paraId="1C61BB5F">
        <w:tblPrEx>
          <w:tblCellMar>
            <w:top w:w="0" w:type="dxa"/>
            <w:left w:w="108" w:type="dxa"/>
            <w:bottom w:w="0" w:type="dxa"/>
            <w:right w:w="108" w:type="dxa"/>
          </w:tblCellMar>
        </w:tblPrEx>
        <w:tc>
          <w:tcPr>
            <w:tcW w:w="8848" w:type="dxa"/>
            <w:gridSpan w:val="14"/>
            <w:vAlign w:val="center"/>
          </w:tcPr>
          <w:p w14:paraId="4147581B">
            <w:pPr>
              <w:jc w:val="center"/>
            </w:pPr>
            <w:r>
              <w:rPr>
                <w:rFonts w:ascii="宋体" w:hAnsi="宋体" w:eastAsia="宋体"/>
                <w:sz w:val="24"/>
              </w:rPr>
              <w:t>(2024年度)</w:t>
            </w:r>
          </w:p>
        </w:tc>
      </w:tr>
      <w:tr w14:paraId="121495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85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D2AE33">
            <w:pPr>
              <w:jc w:val="center"/>
            </w:pPr>
            <w:r>
              <w:rPr>
                <w:rFonts w:ascii="宋体" w:hAnsi="宋体" w:eastAsia="宋体"/>
                <w:sz w:val="16"/>
              </w:rPr>
              <w:t>2024年家庭困难生活补助（初中）</w:t>
            </w:r>
          </w:p>
        </w:tc>
      </w:tr>
      <w:tr w14:paraId="510542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57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E9529">
            <w:pPr>
              <w:jc w:val="center"/>
            </w:pPr>
            <w:r>
              <w:rPr>
                <w:rFonts w:hint="eastAsia"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D7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A1870E">
            <w:pPr>
              <w:jc w:val="center"/>
            </w:pPr>
            <w:r>
              <w:rPr>
                <w:rFonts w:hint="eastAsia" w:ascii="宋体" w:hAnsi="宋体" w:eastAsia="宋体"/>
                <w:sz w:val="16"/>
              </w:rPr>
              <w:t>新疆巴音郭楞蒙古自治州第二中学</w:t>
            </w:r>
          </w:p>
        </w:tc>
      </w:tr>
      <w:tr w14:paraId="60E713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656F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2A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AC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C8D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064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7C2D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02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0670">
            <w:pPr>
              <w:jc w:val="center"/>
            </w:pPr>
            <w:r>
              <w:rPr>
                <w:rFonts w:ascii="宋体" w:hAnsi="宋体" w:eastAsia="宋体"/>
                <w:sz w:val="16"/>
              </w:rPr>
              <w:t>得分</w:t>
            </w:r>
          </w:p>
        </w:tc>
      </w:tr>
      <w:tr w14:paraId="27BF4C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8F1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9C2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65ED">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9222B">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EC78">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285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5AA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E599">
            <w:pPr>
              <w:jc w:val="center"/>
            </w:pPr>
            <w:r>
              <w:rPr>
                <w:rFonts w:ascii="宋体" w:hAnsi="宋体" w:eastAsia="宋体"/>
                <w:sz w:val="16"/>
              </w:rPr>
              <w:t>10.00分</w:t>
            </w:r>
          </w:p>
        </w:tc>
      </w:tr>
      <w:tr w14:paraId="11557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151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E6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78023">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DFAF4">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68878">
            <w:pPr>
              <w:jc w:val="center"/>
            </w:pPr>
            <w:r>
              <w:rPr>
                <w:rFonts w:ascii="宋体" w:hAnsi="宋体" w:eastAsia="宋体"/>
                <w:sz w:val="16"/>
              </w:rPr>
              <w:t>1.69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F46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0B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3B69">
            <w:pPr>
              <w:jc w:val="center"/>
            </w:pPr>
            <w:r>
              <w:rPr>
                <w:rFonts w:ascii="宋体" w:hAnsi="宋体" w:eastAsia="宋体"/>
                <w:sz w:val="16"/>
              </w:rPr>
              <w:t>-</w:t>
            </w:r>
          </w:p>
        </w:tc>
      </w:tr>
      <w:tr w14:paraId="12CEF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115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5094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7A7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4FF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455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191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4FC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8757">
            <w:pPr>
              <w:jc w:val="center"/>
            </w:pPr>
            <w:r>
              <w:rPr>
                <w:rFonts w:ascii="宋体" w:hAnsi="宋体" w:eastAsia="宋体"/>
                <w:sz w:val="16"/>
              </w:rPr>
              <w:t>-</w:t>
            </w:r>
          </w:p>
        </w:tc>
      </w:tr>
      <w:tr w14:paraId="4579B6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329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D5760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BCC74">
            <w:pPr>
              <w:jc w:val="center"/>
            </w:pPr>
            <w:r>
              <w:rPr>
                <w:rFonts w:ascii="宋体" w:hAnsi="宋体" w:eastAsia="宋体"/>
                <w:sz w:val="16"/>
              </w:rPr>
              <w:t>总体目标完成情况</w:t>
            </w:r>
          </w:p>
        </w:tc>
      </w:tr>
      <w:tr w14:paraId="5D926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A56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3FCE2">
            <w:pPr>
              <w:jc w:val="both"/>
            </w:pPr>
            <w:r>
              <w:rPr>
                <w:rFonts w:ascii="宋体" w:hAnsi="宋体" w:eastAsia="宋体"/>
                <w:sz w:val="16"/>
              </w:rPr>
              <w:t>初中非寄宿生补助180人；落实城乡义务教育生均公用经费基准定额。由中央与地方按规定比例予以分担，巴州财政承担比例12.5%。为义务教育阶段学校正常运转、完成教育教学活动和其他日常工作提供保障。进一步改善非寄宿生营养状况，提高非寄宿生健康水平，减轻家庭经济困难学生的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D45740">
            <w:pPr>
              <w:jc w:val="both"/>
            </w:pPr>
            <w:r>
              <w:rPr>
                <w:rFonts w:ascii="宋体" w:hAnsi="宋体" w:eastAsia="宋体"/>
                <w:sz w:val="16"/>
              </w:rPr>
              <w:t>2024年非寄宿生补助人数180人，经费支出1.69万，有效减轻家庭经济困难学生家庭负担。</w:t>
            </w:r>
          </w:p>
        </w:tc>
      </w:tr>
      <w:tr w14:paraId="277BD7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A7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3B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2B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28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3B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1B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B6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78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D5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9A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36A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DD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FDF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5CF5">
            <w:pPr>
              <w:jc w:val="center"/>
            </w:pPr>
            <w:r>
              <w:rPr>
                <w:rFonts w:ascii="宋体" w:hAnsi="宋体" w:eastAsia="宋体"/>
                <w:sz w:val="16"/>
              </w:rPr>
              <w:t>偏差原因分析及改进措施</w:t>
            </w:r>
          </w:p>
        </w:tc>
      </w:tr>
      <w:tr w14:paraId="0E4E2E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DEB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7A7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7FE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E78B">
            <w:pPr>
              <w:jc w:val="center"/>
            </w:pPr>
            <w:r>
              <w:rPr>
                <w:rFonts w:ascii="宋体" w:hAnsi="宋体" w:eastAsia="宋体"/>
                <w:sz w:val="16"/>
              </w:rPr>
              <w:t>非寄宿生补助人数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F6AF">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6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B6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D2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2A0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D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CB42">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C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9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B1C8">
            <w:pPr>
              <w:jc w:val="center"/>
            </w:pPr>
          </w:p>
        </w:tc>
      </w:tr>
      <w:tr w14:paraId="3582A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C2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D7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77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8AE0">
            <w:pPr>
              <w:jc w:val="center"/>
            </w:pPr>
            <w:r>
              <w:rPr>
                <w:rFonts w:ascii="宋体" w:hAnsi="宋体" w:eastAsia="宋体"/>
                <w:sz w:val="16"/>
              </w:rPr>
              <w:t>非寄宿生补助次数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DF5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8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B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DB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779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1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DC4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1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ED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77C0">
            <w:pPr>
              <w:jc w:val="center"/>
            </w:pPr>
          </w:p>
        </w:tc>
      </w:tr>
      <w:tr w14:paraId="767DB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D6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2C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78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F0CC">
            <w:pPr>
              <w:jc w:val="center"/>
            </w:pPr>
            <w:r>
              <w:rPr>
                <w:rFonts w:ascii="宋体" w:hAnsi="宋体" w:eastAsia="宋体"/>
                <w:sz w:val="16"/>
              </w:rPr>
              <w:t>非寄宿生补助发放准确率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4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2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1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9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EB8E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2F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B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B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2C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B413">
            <w:pPr>
              <w:jc w:val="center"/>
            </w:pPr>
          </w:p>
        </w:tc>
      </w:tr>
      <w:tr w14:paraId="6BAB1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AD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A2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AE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137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03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E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C6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D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779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7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A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2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6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B2BA">
            <w:pPr>
              <w:jc w:val="center"/>
            </w:pPr>
          </w:p>
        </w:tc>
      </w:tr>
      <w:tr w14:paraId="13541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C16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2F1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08F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154C">
            <w:pPr>
              <w:jc w:val="center"/>
            </w:pPr>
            <w:r>
              <w:rPr>
                <w:rFonts w:ascii="宋体" w:hAnsi="宋体" w:eastAsia="宋体"/>
                <w:sz w:val="16"/>
              </w:rPr>
              <w:t>巴州财政承担比例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675E">
            <w:pPr>
              <w:jc w:val="center"/>
            </w:pPr>
            <w:r>
              <w:rPr>
                <w:rFonts w:ascii="宋体" w:hAnsi="宋体" w:eastAsia="宋体"/>
                <w:sz w:val="16"/>
              </w:rPr>
              <w:t>=12.50%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8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3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72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526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9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FA3">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A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29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C1BA">
            <w:pPr>
              <w:jc w:val="center"/>
            </w:pPr>
          </w:p>
        </w:tc>
      </w:tr>
      <w:tr w14:paraId="1674D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6F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D5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72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39BB">
            <w:pPr>
              <w:jc w:val="center"/>
            </w:pPr>
            <w:r>
              <w:rPr>
                <w:rFonts w:ascii="宋体" w:hAnsi="宋体" w:eastAsia="宋体"/>
                <w:sz w:val="16"/>
              </w:rPr>
              <w:t>初中非寄宿生补助标准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B25D">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D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D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2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D1C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B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66C4">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2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C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D206">
            <w:pPr>
              <w:jc w:val="center"/>
            </w:pPr>
          </w:p>
        </w:tc>
      </w:tr>
      <w:tr w14:paraId="12553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C04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D7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CE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6497">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BD55">
            <w:pPr>
              <w:jc w:val="center"/>
            </w:pPr>
            <w:r>
              <w:rPr>
                <w:rFonts w:ascii="宋体" w:hAnsi="宋体" w:eastAsia="宋体"/>
                <w:sz w:val="16"/>
              </w:rPr>
              <w:t>有限降低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2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4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19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5C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F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B83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D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0E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5EC5">
            <w:pPr>
              <w:jc w:val="center"/>
            </w:pPr>
          </w:p>
        </w:tc>
      </w:tr>
      <w:tr w14:paraId="040B5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9D2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07BA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3A3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012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47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B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F9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57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20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7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B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0B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0B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38F1">
            <w:pPr>
              <w:jc w:val="center"/>
            </w:pPr>
          </w:p>
        </w:tc>
      </w:tr>
      <w:tr w14:paraId="50F94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7B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F8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0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94E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2C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B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0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56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5F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C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B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2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E0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2540">
            <w:pPr>
              <w:jc w:val="center"/>
            </w:pPr>
          </w:p>
        </w:tc>
      </w:tr>
      <w:tr w14:paraId="061C55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1459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E5C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382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D6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B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3D3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701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894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13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2D1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C2ED7"/>
        </w:tc>
      </w:tr>
    </w:tbl>
    <w:p w14:paraId="6E9BFA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0A29F5C">
        <w:tblPrEx>
          <w:tblCellMar>
            <w:top w:w="0" w:type="dxa"/>
            <w:left w:w="108" w:type="dxa"/>
            <w:bottom w:w="0" w:type="dxa"/>
            <w:right w:w="108" w:type="dxa"/>
          </w:tblCellMar>
        </w:tblPrEx>
        <w:tc>
          <w:tcPr>
            <w:tcW w:w="8848" w:type="dxa"/>
            <w:gridSpan w:val="14"/>
            <w:vAlign w:val="center"/>
          </w:tcPr>
          <w:p w14:paraId="3EAF0A13">
            <w:pPr>
              <w:jc w:val="center"/>
            </w:pPr>
            <w:r>
              <w:rPr>
                <w:rFonts w:ascii="宋体" w:hAnsi="宋体" w:eastAsia="宋体"/>
                <w:sz w:val="24"/>
              </w:rPr>
              <w:t>项目支出绩效自评表</w:t>
            </w:r>
          </w:p>
        </w:tc>
      </w:tr>
      <w:tr w14:paraId="7E9B0FBC">
        <w:tblPrEx>
          <w:tblCellMar>
            <w:top w:w="0" w:type="dxa"/>
            <w:left w:w="108" w:type="dxa"/>
            <w:bottom w:w="0" w:type="dxa"/>
            <w:right w:w="108" w:type="dxa"/>
          </w:tblCellMar>
        </w:tblPrEx>
        <w:tc>
          <w:tcPr>
            <w:tcW w:w="8848" w:type="dxa"/>
            <w:gridSpan w:val="14"/>
            <w:vAlign w:val="center"/>
          </w:tcPr>
          <w:p w14:paraId="5223B1D6">
            <w:pPr>
              <w:jc w:val="center"/>
            </w:pPr>
            <w:r>
              <w:rPr>
                <w:rFonts w:ascii="宋体" w:hAnsi="宋体" w:eastAsia="宋体"/>
                <w:sz w:val="24"/>
              </w:rPr>
              <w:t>(2024年度)</w:t>
            </w:r>
          </w:p>
        </w:tc>
      </w:tr>
      <w:tr w14:paraId="45DA3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1F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4CF0F0">
            <w:pPr>
              <w:jc w:val="center"/>
            </w:pPr>
            <w:r>
              <w:rPr>
                <w:rFonts w:ascii="宋体" w:hAnsi="宋体" w:eastAsia="宋体"/>
                <w:sz w:val="16"/>
              </w:rPr>
              <w:t>2024年助学金（高中）</w:t>
            </w:r>
          </w:p>
        </w:tc>
      </w:tr>
      <w:tr w14:paraId="7BF73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18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D41FF">
            <w:pPr>
              <w:jc w:val="center"/>
            </w:pPr>
            <w:r>
              <w:rPr>
                <w:rFonts w:hint="eastAsia"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35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EF6E7">
            <w:pPr>
              <w:jc w:val="center"/>
            </w:pPr>
            <w:r>
              <w:rPr>
                <w:rFonts w:hint="eastAsia" w:ascii="宋体" w:hAnsi="宋体" w:eastAsia="宋体"/>
                <w:sz w:val="16"/>
              </w:rPr>
              <w:t>新疆巴音郭楞蒙古自治州第二中学</w:t>
            </w:r>
          </w:p>
        </w:tc>
      </w:tr>
      <w:tr w14:paraId="1EAAF9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64B2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6C3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1A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DF1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367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1F3E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2D6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DE89">
            <w:pPr>
              <w:jc w:val="center"/>
            </w:pPr>
            <w:r>
              <w:rPr>
                <w:rFonts w:ascii="宋体" w:hAnsi="宋体" w:eastAsia="宋体"/>
                <w:sz w:val="16"/>
              </w:rPr>
              <w:t>得分</w:t>
            </w:r>
          </w:p>
        </w:tc>
      </w:tr>
      <w:tr w14:paraId="5D02D9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9F3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A7B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72B60">
            <w:pPr>
              <w:jc w:val="center"/>
            </w:pPr>
            <w:r>
              <w:rPr>
                <w:rFonts w:ascii="宋体" w:hAnsi="宋体" w:eastAsia="宋体"/>
                <w:sz w:val="16"/>
              </w:rPr>
              <w:t>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2C0B">
            <w:pPr>
              <w:jc w:val="center"/>
            </w:pPr>
            <w:r>
              <w:rPr>
                <w:rFonts w:ascii="宋体" w:hAnsi="宋体" w:eastAsia="宋体"/>
                <w:sz w:val="16"/>
              </w:rPr>
              <w:t>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8CBC5">
            <w:pPr>
              <w:jc w:val="center"/>
            </w:pPr>
            <w:r>
              <w:rPr>
                <w:rFonts w:ascii="宋体" w:hAnsi="宋体" w:eastAsia="宋体"/>
                <w:sz w:val="16"/>
              </w:rPr>
              <w:t>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91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12D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9D26">
            <w:pPr>
              <w:jc w:val="center"/>
            </w:pPr>
            <w:r>
              <w:rPr>
                <w:rFonts w:ascii="宋体" w:hAnsi="宋体" w:eastAsia="宋体"/>
                <w:sz w:val="16"/>
              </w:rPr>
              <w:t>10.00分</w:t>
            </w:r>
          </w:p>
        </w:tc>
      </w:tr>
      <w:tr w14:paraId="4E4D6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245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F9D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AA236">
            <w:pPr>
              <w:jc w:val="center"/>
            </w:pPr>
            <w:r>
              <w:rPr>
                <w:rFonts w:ascii="宋体" w:hAnsi="宋体" w:eastAsia="宋体"/>
                <w:sz w:val="16"/>
              </w:rPr>
              <w:t>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2954">
            <w:pPr>
              <w:jc w:val="center"/>
            </w:pPr>
            <w:r>
              <w:rPr>
                <w:rFonts w:ascii="宋体" w:hAnsi="宋体" w:eastAsia="宋体"/>
                <w:sz w:val="16"/>
              </w:rPr>
              <w:t>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EB135">
            <w:pPr>
              <w:jc w:val="center"/>
            </w:pPr>
            <w:r>
              <w:rPr>
                <w:rFonts w:ascii="宋体" w:hAnsi="宋体" w:eastAsia="宋体"/>
                <w:sz w:val="16"/>
              </w:rPr>
              <w:t>10.57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96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2B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67C0">
            <w:pPr>
              <w:jc w:val="center"/>
            </w:pPr>
            <w:r>
              <w:rPr>
                <w:rFonts w:ascii="宋体" w:hAnsi="宋体" w:eastAsia="宋体"/>
                <w:sz w:val="16"/>
              </w:rPr>
              <w:t>-</w:t>
            </w:r>
          </w:p>
        </w:tc>
      </w:tr>
      <w:tr w14:paraId="0E37D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7D7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CA5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1C6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E55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96B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BE9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D78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984C">
            <w:pPr>
              <w:jc w:val="center"/>
            </w:pPr>
            <w:r>
              <w:rPr>
                <w:rFonts w:ascii="宋体" w:hAnsi="宋体" w:eastAsia="宋体"/>
                <w:sz w:val="16"/>
              </w:rPr>
              <w:t>-</w:t>
            </w:r>
          </w:p>
        </w:tc>
      </w:tr>
      <w:tr w14:paraId="490AE1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CD8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5BF3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3F28DE">
            <w:pPr>
              <w:jc w:val="center"/>
            </w:pPr>
            <w:r>
              <w:rPr>
                <w:rFonts w:ascii="宋体" w:hAnsi="宋体" w:eastAsia="宋体"/>
                <w:sz w:val="16"/>
              </w:rPr>
              <w:t>总体目标完成情况</w:t>
            </w:r>
          </w:p>
        </w:tc>
      </w:tr>
      <w:tr w14:paraId="4009E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AAA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BC617">
            <w:pPr>
              <w:jc w:val="both"/>
            </w:pPr>
            <w:r>
              <w:rPr>
                <w:rFonts w:ascii="宋体" w:hAnsi="宋体" w:eastAsia="宋体"/>
                <w:sz w:val="16"/>
              </w:rPr>
              <w:t>2024年依据资助881人，资助标准2000元/生/年，巴州财政承担比例6%。通过实行普通高中助学金补助政策，可以减轻普通高中学生家庭经济负担，促进全区教育公平和均衡发展，促进基本公共服务均等化，为和谐社会建设和社会稳定、长治久安总目标的实现做出贡献。教育公平显著提升，减轻家庭经济困难学生经济负担，实现不让一个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8359C6">
            <w:pPr>
              <w:jc w:val="both"/>
            </w:pPr>
            <w:r>
              <w:rPr>
                <w:rFonts w:ascii="宋体" w:hAnsi="宋体" w:eastAsia="宋体"/>
                <w:sz w:val="16"/>
              </w:rPr>
              <w:t>已完成881人补助资金的发放，有效减轻家庭经济困难学生的经济负担，满足家庭经济困难学生基本学生生活需要，实现不让一个学生因家庭经济困难而失学的目标。</w:t>
            </w:r>
          </w:p>
        </w:tc>
      </w:tr>
      <w:tr w14:paraId="2C0246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E86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B7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BC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1F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B89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10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9E6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FCF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D59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66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0A0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3F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10C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2972">
            <w:pPr>
              <w:jc w:val="center"/>
            </w:pPr>
            <w:r>
              <w:rPr>
                <w:rFonts w:ascii="宋体" w:hAnsi="宋体" w:eastAsia="宋体"/>
                <w:sz w:val="16"/>
              </w:rPr>
              <w:t>偏差原因分析及改进措施</w:t>
            </w:r>
          </w:p>
        </w:tc>
      </w:tr>
      <w:tr w14:paraId="453F4D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AAD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AE2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169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45D3">
            <w:pPr>
              <w:jc w:val="center"/>
            </w:pPr>
            <w:r>
              <w:rPr>
                <w:rFonts w:ascii="宋体" w:hAnsi="宋体" w:eastAsia="宋体"/>
                <w:sz w:val="16"/>
              </w:rPr>
              <w:t>普通高中国家助学金应受助学生人数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790D">
            <w:pPr>
              <w:jc w:val="center"/>
            </w:pPr>
            <w:r>
              <w:rPr>
                <w:rFonts w:ascii="宋体" w:hAnsi="宋体" w:eastAsia="宋体"/>
                <w:sz w:val="16"/>
              </w:rPr>
              <w:t>=881人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1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2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F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29A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4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19DB">
            <w:pPr>
              <w:jc w:val="center"/>
            </w:pPr>
            <w:r>
              <w:rPr>
                <w:rFonts w:ascii="宋体" w:hAnsi="宋体" w:eastAsia="宋体"/>
                <w:sz w:val="16"/>
              </w:rPr>
              <w:t>=881人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2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8F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497A">
            <w:pPr>
              <w:jc w:val="center"/>
            </w:pPr>
          </w:p>
        </w:tc>
      </w:tr>
      <w:tr w14:paraId="1ADEF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63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5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F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49FC">
            <w:pPr>
              <w:jc w:val="center"/>
            </w:pPr>
            <w:r>
              <w:rPr>
                <w:rFonts w:ascii="宋体" w:hAnsi="宋体" w:eastAsia="宋体"/>
                <w:sz w:val="16"/>
              </w:rPr>
              <w:t>高中助学金发放次数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BEB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5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C0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8E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2C6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3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545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5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E4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2C07">
            <w:pPr>
              <w:jc w:val="center"/>
            </w:pPr>
          </w:p>
        </w:tc>
      </w:tr>
      <w:tr w14:paraId="498CB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B8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5E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7A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FD51">
            <w:pPr>
              <w:jc w:val="center"/>
            </w:pPr>
            <w:r>
              <w:rPr>
                <w:rFonts w:ascii="宋体" w:hAnsi="宋体" w:eastAsia="宋体"/>
                <w:sz w:val="16"/>
              </w:rPr>
              <w:t>助学金发放准确率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1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5C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1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5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BC9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0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5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B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1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A66D">
            <w:pPr>
              <w:jc w:val="center"/>
            </w:pPr>
          </w:p>
        </w:tc>
      </w:tr>
      <w:tr w14:paraId="2E0EE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7C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FE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5E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0156">
            <w:pPr>
              <w:jc w:val="center"/>
            </w:pPr>
            <w:r>
              <w:rPr>
                <w:rFonts w:ascii="宋体" w:hAnsi="宋体" w:eastAsia="宋体"/>
                <w:sz w:val="16"/>
              </w:rPr>
              <w:t>奖助学金发放及时率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3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9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F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3B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5A0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2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5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2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3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157E">
            <w:pPr>
              <w:jc w:val="center"/>
            </w:pPr>
          </w:p>
        </w:tc>
      </w:tr>
      <w:tr w14:paraId="0D2EF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B4E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8BB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B8D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1206">
            <w:pPr>
              <w:jc w:val="center"/>
            </w:pPr>
            <w:r>
              <w:rPr>
                <w:rFonts w:ascii="宋体" w:hAnsi="宋体" w:eastAsia="宋体"/>
                <w:sz w:val="16"/>
              </w:rPr>
              <w:t>普通高中教育学生资助标准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33D9">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7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B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84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F1C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8D9C">
            <w:pPr>
              <w:jc w:val="center"/>
            </w:pPr>
            <w:r>
              <w:rPr>
                <w:rFonts w:ascii="宋体" w:hAnsi="宋体" w:eastAsia="宋体"/>
                <w:sz w:val="16"/>
              </w:rPr>
              <w:t>原始凭证,正式材料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C9C3">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1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2A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3326">
            <w:pPr>
              <w:jc w:val="center"/>
            </w:pPr>
          </w:p>
        </w:tc>
      </w:tr>
      <w:tr w14:paraId="0DB8F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75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F1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B3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0149">
            <w:pPr>
              <w:jc w:val="center"/>
            </w:pPr>
            <w:r>
              <w:rPr>
                <w:rFonts w:ascii="宋体" w:hAnsi="宋体" w:eastAsia="宋体"/>
                <w:sz w:val="16"/>
              </w:rPr>
              <w:t>巴州财政承担比例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95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B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A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3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034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6DCD">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47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B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6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57B8">
            <w:pPr>
              <w:jc w:val="center"/>
            </w:pPr>
          </w:p>
        </w:tc>
      </w:tr>
      <w:tr w14:paraId="6225E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0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9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88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C830">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135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6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E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2C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E0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F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9D9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2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8B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BDB2">
            <w:pPr>
              <w:jc w:val="center"/>
            </w:pPr>
          </w:p>
        </w:tc>
      </w:tr>
      <w:tr w14:paraId="6949D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24E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85E0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AB8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519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57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4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7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13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05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F4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8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E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01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86D5">
            <w:pPr>
              <w:jc w:val="center"/>
            </w:pPr>
          </w:p>
        </w:tc>
      </w:tr>
      <w:tr w14:paraId="488A2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2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32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55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6C4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FE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2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3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DB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A8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4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2A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2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CA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8200">
            <w:pPr>
              <w:jc w:val="center"/>
            </w:pPr>
          </w:p>
        </w:tc>
      </w:tr>
      <w:tr w14:paraId="0521A4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0F97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56E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83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99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2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656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4D3D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3FEF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3F7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DB1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C2706"/>
        </w:tc>
      </w:tr>
    </w:tbl>
    <w:p w14:paraId="77B067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9BB3CBC">
        <w:tblPrEx>
          <w:tblCellMar>
            <w:top w:w="0" w:type="dxa"/>
            <w:left w:w="108" w:type="dxa"/>
            <w:bottom w:w="0" w:type="dxa"/>
            <w:right w:w="108" w:type="dxa"/>
          </w:tblCellMar>
        </w:tblPrEx>
        <w:tc>
          <w:tcPr>
            <w:tcW w:w="8848" w:type="dxa"/>
            <w:gridSpan w:val="14"/>
            <w:vAlign w:val="center"/>
          </w:tcPr>
          <w:p w14:paraId="5A22310A">
            <w:pPr>
              <w:jc w:val="center"/>
            </w:pPr>
            <w:r>
              <w:rPr>
                <w:rFonts w:ascii="宋体" w:hAnsi="宋体" w:eastAsia="宋体"/>
                <w:sz w:val="24"/>
              </w:rPr>
              <w:t>项目支出绩效自评表</w:t>
            </w:r>
          </w:p>
        </w:tc>
      </w:tr>
      <w:tr w14:paraId="7E8F71E9">
        <w:tblPrEx>
          <w:tblCellMar>
            <w:top w:w="0" w:type="dxa"/>
            <w:left w:w="108" w:type="dxa"/>
            <w:bottom w:w="0" w:type="dxa"/>
            <w:right w:w="108" w:type="dxa"/>
          </w:tblCellMar>
        </w:tblPrEx>
        <w:tc>
          <w:tcPr>
            <w:tcW w:w="8848" w:type="dxa"/>
            <w:gridSpan w:val="14"/>
            <w:vAlign w:val="center"/>
          </w:tcPr>
          <w:p w14:paraId="354C59E6">
            <w:pPr>
              <w:jc w:val="center"/>
            </w:pPr>
            <w:r>
              <w:rPr>
                <w:rFonts w:ascii="宋体" w:hAnsi="宋体" w:eastAsia="宋体"/>
                <w:sz w:val="24"/>
              </w:rPr>
              <w:t>(2024年度)</w:t>
            </w:r>
          </w:p>
        </w:tc>
      </w:tr>
      <w:tr w14:paraId="3CB99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33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DFCD96">
            <w:pPr>
              <w:jc w:val="center"/>
            </w:pPr>
            <w:r>
              <w:rPr>
                <w:rFonts w:ascii="宋体" w:hAnsi="宋体" w:eastAsia="宋体"/>
                <w:sz w:val="16"/>
              </w:rPr>
              <w:t>巴财教</w:t>
            </w:r>
            <w:r>
              <w:rPr>
                <w:rFonts w:hint="eastAsia" w:ascii="宋体" w:hAnsi="宋体"/>
                <w:sz w:val="16"/>
                <w:lang w:eastAsia="zh-CN"/>
              </w:rPr>
              <w:t>〔2023〕72号</w:t>
            </w:r>
            <w:r>
              <w:rPr>
                <w:rFonts w:ascii="宋体" w:hAnsi="宋体" w:eastAsia="宋体"/>
                <w:sz w:val="16"/>
              </w:rPr>
              <w:t>新财教</w:t>
            </w:r>
            <w:r>
              <w:rPr>
                <w:rFonts w:hint="eastAsia" w:ascii="宋体" w:hAnsi="宋体"/>
                <w:sz w:val="16"/>
                <w:lang w:eastAsia="zh-CN"/>
              </w:rPr>
              <w:t>〔2023〕243号</w:t>
            </w:r>
            <w:r>
              <w:rPr>
                <w:rFonts w:ascii="宋体" w:hAnsi="宋体" w:eastAsia="宋体"/>
                <w:sz w:val="16"/>
              </w:rPr>
              <w:t>关于提前下达2024年城乡义务教育补助经费（中央直达资金的通知）----中央城乡义教（特岗教师）</w:t>
            </w:r>
          </w:p>
        </w:tc>
      </w:tr>
      <w:tr w14:paraId="2732E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E0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89A1C">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BB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197230">
            <w:pPr>
              <w:jc w:val="center"/>
            </w:pPr>
            <w:r>
              <w:rPr>
                <w:rFonts w:ascii="宋体" w:hAnsi="宋体" w:eastAsia="宋体"/>
                <w:sz w:val="16"/>
              </w:rPr>
              <w:t>新疆巴音郭楞蒙古自治州第二中学</w:t>
            </w:r>
          </w:p>
        </w:tc>
      </w:tr>
      <w:tr w14:paraId="2752B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31CD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7C7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C66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B61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12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36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ACC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54B7">
            <w:pPr>
              <w:jc w:val="center"/>
            </w:pPr>
            <w:r>
              <w:rPr>
                <w:rFonts w:ascii="宋体" w:hAnsi="宋体" w:eastAsia="宋体"/>
                <w:sz w:val="16"/>
              </w:rPr>
              <w:t>得分</w:t>
            </w:r>
          </w:p>
        </w:tc>
      </w:tr>
      <w:tr w14:paraId="463D02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511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75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F5886">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7C34C">
            <w:pPr>
              <w:jc w:val="center"/>
            </w:pPr>
            <w:r>
              <w:rPr>
                <w:rFonts w:ascii="宋体" w:hAnsi="宋体" w:eastAsia="宋体"/>
                <w:sz w:val="16"/>
              </w:rPr>
              <w:t>10.78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562B">
            <w:pPr>
              <w:jc w:val="center"/>
            </w:pPr>
            <w:r>
              <w:rPr>
                <w:rFonts w:ascii="宋体" w:hAnsi="宋体" w:eastAsia="宋体"/>
                <w:sz w:val="16"/>
              </w:rPr>
              <w:t>10.78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BE2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74F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4C79">
            <w:pPr>
              <w:jc w:val="center"/>
            </w:pPr>
            <w:r>
              <w:rPr>
                <w:rFonts w:ascii="宋体" w:hAnsi="宋体" w:eastAsia="宋体"/>
                <w:sz w:val="16"/>
              </w:rPr>
              <w:t>10.00分</w:t>
            </w:r>
          </w:p>
        </w:tc>
      </w:tr>
      <w:tr w14:paraId="09C68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C56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D7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0D939">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CAD9">
            <w:pPr>
              <w:jc w:val="center"/>
            </w:pPr>
            <w:r>
              <w:rPr>
                <w:rFonts w:ascii="宋体" w:hAnsi="宋体" w:eastAsia="宋体"/>
                <w:sz w:val="16"/>
              </w:rPr>
              <w:t>10.78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DA398">
            <w:pPr>
              <w:jc w:val="center"/>
            </w:pPr>
            <w:r>
              <w:rPr>
                <w:rFonts w:ascii="宋体" w:hAnsi="宋体" w:eastAsia="宋体"/>
                <w:sz w:val="16"/>
              </w:rPr>
              <w:t>10.78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682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E1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621C">
            <w:pPr>
              <w:jc w:val="center"/>
            </w:pPr>
            <w:r>
              <w:rPr>
                <w:rFonts w:ascii="宋体" w:hAnsi="宋体" w:eastAsia="宋体"/>
                <w:sz w:val="16"/>
              </w:rPr>
              <w:t>-</w:t>
            </w:r>
          </w:p>
        </w:tc>
      </w:tr>
      <w:tr w14:paraId="72779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30E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26FC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451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33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F6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78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37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2FE7">
            <w:pPr>
              <w:jc w:val="center"/>
            </w:pPr>
            <w:r>
              <w:rPr>
                <w:rFonts w:ascii="宋体" w:hAnsi="宋体" w:eastAsia="宋体"/>
                <w:sz w:val="16"/>
              </w:rPr>
              <w:t>-</w:t>
            </w:r>
          </w:p>
        </w:tc>
      </w:tr>
      <w:tr w14:paraId="481CEC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3CC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A156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22CAC">
            <w:pPr>
              <w:jc w:val="center"/>
            </w:pPr>
            <w:r>
              <w:rPr>
                <w:rFonts w:ascii="宋体" w:hAnsi="宋体" w:eastAsia="宋体"/>
                <w:sz w:val="16"/>
              </w:rPr>
              <w:t>总体目标完成情况</w:t>
            </w:r>
          </w:p>
        </w:tc>
      </w:tr>
      <w:tr w14:paraId="70199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0AF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D34BF">
            <w:pPr>
              <w:jc w:val="both"/>
            </w:pPr>
            <w:r>
              <w:rPr>
                <w:rFonts w:ascii="宋体" w:hAnsi="宋体" w:eastAsia="宋体"/>
                <w:sz w:val="16"/>
              </w:rPr>
              <w:t>根据巴财教〔2023〕72号新财教〔2023〕243号关于提前下达2024年城乡义务教育补助经费预算（中央直达资金）的通知--中央城乡义教（特岗教师）10.78万元，主要用于我校29名特岗教师工资性补助,该资金严格执行国家统一的事业单位工资制度和标准，津贴、补贴由各地根据当地同酬条</w:t>
            </w:r>
            <w:r>
              <w:rPr>
                <w:rFonts w:hint="eastAsia" w:ascii="宋体" w:hAnsi="宋体"/>
                <w:sz w:val="16"/>
                <w:lang w:eastAsia="zh-CN"/>
              </w:rPr>
              <w:t>件和</w:t>
            </w:r>
            <w:r>
              <w:rPr>
                <w:rFonts w:ascii="宋体" w:hAnsi="宋体" w:eastAsia="宋体"/>
                <w:sz w:val="16"/>
              </w:rPr>
              <w:t>公办教师年收入水平综合确定</w:t>
            </w:r>
            <w:r>
              <w:rPr>
                <w:rFonts w:hint="eastAsia" w:ascii="宋体" w:hAnsi="宋体"/>
                <w:sz w:val="16"/>
                <w:lang w:eastAsia="zh-CN"/>
              </w:rPr>
              <w:t>；</w:t>
            </w:r>
            <w:r>
              <w:rPr>
                <w:rFonts w:ascii="宋体" w:hAnsi="宋体" w:eastAsia="宋体"/>
                <w:sz w:val="16"/>
              </w:rPr>
              <w:t>达到有效推进国家通用语言文字教育教学，提高教育教学质量，促进国家通用语言文字普及和社会和谐稳定的效果。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11C983">
            <w:pPr>
              <w:jc w:val="both"/>
            </w:pPr>
            <w:r>
              <w:rPr>
                <w:rFonts w:ascii="宋体" w:hAnsi="宋体" w:eastAsia="宋体"/>
                <w:sz w:val="16"/>
              </w:rPr>
              <w:t>特岗教师工资性补助已完成发放3次，发放特岗教师29人，达到有效推进国家通用语言文字教育教学，提高教育教学质量，促进国家通用语言文字普及和社会和谐稳定的效果。有效</w:t>
            </w:r>
            <w:r>
              <w:rPr>
                <w:rFonts w:hint="eastAsia" w:ascii="宋体" w:hAnsi="宋体"/>
                <w:sz w:val="16"/>
                <w:lang w:eastAsia="zh-CN"/>
              </w:rPr>
              <w:t>提高</w:t>
            </w:r>
            <w:r>
              <w:rPr>
                <w:rFonts w:ascii="宋体" w:hAnsi="宋体" w:eastAsia="宋体"/>
                <w:sz w:val="16"/>
              </w:rPr>
              <w:t>教育教学质量及教师工作积极性。</w:t>
            </w:r>
          </w:p>
        </w:tc>
      </w:tr>
      <w:tr w14:paraId="68BE69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56A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B6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A7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63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D21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72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103E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3C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888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4A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A38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CD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C2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DC10">
            <w:pPr>
              <w:jc w:val="center"/>
            </w:pPr>
            <w:r>
              <w:rPr>
                <w:rFonts w:ascii="宋体" w:hAnsi="宋体" w:eastAsia="宋体"/>
                <w:sz w:val="16"/>
              </w:rPr>
              <w:t>偏差原因分析及改进措施</w:t>
            </w:r>
          </w:p>
        </w:tc>
      </w:tr>
      <w:tr w14:paraId="32D488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ADF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43C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BD0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B4D3">
            <w:pPr>
              <w:jc w:val="center"/>
            </w:pPr>
            <w:r>
              <w:rPr>
                <w:rFonts w:ascii="宋体" w:hAnsi="宋体" w:eastAsia="宋体"/>
                <w:sz w:val="16"/>
              </w:rPr>
              <w:t>特岗教师人数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6790">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A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4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B3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B54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4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7B01">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4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80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8160">
            <w:pPr>
              <w:jc w:val="center"/>
            </w:pPr>
          </w:p>
        </w:tc>
      </w:tr>
      <w:tr w14:paraId="5C639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0F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5D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41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CC7A">
            <w:pPr>
              <w:jc w:val="center"/>
            </w:pPr>
            <w:r>
              <w:rPr>
                <w:rFonts w:ascii="宋体" w:hAnsi="宋体" w:eastAsia="宋体"/>
                <w:sz w:val="16"/>
              </w:rPr>
              <w:t>发放特岗教师补助次数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569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A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F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AD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81E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6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A5D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B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DE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BB5A">
            <w:pPr>
              <w:jc w:val="center"/>
            </w:pPr>
          </w:p>
        </w:tc>
      </w:tr>
      <w:tr w14:paraId="2DA7E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B8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965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455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C3D0">
            <w:pPr>
              <w:jc w:val="center"/>
            </w:pPr>
            <w:r>
              <w:rPr>
                <w:rFonts w:ascii="宋体" w:hAnsi="宋体" w:eastAsia="宋体"/>
                <w:sz w:val="16"/>
              </w:rPr>
              <w:t>完成特岗教师招聘计划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5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B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BD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6B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9B3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7F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A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6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C0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F228">
            <w:pPr>
              <w:jc w:val="center"/>
            </w:pPr>
          </w:p>
        </w:tc>
      </w:tr>
      <w:tr w14:paraId="69302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45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25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79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F6A9">
            <w:pPr>
              <w:jc w:val="center"/>
            </w:pPr>
            <w:r>
              <w:rPr>
                <w:rFonts w:ascii="宋体" w:hAnsi="宋体" w:eastAsia="宋体"/>
                <w:sz w:val="16"/>
              </w:rPr>
              <w:t>特岗教师工资发放准确率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9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4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A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9C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181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6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E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8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AC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045B">
            <w:pPr>
              <w:jc w:val="center"/>
            </w:pPr>
          </w:p>
        </w:tc>
      </w:tr>
      <w:tr w14:paraId="190A5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28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3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03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9A1F">
            <w:pPr>
              <w:jc w:val="center"/>
            </w:pPr>
            <w:r>
              <w:rPr>
                <w:rFonts w:ascii="宋体" w:hAnsi="宋体" w:eastAsia="宋体"/>
                <w:sz w:val="16"/>
              </w:rPr>
              <w:t>特岗教师工资发放及时率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5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3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D5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9DF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8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8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C9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D4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98DD">
            <w:pPr>
              <w:jc w:val="center"/>
            </w:pPr>
          </w:p>
        </w:tc>
      </w:tr>
      <w:tr w14:paraId="5FFF5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B0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ED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94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ED0C">
            <w:pPr>
              <w:jc w:val="center"/>
            </w:pPr>
            <w:r>
              <w:rPr>
                <w:rFonts w:ascii="宋体" w:hAnsi="宋体" w:eastAsia="宋体"/>
                <w:sz w:val="16"/>
              </w:rPr>
              <w:t>每次发放特岗教师补助经费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1436">
            <w:pPr>
              <w:jc w:val="center"/>
            </w:pPr>
            <w:r>
              <w:rPr>
                <w:rFonts w:ascii="宋体" w:hAnsi="宋体" w:eastAsia="宋体"/>
                <w:sz w:val="16"/>
              </w:rPr>
              <w:t>&lt;=3.59万元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6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1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78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B77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D9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E73A">
            <w:pPr>
              <w:jc w:val="center"/>
            </w:pPr>
            <w:r>
              <w:rPr>
                <w:rFonts w:ascii="宋体" w:hAnsi="宋体" w:eastAsia="宋体"/>
                <w:sz w:val="16"/>
              </w:rPr>
              <w:t>=3.59万元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5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7A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E75F">
            <w:pPr>
              <w:jc w:val="center"/>
            </w:pPr>
          </w:p>
        </w:tc>
      </w:tr>
      <w:tr w14:paraId="1F1C3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D0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3A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47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555F">
            <w:pPr>
              <w:jc w:val="center"/>
            </w:pPr>
            <w:r>
              <w:rPr>
                <w:rFonts w:ascii="宋体" w:hAnsi="宋体" w:eastAsia="宋体"/>
                <w:sz w:val="16"/>
              </w:rPr>
              <w:t>保障教育教学正常运行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CCBF">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80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86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01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D7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9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6A9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0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5E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E24C">
            <w:pPr>
              <w:jc w:val="center"/>
            </w:pPr>
          </w:p>
        </w:tc>
      </w:tr>
      <w:tr w14:paraId="4DAA9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D8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EB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0F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2A43">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B8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B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0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E1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AE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84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C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8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A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B099">
            <w:pPr>
              <w:jc w:val="center"/>
            </w:pPr>
          </w:p>
        </w:tc>
      </w:tr>
      <w:tr w14:paraId="53F6D8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7D58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EFA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E2E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31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1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878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91E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EC3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BB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A4D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B9206"/>
        </w:tc>
      </w:tr>
    </w:tbl>
    <w:p w14:paraId="749BA196">
      <w:r>
        <w:br w:type="page"/>
      </w:r>
    </w:p>
    <w:tbl>
      <w:tblPr>
        <w:tblStyle w:val="9"/>
        <w:tblW w:w="0" w:type="auto"/>
        <w:tblInd w:w="0" w:type="dxa"/>
        <w:tblLayout w:type="autofit"/>
        <w:tblCellMar>
          <w:top w:w="0" w:type="dxa"/>
          <w:left w:w="108" w:type="dxa"/>
          <w:bottom w:w="0" w:type="dxa"/>
          <w:right w:w="108" w:type="dxa"/>
        </w:tblCellMar>
      </w:tblPr>
      <w:tblGrid>
        <w:gridCol w:w="598"/>
        <w:gridCol w:w="542"/>
        <w:gridCol w:w="542"/>
        <w:gridCol w:w="936"/>
        <w:gridCol w:w="856"/>
        <w:gridCol w:w="565"/>
        <w:gridCol w:w="555"/>
        <w:gridCol w:w="575"/>
        <w:gridCol w:w="545"/>
        <w:gridCol w:w="542"/>
        <w:gridCol w:w="776"/>
        <w:gridCol w:w="776"/>
        <w:gridCol w:w="626"/>
        <w:gridCol w:w="626"/>
      </w:tblGrid>
      <w:tr w14:paraId="3B6C2F11">
        <w:tblPrEx>
          <w:tblCellMar>
            <w:top w:w="0" w:type="dxa"/>
            <w:left w:w="108" w:type="dxa"/>
            <w:bottom w:w="0" w:type="dxa"/>
            <w:right w:w="108" w:type="dxa"/>
          </w:tblCellMar>
        </w:tblPrEx>
        <w:tc>
          <w:tcPr>
            <w:tcW w:w="8848" w:type="dxa"/>
            <w:gridSpan w:val="14"/>
            <w:vAlign w:val="center"/>
          </w:tcPr>
          <w:p w14:paraId="666DD5A7">
            <w:pPr>
              <w:jc w:val="center"/>
            </w:pPr>
            <w:r>
              <w:rPr>
                <w:rFonts w:ascii="宋体" w:hAnsi="宋体" w:eastAsia="宋体"/>
                <w:sz w:val="24"/>
              </w:rPr>
              <w:t>项目支出绩效自评表</w:t>
            </w:r>
          </w:p>
        </w:tc>
      </w:tr>
      <w:tr w14:paraId="7D79522C">
        <w:tblPrEx>
          <w:tblCellMar>
            <w:top w:w="0" w:type="dxa"/>
            <w:left w:w="108" w:type="dxa"/>
            <w:bottom w:w="0" w:type="dxa"/>
            <w:right w:w="108" w:type="dxa"/>
          </w:tblCellMar>
        </w:tblPrEx>
        <w:tc>
          <w:tcPr>
            <w:tcW w:w="8848" w:type="dxa"/>
            <w:gridSpan w:val="14"/>
            <w:vAlign w:val="center"/>
          </w:tcPr>
          <w:p w14:paraId="1A71F038">
            <w:pPr>
              <w:jc w:val="center"/>
            </w:pPr>
            <w:r>
              <w:rPr>
                <w:rFonts w:ascii="宋体" w:hAnsi="宋体" w:eastAsia="宋体"/>
                <w:sz w:val="24"/>
              </w:rPr>
              <w:t>(2024年度)</w:t>
            </w:r>
          </w:p>
        </w:tc>
      </w:tr>
      <w:tr w14:paraId="295C89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E0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861E54">
            <w:pPr>
              <w:jc w:val="center"/>
            </w:pPr>
            <w:r>
              <w:rPr>
                <w:rFonts w:ascii="宋体" w:hAnsi="宋体" w:eastAsia="宋体"/>
                <w:sz w:val="16"/>
              </w:rPr>
              <w:t>2024年超课时费及江汉管理项目</w:t>
            </w:r>
          </w:p>
        </w:tc>
      </w:tr>
      <w:tr w14:paraId="5ADDB8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81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4960FD">
            <w:pPr>
              <w:jc w:val="center"/>
            </w:pPr>
            <w:r>
              <w:rPr>
                <w:rFonts w:hint="eastAsia"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E9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BDE7A9">
            <w:pPr>
              <w:jc w:val="center"/>
            </w:pPr>
            <w:r>
              <w:rPr>
                <w:rFonts w:hint="eastAsia" w:ascii="宋体" w:hAnsi="宋体" w:eastAsia="宋体"/>
                <w:sz w:val="16"/>
              </w:rPr>
              <w:t>新疆巴音郭楞蒙古自治州第二中学</w:t>
            </w:r>
          </w:p>
        </w:tc>
      </w:tr>
      <w:tr w14:paraId="466F8E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A5A9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D8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8A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FA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1FC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2ADB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A1B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E325">
            <w:pPr>
              <w:jc w:val="center"/>
            </w:pPr>
            <w:r>
              <w:rPr>
                <w:rFonts w:ascii="宋体" w:hAnsi="宋体" w:eastAsia="宋体"/>
                <w:sz w:val="16"/>
              </w:rPr>
              <w:t>得分</w:t>
            </w:r>
          </w:p>
        </w:tc>
      </w:tr>
      <w:tr w14:paraId="384337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1BB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2C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D23E">
            <w:pPr>
              <w:jc w:val="center"/>
            </w:pPr>
            <w:r>
              <w:rPr>
                <w:rFonts w:ascii="宋体" w:hAnsi="宋体" w:eastAsia="宋体"/>
                <w:sz w:val="16"/>
              </w:rPr>
              <w:t>1,311.00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97AD">
            <w:pPr>
              <w:jc w:val="center"/>
            </w:pPr>
            <w:r>
              <w:rPr>
                <w:rFonts w:ascii="宋体" w:hAnsi="宋体" w:eastAsia="宋体"/>
                <w:sz w:val="16"/>
              </w:rPr>
              <w:t>1,311.00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98C0">
            <w:pPr>
              <w:jc w:val="center"/>
            </w:pPr>
            <w:r>
              <w:rPr>
                <w:rFonts w:ascii="宋体" w:hAnsi="宋体" w:eastAsia="宋体"/>
                <w:sz w:val="16"/>
              </w:rPr>
              <w:t>1,311.00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9B2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E5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48BE">
            <w:pPr>
              <w:jc w:val="center"/>
            </w:pPr>
            <w:r>
              <w:rPr>
                <w:rFonts w:ascii="宋体" w:hAnsi="宋体" w:eastAsia="宋体"/>
                <w:sz w:val="16"/>
              </w:rPr>
              <w:t>10.00分</w:t>
            </w:r>
          </w:p>
        </w:tc>
      </w:tr>
      <w:tr w14:paraId="0F93F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49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B5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F74A7">
            <w:pPr>
              <w:jc w:val="center"/>
            </w:pPr>
            <w:r>
              <w:rPr>
                <w:rFonts w:ascii="宋体" w:hAnsi="宋体" w:eastAsia="宋体"/>
                <w:sz w:val="16"/>
              </w:rPr>
              <w:t>1,311.00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1BBC2">
            <w:pPr>
              <w:jc w:val="center"/>
            </w:pPr>
            <w:r>
              <w:rPr>
                <w:rFonts w:ascii="宋体" w:hAnsi="宋体" w:eastAsia="宋体"/>
                <w:sz w:val="16"/>
              </w:rPr>
              <w:t>1,311.00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A4F0A">
            <w:pPr>
              <w:jc w:val="center"/>
            </w:pPr>
            <w:r>
              <w:rPr>
                <w:rFonts w:ascii="宋体" w:hAnsi="宋体" w:eastAsia="宋体"/>
                <w:sz w:val="16"/>
              </w:rPr>
              <w:t>1,311.00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18F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14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5D9E">
            <w:pPr>
              <w:jc w:val="center"/>
            </w:pPr>
            <w:r>
              <w:rPr>
                <w:rFonts w:ascii="宋体" w:hAnsi="宋体" w:eastAsia="宋体"/>
                <w:sz w:val="16"/>
              </w:rPr>
              <w:t>-</w:t>
            </w:r>
          </w:p>
        </w:tc>
      </w:tr>
      <w:tr w14:paraId="42F50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5C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AF74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309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477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CE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510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3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49F9">
            <w:pPr>
              <w:jc w:val="center"/>
            </w:pPr>
            <w:r>
              <w:rPr>
                <w:rFonts w:ascii="宋体" w:hAnsi="宋体" w:eastAsia="宋体"/>
                <w:sz w:val="16"/>
              </w:rPr>
              <w:t>-</w:t>
            </w:r>
          </w:p>
        </w:tc>
      </w:tr>
      <w:tr w14:paraId="736C0D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DF9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265E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0242F5">
            <w:pPr>
              <w:jc w:val="center"/>
            </w:pPr>
            <w:r>
              <w:rPr>
                <w:rFonts w:ascii="宋体" w:hAnsi="宋体" w:eastAsia="宋体"/>
                <w:sz w:val="16"/>
              </w:rPr>
              <w:t>总体目标完成情况</w:t>
            </w:r>
          </w:p>
        </w:tc>
      </w:tr>
      <w:tr w14:paraId="0296F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718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E5CD7C">
            <w:pPr>
              <w:jc w:val="both"/>
            </w:pPr>
            <w:r>
              <w:rPr>
                <w:rFonts w:ascii="宋体" w:hAnsi="宋体" w:eastAsia="宋体"/>
                <w:sz w:val="16"/>
              </w:rPr>
              <w:t>根据新教规</w:t>
            </w:r>
            <w:r>
              <w:rPr>
                <w:rFonts w:hint="eastAsia" w:ascii="宋体" w:hAnsi="宋体"/>
                <w:sz w:val="16"/>
                <w:lang w:eastAsia="zh-CN"/>
              </w:rPr>
              <w:t>〔2023〕1号</w:t>
            </w:r>
            <w:r>
              <w:rPr>
                <w:rFonts w:ascii="宋体" w:hAnsi="宋体" w:eastAsia="宋体"/>
                <w:sz w:val="16"/>
              </w:rPr>
              <w:t>文件要求，通过教职工绩效工资、年底优秀考核奖、激励高中教师争先进位争先创优费用发放，达到推进教育改革、优化教育资源布局、稳定教职工队伍、进一步提高学校教育教学质量，更好地满足全州各族群众对优质教育的</w:t>
            </w:r>
            <w:r>
              <w:rPr>
                <w:rFonts w:hint="eastAsia" w:ascii="宋体" w:hAnsi="宋体"/>
                <w:sz w:val="16"/>
                <w:lang w:eastAsia="zh-CN"/>
              </w:rPr>
              <w:t>现实</w:t>
            </w:r>
            <w:r>
              <w:rPr>
                <w:rFonts w:ascii="宋体" w:hAnsi="宋体" w:eastAsia="宋体"/>
                <w:sz w:val="16"/>
              </w:rPr>
              <w:t>需求的效果。具体用于教职工绩效工资、超课时费及激励高中教师争先进位争先创优、2024-2025年取暖费、江汉集团费用的发放。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9F3B84">
            <w:pPr>
              <w:jc w:val="both"/>
            </w:pPr>
            <w:r>
              <w:rPr>
                <w:rFonts w:ascii="宋体" w:hAnsi="宋体" w:eastAsia="宋体"/>
                <w:sz w:val="16"/>
              </w:rPr>
              <w:t>完成寒暑假课时费发放2次，高中部超课时费发放9次，绩效工资发放11次，激励高中教师争先进位争先创优完成发放2次，江汉教育集团承包费支付1次，2024-2025年取暖费支付1次，有效提升了教育教学质量。</w:t>
            </w:r>
          </w:p>
        </w:tc>
      </w:tr>
      <w:tr w14:paraId="30CBC4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41F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74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40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06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1F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6A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EB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D63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BB7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44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636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6F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840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8035">
            <w:pPr>
              <w:jc w:val="center"/>
            </w:pPr>
            <w:r>
              <w:rPr>
                <w:rFonts w:ascii="宋体" w:hAnsi="宋体" w:eastAsia="宋体"/>
                <w:sz w:val="16"/>
              </w:rPr>
              <w:t>偏差原因分析及改进措施</w:t>
            </w:r>
          </w:p>
        </w:tc>
      </w:tr>
      <w:tr w14:paraId="07759E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E1A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622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B4F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E613">
            <w:pPr>
              <w:jc w:val="center"/>
            </w:pPr>
            <w:r>
              <w:rPr>
                <w:rFonts w:ascii="宋体" w:hAnsi="宋体" w:eastAsia="宋体"/>
                <w:sz w:val="16"/>
              </w:rPr>
              <w:t>寒暑假超课时费发放次数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240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9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9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31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5E5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6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F3D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7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2FD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0A45">
            <w:pPr>
              <w:jc w:val="center"/>
            </w:pPr>
          </w:p>
        </w:tc>
      </w:tr>
      <w:tr w14:paraId="27109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07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C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EF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679A">
            <w:pPr>
              <w:jc w:val="center"/>
            </w:pPr>
            <w:r>
              <w:rPr>
                <w:rFonts w:ascii="宋体" w:hAnsi="宋体" w:eastAsia="宋体"/>
                <w:sz w:val="16"/>
              </w:rPr>
              <w:t>寒暑假超课时费发放人数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9341">
            <w:pPr>
              <w:jc w:val="center"/>
            </w:pPr>
            <w:r>
              <w:rPr>
                <w:rFonts w:ascii="宋体" w:hAnsi="宋体" w:eastAsia="宋体"/>
                <w:sz w:val="16"/>
              </w:rPr>
              <w:t>&gt;=72人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8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B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23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FA4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E6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D759">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8033">
            <w:pPr>
              <w:jc w:val="center"/>
            </w:pPr>
            <w:r>
              <w:rPr>
                <w:rFonts w:ascii="宋体" w:hAnsi="宋体" w:eastAsia="宋体"/>
                <w:sz w:val="16"/>
              </w:rPr>
              <w:t>109.72%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8031">
            <w:pPr>
              <w:jc w:val="center"/>
            </w:pPr>
            <w:r>
              <w:rPr>
                <w:rFonts w:ascii="宋体" w:hAnsi="宋体" w:eastAsia="宋体"/>
                <w:sz w:val="16"/>
              </w:rPr>
              <w:t>1.81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A44B">
            <w:pPr>
              <w:jc w:val="center"/>
            </w:pPr>
            <w:r>
              <w:rPr>
                <w:rFonts w:ascii="宋体" w:hAnsi="宋体" w:eastAsia="宋体"/>
                <w:sz w:val="16"/>
              </w:rPr>
              <w:t>因预期寒暑假超课时费发放人数72人,实际发放人数79人,因此有偏差。</w:t>
            </w:r>
          </w:p>
        </w:tc>
      </w:tr>
      <w:tr w14:paraId="7AEB1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DE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A2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78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FB42">
            <w:pPr>
              <w:jc w:val="center"/>
            </w:pPr>
            <w:r>
              <w:rPr>
                <w:rFonts w:ascii="宋体" w:hAnsi="宋体" w:eastAsia="宋体"/>
                <w:sz w:val="16"/>
              </w:rPr>
              <w:t>高中部高三超课时费发放次数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DE58">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7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7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BF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F6C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1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1718">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F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AD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04E0">
            <w:pPr>
              <w:jc w:val="center"/>
            </w:pPr>
          </w:p>
        </w:tc>
      </w:tr>
      <w:tr w14:paraId="6951B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D7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74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2C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F2FC">
            <w:pPr>
              <w:jc w:val="center"/>
            </w:pPr>
            <w:r>
              <w:rPr>
                <w:rFonts w:ascii="宋体" w:hAnsi="宋体" w:eastAsia="宋体"/>
                <w:sz w:val="16"/>
              </w:rPr>
              <w:t>高中部高三超课时费发放人数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55D4">
            <w:pPr>
              <w:jc w:val="center"/>
            </w:pPr>
            <w:r>
              <w:rPr>
                <w:rFonts w:ascii="宋体" w:hAnsi="宋体" w:eastAsia="宋体"/>
                <w:sz w:val="16"/>
              </w:rPr>
              <w:t>&gt;=77人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6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1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8A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BAF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8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19A8">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ED35">
            <w:pPr>
              <w:jc w:val="center"/>
            </w:pPr>
            <w:r>
              <w:rPr>
                <w:rFonts w:ascii="宋体" w:hAnsi="宋体" w:eastAsia="宋体"/>
                <w:sz w:val="16"/>
              </w:rPr>
              <w:t>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CCA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A228">
            <w:pPr>
              <w:jc w:val="center"/>
            </w:pPr>
            <w:r>
              <w:rPr>
                <w:rFonts w:ascii="宋体" w:hAnsi="宋体" w:eastAsia="宋体"/>
                <w:sz w:val="16"/>
              </w:rPr>
              <w:t>因预期高三超课时费发放人数77人,实际发放人数74人,因此有偏差。</w:t>
            </w:r>
          </w:p>
        </w:tc>
      </w:tr>
      <w:tr w14:paraId="7EE30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F2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B8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B7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B974">
            <w:pPr>
              <w:jc w:val="center"/>
            </w:pPr>
            <w:r>
              <w:rPr>
                <w:rFonts w:ascii="宋体" w:hAnsi="宋体" w:eastAsia="宋体"/>
                <w:sz w:val="16"/>
              </w:rPr>
              <w:t>绩效工资发放次数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8675">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B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C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BB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886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2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02C5">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3B15">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DE41">
            <w:pPr>
              <w:jc w:val="center"/>
            </w:pPr>
            <w:r>
              <w:rPr>
                <w:rFonts w:ascii="宋体" w:hAnsi="宋体" w:eastAsia="宋体"/>
                <w:sz w:val="16"/>
              </w:rPr>
              <w:t>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75F7">
            <w:pPr>
              <w:jc w:val="center"/>
            </w:pPr>
            <w:r>
              <w:rPr>
                <w:rFonts w:ascii="宋体" w:hAnsi="宋体" w:eastAsia="宋体"/>
                <w:sz w:val="16"/>
              </w:rPr>
              <w:t>因预期绩效工资发放次数12次，实际发放次数11次，因此有偏差。</w:t>
            </w:r>
          </w:p>
        </w:tc>
      </w:tr>
      <w:tr w14:paraId="01036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15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BA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8E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AE54">
            <w:pPr>
              <w:jc w:val="center"/>
            </w:pPr>
            <w:r>
              <w:rPr>
                <w:rFonts w:ascii="宋体" w:hAnsi="宋体" w:eastAsia="宋体"/>
                <w:sz w:val="16"/>
              </w:rPr>
              <w:t>绩效工资发放人数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3D9A">
            <w:pPr>
              <w:jc w:val="center"/>
            </w:pPr>
            <w:r>
              <w:rPr>
                <w:rFonts w:ascii="宋体" w:hAnsi="宋体" w:eastAsia="宋体"/>
                <w:sz w:val="16"/>
              </w:rPr>
              <w:t>&gt;=483人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3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3F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41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59A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C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8962">
            <w:pPr>
              <w:jc w:val="center"/>
            </w:pPr>
            <w:r>
              <w:rPr>
                <w:rFonts w:ascii="宋体" w:hAnsi="宋体" w:eastAsia="宋体"/>
                <w:sz w:val="16"/>
              </w:rPr>
              <w:t>=488人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D42F">
            <w:pPr>
              <w:jc w:val="center"/>
            </w:pPr>
            <w:r>
              <w:rPr>
                <w:rFonts w:ascii="宋体" w:hAnsi="宋体" w:eastAsia="宋体"/>
                <w:sz w:val="16"/>
              </w:rPr>
              <w:t>101.04%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943A">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B317">
            <w:pPr>
              <w:jc w:val="center"/>
            </w:pPr>
            <w:r>
              <w:rPr>
                <w:rFonts w:ascii="宋体" w:hAnsi="宋体" w:eastAsia="宋体"/>
                <w:sz w:val="16"/>
              </w:rPr>
              <w:t>因预期绩效工资发放人数483人，实际发放人数488人，因此有偏差。</w:t>
            </w:r>
          </w:p>
        </w:tc>
      </w:tr>
      <w:tr w14:paraId="6B21B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AA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AB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0C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6CC3">
            <w:pPr>
              <w:jc w:val="center"/>
            </w:pPr>
            <w:r>
              <w:rPr>
                <w:rFonts w:ascii="宋体" w:hAnsi="宋体" w:eastAsia="宋体"/>
                <w:sz w:val="16"/>
              </w:rPr>
              <w:t>激励高中教师争先进位争先创优费用发放次数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6D5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D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C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33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9170">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6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EC3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B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A7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D8D5">
            <w:pPr>
              <w:jc w:val="center"/>
            </w:pPr>
          </w:p>
        </w:tc>
      </w:tr>
      <w:tr w14:paraId="5F9D9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6B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35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6C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5F8F">
            <w:pPr>
              <w:jc w:val="center"/>
            </w:pPr>
            <w:r>
              <w:rPr>
                <w:rFonts w:ascii="宋体" w:hAnsi="宋体" w:eastAsia="宋体"/>
                <w:sz w:val="16"/>
              </w:rPr>
              <w:t>激励高中教师争先进位争先创优费用发放人数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F08A">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5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F1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3F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2F1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0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DBD2">
            <w:pPr>
              <w:jc w:val="center"/>
            </w:pPr>
            <w:r>
              <w:rPr>
                <w:rFonts w:ascii="宋体" w:hAnsi="宋体" w:eastAsia="宋体"/>
                <w:sz w:val="16"/>
              </w:rPr>
              <w: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F856">
            <w:pPr>
              <w:jc w:val="center"/>
            </w:pPr>
            <w:r>
              <w:rPr>
                <w:rFonts w:ascii="宋体" w:hAnsi="宋体" w:eastAsia="宋体"/>
                <w:sz w:val="16"/>
              </w:rPr>
              <w:t>139%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FE8">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C42A">
            <w:pPr>
              <w:jc w:val="center"/>
            </w:pPr>
            <w:r>
              <w:rPr>
                <w:rFonts w:ascii="宋体" w:hAnsi="宋体" w:eastAsia="宋体"/>
                <w:sz w:val="16"/>
              </w:rPr>
              <w:t>因预期激励高中教师争先进位争先创优费用发放人数100人，实际发放人数134人，因此有偏差。</w:t>
            </w:r>
          </w:p>
        </w:tc>
      </w:tr>
      <w:tr w14:paraId="24959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48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CB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E2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80C1">
            <w:pPr>
              <w:jc w:val="center"/>
            </w:pPr>
            <w:r>
              <w:rPr>
                <w:rFonts w:ascii="宋体" w:hAnsi="宋体" w:eastAsia="宋体"/>
                <w:sz w:val="16"/>
              </w:rPr>
              <w:t>2024-2025年取暖费发放次数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B04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D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6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69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FF6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73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2FB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A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E9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618E">
            <w:pPr>
              <w:jc w:val="center"/>
            </w:pPr>
          </w:p>
        </w:tc>
      </w:tr>
      <w:tr w14:paraId="33F19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60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5D1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28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8259">
            <w:pPr>
              <w:jc w:val="center"/>
            </w:pPr>
            <w:r>
              <w:rPr>
                <w:rFonts w:ascii="宋体" w:hAnsi="宋体" w:eastAsia="宋体"/>
                <w:sz w:val="16"/>
              </w:rPr>
              <w:t>江汉集团费用支付次数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DAA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3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F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1D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2C1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A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DA6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2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A4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B4F7">
            <w:pPr>
              <w:jc w:val="center"/>
            </w:pPr>
          </w:p>
        </w:tc>
      </w:tr>
      <w:tr w14:paraId="396A3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30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020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640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43F5">
            <w:pPr>
              <w:jc w:val="center"/>
            </w:pPr>
            <w:r>
              <w:rPr>
                <w:rFonts w:ascii="宋体" w:hAnsi="宋体" w:eastAsia="宋体"/>
                <w:sz w:val="16"/>
              </w:rPr>
              <w:t>超课时费发放准确率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6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D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4A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EB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E80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6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B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8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B5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3ECB">
            <w:pPr>
              <w:jc w:val="center"/>
            </w:pPr>
          </w:p>
        </w:tc>
      </w:tr>
      <w:tr w14:paraId="0AE2E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01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79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7E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D405">
            <w:pPr>
              <w:jc w:val="center"/>
            </w:pPr>
            <w:r>
              <w:rPr>
                <w:rFonts w:ascii="宋体" w:hAnsi="宋体" w:eastAsia="宋体"/>
                <w:sz w:val="16"/>
              </w:rPr>
              <w:t>绩效工作发放准确率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8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4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F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D2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0EF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1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0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D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6C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B9CE">
            <w:pPr>
              <w:jc w:val="center"/>
            </w:pPr>
          </w:p>
        </w:tc>
      </w:tr>
      <w:tr w14:paraId="5A20E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6F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105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C2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6391">
            <w:pPr>
              <w:jc w:val="center"/>
            </w:pPr>
            <w:r>
              <w:rPr>
                <w:rFonts w:ascii="宋体" w:hAnsi="宋体" w:eastAsia="宋体"/>
                <w:sz w:val="16"/>
              </w:rPr>
              <w:t>激励高中教师争先进位争先创优费用发放准确率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7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1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3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43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867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9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C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2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9D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9CA6">
            <w:pPr>
              <w:jc w:val="center"/>
            </w:pPr>
          </w:p>
        </w:tc>
      </w:tr>
      <w:tr w14:paraId="44ED4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F8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43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92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3D8E">
            <w:pPr>
              <w:jc w:val="center"/>
            </w:pPr>
            <w:r>
              <w:rPr>
                <w:rFonts w:ascii="宋体" w:hAnsi="宋体" w:eastAsia="宋体"/>
                <w:sz w:val="16"/>
              </w:rPr>
              <w:t>2024-2025年取暖费支付准确率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2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5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4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85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FBC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3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E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F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5B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72D0">
            <w:pPr>
              <w:jc w:val="center"/>
            </w:pPr>
          </w:p>
        </w:tc>
      </w:tr>
      <w:tr w14:paraId="10108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6C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23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CE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C813">
            <w:pPr>
              <w:jc w:val="center"/>
            </w:pPr>
            <w:r>
              <w:rPr>
                <w:rFonts w:ascii="宋体" w:hAnsi="宋体" w:eastAsia="宋体"/>
                <w:sz w:val="16"/>
              </w:rPr>
              <w:t>江汉集团费用支付准确率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3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F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B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F6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75A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5F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3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3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3F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05A4">
            <w:pPr>
              <w:jc w:val="center"/>
            </w:pPr>
          </w:p>
        </w:tc>
      </w:tr>
      <w:tr w14:paraId="2EB8A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1E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B5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82C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52D3">
            <w:pPr>
              <w:jc w:val="center"/>
            </w:pPr>
            <w:r>
              <w:rPr>
                <w:rFonts w:ascii="宋体" w:hAnsi="宋体" w:eastAsia="宋体"/>
                <w:sz w:val="16"/>
              </w:rPr>
              <w:t>超课时费发放及时率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6A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5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A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8F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80D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8D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C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0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33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2A72">
            <w:pPr>
              <w:jc w:val="center"/>
            </w:pPr>
          </w:p>
        </w:tc>
      </w:tr>
      <w:tr w14:paraId="110C6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5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90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D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DA03">
            <w:pPr>
              <w:jc w:val="center"/>
            </w:pPr>
            <w:r>
              <w:rPr>
                <w:rFonts w:ascii="宋体" w:hAnsi="宋体" w:eastAsia="宋体"/>
                <w:sz w:val="16"/>
              </w:rPr>
              <w:t>绩效工资发放及时率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B5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7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7D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65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82A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DD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1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7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02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1390">
            <w:pPr>
              <w:jc w:val="center"/>
            </w:pPr>
          </w:p>
        </w:tc>
      </w:tr>
      <w:tr w14:paraId="6A372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75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64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AC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1936">
            <w:pPr>
              <w:jc w:val="center"/>
            </w:pPr>
            <w:r>
              <w:rPr>
                <w:rFonts w:ascii="宋体" w:hAnsi="宋体" w:eastAsia="宋体"/>
                <w:sz w:val="16"/>
              </w:rPr>
              <w:t>激励高中教师争先进位争先创优费用发放及时率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36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4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0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DD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7E0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6D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A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2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40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0B52">
            <w:pPr>
              <w:jc w:val="center"/>
            </w:pPr>
          </w:p>
        </w:tc>
      </w:tr>
      <w:tr w14:paraId="30B56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AD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26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8F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26D9">
            <w:pPr>
              <w:jc w:val="center"/>
            </w:pPr>
            <w:r>
              <w:rPr>
                <w:rFonts w:ascii="宋体" w:hAnsi="宋体" w:eastAsia="宋体"/>
                <w:sz w:val="16"/>
              </w:rPr>
              <w:t>2024-2025年取暖费支付及时率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7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A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3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F3E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210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F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A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D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4D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2136">
            <w:pPr>
              <w:jc w:val="center"/>
            </w:pPr>
          </w:p>
        </w:tc>
      </w:tr>
      <w:tr w14:paraId="28E26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2B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EC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396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5C2A">
            <w:pPr>
              <w:jc w:val="center"/>
            </w:pPr>
            <w:r>
              <w:rPr>
                <w:rFonts w:ascii="宋体" w:hAnsi="宋体" w:eastAsia="宋体"/>
                <w:sz w:val="16"/>
              </w:rPr>
              <w:t>江汉集团费用支付及时率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F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D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0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15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8BC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4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10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D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F2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EDDA">
            <w:pPr>
              <w:jc w:val="center"/>
            </w:pPr>
          </w:p>
        </w:tc>
      </w:tr>
      <w:tr w14:paraId="2F42D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9D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3E7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089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6692">
            <w:pPr>
              <w:jc w:val="center"/>
            </w:pPr>
            <w:r>
              <w:rPr>
                <w:rFonts w:ascii="宋体" w:hAnsi="宋体" w:eastAsia="宋体"/>
                <w:sz w:val="16"/>
              </w:rPr>
              <w:t>寒暑假超课时费每次发放金额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3BC6">
            <w:pPr>
              <w:jc w:val="center"/>
            </w:pPr>
            <w:r>
              <w:rPr>
                <w:rFonts w:ascii="宋体" w:hAnsi="宋体" w:eastAsia="宋体"/>
                <w:sz w:val="16"/>
              </w:rPr>
              <w:t>&lt;=36.38万元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B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E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52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FAF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F0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E709">
            <w:pPr>
              <w:jc w:val="center"/>
            </w:pPr>
            <w:r>
              <w:rPr>
                <w:rFonts w:ascii="宋体" w:hAnsi="宋体" w:eastAsia="宋体"/>
                <w:sz w:val="16"/>
              </w:rPr>
              <w:t>=36.38万元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3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2B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0B5B">
            <w:pPr>
              <w:jc w:val="center"/>
            </w:pPr>
          </w:p>
        </w:tc>
      </w:tr>
      <w:tr w14:paraId="0DD86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D7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C0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51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0039">
            <w:pPr>
              <w:jc w:val="center"/>
            </w:pPr>
            <w:r>
              <w:rPr>
                <w:rFonts w:ascii="宋体" w:hAnsi="宋体" w:eastAsia="宋体"/>
                <w:sz w:val="16"/>
              </w:rPr>
              <w:t>高中部高三超课时费每次发放金额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96C5">
            <w:pPr>
              <w:jc w:val="center"/>
            </w:pPr>
            <w:r>
              <w:rPr>
                <w:rFonts w:ascii="宋体" w:hAnsi="宋体" w:eastAsia="宋体"/>
                <w:sz w:val="16"/>
              </w:rPr>
              <w:t>&lt;=8.89万元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6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9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9E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A78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A3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2527">
            <w:pPr>
              <w:jc w:val="center"/>
            </w:pPr>
            <w:r>
              <w:rPr>
                <w:rFonts w:ascii="宋体" w:hAnsi="宋体" w:eastAsia="宋体"/>
                <w:sz w:val="16"/>
              </w:rPr>
              <w:t>=10.97万元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92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BA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78D8">
            <w:pPr>
              <w:jc w:val="center"/>
            </w:pPr>
            <w:r>
              <w:rPr>
                <w:rFonts w:ascii="宋体" w:hAnsi="宋体" w:eastAsia="宋体"/>
                <w:sz w:val="16"/>
              </w:rPr>
              <w:t>偏差原因：高三超课时费每次发放金额不准确。改进措施：从严从高设置绩效目标。</w:t>
            </w:r>
          </w:p>
        </w:tc>
      </w:tr>
      <w:tr w14:paraId="3E3DD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48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21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C7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EDE0">
            <w:pPr>
              <w:jc w:val="center"/>
            </w:pPr>
            <w:r>
              <w:rPr>
                <w:rFonts w:ascii="宋体" w:hAnsi="宋体" w:eastAsia="宋体"/>
                <w:sz w:val="16"/>
              </w:rPr>
              <w:t>绩效工资每次发放金额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7F3A">
            <w:pPr>
              <w:jc w:val="center"/>
            </w:pPr>
            <w:r>
              <w:rPr>
                <w:rFonts w:ascii="宋体" w:hAnsi="宋体" w:eastAsia="宋体"/>
                <w:sz w:val="16"/>
              </w:rPr>
              <w:t>&lt;=44.88万元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0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57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DF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8C5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06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72D4">
            <w:pPr>
              <w:jc w:val="center"/>
            </w:pPr>
            <w:r>
              <w:rPr>
                <w:rFonts w:ascii="宋体" w:hAnsi="宋体" w:eastAsia="宋体"/>
                <w:sz w:val="16"/>
              </w:rPr>
              <w:t>=45.10万元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C454">
            <w:pPr>
              <w:jc w:val="center"/>
            </w:pPr>
            <w:r>
              <w:rPr>
                <w:rFonts w:ascii="宋体" w:hAnsi="宋体" w:eastAsia="宋体"/>
                <w:sz w:val="16"/>
              </w:rPr>
              <w:t>89.55%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2A20">
            <w:pPr>
              <w:jc w:val="center"/>
            </w:pPr>
            <w:r>
              <w:rPr>
                <w:rFonts w:ascii="宋体" w:hAnsi="宋体" w:eastAsia="宋体"/>
                <w:sz w:val="16"/>
              </w:rPr>
              <w:t>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A5E9">
            <w:pPr>
              <w:jc w:val="center"/>
            </w:pPr>
            <w:r>
              <w:rPr>
                <w:rFonts w:ascii="宋体" w:hAnsi="宋体" w:eastAsia="宋体"/>
                <w:sz w:val="16"/>
              </w:rPr>
              <w:t>偏差原因：绩效工资发每</w:t>
            </w:r>
            <w:r>
              <w:rPr>
                <w:rFonts w:hint="eastAsia" w:ascii="宋体" w:hAnsi="宋体"/>
                <w:sz w:val="16"/>
                <w:lang w:eastAsia="zh-CN"/>
              </w:rPr>
              <w:t>次发</w:t>
            </w:r>
            <w:r>
              <w:rPr>
                <w:rFonts w:ascii="宋体" w:hAnsi="宋体" w:eastAsia="宋体"/>
                <w:sz w:val="16"/>
              </w:rPr>
              <w:t>放金额不准确。改进措施：从严从高设置绩效目标。</w:t>
            </w:r>
          </w:p>
        </w:tc>
      </w:tr>
      <w:tr w14:paraId="6B829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6F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49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87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3FF6">
            <w:pPr>
              <w:jc w:val="center"/>
            </w:pPr>
            <w:r>
              <w:rPr>
                <w:rFonts w:ascii="宋体" w:hAnsi="宋体" w:eastAsia="宋体"/>
                <w:sz w:val="16"/>
              </w:rPr>
              <w:t>激励高中教师争先进位争先创优费用每次发放金额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279A">
            <w:pPr>
              <w:jc w:val="center"/>
            </w:pPr>
            <w:r>
              <w:rPr>
                <w:rFonts w:ascii="宋体" w:hAnsi="宋体" w:eastAsia="宋体"/>
                <w:sz w:val="16"/>
              </w:rPr>
              <w:t>&lt;=241.01万元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6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2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A9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B7C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8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B259">
            <w:pPr>
              <w:jc w:val="center"/>
            </w:pPr>
            <w:r>
              <w:rPr>
                <w:rFonts w:ascii="宋体" w:hAnsi="宋体" w:eastAsia="宋体"/>
                <w:sz w:val="16"/>
              </w:rPr>
              <w:t>=252.88万元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70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C40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C692">
            <w:pPr>
              <w:jc w:val="center"/>
            </w:pPr>
            <w:r>
              <w:rPr>
                <w:rFonts w:ascii="宋体" w:hAnsi="宋体" w:eastAsia="宋体"/>
                <w:sz w:val="16"/>
              </w:rPr>
              <w:t>偏差原因：激励高中教师争先进位争先创优费用每次发放金额不准确。改进措施：从严从高设置绩效目标。</w:t>
            </w:r>
          </w:p>
        </w:tc>
      </w:tr>
      <w:tr w14:paraId="59900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02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B03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1A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9922">
            <w:pPr>
              <w:jc w:val="center"/>
            </w:pPr>
            <w:r>
              <w:rPr>
                <w:rFonts w:ascii="宋体" w:hAnsi="宋体" w:eastAsia="宋体"/>
                <w:sz w:val="16"/>
              </w:rPr>
              <w:t>2024-2025年取暖费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AC3C">
            <w:pPr>
              <w:jc w:val="center"/>
            </w:pPr>
            <w:r>
              <w:rPr>
                <w:rFonts w:ascii="宋体" w:hAnsi="宋体" w:eastAsia="宋体"/>
                <w:sz w:val="16"/>
              </w:rPr>
              <w:t>&lt;=38.40万元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F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E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7E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8A7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FA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7D2A">
            <w:pPr>
              <w:jc w:val="center"/>
            </w:pPr>
            <w:r>
              <w:rPr>
                <w:rFonts w:ascii="宋体" w:hAnsi="宋体" w:eastAsia="宋体"/>
                <w:sz w:val="16"/>
              </w:rPr>
              <w:t>=38.4万元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3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66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145D">
            <w:pPr>
              <w:jc w:val="center"/>
            </w:pPr>
          </w:p>
        </w:tc>
      </w:tr>
      <w:tr w14:paraId="7CF36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6A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A7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FD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EC2D">
            <w:pPr>
              <w:jc w:val="center"/>
            </w:pPr>
            <w:r>
              <w:rPr>
                <w:rFonts w:ascii="宋体" w:hAnsi="宋体" w:eastAsia="宋体"/>
                <w:sz w:val="16"/>
              </w:rPr>
              <w:t>江汉集团费用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17FF">
            <w:pPr>
              <w:jc w:val="center"/>
            </w:pPr>
            <w:r>
              <w:rPr>
                <w:rFonts w:ascii="宋体" w:hAnsi="宋体" w:eastAsia="宋体"/>
                <w:sz w:val="16"/>
              </w:rPr>
              <w:t>&lt;=99.25万元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6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64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A2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B4C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30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C8F3">
            <w:pPr>
              <w:jc w:val="center"/>
            </w:pPr>
            <w:r>
              <w:rPr>
                <w:rFonts w:ascii="宋体" w:hAnsi="宋体" w:eastAsia="宋体"/>
                <w:sz w:val="16"/>
              </w:rPr>
              <w:t>=99.25万元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9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0D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07AE">
            <w:pPr>
              <w:jc w:val="center"/>
            </w:pPr>
          </w:p>
        </w:tc>
      </w:tr>
      <w:tr w14:paraId="50690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B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9C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65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80D1">
            <w:pPr>
              <w:jc w:val="center"/>
            </w:pPr>
            <w:r>
              <w:rPr>
                <w:rFonts w:ascii="宋体" w:hAnsi="宋体" w:eastAsia="宋体"/>
                <w:sz w:val="16"/>
              </w:rPr>
              <w:t>提升教育教学质量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600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A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7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83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2A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6B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A07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A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E8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6910">
            <w:pPr>
              <w:jc w:val="center"/>
            </w:pPr>
          </w:p>
        </w:tc>
      </w:tr>
      <w:tr w14:paraId="46159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8B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C5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5F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17DE">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91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C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4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B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D4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7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3A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6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25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C0E6">
            <w:pPr>
              <w:jc w:val="center"/>
            </w:pPr>
          </w:p>
        </w:tc>
      </w:tr>
      <w:tr w14:paraId="47F50C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449F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C9CD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6BC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D3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7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DC0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179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269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57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EC58">
            <w:pPr>
              <w:jc w:val="center"/>
            </w:pPr>
            <w:r>
              <w:rPr>
                <w:rFonts w:ascii="宋体" w:hAnsi="宋体" w:eastAsia="宋体"/>
                <w:sz w:val="16"/>
              </w:rPr>
              <w:t>90.61分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8AB35"/>
        </w:tc>
      </w:tr>
    </w:tbl>
    <w:p w14:paraId="04D69864">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08"/>
        <w:gridCol w:w="856"/>
        <w:gridCol w:w="608"/>
        <w:gridCol w:w="608"/>
        <w:gridCol w:w="615"/>
        <w:gridCol w:w="608"/>
        <w:gridCol w:w="608"/>
        <w:gridCol w:w="776"/>
        <w:gridCol w:w="608"/>
        <w:gridCol w:w="696"/>
        <w:gridCol w:w="630"/>
      </w:tblGrid>
      <w:tr w14:paraId="50094730">
        <w:tblPrEx>
          <w:tblCellMar>
            <w:top w:w="0" w:type="dxa"/>
            <w:left w:w="108" w:type="dxa"/>
            <w:bottom w:w="0" w:type="dxa"/>
            <w:right w:w="108" w:type="dxa"/>
          </w:tblCellMar>
        </w:tblPrEx>
        <w:tc>
          <w:tcPr>
            <w:tcW w:w="8848" w:type="dxa"/>
            <w:gridSpan w:val="14"/>
            <w:vAlign w:val="center"/>
          </w:tcPr>
          <w:p w14:paraId="6484B861">
            <w:pPr>
              <w:jc w:val="center"/>
            </w:pPr>
            <w:r>
              <w:rPr>
                <w:rFonts w:ascii="宋体" w:hAnsi="宋体" w:eastAsia="宋体"/>
                <w:sz w:val="24"/>
              </w:rPr>
              <w:t>项目支出绩效自评表</w:t>
            </w:r>
          </w:p>
        </w:tc>
      </w:tr>
      <w:tr w14:paraId="0E271879">
        <w:tblPrEx>
          <w:tblCellMar>
            <w:top w:w="0" w:type="dxa"/>
            <w:left w:w="108" w:type="dxa"/>
            <w:bottom w:w="0" w:type="dxa"/>
            <w:right w:w="108" w:type="dxa"/>
          </w:tblCellMar>
        </w:tblPrEx>
        <w:tc>
          <w:tcPr>
            <w:tcW w:w="8848" w:type="dxa"/>
            <w:gridSpan w:val="14"/>
            <w:vAlign w:val="center"/>
          </w:tcPr>
          <w:p w14:paraId="5ACA84A4">
            <w:pPr>
              <w:jc w:val="center"/>
            </w:pPr>
            <w:r>
              <w:rPr>
                <w:rFonts w:ascii="宋体" w:hAnsi="宋体" w:eastAsia="宋体"/>
                <w:sz w:val="24"/>
              </w:rPr>
              <w:t>(2024年度)</w:t>
            </w:r>
          </w:p>
        </w:tc>
      </w:tr>
      <w:tr w14:paraId="2C0577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76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3AB132">
            <w:pPr>
              <w:jc w:val="center"/>
            </w:pPr>
            <w:r>
              <w:rPr>
                <w:rFonts w:ascii="宋体" w:hAnsi="宋体" w:eastAsia="宋体"/>
                <w:sz w:val="16"/>
              </w:rPr>
              <w:t>2023-2024学年州直中小学校服财政补贴项目</w:t>
            </w:r>
          </w:p>
        </w:tc>
      </w:tr>
      <w:tr w14:paraId="77B25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71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D2F03">
            <w:pPr>
              <w:jc w:val="center"/>
            </w:pPr>
            <w:r>
              <w:rPr>
                <w:rFonts w:hint="eastAsia"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04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637CDF">
            <w:pPr>
              <w:jc w:val="center"/>
            </w:pPr>
            <w:r>
              <w:rPr>
                <w:rFonts w:hint="eastAsia" w:ascii="宋体" w:hAnsi="宋体" w:eastAsia="宋体"/>
                <w:sz w:val="16"/>
              </w:rPr>
              <w:t>新疆巴音郭楞蒙古自治州第二中学</w:t>
            </w:r>
          </w:p>
        </w:tc>
      </w:tr>
      <w:tr w14:paraId="30795D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50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6D4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1BA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F25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D7E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8B48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A0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EBC8">
            <w:pPr>
              <w:jc w:val="center"/>
            </w:pPr>
            <w:r>
              <w:rPr>
                <w:rFonts w:ascii="宋体" w:hAnsi="宋体" w:eastAsia="宋体"/>
                <w:sz w:val="16"/>
              </w:rPr>
              <w:t>得分</w:t>
            </w:r>
          </w:p>
        </w:tc>
      </w:tr>
      <w:tr w14:paraId="3BCB0B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FBE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A3F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732CC">
            <w:pPr>
              <w:jc w:val="center"/>
            </w:pPr>
            <w:r>
              <w:rPr>
                <w:rFonts w:ascii="宋体" w:hAnsi="宋体" w:eastAsia="宋体"/>
                <w:sz w:val="16"/>
              </w:rPr>
              <w:t>46.73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33CD1">
            <w:pPr>
              <w:jc w:val="center"/>
            </w:pPr>
            <w:r>
              <w:rPr>
                <w:rFonts w:ascii="宋体" w:hAnsi="宋体" w:eastAsia="宋体"/>
                <w:sz w:val="16"/>
              </w:rPr>
              <w:t>46.73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E6844">
            <w:pPr>
              <w:jc w:val="center"/>
            </w:pPr>
            <w:r>
              <w:rPr>
                <w:rFonts w:ascii="宋体" w:hAnsi="宋体" w:eastAsia="宋体"/>
                <w:sz w:val="16"/>
              </w:rPr>
              <w:t>46.73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D6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66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CBF3">
            <w:pPr>
              <w:jc w:val="center"/>
            </w:pPr>
            <w:r>
              <w:rPr>
                <w:rFonts w:ascii="宋体" w:hAnsi="宋体" w:eastAsia="宋体"/>
                <w:sz w:val="16"/>
              </w:rPr>
              <w:t>10.00分</w:t>
            </w:r>
          </w:p>
        </w:tc>
      </w:tr>
      <w:tr w14:paraId="57A6F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028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8B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3332C">
            <w:pPr>
              <w:jc w:val="center"/>
            </w:pPr>
            <w:r>
              <w:rPr>
                <w:rFonts w:ascii="宋体" w:hAnsi="宋体" w:eastAsia="宋体"/>
                <w:sz w:val="16"/>
              </w:rPr>
              <w:t>46.73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5D06D">
            <w:pPr>
              <w:jc w:val="center"/>
            </w:pPr>
            <w:r>
              <w:rPr>
                <w:rFonts w:ascii="宋体" w:hAnsi="宋体" w:eastAsia="宋体"/>
                <w:sz w:val="16"/>
              </w:rPr>
              <w:t>46.73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B9D12">
            <w:pPr>
              <w:jc w:val="center"/>
            </w:pPr>
            <w:r>
              <w:rPr>
                <w:rFonts w:ascii="宋体" w:hAnsi="宋体" w:eastAsia="宋体"/>
                <w:sz w:val="16"/>
              </w:rPr>
              <w:t>46.73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B2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DA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EE17">
            <w:pPr>
              <w:jc w:val="center"/>
            </w:pPr>
            <w:r>
              <w:rPr>
                <w:rFonts w:ascii="宋体" w:hAnsi="宋体" w:eastAsia="宋体"/>
                <w:sz w:val="16"/>
              </w:rPr>
              <w:t>—</w:t>
            </w:r>
          </w:p>
        </w:tc>
      </w:tr>
      <w:tr w14:paraId="36C96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47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72BA">
            <w:pPr>
              <w:jc w:val="center"/>
            </w:pPr>
            <w:r>
              <w:rPr>
                <w:rFonts w:ascii="宋体" w:hAnsi="宋体" w:eastAsia="宋体"/>
                <w:sz w:val="16"/>
              </w:rPr>
              <w:t xml:space="preserve">      上年结转资金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C31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DE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2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435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3AB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A7C9">
            <w:pPr>
              <w:jc w:val="center"/>
            </w:pPr>
            <w:r>
              <w:rPr>
                <w:rFonts w:ascii="宋体" w:hAnsi="宋体" w:eastAsia="宋体"/>
                <w:sz w:val="16"/>
              </w:rPr>
              <w:t>—</w:t>
            </w:r>
          </w:p>
        </w:tc>
      </w:tr>
      <w:tr w14:paraId="0A92F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8F1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482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E65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62A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A4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41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CCF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B665">
            <w:pPr>
              <w:jc w:val="center"/>
            </w:pPr>
            <w:r>
              <w:rPr>
                <w:rFonts w:ascii="宋体" w:hAnsi="宋体" w:eastAsia="宋体"/>
                <w:sz w:val="16"/>
              </w:rPr>
              <w:t>—</w:t>
            </w:r>
          </w:p>
        </w:tc>
      </w:tr>
      <w:tr w14:paraId="55987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6B2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66D2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F6C2E">
            <w:pPr>
              <w:jc w:val="center"/>
            </w:pPr>
            <w:r>
              <w:rPr>
                <w:rFonts w:ascii="宋体" w:hAnsi="宋体" w:eastAsia="宋体"/>
                <w:sz w:val="16"/>
              </w:rPr>
              <w:t>总体目标完成情况</w:t>
            </w:r>
          </w:p>
        </w:tc>
      </w:tr>
      <w:tr w14:paraId="0028C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3A6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B49A4">
            <w:pPr>
              <w:jc w:val="both"/>
            </w:pPr>
            <w:r>
              <w:rPr>
                <w:rFonts w:ascii="宋体" w:hAnsi="宋体" w:eastAsia="宋体"/>
                <w:sz w:val="16"/>
              </w:rPr>
              <w:t>按照教育相关文件 巴教发</w:t>
            </w:r>
            <w:r>
              <w:rPr>
                <w:rFonts w:hint="eastAsia" w:ascii="宋体" w:hAnsi="宋体"/>
                <w:sz w:val="16"/>
                <w:lang w:eastAsia="zh-CN"/>
              </w:rPr>
              <w:t>〔</w:t>
            </w:r>
            <w:r>
              <w:rPr>
                <w:rFonts w:ascii="宋体" w:hAnsi="宋体" w:eastAsia="宋体"/>
                <w:sz w:val="16"/>
              </w:rPr>
              <w:t>2012</w:t>
            </w:r>
            <w:r>
              <w:rPr>
                <w:rFonts w:hint="eastAsia" w:ascii="宋体" w:hAnsi="宋体"/>
                <w:sz w:val="16"/>
                <w:lang w:eastAsia="zh-CN"/>
              </w:rPr>
              <w:t>〕</w:t>
            </w:r>
            <w:r>
              <w:rPr>
                <w:rFonts w:ascii="宋体" w:hAnsi="宋体" w:eastAsia="宋体"/>
                <w:sz w:val="16"/>
              </w:rPr>
              <w:t>100号关于印发《自治州中小学师生统一着装实施方案》的通知要求，对新入学的高一、初一新生购置校服1997套，校服款60%由财政承担，40%由学生个人承担，该项目由州教育局负责采购实施，该项目的实施提高学生的集体主义观念和集体荣誉观，从而使学校的精神面貌有极大</w:t>
            </w:r>
            <w:r>
              <w:rPr>
                <w:rFonts w:hint="eastAsia" w:ascii="宋体" w:hAnsi="宋体"/>
                <w:sz w:val="16"/>
                <w:lang w:eastAsia="zh-CN"/>
              </w:rPr>
              <w:t>地</w:t>
            </w:r>
            <w:r>
              <w:rPr>
                <w:rFonts w:ascii="宋体" w:hAnsi="宋体" w:eastAsia="宋体"/>
                <w:sz w:val="16"/>
              </w:rPr>
              <w:t>提高和改善</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1FEF35">
            <w:pPr>
              <w:jc w:val="both"/>
            </w:pPr>
            <w:r>
              <w:rPr>
                <w:rFonts w:ascii="宋体" w:hAnsi="宋体" w:eastAsia="宋体"/>
                <w:sz w:val="16"/>
              </w:rPr>
              <w:t>完成发放高一、初一新生购置校服1997套。有利于培养学生的团队精神，强化学校的整体形象。</w:t>
            </w:r>
          </w:p>
        </w:tc>
      </w:tr>
      <w:tr w14:paraId="7EB2A6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AE9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2B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44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A7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ABF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8F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008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39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68F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C2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277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E2D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09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B6B8">
            <w:pPr>
              <w:jc w:val="center"/>
            </w:pPr>
            <w:r>
              <w:rPr>
                <w:rFonts w:ascii="宋体" w:hAnsi="宋体" w:eastAsia="宋体"/>
                <w:sz w:val="16"/>
              </w:rPr>
              <w:t>偏差原因分析及改进措施</w:t>
            </w:r>
          </w:p>
        </w:tc>
      </w:tr>
      <w:tr w14:paraId="01F123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671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A68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72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6CFA">
            <w:pPr>
              <w:jc w:val="center"/>
            </w:pPr>
            <w:r>
              <w:rPr>
                <w:rFonts w:ascii="宋体" w:hAnsi="宋体" w:eastAsia="宋体"/>
                <w:sz w:val="16"/>
              </w:rPr>
              <w:t>购买学生服装套数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42A9">
            <w:pPr>
              <w:jc w:val="center"/>
            </w:pPr>
            <w:r>
              <w:rPr>
                <w:rFonts w:ascii="宋体" w:hAnsi="宋体" w:eastAsia="宋体"/>
                <w:sz w:val="16"/>
              </w:rPr>
              <w:t>=1997套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3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C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A1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F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9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43BD">
            <w:pPr>
              <w:jc w:val="center"/>
            </w:pPr>
            <w:r>
              <w:rPr>
                <w:rFonts w:ascii="宋体" w:hAnsi="宋体" w:eastAsia="宋体"/>
                <w:sz w:val="16"/>
              </w:rPr>
              <w:t>=1997套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7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FE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966A">
            <w:pPr>
              <w:jc w:val="center"/>
            </w:pPr>
          </w:p>
        </w:tc>
      </w:tr>
      <w:tr w14:paraId="5799C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14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9C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8D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348A">
            <w:pPr>
              <w:jc w:val="center"/>
            </w:pPr>
            <w:r>
              <w:rPr>
                <w:rFonts w:ascii="宋体" w:hAnsi="宋体" w:eastAsia="宋体"/>
                <w:sz w:val="16"/>
              </w:rPr>
              <w:t>购置服装质量合格率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A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3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E1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C5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5E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9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F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7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6E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D8A5">
            <w:pPr>
              <w:jc w:val="center"/>
            </w:pPr>
          </w:p>
        </w:tc>
      </w:tr>
      <w:tr w14:paraId="776E5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83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C72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5EF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E1B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1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F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8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1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4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9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1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8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3D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E391">
            <w:pPr>
              <w:jc w:val="center"/>
            </w:pPr>
          </w:p>
        </w:tc>
      </w:tr>
      <w:tr w14:paraId="3E035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8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AD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FA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BA72">
            <w:pPr>
              <w:jc w:val="center"/>
            </w:pPr>
            <w:r>
              <w:rPr>
                <w:rFonts w:ascii="宋体" w:hAnsi="宋体" w:eastAsia="宋体"/>
                <w:sz w:val="16"/>
              </w:rPr>
              <w:t>中小学统一着装采购完成时间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FFD2">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9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2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7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C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E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3B79">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8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14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0845">
            <w:pPr>
              <w:jc w:val="center"/>
            </w:pPr>
          </w:p>
        </w:tc>
      </w:tr>
      <w:tr w14:paraId="16D5A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26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20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8C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38BA">
            <w:pPr>
              <w:jc w:val="center"/>
            </w:pPr>
            <w:r>
              <w:rPr>
                <w:rFonts w:ascii="宋体" w:hAnsi="宋体" w:eastAsia="宋体"/>
                <w:sz w:val="16"/>
              </w:rPr>
              <w:t>学生服装补贴标准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ED3C">
            <w:pPr>
              <w:jc w:val="center"/>
            </w:pPr>
            <w:r>
              <w:rPr>
                <w:rFonts w:ascii="宋体" w:hAnsi="宋体" w:eastAsia="宋体"/>
                <w:sz w:val="16"/>
              </w:rPr>
              <w:t>&lt;=234.01元/套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5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5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4D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8A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A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6178">
            <w:pPr>
              <w:jc w:val="center"/>
            </w:pPr>
            <w:r>
              <w:rPr>
                <w:rFonts w:ascii="宋体" w:hAnsi="宋体" w:eastAsia="宋体"/>
                <w:sz w:val="16"/>
              </w:rPr>
              <w:t>=234.01元/套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9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66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2C09">
            <w:pPr>
              <w:jc w:val="center"/>
            </w:pPr>
          </w:p>
        </w:tc>
      </w:tr>
      <w:tr w14:paraId="42FBD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DE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5E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BA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08B0">
            <w:pPr>
              <w:jc w:val="center"/>
            </w:pPr>
            <w:r>
              <w:rPr>
                <w:rFonts w:ascii="宋体" w:hAnsi="宋体" w:eastAsia="宋体"/>
                <w:sz w:val="16"/>
              </w:rPr>
              <w:t>提升校园文化建设加强学生管理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4A6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7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4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F6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C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2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161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B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D1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F3B9">
            <w:pPr>
              <w:jc w:val="center"/>
            </w:pPr>
          </w:p>
        </w:tc>
      </w:tr>
      <w:tr w14:paraId="4613E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D9A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57AF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F76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3F4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59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E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EE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0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3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6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22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4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8E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4AA1">
            <w:pPr>
              <w:jc w:val="center"/>
            </w:pPr>
          </w:p>
        </w:tc>
      </w:tr>
      <w:tr w14:paraId="7AC75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59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5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6F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7F06">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1D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F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9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5F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0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4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BE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4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53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F997">
            <w:pPr>
              <w:jc w:val="center"/>
            </w:pPr>
          </w:p>
        </w:tc>
      </w:tr>
      <w:tr w14:paraId="6B95D7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27C8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93C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BEE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FA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1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A69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22A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724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2A2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F4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D8902"/>
        </w:tc>
      </w:tr>
    </w:tbl>
    <w:p w14:paraId="3825C92A">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1DB5F546">
        <w:tblPrEx>
          <w:tblCellMar>
            <w:top w:w="0" w:type="dxa"/>
            <w:left w:w="108" w:type="dxa"/>
            <w:bottom w:w="0" w:type="dxa"/>
            <w:right w:w="108" w:type="dxa"/>
          </w:tblCellMar>
        </w:tblPrEx>
        <w:tc>
          <w:tcPr>
            <w:tcW w:w="8848" w:type="dxa"/>
            <w:gridSpan w:val="14"/>
            <w:vAlign w:val="center"/>
          </w:tcPr>
          <w:p w14:paraId="5C9D32C1">
            <w:pPr>
              <w:jc w:val="center"/>
            </w:pPr>
            <w:r>
              <w:rPr>
                <w:rFonts w:ascii="宋体" w:hAnsi="宋体" w:eastAsia="宋体"/>
                <w:sz w:val="24"/>
              </w:rPr>
              <w:t>项目支出绩效自评表</w:t>
            </w:r>
          </w:p>
        </w:tc>
      </w:tr>
      <w:tr w14:paraId="431E3FE9">
        <w:tblPrEx>
          <w:tblCellMar>
            <w:top w:w="0" w:type="dxa"/>
            <w:left w:w="108" w:type="dxa"/>
            <w:bottom w:w="0" w:type="dxa"/>
            <w:right w:w="108" w:type="dxa"/>
          </w:tblCellMar>
        </w:tblPrEx>
        <w:tc>
          <w:tcPr>
            <w:tcW w:w="8848" w:type="dxa"/>
            <w:gridSpan w:val="14"/>
            <w:vAlign w:val="center"/>
          </w:tcPr>
          <w:p w14:paraId="62105998">
            <w:pPr>
              <w:jc w:val="center"/>
            </w:pPr>
            <w:r>
              <w:rPr>
                <w:rFonts w:ascii="宋体" w:hAnsi="宋体" w:eastAsia="宋体"/>
                <w:sz w:val="24"/>
              </w:rPr>
              <w:t>(2024年度)</w:t>
            </w:r>
          </w:p>
        </w:tc>
      </w:tr>
      <w:tr w14:paraId="68328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F4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B2D6F2">
            <w:pPr>
              <w:jc w:val="center"/>
            </w:pPr>
            <w:r>
              <w:rPr>
                <w:rFonts w:ascii="宋体" w:hAnsi="宋体" w:eastAsia="宋体"/>
                <w:sz w:val="16"/>
              </w:rPr>
              <w:t>2024年示范性高中建设项目</w:t>
            </w:r>
          </w:p>
        </w:tc>
      </w:tr>
      <w:tr w14:paraId="0C0ACC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7A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81BB6">
            <w:pPr>
              <w:jc w:val="center"/>
            </w:pPr>
            <w:r>
              <w:rPr>
                <w:rFonts w:hint="eastAsia"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F4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20360E">
            <w:pPr>
              <w:jc w:val="center"/>
            </w:pPr>
            <w:r>
              <w:rPr>
                <w:rFonts w:hint="eastAsia" w:ascii="宋体" w:hAnsi="宋体" w:eastAsia="宋体"/>
                <w:sz w:val="16"/>
              </w:rPr>
              <w:t>新疆巴音郭楞蒙古自治州第二中学</w:t>
            </w:r>
          </w:p>
        </w:tc>
      </w:tr>
      <w:tr w14:paraId="37F4E2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9EAF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D2C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063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61D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CA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2A5B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65D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653A">
            <w:pPr>
              <w:jc w:val="center"/>
            </w:pPr>
            <w:r>
              <w:rPr>
                <w:rFonts w:ascii="宋体" w:hAnsi="宋体" w:eastAsia="宋体"/>
                <w:sz w:val="16"/>
              </w:rPr>
              <w:t>得分</w:t>
            </w:r>
          </w:p>
        </w:tc>
      </w:tr>
      <w:tr w14:paraId="7E1DC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BB6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D6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3E8EB">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6C9A1">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0133">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016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8A03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10EE">
            <w:pPr>
              <w:jc w:val="center"/>
            </w:pPr>
            <w:r>
              <w:rPr>
                <w:rFonts w:ascii="宋体" w:hAnsi="宋体" w:eastAsia="宋体"/>
                <w:sz w:val="16"/>
              </w:rPr>
              <w:t>10.00分</w:t>
            </w:r>
          </w:p>
        </w:tc>
      </w:tr>
      <w:tr w14:paraId="6E649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292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B7D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546A0">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B7979">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2257">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D5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4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88D9">
            <w:pPr>
              <w:jc w:val="center"/>
            </w:pPr>
            <w:r>
              <w:rPr>
                <w:rFonts w:ascii="宋体" w:hAnsi="宋体" w:eastAsia="宋体"/>
                <w:sz w:val="16"/>
              </w:rPr>
              <w:t>-</w:t>
            </w:r>
          </w:p>
        </w:tc>
      </w:tr>
      <w:tr w14:paraId="212A3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9AF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77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AAE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67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646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3BE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3B8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E6C7">
            <w:pPr>
              <w:jc w:val="center"/>
            </w:pPr>
            <w:r>
              <w:rPr>
                <w:rFonts w:ascii="宋体" w:hAnsi="宋体" w:eastAsia="宋体"/>
                <w:sz w:val="16"/>
              </w:rPr>
              <w:t>-</w:t>
            </w:r>
          </w:p>
        </w:tc>
      </w:tr>
      <w:tr w14:paraId="66180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7E7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305C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DED154">
            <w:pPr>
              <w:jc w:val="center"/>
            </w:pPr>
            <w:r>
              <w:rPr>
                <w:rFonts w:ascii="宋体" w:hAnsi="宋体" w:eastAsia="宋体"/>
                <w:sz w:val="16"/>
              </w:rPr>
              <w:t>总体目标完成情况</w:t>
            </w:r>
          </w:p>
        </w:tc>
      </w:tr>
      <w:tr w14:paraId="79DB2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560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933E1">
            <w:pPr>
              <w:jc w:val="both"/>
            </w:pPr>
            <w:r>
              <w:rPr>
                <w:rFonts w:ascii="宋体" w:hAnsi="宋体" w:eastAsia="宋体"/>
                <w:sz w:val="16"/>
              </w:rPr>
              <w:t>为贯彻落实《国务院关于基础教育改革与发展的决定》及《新疆维吾尔自治区中长期教育改革和发展规划纲要，2010-2020年》的精神，进一步落实自治区普通高中课程改革实施方案，坚持以人为本，以提高教育质量为核心，规范普通高中办学行为，整体提升</w:t>
            </w:r>
            <w:r>
              <w:rPr>
                <w:rFonts w:hint="eastAsia" w:ascii="宋体" w:hAnsi="宋体"/>
                <w:sz w:val="16"/>
                <w:lang w:eastAsia="zh-CN"/>
              </w:rPr>
              <w:t>普通高中</w:t>
            </w:r>
            <w:r>
              <w:rPr>
                <w:rFonts w:ascii="宋体" w:hAnsi="宋体" w:eastAsia="宋体"/>
                <w:sz w:val="16"/>
              </w:rPr>
              <w:t>办学水平，不断扩大优质高中教育资源，促进我校的办学</w:t>
            </w:r>
            <w:r>
              <w:rPr>
                <w:rFonts w:hint="eastAsia" w:ascii="宋体" w:hAnsi="宋体"/>
                <w:sz w:val="16"/>
                <w:lang w:eastAsia="zh-CN"/>
              </w:rPr>
              <w:t>品位</w:t>
            </w:r>
            <w:r>
              <w:rPr>
                <w:rFonts w:ascii="宋体" w:hAnsi="宋体" w:eastAsia="宋体"/>
                <w:sz w:val="16"/>
              </w:rPr>
              <w:t>和办学水平，为学生健康成长，教师素质不断提高和学校可持续发展创设优美的人文环境与和谐健康的良好氛围，充分发挥学校文化建设在学校发展中的引领作用，建设具有我校特色的学校文化，打造精品校园，特制定我校2024年示范性高中专项经费使用总体目标。开展工作：采购办公设备6台、办公耗材及维修耗材五批；保障学校教育教学正常进行；购置教师工装一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016D0C">
            <w:pPr>
              <w:jc w:val="both"/>
            </w:pPr>
            <w:r>
              <w:rPr>
                <w:rFonts w:ascii="宋体" w:hAnsi="宋体" w:eastAsia="宋体"/>
                <w:sz w:val="16"/>
              </w:rPr>
              <w:t>完成采购办公设备6台，共61.99万元，办公耗材及维修耗材6批，共125万元，教师工装524套，共15万元，完成工程1个，共48.01万元，整体提升</w:t>
            </w:r>
            <w:r>
              <w:rPr>
                <w:rFonts w:hint="eastAsia" w:ascii="宋体" w:hAnsi="宋体"/>
                <w:sz w:val="16"/>
                <w:lang w:eastAsia="zh-CN"/>
              </w:rPr>
              <w:t>普通高中</w:t>
            </w:r>
            <w:r>
              <w:rPr>
                <w:rFonts w:ascii="宋体" w:hAnsi="宋体" w:eastAsia="宋体"/>
                <w:sz w:val="16"/>
              </w:rPr>
              <w:t>办学水平，扩大优质高中教育资源，促进我校的办学</w:t>
            </w:r>
            <w:r>
              <w:rPr>
                <w:rFonts w:hint="eastAsia" w:ascii="宋体" w:hAnsi="宋体"/>
                <w:sz w:val="16"/>
                <w:lang w:eastAsia="zh-CN"/>
              </w:rPr>
              <w:t>品位</w:t>
            </w:r>
            <w:r>
              <w:rPr>
                <w:rFonts w:ascii="宋体" w:hAnsi="宋体" w:eastAsia="宋体"/>
                <w:sz w:val="16"/>
              </w:rPr>
              <w:t>和办学水平，为学生健康成长，教师素质不断提高，创设优美的人文环境与和谐健康的良好氛围，建设具有我校特色的学校文化，打造精品校园，有效保障学校教育教学正常进行。</w:t>
            </w:r>
          </w:p>
        </w:tc>
      </w:tr>
      <w:tr w14:paraId="32CC7A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D6B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05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CF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DB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52E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E1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3A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5BE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314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55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ED8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0A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8A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DB38">
            <w:pPr>
              <w:jc w:val="center"/>
            </w:pPr>
            <w:r>
              <w:rPr>
                <w:rFonts w:ascii="宋体" w:hAnsi="宋体" w:eastAsia="宋体"/>
                <w:sz w:val="16"/>
              </w:rPr>
              <w:t>偏差原因分析及改进措施</w:t>
            </w:r>
          </w:p>
        </w:tc>
      </w:tr>
      <w:tr w14:paraId="7A897D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BA4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4E0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5F7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FD2F">
            <w:pPr>
              <w:jc w:val="center"/>
            </w:pPr>
            <w:r>
              <w:rPr>
                <w:rFonts w:ascii="宋体" w:hAnsi="宋体" w:eastAsia="宋体"/>
                <w:sz w:val="16"/>
              </w:rPr>
              <w:t>办公设备购置数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3CE3">
            <w:pPr>
              <w:jc w:val="center"/>
            </w:pPr>
            <w:r>
              <w:rPr>
                <w:rFonts w:ascii="宋体" w:hAnsi="宋体" w:eastAsia="宋体"/>
                <w:sz w:val="16"/>
              </w:rPr>
              <w:t>&gt;=6台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3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8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1F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59B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9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70C3">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A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CD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6181">
            <w:pPr>
              <w:jc w:val="center"/>
            </w:pPr>
          </w:p>
        </w:tc>
      </w:tr>
      <w:tr w14:paraId="4DA59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C3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BF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93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4D29">
            <w:pPr>
              <w:jc w:val="center"/>
            </w:pPr>
            <w:r>
              <w:rPr>
                <w:rFonts w:ascii="宋体" w:hAnsi="宋体" w:eastAsia="宋体"/>
                <w:sz w:val="16"/>
              </w:rPr>
              <w:t>办公耗材及维修耗材购置数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3EA8">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3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0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D4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C4A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4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49D0">
            <w:pPr>
              <w:jc w:val="center"/>
            </w:pPr>
            <w:r>
              <w:rPr>
                <w:rFonts w:ascii="宋体" w:hAnsi="宋体" w:eastAsia="宋体"/>
                <w:sz w:val="16"/>
              </w:rPr>
              <w: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E311">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D174">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FCB9">
            <w:pPr>
              <w:jc w:val="center"/>
            </w:pPr>
            <w:r>
              <w:rPr>
                <w:rFonts w:ascii="宋体" w:hAnsi="宋体" w:eastAsia="宋体"/>
                <w:sz w:val="16"/>
              </w:rPr>
              <w:t>按照年初计划已完成采购。办公耗材及维修耗材购置数为6批。</w:t>
            </w:r>
          </w:p>
        </w:tc>
      </w:tr>
      <w:tr w14:paraId="4A812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E0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C7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7F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B1F4">
            <w:pPr>
              <w:jc w:val="center"/>
            </w:pPr>
            <w:r>
              <w:rPr>
                <w:rFonts w:ascii="宋体" w:hAnsi="宋体" w:eastAsia="宋体"/>
                <w:sz w:val="16"/>
              </w:rPr>
              <w:t>教师工装购置套数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4F01">
            <w:pPr>
              <w:jc w:val="center"/>
            </w:pPr>
            <w:r>
              <w:rPr>
                <w:rFonts w:ascii="宋体" w:hAnsi="宋体" w:eastAsia="宋体"/>
                <w:sz w:val="16"/>
              </w:rPr>
              <w:t>&gt;=470套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0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48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F1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A30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C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A207">
            <w:pPr>
              <w:jc w:val="center"/>
            </w:pPr>
            <w:r>
              <w:rPr>
                <w:rFonts w:ascii="宋体" w:hAnsi="宋体" w:eastAsia="宋体"/>
                <w:sz w:val="16"/>
              </w:rPr>
              <w:t>=524套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B6D3">
            <w:pPr>
              <w:jc w:val="center"/>
            </w:pPr>
            <w:r>
              <w:rPr>
                <w:rFonts w:ascii="宋体" w:hAnsi="宋体" w:eastAsia="宋体"/>
                <w:sz w:val="16"/>
              </w:rPr>
              <w:t>111.49%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CB32">
            <w:pPr>
              <w:jc w:val="center"/>
            </w:pPr>
            <w:r>
              <w:rPr>
                <w:rFonts w:ascii="宋体" w:hAnsi="宋体" w:eastAsia="宋体"/>
                <w:sz w:val="16"/>
              </w:rPr>
              <w:t>2.66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E7C0">
            <w:pPr>
              <w:jc w:val="center"/>
            </w:pPr>
            <w:r>
              <w:rPr>
                <w:rFonts w:ascii="宋体" w:hAnsi="宋体" w:eastAsia="宋体"/>
                <w:sz w:val="16"/>
              </w:rPr>
              <w:t>因年初预期目标设置不准确，从严从高设置绩效目标。</w:t>
            </w:r>
          </w:p>
        </w:tc>
      </w:tr>
      <w:tr w14:paraId="3A973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A3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B2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9F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80BB">
            <w:pPr>
              <w:jc w:val="center"/>
            </w:pPr>
            <w:r>
              <w:rPr>
                <w:rFonts w:ascii="宋体" w:hAnsi="宋体" w:eastAsia="宋体"/>
                <w:sz w:val="16"/>
              </w:rPr>
              <w:t>支付工程尾款数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009C">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1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DB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47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965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E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73A2">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2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87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CFED">
            <w:pPr>
              <w:jc w:val="center"/>
            </w:pPr>
          </w:p>
        </w:tc>
      </w:tr>
      <w:tr w14:paraId="2B811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E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CEB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693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01D1">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2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A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F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72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81F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E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B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7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06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9DE9">
            <w:pPr>
              <w:jc w:val="center"/>
            </w:pPr>
          </w:p>
        </w:tc>
      </w:tr>
      <w:tr w14:paraId="68929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A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F9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09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DCF8">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8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A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30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DB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042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22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B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8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B2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9F38">
            <w:pPr>
              <w:jc w:val="center"/>
            </w:pPr>
          </w:p>
        </w:tc>
      </w:tr>
      <w:tr w14:paraId="2EA1A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3D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E1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9E2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07D2">
            <w:pPr>
              <w:jc w:val="center"/>
            </w:pPr>
            <w:r>
              <w:rPr>
                <w:rFonts w:ascii="宋体" w:hAnsi="宋体" w:eastAsia="宋体"/>
                <w:sz w:val="16"/>
              </w:rPr>
              <w:t>办公耗材及维修耗材质量合格率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F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E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E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E3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A3E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0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B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4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4C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5922">
            <w:pPr>
              <w:jc w:val="center"/>
            </w:pPr>
          </w:p>
        </w:tc>
      </w:tr>
      <w:tr w14:paraId="0E2DB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E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3D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71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A5F5">
            <w:pPr>
              <w:jc w:val="center"/>
            </w:pPr>
            <w:r>
              <w:rPr>
                <w:rFonts w:ascii="宋体" w:hAnsi="宋体" w:eastAsia="宋体"/>
                <w:sz w:val="16"/>
              </w:rPr>
              <w:t>教师工装质量合格率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0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2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82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12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156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6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C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2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17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DBE6">
            <w:pPr>
              <w:jc w:val="center"/>
            </w:pPr>
          </w:p>
        </w:tc>
      </w:tr>
      <w:tr w14:paraId="62C9B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A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27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EA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2F8F">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7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D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4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02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C50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1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3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E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BB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DBF7">
            <w:pPr>
              <w:jc w:val="center"/>
            </w:pPr>
          </w:p>
        </w:tc>
      </w:tr>
      <w:tr w14:paraId="368AD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97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84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D0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181D">
            <w:pPr>
              <w:jc w:val="center"/>
            </w:pPr>
            <w:r>
              <w:rPr>
                <w:rFonts w:ascii="宋体" w:hAnsi="宋体" w:eastAsia="宋体"/>
                <w:sz w:val="16"/>
              </w:rPr>
              <w:t>工程尾款支付准确率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2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C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13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3E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AF7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C9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F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7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ED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CE8C">
            <w:pPr>
              <w:jc w:val="center"/>
            </w:pPr>
          </w:p>
        </w:tc>
      </w:tr>
      <w:tr w14:paraId="10D77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0F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909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EB6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6892">
            <w:pPr>
              <w:jc w:val="center"/>
            </w:pPr>
            <w:r>
              <w:rPr>
                <w:rFonts w:ascii="宋体" w:hAnsi="宋体" w:eastAsia="宋体"/>
                <w:sz w:val="16"/>
              </w:rPr>
              <w:t>办公设备采购安装及时率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D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C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63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B5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280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5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9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5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CD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36A7">
            <w:pPr>
              <w:jc w:val="center"/>
            </w:pPr>
          </w:p>
        </w:tc>
      </w:tr>
      <w:tr w14:paraId="2BF84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3E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A8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A2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A315">
            <w:pPr>
              <w:jc w:val="center"/>
            </w:pPr>
            <w:r>
              <w:rPr>
                <w:rFonts w:ascii="宋体" w:hAnsi="宋体" w:eastAsia="宋体"/>
                <w:sz w:val="16"/>
              </w:rPr>
              <w:t>办公耗材及维修耗材采购及时率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6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2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2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2F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AE7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6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D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D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31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CCED">
            <w:pPr>
              <w:jc w:val="center"/>
            </w:pPr>
          </w:p>
        </w:tc>
      </w:tr>
      <w:tr w14:paraId="174B8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7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AD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8C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4C53">
            <w:pPr>
              <w:jc w:val="center"/>
            </w:pPr>
            <w:r>
              <w:rPr>
                <w:rFonts w:ascii="宋体" w:hAnsi="宋体" w:eastAsia="宋体"/>
                <w:sz w:val="16"/>
              </w:rPr>
              <w:t>教师工装采购及时率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C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5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7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3F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2E1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9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8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F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E9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A553">
            <w:pPr>
              <w:jc w:val="center"/>
            </w:pPr>
          </w:p>
        </w:tc>
      </w:tr>
      <w:tr w14:paraId="536D2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A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F1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36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1EFC">
            <w:pPr>
              <w:jc w:val="center"/>
            </w:pPr>
            <w:r>
              <w:rPr>
                <w:rFonts w:ascii="宋体" w:hAnsi="宋体" w:eastAsia="宋体"/>
                <w:sz w:val="16"/>
              </w:rPr>
              <w:t>工程尾款支付及时率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E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7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B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89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F07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DB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F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C9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10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078D">
            <w:pPr>
              <w:jc w:val="center"/>
            </w:pPr>
          </w:p>
        </w:tc>
      </w:tr>
      <w:tr w14:paraId="7B0DB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A4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F9A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48F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357D">
            <w:pPr>
              <w:jc w:val="center"/>
            </w:pPr>
            <w:r>
              <w:rPr>
                <w:rFonts w:ascii="宋体" w:hAnsi="宋体" w:eastAsia="宋体"/>
                <w:sz w:val="16"/>
              </w:rPr>
              <w:t>办公设备购买经费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170E">
            <w:pPr>
              <w:jc w:val="center"/>
            </w:pPr>
            <w:r>
              <w:rPr>
                <w:rFonts w:ascii="宋体" w:hAnsi="宋体" w:eastAsia="宋体"/>
                <w:sz w:val="16"/>
              </w:rPr>
              <w:t>&lt;=61.99万元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1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C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33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DBD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95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897B">
            <w:pPr>
              <w:jc w:val="center"/>
            </w:pPr>
            <w:r>
              <w:rPr>
                <w:rFonts w:ascii="宋体" w:hAnsi="宋体" w:eastAsia="宋体"/>
                <w:sz w:val="16"/>
              </w:rPr>
              <w:t>=61.99万元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5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24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3049">
            <w:pPr>
              <w:jc w:val="center"/>
            </w:pPr>
          </w:p>
        </w:tc>
      </w:tr>
      <w:tr w14:paraId="5D223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E4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21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B1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F4FC">
            <w:pPr>
              <w:jc w:val="center"/>
            </w:pPr>
            <w:r>
              <w:rPr>
                <w:rFonts w:ascii="宋体" w:hAnsi="宋体" w:eastAsia="宋体"/>
                <w:sz w:val="16"/>
              </w:rPr>
              <w:t>办公耗材及维修耗材购置款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A6EE">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8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3A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AA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4C6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CD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79CC">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0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56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71C7">
            <w:pPr>
              <w:jc w:val="center"/>
            </w:pPr>
          </w:p>
        </w:tc>
      </w:tr>
      <w:tr w14:paraId="11BBC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8D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BF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E9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909B">
            <w:pPr>
              <w:jc w:val="center"/>
            </w:pPr>
            <w:r>
              <w:rPr>
                <w:rFonts w:ascii="宋体" w:hAnsi="宋体" w:eastAsia="宋体"/>
                <w:sz w:val="16"/>
              </w:rPr>
              <w:t>教师工装经费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55D7">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A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9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AC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301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F7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59C8">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C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D5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211F">
            <w:pPr>
              <w:jc w:val="center"/>
            </w:pPr>
          </w:p>
        </w:tc>
      </w:tr>
      <w:tr w14:paraId="16F90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58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E5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29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E77F">
            <w:pPr>
              <w:jc w:val="center"/>
            </w:pPr>
            <w:r>
              <w:rPr>
                <w:rFonts w:ascii="宋体" w:hAnsi="宋体" w:eastAsia="宋体"/>
                <w:sz w:val="16"/>
              </w:rPr>
              <w:t>工程尾款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2C65">
            <w:pPr>
              <w:jc w:val="center"/>
            </w:pPr>
            <w:r>
              <w:rPr>
                <w:rFonts w:ascii="宋体" w:hAnsi="宋体" w:eastAsia="宋体"/>
                <w:sz w:val="16"/>
              </w:rPr>
              <w:t>&lt;=48.01万元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8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F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21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FEC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7B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054A">
            <w:pPr>
              <w:jc w:val="center"/>
            </w:pPr>
            <w:r>
              <w:rPr>
                <w:rFonts w:ascii="宋体" w:hAnsi="宋体" w:eastAsia="宋体"/>
                <w:sz w:val="16"/>
              </w:rPr>
              <w:t>=48.01万元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7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76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9932">
            <w:pPr>
              <w:jc w:val="center"/>
            </w:pPr>
          </w:p>
        </w:tc>
      </w:tr>
      <w:tr w14:paraId="67459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B10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87D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2EC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CD6A">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E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56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A0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D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912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F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8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3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5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B622">
            <w:pPr>
              <w:jc w:val="center"/>
            </w:pPr>
          </w:p>
        </w:tc>
      </w:tr>
      <w:tr w14:paraId="6F21D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ED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3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03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4656">
            <w:pPr>
              <w:jc w:val="center"/>
            </w:pPr>
            <w:r>
              <w:rPr>
                <w:rFonts w:ascii="宋体" w:hAnsi="宋体" w:eastAsia="宋体"/>
                <w:sz w:val="16"/>
              </w:rPr>
              <w:t>保障教育教学正常运行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30E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0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A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2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1C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9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F56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C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0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95D1">
            <w:pPr>
              <w:jc w:val="center"/>
            </w:pPr>
          </w:p>
        </w:tc>
      </w:tr>
      <w:tr w14:paraId="08700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57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7A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6A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286A">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91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9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4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FD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73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3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E9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C4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B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1D46">
            <w:pPr>
              <w:jc w:val="center"/>
            </w:pPr>
          </w:p>
        </w:tc>
      </w:tr>
      <w:tr w14:paraId="1E9724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8DA0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BEA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3DCE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44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D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9230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E29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BA1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40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26C3">
            <w:pPr>
              <w:jc w:val="center"/>
            </w:pPr>
            <w:r>
              <w:rPr>
                <w:rFonts w:ascii="宋体" w:hAnsi="宋体" w:eastAsia="宋体"/>
                <w:sz w:val="16"/>
              </w:rPr>
              <w:t>99.26分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5BED9"/>
        </w:tc>
      </w:tr>
    </w:tbl>
    <w:p w14:paraId="0DDBF64B">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776"/>
        <w:gridCol w:w="613"/>
        <w:gridCol w:w="613"/>
        <w:gridCol w:w="619"/>
        <w:gridCol w:w="613"/>
        <w:gridCol w:w="613"/>
        <w:gridCol w:w="776"/>
        <w:gridCol w:w="697"/>
        <w:gridCol w:w="632"/>
        <w:gridCol w:w="632"/>
      </w:tblGrid>
      <w:tr w14:paraId="33243049">
        <w:tblPrEx>
          <w:tblCellMar>
            <w:top w:w="0" w:type="dxa"/>
            <w:left w:w="108" w:type="dxa"/>
            <w:bottom w:w="0" w:type="dxa"/>
            <w:right w:w="108" w:type="dxa"/>
          </w:tblCellMar>
        </w:tblPrEx>
        <w:tc>
          <w:tcPr>
            <w:tcW w:w="8848" w:type="dxa"/>
            <w:gridSpan w:val="14"/>
            <w:vAlign w:val="center"/>
          </w:tcPr>
          <w:p w14:paraId="107E0E75">
            <w:pPr>
              <w:jc w:val="center"/>
            </w:pPr>
            <w:r>
              <w:rPr>
                <w:rFonts w:ascii="宋体" w:hAnsi="宋体" w:eastAsia="宋体"/>
                <w:sz w:val="24"/>
              </w:rPr>
              <w:t>项目支出绩效自评表</w:t>
            </w:r>
          </w:p>
        </w:tc>
      </w:tr>
      <w:tr w14:paraId="62DAC72F">
        <w:tblPrEx>
          <w:tblCellMar>
            <w:top w:w="0" w:type="dxa"/>
            <w:left w:w="108" w:type="dxa"/>
            <w:bottom w:w="0" w:type="dxa"/>
            <w:right w:w="108" w:type="dxa"/>
          </w:tblCellMar>
        </w:tblPrEx>
        <w:tc>
          <w:tcPr>
            <w:tcW w:w="8848" w:type="dxa"/>
            <w:gridSpan w:val="14"/>
            <w:vAlign w:val="center"/>
          </w:tcPr>
          <w:p w14:paraId="7E3CA22C">
            <w:pPr>
              <w:jc w:val="center"/>
            </w:pPr>
            <w:r>
              <w:rPr>
                <w:rFonts w:ascii="宋体" w:hAnsi="宋体" w:eastAsia="宋体"/>
                <w:sz w:val="24"/>
              </w:rPr>
              <w:t>(2024年度)</w:t>
            </w:r>
          </w:p>
        </w:tc>
      </w:tr>
      <w:tr w14:paraId="6B670F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2F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46CD88">
            <w:pPr>
              <w:jc w:val="center"/>
            </w:pPr>
            <w:r>
              <w:rPr>
                <w:rFonts w:ascii="宋体" w:hAnsi="宋体" w:eastAsia="宋体"/>
                <w:sz w:val="16"/>
              </w:rPr>
              <w:t>2024年党建德育、思政课、语言文字项目</w:t>
            </w:r>
          </w:p>
        </w:tc>
      </w:tr>
      <w:tr w14:paraId="28F26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AB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1A4ED">
            <w:pPr>
              <w:jc w:val="center"/>
            </w:pPr>
            <w:r>
              <w:rPr>
                <w:rFonts w:hint="eastAsia"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20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FA0CA">
            <w:pPr>
              <w:jc w:val="center"/>
            </w:pPr>
            <w:r>
              <w:rPr>
                <w:rFonts w:hint="eastAsia" w:ascii="宋体" w:hAnsi="宋体" w:eastAsia="宋体"/>
                <w:sz w:val="16"/>
              </w:rPr>
              <w:t>新疆巴音郭楞蒙古自治州第二中学</w:t>
            </w:r>
          </w:p>
        </w:tc>
      </w:tr>
      <w:tr w14:paraId="37D5B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B0A7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7A0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C38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9D3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D16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7C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85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BFCD">
            <w:pPr>
              <w:jc w:val="center"/>
            </w:pPr>
            <w:r>
              <w:rPr>
                <w:rFonts w:ascii="宋体" w:hAnsi="宋体" w:eastAsia="宋体"/>
                <w:sz w:val="16"/>
              </w:rPr>
              <w:t>得分</w:t>
            </w:r>
          </w:p>
        </w:tc>
      </w:tr>
      <w:tr w14:paraId="579F54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0DE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C4B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DCA0">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3F8C6">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C96ED">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DB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6D7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9A28">
            <w:pPr>
              <w:jc w:val="center"/>
            </w:pPr>
            <w:r>
              <w:rPr>
                <w:rFonts w:ascii="宋体" w:hAnsi="宋体" w:eastAsia="宋体"/>
                <w:sz w:val="16"/>
              </w:rPr>
              <w:t>10.00分</w:t>
            </w:r>
          </w:p>
        </w:tc>
      </w:tr>
      <w:tr w14:paraId="1F27A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093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09D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4CAA1">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B2D8">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0A06">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1D9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18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2738">
            <w:pPr>
              <w:jc w:val="center"/>
            </w:pPr>
            <w:r>
              <w:rPr>
                <w:rFonts w:ascii="宋体" w:hAnsi="宋体" w:eastAsia="宋体"/>
                <w:sz w:val="16"/>
              </w:rPr>
              <w:t>-</w:t>
            </w:r>
          </w:p>
        </w:tc>
      </w:tr>
      <w:tr w14:paraId="46248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E7F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5A1A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AF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D6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66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69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D4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5AC3">
            <w:pPr>
              <w:jc w:val="center"/>
            </w:pPr>
            <w:r>
              <w:rPr>
                <w:rFonts w:ascii="宋体" w:hAnsi="宋体" w:eastAsia="宋体"/>
                <w:sz w:val="16"/>
              </w:rPr>
              <w:t>-</w:t>
            </w:r>
          </w:p>
        </w:tc>
      </w:tr>
      <w:tr w14:paraId="692E2F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5B1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D56C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4EF0E7">
            <w:pPr>
              <w:jc w:val="center"/>
            </w:pPr>
            <w:r>
              <w:rPr>
                <w:rFonts w:ascii="宋体" w:hAnsi="宋体" w:eastAsia="宋体"/>
                <w:sz w:val="16"/>
              </w:rPr>
              <w:t>总体目标完成情况</w:t>
            </w:r>
          </w:p>
        </w:tc>
      </w:tr>
      <w:tr w14:paraId="68148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18F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D6712">
            <w:pPr>
              <w:jc w:val="both"/>
            </w:pPr>
            <w:r>
              <w:rPr>
                <w:rFonts w:ascii="宋体" w:hAnsi="宋体" w:eastAsia="宋体"/>
                <w:sz w:val="16"/>
              </w:rPr>
              <w:t>党建：开展全校党的建设各项工作，保障各党支部开展各类党的学习教育培训活动，落实全面从严治党要求，加强基层党组织和党员队伍建设。主要用于开展建党103周年系列纪念活动、“党旗映天山”主题党日活动，干部培训、党员培训，持续规范党员活动阵地建设和党组织规范化建设，包括学习书籍、资料、党徽、政治生日贺卡等，进一步落实党建工作责任制，努力提高党建工作科学化水平。</w:t>
            </w:r>
            <w:r>
              <w:rPr>
                <w:rFonts w:ascii="宋体" w:hAnsi="宋体" w:eastAsia="宋体"/>
                <w:sz w:val="16"/>
              </w:rPr>
              <w:br w:type="textWrapping"/>
            </w:r>
            <w:r>
              <w:rPr>
                <w:rFonts w:ascii="宋体" w:hAnsi="宋体" w:eastAsia="宋体"/>
                <w:sz w:val="16"/>
              </w:rPr>
              <w:t>德育：开展德育建设各项工作，保障开展各类德育的学习教育培训活动，落实立德树人要求，加强班主任、德育骨干教师队伍建设。主要用于开展开学典礼、艺术节、一年成长回顾、青春礼、毕业典礼、12.9红歌比赛等德育活动，班主任、心理教师、德育骨干培训，持续加强德育、心理、法治活动基地建设，提升班主任、心理教师、德育骨干的德育管理素养，进一步落实立德树人任务,促进学生德智体美劳全面发展。开展工作：举办党建德育活动18次，德育培训3次，采购书籍500册，采购</w:t>
            </w:r>
            <w:r>
              <w:rPr>
                <w:rFonts w:hint="eastAsia" w:ascii="宋体" w:hAnsi="宋体"/>
                <w:sz w:val="16"/>
                <w:lang w:eastAsia="zh-CN"/>
              </w:rPr>
              <w:t>设备</w:t>
            </w:r>
            <w:r>
              <w:rPr>
                <w:rFonts w:ascii="宋体" w:hAnsi="宋体" w:eastAsia="宋体"/>
                <w:sz w:val="16"/>
              </w:rPr>
              <w:t>20台。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A77CDB">
            <w:pPr>
              <w:jc w:val="both"/>
            </w:pPr>
            <w:r>
              <w:rPr>
                <w:rFonts w:ascii="宋体" w:hAnsi="宋体" w:eastAsia="宋体"/>
                <w:sz w:val="16"/>
              </w:rPr>
              <w:t>已完成举办党建德育活动次数18次，组织党建德育培训次数，党建德育书籍采购册数555本，活动室、工作室、会议室设备、展板等32台，党员作用有效得到发挥、模范意识得到增强。提升师生学法懂法用法能力，促进学生心理健康发展。</w:t>
            </w:r>
          </w:p>
        </w:tc>
      </w:tr>
      <w:tr w14:paraId="399098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3E6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A4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69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69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E58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1B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4F4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9C5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B59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96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469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CA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CE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51FC">
            <w:pPr>
              <w:jc w:val="center"/>
            </w:pPr>
            <w:r>
              <w:rPr>
                <w:rFonts w:ascii="宋体" w:hAnsi="宋体" w:eastAsia="宋体"/>
                <w:sz w:val="16"/>
              </w:rPr>
              <w:t>偏差原因分析及改进措施</w:t>
            </w:r>
          </w:p>
        </w:tc>
      </w:tr>
      <w:tr w14:paraId="4E4E0B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579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350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639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245C">
            <w:pPr>
              <w:jc w:val="center"/>
            </w:pPr>
            <w:r>
              <w:rPr>
                <w:rFonts w:ascii="宋体" w:hAnsi="宋体" w:eastAsia="宋体"/>
                <w:sz w:val="16"/>
              </w:rPr>
              <w:t>举办党建德育活动次数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9DE0">
            <w:pPr>
              <w:jc w:val="center"/>
            </w:pPr>
            <w:r>
              <w:rPr>
                <w:rFonts w:ascii="宋体" w:hAnsi="宋体" w:eastAsia="宋体"/>
                <w:sz w:val="16"/>
              </w:rPr>
              <w:t>&gt;=18次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5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C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38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846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6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CD18">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A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2F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4E39">
            <w:pPr>
              <w:jc w:val="center"/>
            </w:pPr>
          </w:p>
        </w:tc>
      </w:tr>
      <w:tr w14:paraId="5BB0B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C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9D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5B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EA1D">
            <w:pPr>
              <w:jc w:val="center"/>
            </w:pPr>
            <w:r>
              <w:rPr>
                <w:rFonts w:ascii="宋体" w:hAnsi="宋体" w:eastAsia="宋体"/>
                <w:sz w:val="16"/>
              </w:rPr>
              <w:t>参与党建德育活动人数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9971">
            <w:pPr>
              <w:jc w:val="center"/>
            </w:pPr>
            <w:r>
              <w:rPr>
                <w:rFonts w:ascii="宋体" w:hAnsi="宋体" w:eastAsia="宋体"/>
                <w:sz w:val="16"/>
              </w:rPr>
              <w:t>&gt;=5000人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A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80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F7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31C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1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76C0">
            <w:pPr>
              <w:jc w:val="center"/>
            </w:pPr>
            <w:r>
              <w:rPr>
                <w:rFonts w:ascii="宋体" w:hAnsi="宋体" w:eastAsia="宋体"/>
                <w:sz w:val="16"/>
              </w:rPr>
              <w:t>=14400人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579D">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9B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10A6">
            <w:pPr>
              <w:jc w:val="center"/>
            </w:pPr>
            <w:r>
              <w:rPr>
                <w:rFonts w:ascii="宋体" w:hAnsi="宋体" w:eastAsia="宋体"/>
                <w:sz w:val="16"/>
              </w:rPr>
              <w:t>实际参与德育活动人数14400人，年初计划参加活动人数5000人，因此有偏差。改进措施：从严从高设置绩效目标。</w:t>
            </w:r>
          </w:p>
        </w:tc>
      </w:tr>
      <w:tr w14:paraId="683D8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49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D7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CB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8CCE">
            <w:pPr>
              <w:jc w:val="center"/>
            </w:pPr>
            <w:r>
              <w:rPr>
                <w:rFonts w:ascii="宋体" w:hAnsi="宋体" w:eastAsia="宋体"/>
                <w:sz w:val="16"/>
              </w:rPr>
              <w:t>举办党建德育活动天数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E4BC">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B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9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A4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E06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88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34DB">
            <w:pPr>
              <w:jc w:val="center"/>
            </w:pPr>
            <w:r>
              <w:rPr>
                <w:rFonts w:ascii="宋体" w:hAnsi="宋体" w:eastAsia="宋体"/>
                <w:sz w:val="16"/>
              </w:rPr>
              <w: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96C9">
            <w:pPr>
              <w:jc w:val="center"/>
            </w:pPr>
            <w:r>
              <w:rPr>
                <w:rFonts w:ascii="宋体" w:hAnsi="宋体" w:eastAsia="宋体"/>
                <w:sz w:val="16"/>
              </w:rPr>
              <w:t>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D4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2E2E">
            <w:pPr>
              <w:jc w:val="center"/>
            </w:pPr>
            <w:r>
              <w:rPr>
                <w:rFonts w:ascii="宋体" w:hAnsi="宋体" w:eastAsia="宋体"/>
                <w:sz w:val="16"/>
              </w:rPr>
              <w:t>完成举办党建德育活动33天，年初计划德育活动天数12天，因此有偏差。改进措施：从严从高设置绩效目标。</w:t>
            </w:r>
          </w:p>
        </w:tc>
      </w:tr>
      <w:tr w14:paraId="7EC13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E2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92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9F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6ABF">
            <w:pPr>
              <w:jc w:val="center"/>
            </w:pPr>
            <w:r>
              <w:rPr>
                <w:rFonts w:ascii="宋体" w:hAnsi="宋体" w:eastAsia="宋体"/>
                <w:sz w:val="16"/>
              </w:rPr>
              <w:t>组织党建德育培训次数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7B6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3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2A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19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775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84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E18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A9C9">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1426">
            <w:pPr>
              <w:jc w:val="center"/>
            </w:pPr>
            <w:r>
              <w:rPr>
                <w:rFonts w:ascii="宋体" w:hAnsi="宋体" w:eastAsia="宋体"/>
                <w:sz w:val="16"/>
              </w:rPr>
              <w:t>0.33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96E6">
            <w:pPr>
              <w:jc w:val="center"/>
            </w:pPr>
            <w:r>
              <w:rPr>
                <w:rFonts w:ascii="宋体" w:hAnsi="宋体" w:eastAsia="宋体"/>
                <w:sz w:val="16"/>
              </w:rPr>
              <w:t>完成组织党建德育培训2次，年初计划培训次数3次，因此有偏差。改进措施：从严从高设置绩效目标。</w:t>
            </w:r>
          </w:p>
        </w:tc>
      </w:tr>
      <w:tr w14:paraId="3EDF9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F3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ED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92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648C">
            <w:pPr>
              <w:jc w:val="center"/>
            </w:pPr>
            <w:r>
              <w:rPr>
                <w:rFonts w:ascii="宋体" w:hAnsi="宋体" w:eastAsia="宋体"/>
                <w:sz w:val="16"/>
              </w:rPr>
              <w:t>参与党建德育培训人数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D528">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D6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D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80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07A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5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E131">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F7EC">
            <w:pPr>
              <w:jc w:val="center"/>
            </w:pPr>
            <w:r>
              <w:rPr>
                <w:rFonts w:ascii="宋体" w:hAnsi="宋体" w:eastAsia="宋体"/>
                <w:sz w:val="16"/>
              </w:rPr>
              <w:t>172%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CB07">
            <w:pPr>
              <w:jc w:val="center"/>
            </w:pPr>
            <w:r>
              <w:rPr>
                <w:rFonts w:ascii="宋体" w:hAnsi="宋体" w:eastAsia="宋体"/>
                <w:sz w:val="16"/>
              </w:rPr>
              <w:t>0.56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CB43">
            <w:pPr>
              <w:jc w:val="center"/>
            </w:pPr>
            <w:r>
              <w:rPr>
                <w:rFonts w:ascii="宋体" w:hAnsi="宋体" w:eastAsia="宋体"/>
                <w:sz w:val="16"/>
              </w:rPr>
              <w:t>参与党建培训人数86人，年初计划人数50人，因此有偏差。改进措施：从严从高设置绩效目标。</w:t>
            </w:r>
          </w:p>
        </w:tc>
      </w:tr>
      <w:tr w14:paraId="03F12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9C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1E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3E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416E">
            <w:pPr>
              <w:jc w:val="center"/>
            </w:pPr>
            <w:r>
              <w:rPr>
                <w:rFonts w:ascii="宋体" w:hAnsi="宋体" w:eastAsia="宋体"/>
                <w:sz w:val="16"/>
              </w:rPr>
              <w:t>组织党建德育培训天数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B5F6">
            <w:pPr>
              <w:jc w:val="center"/>
            </w:pPr>
            <w:r>
              <w:rPr>
                <w:rFonts w:ascii="宋体" w:hAnsi="宋体" w:eastAsia="宋体"/>
                <w:sz w:val="16"/>
              </w:rPr>
              <w:t>&gt;=21天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3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E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9C7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0AC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9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F074">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C629">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83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0F95">
            <w:pPr>
              <w:jc w:val="center"/>
            </w:pPr>
            <w:r>
              <w:rPr>
                <w:rFonts w:ascii="宋体" w:hAnsi="宋体" w:eastAsia="宋体"/>
                <w:sz w:val="16"/>
              </w:rPr>
              <w:t>完成举办党建德育活动33天，年初计划德育活动天数12天，因此有偏差。改进措施：从严从高设置绩效目标。</w:t>
            </w:r>
          </w:p>
        </w:tc>
      </w:tr>
      <w:tr w14:paraId="4D414D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10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4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3F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37F9">
            <w:pPr>
              <w:jc w:val="center"/>
            </w:pPr>
            <w:r>
              <w:rPr>
                <w:rFonts w:ascii="宋体" w:hAnsi="宋体" w:eastAsia="宋体"/>
                <w:sz w:val="16"/>
              </w:rPr>
              <w:t>党建德育书籍采购册数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4688">
            <w:pPr>
              <w:jc w:val="center"/>
            </w:pPr>
            <w:r>
              <w:rPr>
                <w:rFonts w:ascii="宋体" w:hAnsi="宋体" w:eastAsia="宋体"/>
                <w:sz w:val="16"/>
              </w:rPr>
              <w:t>&gt;=500册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A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97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63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07F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DE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A54A">
            <w:pPr>
              <w:jc w:val="center"/>
            </w:pPr>
            <w:r>
              <w:rPr>
                <w:rFonts w:ascii="宋体" w:hAnsi="宋体" w:eastAsia="宋体"/>
                <w:sz w:val="16"/>
              </w:rPr>
              <w:t>=555册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08D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D7C8">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E684">
            <w:pPr>
              <w:jc w:val="center"/>
            </w:pPr>
            <w:r>
              <w:rPr>
                <w:rFonts w:ascii="宋体" w:hAnsi="宋体" w:eastAsia="宋体"/>
                <w:sz w:val="16"/>
              </w:rPr>
              <w:t>完成采购图书555册，年初计划采购500册，因此有偏差。改进措施：从严从高设置绩效目标。</w:t>
            </w:r>
          </w:p>
        </w:tc>
      </w:tr>
      <w:tr w14:paraId="557B7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0D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6A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C2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20D3">
            <w:pPr>
              <w:jc w:val="center"/>
            </w:pPr>
            <w:r>
              <w:rPr>
                <w:rFonts w:ascii="宋体" w:hAnsi="宋体" w:eastAsia="宋体"/>
                <w:sz w:val="16"/>
              </w:rPr>
              <w:t>活动室、工作室、会议室设备、展板采购数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DDDC">
            <w:pPr>
              <w:jc w:val="center"/>
            </w:pPr>
            <w:r>
              <w:rPr>
                <w:rFonts w:ascii="宋体" w:hAnsi="宋体" w:eastAsia="宋体"/>
                <w:sz w:val="16"/>
              </w:rPr>
              <w:t>&gt;=20台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5F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7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94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483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D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4125">
            <w:pPr>
              <w:jc w:val="center"/>
            </w:pPr>
            <w:r>
              <w:rPr>
                <w:rFonts w:ascii="宋体" w:hAnsi="宋体" w:eastAsia="宋体"/>
                <w:sz w:val="16"/>
              </w:rPr>
              <w:t>=32台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F1C3">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D293">
            <w:pPr>
              <w:jc w:val="center"/>
            </w:pPr>
            <w:r>
              <w:rPr>
                <w:rFonts w:ascii="宋体" w:hAnsi="宋体" w:eastAsia="宋体"/>
                <w:sz w:val="16"/>
              </w:rPr>
              <w:t>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6AFF">
            <w:pPr>
              <w:jc w:val="center"/>
            </w:pPr>
            <w:r>
              <w:rPr>
                <w:rFonts w:ascii="宋体" w:hAnsi="宋体" w:eastAsia="宋体"/>
                <w:sz w:val="16"/>
              </w:rPr>
              <w:t>因厉行节约，</w:t>
            </w:r>
            <w:r>
              <w:rPr>
                <w:rFonts w:hint="eastAsia" w:ascii="宋体" w:hAnsi="宋体"/>
                <w:sz w:val="16"/>
                <w:lang w:eastAsia="zh-CN"/>
              </w:rPr>
              <w:t>减少</w:t>
            </w:r>
            <w:r>
              <w:rPr>
                <w:rFonts w:ascii="宋体" w:hAnsi="宋体" w:eastAsia="宋体"/>
                <w:sz w:val="16"/>
              </w:rPr>
              <w:t>活动室、工作室、会议室设备、展板采购</w:t>
            </w:r>
            <w:r>
              <w:rPr>
                <w:rFonts w:hint="eastAsia" w:ascii="宋体" w:hAnsi="宋体"/>
                <w:sz w:val="16"/>
                <w:lang w:eastAsia="zh-CN"/>
              </w:rPr>
              <w:t>数量</w:t>
            </w:r>
            <w:r>
              <w:rPr>
                <w:rFonts w:ascii="宋体" w:hAnsi="宋体" w:eastAsia="宋体"/>
                <w:sz w:val="16"/>
              </w:rPr>
              <w:t>。</w:t>
            </w:r>
          </w:p>
        </w:tc>
      </w:tr>
      <w:tr w14:paraId="44D83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77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9CD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A32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E62A">
            <w:pPr>
              <w:jc w:val="center"/>
            </w:pPr>
            <w:r>
              <w:rPr>
                <w:rFonts w:ascii="宋体" w:hAnsi="宋体" w:eastAsia="宋体"/>
                <w:sz w:val="16"/>
              </w:rPr>
              <w:t>党建德育活动出勤率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50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3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82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EC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F92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E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A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B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F4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5D92">
            <w:pPr>
              <w:jc w:val="center"/>
            </w:pPr>
          </w:p>
        </w:tc>
      </w:tr>
      <w:tr w14:paraId="42834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EF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F5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F6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80C2">
            <w:pPr>
              <w:jc w:val="center"/>
            </w:pPr>
            <w:r>
              <w:rPr>
                <w:rFonts w:ascii="宋体" w:hAnsi="宋体" w:eastAsia="宋体"/>
                <w:sz w:val="16"/>
              </w:rPr>
              <w:t>党建德育培训出勤率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AC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B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6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94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0B0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46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3B46">
            <w:pPr>
              <w:jc w:val="center"/>
            </w:pPr>
            <w:r>
              <w:rPr>
                <w:rFonts w:ascii="宋体" w:hAnsi="宋体" w:eastAsia="宋体"/>
                <w:sz w:val="16"/>
              </w:rPr>
              <w:t>=98.51%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C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6E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3524">
            <w:pPr>
              <w:jc w:val="center"/>
            </w:pPr>
          </w:p>
        </w:tc>
      </w:tr>
      <w:tr w14:paraId="6CE2E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90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88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E0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4AEB">
            <w:pPr>
              <w:jc w:val="center"/>
            </w:pPr>
            <w:r>
              <w:rPr>
                <w:rFonts w:ascii="宋体" w:hAnsi="宋体" w:eastAsia="宋体"/>
                <w:sz w:val="16"/>
              </w:rPr>
              <w:t>图书、设备、展板政府采购率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83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E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1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B0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544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D7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C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7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2D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E451">
            <w:pPr>
              <w:jc w:val="center"/>
            </w:pPr>
          </w:p>
        </w:tc>
      </w:tr>
      <w:tr w14:paraId="3368B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E2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4D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DA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2B8D">
            <w:pPr>
              <w:jc w:val="center"/>
            </w:pPr>
            <w:r>
              <w:rPr>
                <w:rFonts w:ascii="宋体" w:hAnsi="宋体" w:eastAsia="宋体"/>
                <w:sz w:val="16"/>
              </w:rPr>
              <w:t>党建德育图书质量合格率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F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D7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C7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85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FE9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B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C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7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CA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1F6B">
            <w:pPr>
              <w:jc w:val="center"/>
            </w:pPr>
          </w:p>
        </w:tc>
      </w:tr>
      <w:tr w14:paraId="5D242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D8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4A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C1C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BA85">
            <w:pPr>
              <w:jc w:val="center"/>
            </w:pPr>
            <w:r>
              <w:rPr>
                <w:rFonts w:ascii="宋体" w:hAnsi="宋体" w:eastAsia="宋体"/>
                <w:sz w:val="16"/>
              </w:rPr>
              <w:t>活动室、工作室、会议室设备、展板质量合格率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83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73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A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82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DEC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7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B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1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1F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F4BE">
            <w:pPr>
              <w:jc w:val="center"/>
            </w:pPr>
          </w:p>
        </w:tc>
      </w:tr>
      <w:tr w14:paraId="2D541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A2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43B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7C1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9FD8">
            <w:pPr>
              <w:jc w:val="center"/>
            </w:pPr>
            <w:r>
              <w:rPr>
                <w:rFonts w:ascii="宋体" w:hAnsi="宋体" w:eastAsia="宋体"/>
                <w:sz w:val="16"/>
              </w:rPr>
              <w:t>党建德育活动按时完成率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4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C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8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19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E60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A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1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A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36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7770">
            <w:pPr>
              <w:jc w:val="center"/>
            </w:pPr>
          </w:p>
        </w:tc>
      </w:tr>
      <w:tr w14:paraId="1ED54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5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A7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74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9C1A">
            <w:pPr>
              <w:jc w:val="center"/>
            </w:pPr>
            <w:r>
              <w:rPr>
                <w:rFonts w:ascii="宋体" w:hAnsi="宋体" w:eastAsia="宋体"/>
                <w:sz w:val="16"/>
              </w:rPr>
              <w:t>图书、设备、展板采购按时完成率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C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3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8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58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93B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A9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0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7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29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2E24">
            <w:pPr>
              <w:jc w:val="center"/>
            </w:pPr>
          </w:p>
        </w:tc>
      </w:tr>
      <w:tr w14:paraId="3929B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78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4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CC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EB9E">
            <w:pPr>
              <w:jc w:val="center"/>
            </w:pPr>
            <w:r>
              <w:rPr>
                <w:rFonts w:ascii="宋体" w:hAnsi="宋体" w:eastAsia="宋体"/>
                <w:sz w:val="16"/>
              </w:rPr>
              <w:t>党建德育培训按时完成率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1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6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1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98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C12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4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C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E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37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296C">
            <w:pPr>
              <w:jc w:val="center"/>
            </w:pPr>
          </w:p>
        </w:tc>
      </w:tr>
      <w:tr w14:paraId="0A2F9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37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ECC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6A7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81D7">
            <w:pPr>
              <w:jc w:val="center"/>
            </w:pPr>
            <w:r>
              <w:rPr>
                <w:rFonts w:ascii="宋体" w:hAnsi="宋体" w:eastAsia="宋体"/>
                <w:sz w:val="16"/>
              </w:rPr>
              <w:t>党建德育活动成本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3490">
            <w:pPr>
              <w:jc w:val="center"/>
            </w:pPr>
            <w:r>
              <w:rPr>
                <w:rFonts w:ascii="宋体" w:hAnsi="宋体" w:eastAsia="宋体"/>
                <w:sz w:val="16"/>
              </w:rPr>
              <w:t>&lt;=18.50万元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0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6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6D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A5E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6E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1985">
            <w:pPr>
              <w:jc w:val="center"/>
            </w:pPr>
            <w:r>
              <w:rPr>
                <w:rFonts w:ascii="宋体" w:hAnsi="宋体" w:eastAsia="宋体"/>
                <w:sz w:val="16"/>
              </w:rPr>
              <w:t>=22.71万元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66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0C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ECA3">
            <w:pPr>
              <w:jc w:val="center"/>
            </w:pPr>
            <w:r>
              <w:rPr>
                <w:rFonts w:ascii="宋体" w:hAnsi="宋体" w:eastAsia="宋体"/>
                <w:sz w:val="16"/>
              </w:rPr>
              <w:t>因党建德育活动天数计划12天，实际33天、计划人数5000人、实际人数14400人，因此党建活动经费增多，改进措施：从严从高设置绩效目标。</w:t>
            </w:r>
          </w:p>
        </w:tc>
      </w:tr>
      <w:tr w14:paraId="25FA3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27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C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227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814A">
            <w:pPr>
              <w:jc w:val="center"/>
            </w:pPr>
            <w:r>
              <w:rPr>
                <w:rFonts w:ascii="宋体" w:hAnsi="宋体" w:eastAsia="宋体"/>
                <w:sz w:val="16"/>
              </w:rPr>
              <w:t>党建德育培训成本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1F35">
            <w:pPr>
              <w:jc w:val="center"/>
            </w:pPr>
            <w:r>
              <w:rPr>
                <w:rFonts w:ascii="宋体" w:hAnsi="宋体" w:eastAsia="宋体"/>
                <w:sz w:val="16"/>
              </w:rPr>
              <w:t>&lt;=21.30万元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8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8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DC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BAF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CB3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971B">
            <w:pPr>
              <w:jc w:val="center"/>
            </w:pPr>
            <w:r>
              <w:rPr>
                <w:rFonts w:ascii="宋体" w:hAnsi="宋体" w:eastAsia="宋体"/>
                <w:sz w:val="16"/>
              </w:rPr>
              <w:t>=22.3万元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F9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48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48EC">
            <w:pPr>
              <w:jc w:val="center"/>
            </w:pPr>
            <w:r>
              <w:rPr>
                <w:rFonts w:ascii="宋体" w:hAnsi="宋体" w:eastAsia="宋体"/>
                <w:sz w:val="16"/>
              </w:rPr>
              <w:t>因党建德育培训人数计划50人，实际参加培训86人，培训人数增多，因此成本增多。改进措施：从严从高设置绩效目标。</w:t>
            </w:r>
          </w:p>
        </w:tc>
      </w:tr>
      <w:tr w14:paraId="79056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4D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C2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1A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F450">
            <w:pPr>
              <w:jc w:val="center"/>
            </w:pPr>
            <w:r>
              <w:rPr>
                <w:rFonts w:ascii="宋体" w:hAnsi="宋体" w:eastAsia="宋体"/>
                <w:sz w:val="16"/>
              </w:rPr>
              <w:t>党建德育书籍采购成本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F75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7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3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F4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62D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B4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7D5D">
            <w:pPr>
              <w:jc w:val="center"/>
            </w:pPr>
            <w:r>
              <w:rPr>
                <w:rFonts w:ascii="宋体" w:hAnsi="宋体" w:eastAsia="宋体"/>
                <w:sz w:val="16"/>
              </w:rPr>
              <w:t>=2.14万元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7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23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99D7">
            <w:pPr>
              <w:jc w:val="center"/>
            </w:pPr>
          </w:p>
        </w:tc>
      </w:tr>
      <w:tr w14:paraId="2A741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38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60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86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F57C">
            <w:pPr>
              <w:jc w:val="center"/>
            </w:pPr>
            <w:r>
              <w:rPr>
                <w:rFonts w:ascii="宋体" w:hAnsi="宋体" w:eastAsia="宋体"/>
                <w:sz w:val="16"/>
              </w:rPr>
              <w:t>活动室、工作室、会议室设备、展板购买成本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EAC2">
            <w:pPr>
              <w:jc w:val="center"/>
            </w:pPr>
            <w:r>
              <w:rPr>
                <w:rFonts w:ascii="宋体" w:hAnsi="宋体" w:eastAsia="宋体"/>
                <w:sz w:val="16"/>
              </w:rPr>
              <w:t>&lt;=9.20万元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9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7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D7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DD9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BF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15C7">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9A3B">
            <w:pPr>
              <w:jc w:val="center"/>
            </w:pPr>
            <w:r>
              <w:rPr>
                <w:rFonts w:ascii="宋体" w:hAnsi="宋体" w:eastAsia="宋体"/>
                <w:sz w:val="16"/>
              </w:rPr>
              <w:t>52.72%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C1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35FC">
            <w:pPr>
              <w:jc w:val="center"/>
            </w:pPr>
            <w:r>
              <w:rPr>
                <w:rFonts w:hint="eastAsia" w:ascii="宋体" w:hAnsi="宋体"/>
                <w:sz w:val="16"/>
                <w:lang w:eastAsia="zh-CN"/>
              </w:rPr>
              <w:t>厉行节约</w:t>
            </w:r>
            <w:r>
              <w:rPr>
                <w:rFonts w:ascii="宋体" w:hAnsi="宋体" w:eastAsia="宋体"/>
                <w:sz w:val="16"/>
              </w:rPr>
              <w:t>，</w:t>
            </w:r>
            <w:r>
              <w:rPr>
                <w:rFonts w:hint="eastAsia" w:ascii="宋体" w:hAnsi="宋体"/>
                <w:sz w:val="16"/>
                <w:lang w:eastAsia="zh-CN"/>
              </w:rPr>
              <w:t>减少</w:t>
            </w:r>
            <w:r>
              <w:rPr>
                <w:rFonts w:ascii="宋体" w:hAnsi="宋体" w:eastAsia="宋体"/>
                <w:sz w:val="16"/>
              </w:rPr>
              <w:t>活动室、工作室、会议室设备、展板购买</w:t>
            </w:r>
            <w:r>
              <w:rPr>
                <w:rFonts w:hint="eastAsia" w:ascii="宋体" w:hAnsi="宋体"/>
                <w:sz w:val="16"/>
                <w:lang w:eastAsia="zh-CN"/>
              </w:rPr>
              <w:t>成本</w:t>
            </w:r>
            <w:r>
              <w:rPr>
                <w:rFonts w:ascii="宋体" w:hAnsi="宋体" w:eastAsia="宋体"/>
                <w:sz w:val="16"/>
              </w:rPr>
              <w:t>。改进措施：根据实际情况及时调整预算。</w:t>
            </w:r>
          </w:p>
        </w:tc>
      </w:tr>
      <w:tr w14:paraId="7ECAD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D67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4BFA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BE3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2472">
            <w:pPr>
              <w:jc w:val="center"/>
            </w:pPr>
            <w:r>
              <w:rPr>
                <w:rFonts w:ascii="宋体" w:hAnsi="宋体" w:eastAsia="宋体"/>
                <w:sz w:val="16"/>
              </w:rPr>
              <w:t>党员作用得到发挥、模范意识得到增强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2A5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B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0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FD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5E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BF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747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0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D7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4B02">
            <w:pPr>
              <w:jc w:val="center"/>
            </w:pPr>
          </w:p>
        </w:tc>
      </w:tr>
      <w:tr w14:paraId="26340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D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6B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5B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C869">
            <w:pPr>
              <w:jc w:val="center"/>
            </w:pPr>
            <w:r>
              <w:rPr>
                <w:rFonts w:ascii="宋体" w:hAnsi="宋体" w:eastAsia="宋体"/>
                <w:sz w:val="16"/>
              </w:rPr>
              <w:t>丰富德育内涵，加强德育实效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987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5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1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89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CD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0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95B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3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87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6F6E">
            <w:pPr>
              <w:jc w:val="center"/>
            </w:pPr>
          </w:p>
        </w:tc>
      </w:tr>
      <w:tr w14:paraId="6AB81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16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CC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0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5C04">
            <w:pPr>
              <w:jc w:val="center"/>
            </w:pPr>
            <w:r>
              <w:rPr>
                <w:rFonts w:ascii="宋体" w:hAnsi="宋体" w:eastAsia="宋体"/>
                <w:sz w:val="16"/>
              </w:rPr>
              <w:t>党务干部、班主任、心理健康教师业务能力有所提升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B5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C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2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10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4A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8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45D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F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0C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92F4">
            <w:pPr>
              <w:jc w:val="center"/>
            </w:pPr>
          </w:p>
        </w:tc>
      </w:tr>
      <w:tr w14:paraId="5B598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7F8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CEB7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A1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514C">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2A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9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3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DE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49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C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2B2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2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92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79F7">
            <w:pPr>
              <w:jc w:val="center"/>
            </w:pPr>
          </w:p>
        </w:tc>
      </w:tr>
      <w:tr w14:paraId="2A782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DA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22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E0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9489">
            <w:pPr>
              <w:jc w:val="center"/>
            </w:pPr>
            <w:r>
              <w:rPr>
                <w:rFonts w:ascii="宋体" w:hAnsi="宋体" w:eastAsia="宋体"/>
                <w:sz w:val="16"/>
              </w:rPr>
              <w:t>参加学习培训人员满意度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F5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8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D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30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51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2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D07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D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BE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39FE">
            <w:pPr>
              <w:jc w:val="center"/>
            </w:pPr>
          </w:p>
        </w:tc>
      </w:tr>
      <w:tr w14:paraId="2F8C32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D056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57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5A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44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F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E5B3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767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6734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05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98BA">
            <w:pPr>
              <w:jc w:val="center"/>
            </w:pPr>
            <w:r>
              <w:rPr>
                <w:rFonts w:ascii="宋体" w:hAnsi="宋体" w:eastAsia="宋体"/>
                <w:sz w:val="16"/>
              </w:rPr>
              <w:t>74.47分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8F925"/>
        </w:tc>
      </w:tr>
    </w:tbl>
    <w:p w14:paraId="589808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96"/>
        <w:gridCol w:w="632"/>
      </w:tblGrid>
      <w:tr w14:paraId="2304B6B4">
        <w:tblPrEx>
          <w:tblCellMar>
            <w:top w:w="0" w:type="dxa"/>
            <w:left w:w="108" w:type="dxa"/>
            <w:bottom w:w="0" w:type="dxa"/>
            <w:right w:w="108" w:type="dxa"/>
          </w:tblCellMar>
        </w:tblPrEx>
        <w:tc>
          <w:tcPr>
            <w:tcW w:w="8848" w:type="dxa"/>
            <w:gridSpan w:val="14"/>
            <w:vAlign w:val="center"/>
          </w:tcPr>
          <w:p w14:paraId="6B4FF635">
            <w:pPr>
              <w:jc w:val="center"/>
            </w:pPr>
            <w:r>
              <w:rPr>
                <w:rFonts w:ascii="宋体" w:hAnsi="宋体" w:eastAsia="宋体"/>
                <w:sz w:val="24"/>
              </w:rPr>
              <w:t>项目支出绩效自评表</w:t>
            </w:r>
          </w:p>
        </w:tc>
      </w:tr>
      <w:tr w14:paraId="3DB7AD0F">
        <w:tblPrEx>
          <w:tblCellMar>
            <w:top w:w="0" w:type="dxa"/>
            <w:left w:w="108" w:type="dxa"/>
            <w:bottom w:w="0" w:type="dxa"/>
            <w:right w:w="108" w:type="dxa"/>
          </w:tblCellMar>
        </w:tblPrEx>
        <w:tc>
          <w:tcPr>
            <w:tcW w:w="8848" w:type="dxa"/>
            <w:gridSpan w:val="14"/>
            <w:vAlign w:val="center"/>
          </w:tcPr>
          <w:p w14:paraId="28172C02">
            <w:pPr>
              <w:jc w:val="center"/>
            </w:pPr>
            <w:r>
              <w:rPr>
                <w:rFonts w:ascii="宋体" w:hAnsi="宋体" w:eastAsia="宋体"/>
                <w:sz w:val="24"/>
              </w:rPr>
              <w:t>(2024年度)</w:t>
            </w:r>
          </w:p>
        </w:tc>
      </w:tr>
      <w:tr w14:paraId="7DF56E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3F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AFC261">
            <w:pPr>
              <w:jc w:val="center"/>
            </w:pPr>
            <w:r>
              <w:rPr>
                <w:rFonts w:ascii="宋体" w:hAnsi="宋体" w:eastAsia="宋体"/>
                <w:sz w:val="16"/>
              </w:rPr>
              <w:t>2024年城乡义务教育生均公用经费（初中）</w:t>
            </w:r>
          </w:p>
        </w:tc>
      </w:tr>
      <w:tr w14:paraId="52E417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EA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0B61F">
            <w:pPr>
              <w:jc w:val="center"/>
            </w:pPr>
            <w:r>
              <w:rPr>
                <w:rFonts w:hint="eastAsia"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A7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24AB6">
            <w:pPr>
              <w:jc w:val="center"/>
            </w:pPr>
            <w:r>
              <w:rPr>
                <w:rFonts w:hint="eastAsia" w:ascii="宋体" w:hAnsi="宋体" w:eastAsia="宋体"/>
                <w:sz w:val="16"/>
              </w:rPr>
              <w:t>新疆巴音郭楞蒙古自治州第二中学</w:t>
            </w:r>
          </w:p>
        </w:tc>
      </w:tr>
      <w:tr w14:paraId="5B9A5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C0C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C8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C49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128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173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971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7A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79B2">
            <w:pPr>
              <w:jc w:val="center"/>
            </w:pPr>
            <w:r>
              <w:rPr>
                <w:rFonts w:ascii="宋体" w:hAnsi="宋体" w:eastAsia="宋体"/>
                <w:sz w:val="16"/>
              </w:rPr>
              <w:t>得分</w:t>
            </w:r>
          </w:p>
        </w:tc>
      </w:tr>
      <w:tr w14:paraId="62A235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482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C9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A0BB5">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C455">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97B7E">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82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2F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FDEE">
            <w:pPr>
              <w:jc w:val="center"/>
            </w:pPr>
            <w:r>
              <w:rPr>
                <w:rFonts w:ascii="宋体" w:hAnsi="宋体" w:eastAsia="宋体"/>
                <w:sz w:val="16"/>
              </w:rPr>
              <w:t>10.00分</w:t>
            </w:r>
          </w:p>
        </w:tc>
      </w:tr>
      <w:tr w14:paraId="161C3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2F6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81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4174A">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337CA">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9F518">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50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6E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5114">
            <w:pPr>
              <w:jc w:val="center"/>
            </w:pPr>
            <w:r>
              <w:rPr>
                <w:rFonts w:ascii="宋体" w:hAnsi="宋体" w:eastAsia="宋体"/>
                <w:sz w:val="16"/>
              </w:rPr>
              <w:t>-</w:t>
            </w:r>
          </w:p>
        </w:tc>
      </w:tr>
      <w:tr w14:paraId="1A12C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27A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B0A0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A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788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D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E94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0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E53F">
            <w:pPr>
              <w:jc w:val="center"/>
            </w:pPr>
            <w:r>
              <w:rPr>
                <w:rFonts w:ascii="宋体" w:hAnsi="宋体" w:eastAsia="宋体"/>
                <w:sz w:val="16"/>
              </w:rPr>
              <w:t>-</w:t>
            </w:r>
          </w:p>
        </w:tc>
      </w:tr>
      <w:tr w14:paraId="2E47BC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842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9587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35506">
            <w:pPr>
              <w:jc w:val="center"/>
            </w:pPr>
            <w:r>
              <w:rPr>
                <w:rFonts w:ascii="宋体" w:hAnsi="宋体" w:eastAsia="宋体"/>
                <w:sz w:val="16"/>
              </w:rPr>
              <w:t>总体目标完成情况</w:t>
            </w:r>
          </w:p>
        </w:tc>
      </w:tr>
      <w:tr w14:paraId="1BCA8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2E5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744CF9">
            <w:pPr>
              <w:jc w:val="both"/>
            </w:pPr>
            <w:r>
              <w:rPr>
                <w:rFonts w:ascii="宋体" w:hAnsi="宋体" w:eastAsia="宋体"/>
                <w:sz w:val="16"/>
              </w:rPr>
              <w:t>为义务教育阶段学校正常运转、完成教育教学活动和其他日常工作提供保障。开展工作</w:t>
            </w:r>
            <w:r>
              <w:rPr>
                <w:rFonts w:hint="eastAsia" w:ascii="宋体" w:hAnsi="宋体"/>
                <w:sz w:val="16"/>
                <w:lang w:eastAsia="zh-CN"/>
              </w:rPr>
              <w:t>；</w:t>
            </w:r>
            <w:r>
              <w:rPr>
                <w:rFonts w:ascii="宋体" w:hAnsi="宋体" w:eastAsia="宋体"/>
                <w:sz w:val="16"/>
              </w:rPr>
              <w:t>购置维修耗材2次。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05152F">
            <w:pPr>
              <w:jc w:val="both"/>
            </w:pPr>
            <w:r>
              <w:rPr>
                <w:rFonts w:ascii="宋体" w:hAnsi="宋体" w:eastAsia="宋体"/>
                <w:sz w:val="16"/>
              </w:rPr>
              <w:t>完成采购维修耗材3批次，有效保障教育教学正常运行。</w:t>
            </w:r>
          </w:p>
        </w:tc>
      </w:tr>
      <w:tr w14:paraId="24BF09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4B3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68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A9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AD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E1E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7E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BB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159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094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8C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AA7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F88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5BB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E30A">
            <w:pPr>
              <w:jc w:val="center"/>
            </w:pPr>
            <w:r>
              <w:rPr>
                <w:rFonts w:ascii="宋体" w:hAnsi="宋体" w:eastAsia="宋体"/>
                <w:sz w:val="16"/>
              </w:rPr>
              <w:t>偏差原因分析及改进措施</w:t>
            </w:r>
          </w:p>
        </w:tc>
      </w:tr>
      <w:tr w14:paraId="46D59E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820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05C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13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0232">
            <w:pPr>
              <w:jc w:val="center"/>
            </w:pPr>
            <w:r>
              <w:rPr>
                <w:rFonts w:ascii="宋体" w:hAnsi="宋体" w:eastAsia="宋体"/>
                <w:sz w:val="16"/>
              </w:rPr>
              <w:t>维修耗材购置批数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2806">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F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45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C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B47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8D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6691">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6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DE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10DE">
            <w:pPr>
              <w:jc w:val="center"/>
            </w:pPr>
          </w:p>
        </w:tc>
      </w:tr>
      <w:tr w14:paraId="59340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0B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32B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195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01D4">
            <w:pPr>
              <w:jc w:val="center"/>
            </w:pPr>
            <w:r>
              <w:rPr>
                <w:rFonts w:ascii="宋体" w:hAnsi="宋体" w:eastAsia="宋体"/>
                <w:sz w:val="16"/>
              </w:rPr>
              <w:t>维修耗材质量合格率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D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B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0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B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5FC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9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3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0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46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783E">
            <w:pPr>
              <w:jc w:val="center"/>
            </w:pPr>
          </w:p>
        </w:tc>
      </w:tr>
      <w:tr w14:paraId="290A7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4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B2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DB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5A91">
            <w:pPr>
              <w:jc w:val="center"/>
            </w:pPr>
            <w:r>
              <w:rPr>
                <w:rFonts w:ascii="宋体" w:hAnsi="宋体" w:eastAsia="宋体"/>
                <w:sz w:val="16"/>
              </w:rPr>
              <w:t>维修耗材政府采购率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E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31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9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4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E11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A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8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2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1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BBCB">
            <w:pPr>
              <w:jc w:val="center"/>
            </w:pPr>
          </w:p>
        </w:tc>
      </w:tr>
      <w:tr w14:paraId="46AED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B7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B7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59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6B9D">
            <w:pPr>
              <w:jc w:val="center"/>
            </w:pPr>
            <w:r>
              <w:rPr>
                <w:rFonts w:ascii="宋体" w:hAnsi="宋体" w:eastAsia="宋体"/>
                <w:sz w:val="16"/>
              </w:rPr>
              <w:t>维修耗材采购及时率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B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F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B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D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5F2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3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C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6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7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FCD9">
            <w:pPr>
              <w:jc w:val="center"/>
            </w:pPr>
          </w:p>
        </w:tc>
      </w:tr>
      <w:tr w14:paraId="6961E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BD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61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7E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C233">
            <w:pPr>
              <w:jc w:val="center"/>
            </w:pPr>
            <w:r>
              <w:rPr>
                <w:rFonts w:ascii="宋体" w:hAnsi="宋体" w:eastAsia="宋体"/>
                <w:sz w:val="16"/>
              </w:rPr>
              <w:t>每次维修耗材购置款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319B">
            <w:pPr>
              <w:jc w:val="center"/>
            </w:pPr>
            <w:r>
              <w:rPr>
                <w:rFonts w:ascii="宋体" w:hAnsi="宋体" w:eastAsia="宋体"/>
                <w:sz w:val="16"/>
              </w:rPr>
              <w:t>&lt;=15.50万元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9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E9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8A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D5A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B9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6226">
            <w:pPr>
              <w:jc w:val="center"/>
            </w:pPr>
            <w:r>
              <w:rPr>
                <w:rFonts w:ascii="宋体" w:hAnsi="宋体" w:eastAsia="宋体"/>
                <w:sz w:val="16"/>
              </w:rPr>
              <w:t>=15.5万元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F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5D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11A5">
            <w:pPr>
              <w:jc w:val="center"/>
            </w:pPr>
          </w:p>
        </w:tc>
      </w:tr>
      <w:tr w14:paraId="0FC43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587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214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579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4AA7">
            <w:pPr>
              <w:jc w:val="center"/>
            </w:pPr>
            <w:r>
              <w:rPr>
                <w:rFonts w:ascii="宋体" w:hAnsi="宋体" w:eastAsia="宋体"/>
                <w:sz w:val="16"/>
              </w:rPr>
              <w:t>维修耗材利用率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AB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6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6D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8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5EC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2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C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7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A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1CBC">
            <w:pPr>
              <w:jc w:val="center"/>
            </w:pPr>
          </w:p>
        </w:tc>
      </w:tr>
      <w:tr w14:paraId="415B40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7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C9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46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8FAF">
            <w:pPr>
              <w:jc w:val="center"/>
            </w:pPr>
            <w:r>
              <w:rPr>
                <w:rFonts w:ascii="宋体" w:hAnsi="宋体" w:eastAsia="宋体"/>
                <w:sz w:val="16"/>
              </w:rPr>
              <w:t>保障教育教学正常运行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AA6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B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0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6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66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5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60C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0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2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2929">
            <w:pPr>
              <w:jc w:val="center"/>
            </w:pPr>
          </w:p>
        </w:tc>
      </w:tr>
      <w:tr w14:paraId="56397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B2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38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27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C39E">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938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E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2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7B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AC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1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0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C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2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FD82">
            <w:pPr>
              <w:jc w:val="center"/>
            </w:pPr>
          </w:p>
        </w:tc>
      </w:tr>
      <w:tr w14:paraId="40C7E1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C497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2AE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6EA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59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5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FC1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AE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FA3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F6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2BE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393F3"/>
        </w:tc>
      </w:tr>
    </w:tbl>
    <w:p w14:paraId="6ED726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26D7C75">
        <w:tblPrEx>
          <w:tblCellMar>
            <w:top w:w="0" w:type="dxa"/>
            <w:left w:w="108" w:type="dxa"/>
            <w:bottom w:w="0" w:type="dxa"/>
            <w:right w:w="108" w:type="dxa"/>
          </w:tblCellMar>
        </w:tblPrEx>
        <w:tc>
          <w:tcPr>
            <w:tcW w:w="8848" w:type="dxa"/>
            <w:gridSpan w:val="14"/>
            <w:vAlign w:val="center"/>
          </w:tcPr>
          <w:p w14:paraId="5A904BF8">
            <w:pPr>
              <w:jc w:val="center"/>
            </w:pPr>
            <w:r>
              <w:rPr>
                <w:rFonts w:ascii="宋体" w:hAnsi="宋体" w:eastAsia="宋体"/>
                <w:sz w:val="24"/>
              </w:rPr>
              <w:t>项目支出绩效自评表</w:t>
            </w:r>
          </w:p>
        </w:tc>
      </w:tr>
      <w:tr w14:paraId="21ACC5EA">
        <w:tblPrEx>
          <w:tblCellMar>
            <w:top w:w="0" w:type="dxa"/>
            <w:left w:w="108" w:type="dxa"/>
            <w:bottom w:w="0" w:type="dxa"/>
            <w:right w:w="108" w:type="dxa"/>
          </w:tblCellMar>
        </w:tblPrEx>
        <w:tc>
          <w:tcPr>
            <w:tcW w:w="8848" w:type="dxa"/>
            <w:gridSpan w:val="14"/>
            <w:vAlign w:val="center"/>
          </w:tcPr>
          <w:p w14:paraId="584F5406">
            <w:pPr>
              <w:jc w:val="center"/>
            </w:pPr>
            <w:r>
              <w:rPr>
                <w:rFonts w:ascii="宋体" w:hAnsi="宋体" w:eastAsia="宋体"/>
                <w:sz w:val="24"/>
              </w:rPr>
              <w:t>(2024年度)</w:t>
            </w:r>
          </w:p>
        </w:tc>
      </w:tr>
      <w:tr w14:paraId="172C9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88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747873">
            <w:pPr>
              <w:jc w:val="center"/>
            </w:pPr>
            <w:r>
              <w:rPr>
                <w:rFonts w:ascii="宋体" w:hAnsi="宋体" w:eastAsia="宋体"/>
                <w:sz w:val="16"/>
              </w:rPr>
              <w:t>2024年支持普通高中高质量办学资金</w:t>
            </w:r>
          </w:p>
        </w:tc>
      </w:tr>
      <w:tr w14:paraId="46FF2C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79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2E854">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C3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FDDAF1">
            <w:pPr>
              <w:jc w:val="center"/>
            </w:pPr>
            <w:r>
              <w:rPr>
                <w:rFonts w:ascii="宋体" w:hAnsi="宋体" w:eastAsia="宋体"/>
                <w:sz w:val="16"/>
              </w:rPr>
              <w:t>新疆巴音郭楞蒙古自治州第二中学</w:t>
            </w:r>
          </w:p>
        </w:tc>
      </w:tr>
      <w:tr w14:paraId="685140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9AA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5FA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9B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17E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8D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359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25F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0F31">
            <w:pPr>
              <w:jc w:val="center"/>
            </w:pPr>
            <w:r>
              <w:rPr>
                <w:rFonts w:ascii="宋体" w:hAnsi="宋体" w:eastAsia="宋体"/>
                <w:sz w:val="16"/>
              </w:rPr>
              <w:t>得分</w:t>
            </w:r>
          </w:p>
        </w:tc>
      </w:tr>
      <w:tr w14:paraId="1C7006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01C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DCD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61E4">
            <w:pPr>
              <w:jc w:val="center"/>
            </w:pPr>
            <w:r>
              <w:rPr>
                <w:rFonts w:ascii="宋体" w:hAnsi="宋体" w:eastAsia="宋体"/>
                <w:sz w:val="16"/>
              </w:rPr>
              <w:t>38.50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FE719">
            <w:pPr>
              <w:jc w:val="center"/>
            </w:pPr>
            <w:r>
              <w:rPr>
                <w:rFonts w:ascii="宋体" w:hAnsi="宋体" w:eastAsia="宋体"/>
                <w:sz w:val="16"/>
              </w:rPr>
              <w:t>38.50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80479">
            <w:pPr>
              <w:jc w:val="center"/>
            </w:pPr>
            <w:r>
              <w:rPr>
                <w:rFonts w:ascii="宋体" w:hAnsi="宋体" w:eastAsia="宋体"/>
                <w:sz w:val="16"/>
              </w:rPr>
              <w:t>38.50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73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10E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AACC">
            <w:pPr>
              <w:jc w:val="center"/>
            </w:pPr>
            <w:r>
              <w:rPr>
                <w:rFonts w:ascii="宋体" w:hAnsi="宋体" w:eastAsia="宋体"/>
                <w:sz w:val="16"/>
              </w:rPr>
              <w:t>10.00分</w:t>
            </w:r>
          </w:p>
        </w:tc>
      </w:tr>
      <w:tr w14:paraId="2022F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861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1F6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3A2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36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81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38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9AD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D421">
            <w:pPr>
              <w:jc w:val="center"/>
            </w:pPr>
            <w:r>
              <w:rPr>
                <w:rFonts w:ascii="宋体" w:hAnsi="宋体" w:eastAsia="宋体"/>
                <w:sz w:val="16"/>
              </w:rPr>
              <w:t>-</w:t>
            </w:r>
          </w:p>
        </w:tc>
      </w:tr>
      <w:tr w14:paraId="71835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1B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23FF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172F">
            <w:pPr>
              <w:jc w:val="center"/>
            </w:pPr>
            <w:r>
              <w:rPr>
                <w:rFonts w:ascii="宋体" w:hAnsi="宋体" w:eastAsia="宋体"/>
                <w:sz w:val="16"/>
              </w:rPr>
              <w:t>38.50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4630F">
            <w:pPr>
              <w:jc w:val="center"/>
            </w:pPr>
            <w:r>
              <w:rPr>
                <w:rFonts w:ascii="宋体" w:hAnsi="宋体" w:eastAsia="宋体"/>
                <w:sz w:val="16"/>
              </w:rPr>
              <w:t>38.50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CCA0C">
            <w:pPr>
              <w:jc w:val="center"/>
            </w:pPr>
            <w:r>
              <w:rPr>
                <w:rFonts w:ascii="宋体" w:hAnsi="宋体" w:eastAsia="宋体"/>
                <w:sz w:val="16"/>
              </w:rPr>
              <w:t>38.50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BB0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06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CDD3">
            <w:pPr>
              <w:jc w:val="center"/>
            </w:pPr>
            <w:r>
              <w:rPr>
                <w:rFonts w:ascii="宋体" w:hAnsi="宋体" w:eastAsia="宋体"/>
                <w:sz w:val="16"/>
              </w:rPr>
              <w:t>-</w:t>
            </w:r>
          </w:p>
        </w:tc>
      </w:tr>
      <w:tr w14:paraId="45E3DA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7C5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DD4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345271">
            <w:pPr>
              <w:jc w:val="center"/>
            </w:pPr>
            <w:r>
              <w:rPr>
                <w:rFonts w:ascii="宋体" w:hAnsi="宋体" w:eastAsia="宋体"/>
                <w:sz w:val="16"/>
              </w:rPr>
              <w:t>总体目标完成情况</w:t>
            </w:r>
          </w:p>
        </w:tc>
      </w:tr>
      <w:tr w14:paraId="25A55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AB3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2A79D">
            <w:pPr>
              <w:jc w:val="both"/>
            </w:pPr>
            <w:r>
              <w:rPr>
                <w:rFonts w:ascii="宋体" w:hAnsi="宋体" w:eastAsia="宋体"/>
                <w:sz w:val="16"/>
              </w:rPr>
              <w:t>高中教师发展奖励发放1次，发放30人。达到有效提升教师工作积极性，提高教育教学质量的效果。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CAE3BB">
            <w:pPr>
              <w:jc w:val="both"/>
            </w:pPr>
            <w:r>
              <w:rPr>
                <w:rFonts w:ascii="宋体" w:hAnsi="宋体" w:eastAsia="宋体"/>
                <w:sz w:val="16"/>
              </w:rPr>
              <w:t>完成高中教师发展奖励发放1次，发放30人。有效提高教育教学质量。</w:t>
            </w:r>
          </w:p>
        </w:tc>
      </w:tr>
      <w:tr w14:paraId="1468E3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C47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FB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91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94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1F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A0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7B3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F70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F3D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27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F0F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43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D83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BB8C">
            <w:pPr>
              <w:jc w:val="center"/>
            </w:pPr>
            <w:r>
              <w:rPr>
                <w:rFonts w:ascii="宋体" w:hAnsi="宋体" w:eastAsia="宋体"/>
                <w:sz w:val="16"/>
              </w:rPr>
              <w:t>偏差原因分析及改进措施</w:t>
            </w:r>
          </w:p>
        </w:tc>
      </w:tr>
      <w:tr w14:paraId="747BCA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F49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017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A9F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C9A3">
            <w:pPr>
              <w:jc w:val="center"/>
            </w:pPr>
            <w:r>
              <w:rPr>
                <w:rFonts w:ascii="宋体" w:hAnsi="宋体" w:eastAsia="宋体"/>
                <w:sz w:val="16"/>
              </w:rPr>
              <w:t>高中教师发展奖励发放次数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86B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A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8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D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CBB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7E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EDB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5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D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9059">
            <w:pPr>
              <w:jc w:val="center"/>
            </w:pPr>
          </w:p>
        </w:tc>
      </w:tr>
      <w:tr w14:paraId="1CCA0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F3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F6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CB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CA2F">
            <w:pPr>
              <w:jc w:val="center"/>
            </w:pPr>
            <w:r>
              <w:rPr>
                <w:rFonts w:ascii="宋体" w:hAnsi="宋体" w:eastAsia="宋体"/>
                <w:sz w:val="16"/>
              </w:rPr>
              <w:t>高中教师发展奖励发放人数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C5C4">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EB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0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A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E8E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8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D5AF">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6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BE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0425">
            <w:pPr>
              <w:jc w:val="center"/>
            </w:pPr>
          </w:p>
        </w:tc>
      </w:tr>
      <w:tr w14:paraId="75FFA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04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90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AE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4996">
            <w:pPr>
              <w:jc w:val="center"/>
            </w:pPr>
            <w:r>
              <w:rPr>
                <w:rFonts w:ascii="宋体" w:hAnsi="宋体" w:eastAsia="宋体"/>
                <w:sz w:val="16"/>
              </w:rPr>
              <w:t>高中教师发展奖励发放准确率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2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C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7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D3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99C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5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8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A0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8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3480">
            <w:pPr>
              <w:jc w:val="center"/>
            </w:pPr>
          </w:p>
        </w:tc>
      </w:tr>
      <w:tr w14:paraId="355C4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0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A9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78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6B0C">
            <w:pPr>
              <w:jc w:val="center"/>
            </w:pPr>
            <w:r>
              <w:rPr>
                <w:rFonts w:ascii="宋体" w:hAnsi="宋体" w:eastAsia="宋体"/>
                <w:sz w:val="16"/>
              </w:rPr>
              <w:t>高中教师发展奖励发放时限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B665">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1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C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6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656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1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C007">
            <w:pPr>
              <w:jc w:val="center"/>
            </w:pPr>
            <w:r>
              <w:rPr>
                <w:rFonts w:ascii="宋体" w:hAnsi="宋体" w:eastAsia="宋体"/>
                <w:sz w:val="16"/>
              </w:rPr>
              <w:t>2024年11月1日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A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3C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6C13">
            <w:pPr>
              <w:jc w:val="center"/>
            </w:pPr>
          </w:p>
        </w:tc>
      </w:tr>
      <w:tr w14:paraId="70C1E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9F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05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7A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E4ED">
            <w:pPr>
              <w:jc w:val="center"/>
            </w:pPr>
            <w:r>
              <w:rPr>
                <w:rFonts w:ascii="宋体" w:hAnsi="宋体" w:eastAsia="宋体"/>
                <w:sz w:val="16"/>
              </w:rPr>
              <w:t>高中教师发展奖励人均发放金额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8949">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B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0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E7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832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1E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6B28">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D5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34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59CF">
            <w:pPr>
              <w:jc w:val="center"/>
            </w:pPr>
          </w:p>
        </w:tc>
      </w:tr>
      <w:tr w14:paraId="32613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65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FC7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0A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6A58">
            <w:pPr>
              <w:jc w:val="center"/>
            </w:pPr>
            <w:r>
              <w:rPr>
                <w:rFonts w:ascii="宋体" w:hAnsi="宋体" w:eastAsia="宋体"/>
                <w:sz w:val="16"/>
              </w:rPr>
              <w:t>提升教育教学质量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DE5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4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A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12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17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5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E47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4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13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44AC">
            <w:pPr>
              <w:jc w:val="center"/>
            </w:pPr>
          </w:p>
        </w:tc>
      </w:tr>
      <w:tr w14:paraId="18D61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5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1B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BE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E32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5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64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8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0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2F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0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1D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A6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7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A23F">
            <w:pPr>
              <w:jc w:val="center"/>
            </w:pPr>
            <w:r>
              <w:rPr>
                <w:rFonts w:ascii="宋体" w:hAnsi="宋体" w:eastAsia="宋体"/>
                <w:sz w:val="16"/>
              </w:rPr>
              <w:t>根据问卷调查实际情况，教师满意度为95%。</w:t>
            </w:r>
          </w:p>
        </w:tc>
      </w:tr>
      <w:tr w14:paraId="147CB7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D4B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B746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5A3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E9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9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75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87D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479C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F6A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777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B178D"/>
        </w:tc>
      </w:tr>
    </w:tbl>
    <w:p w14:paraId="7358D0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4D022F5">
        <w:tblPrEx>
          <w:tblCellMar>
            <w:top w:w="0" w:type="dxa"/>
            <w:left w:w="108" w:type="dxa"/>
            <w:bottom w:w="0" w:type="dxa"/>
            <w:right w:w="108" w:type="dxa"/>
          </w:tblCellMar>
        </w:tblPrEx>
        <w:tc>
          <w:tcPr>
            <w:tcW w:w="8848" w:type="dxa"/>
            <w:gridSpan w:val="14"/>
            <w:vAlign w:val="center"/>
          </w:tcPr>
          <w:p w14:paraId="1050DDB4">
            <w:pPr>
              <w:jc w:val="center"/>
            </w:pPr>
            <w:r>
              <w:rPr>
                <w:rFonts w:ascii="宋体" w:hAnsi="宋体" w:eastAsia="宋体"/>
                <w:sz w:val="24"/>
              </w:rPr>
              <w:t>项目支出绩效自评表</w:t>
            </w:r>
          </w:p>
        </w:tc>
      </w:tr>
      <w:tr w14:paraId="22DE0CAE">
        <w:tblPrEx>
          <w:tblCellMar>
            <w:top w:w="0" w:type="dxa"/>
            <w:left w:w="108" w:type="dxa"/>
            <w:bottom w:w="0" w:type="dxa"/>
            <w:right w:w="108" w:type="dxa"/>
          </w:tblCellMar>
        </w:tblPrEx>
        <w:tc>
          <w:tcPr>
            <w:tcW w:w="8848" w:type="dxa"/>
            <w:gridSpan w:val="14"/>
            <w:vAlign w:val="center"/>
          </w:tcPr>
          <w:p w14:paraId="42EAEE12">
            <w:pPr>
              <w:jc w:val="center"/>
            </w:pPr>
            <w:r>
              <w:rPr>
                <w:rFonts w:ascii="宋体" w:hAnsi="宋体" w:eastAsia="宋体"/>
                <w:sz w:val="24"/>
              </w:rPr>
              <w:t>(2024年度)</w:t>
            </w:r>
          </w:p>
        </w:tc>
      </w:tr>
      <w:tr w14:paraId="78A275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7E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83FA65">
            <w:pPr>
              <w:jc w:val="center"/>
            </w:pPr>
            <w:r>
              <w:rPr>
                <w:rFonts w:ascii="宋体" w:hAnsi="宋体" w:eastAsia="宋体"/>
                <w:sz w:val="16"/>
              </w:rPr>
              <w:t>巴财教〔2023〕75号新财教〔2023〕248 号关于提前下达2024年自治区教育项目经费预算的通知--自治区义务教育阶段班主任津贴补助经费</w:t>
            </w:r>
          </w:p>
        </w:tc>
      </w:tr>
      <w:tr w14:paraId="0EF6DE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2B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ECECC">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87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56E588">
            <w:pPr>
              <w:jc w:val="center"/>
            </w:pPr>
            <w:r>
              <w:rPr>
                <w:rFonts w:ascii="宋体" w:hAnsi="宋体" w:eastAsia="宋体"/>
                <w:sz w:val="16"/>
              </w:rPr>
              <w:t>新疆巴音郭楞蒙古自治州第二中学</w:t>
            </w:r>
          </w:p>
        </w:tc>
      </w:tr>
      <w:tr w14:paraId="602D80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DEB2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C2E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B4E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4D0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144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F6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79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44B8">
            <w:pPr>
              <w:jc w:val="center"/>
            </w:pPr>
            <w:r>
              <w:rPr>
                <w:rFonts w:ascii="宋体" w:hAnsi="宋体" w:eastAsia="宋体"/>
                <w:sz w:val="16"/>
              </w:rPr>
              <w:t>得分</w:t>
            </w:r>
          </w:p>
        </w:tc>
      </w:tr>
      <w:tr w14:paraId="59CEB7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372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4C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F7C8">
            <w:pPr>
              <w:jc w:val="center"/>
            </w:pPr>
            <w:r>
              <w:rPr>
                <w:rFonts w:ascii="宋体" w:hAnsi="宋体" w:eastAsia="宋体"/>
                <w:sz w:val="16"/>
              </w:rPr>
              <w:t>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BDA72">
            <w:pPr>
              <w:jc w:val="center"/>
            </w:pPr>
            <w:r>
              <w:rPr>
                <w:rFonts w:ascii="宋体" w:hAnsi="宋体" w:eastAsia="宋体"/>
                <w:sz w:val="16"/>
              </w:rPr>
              <w:t>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A7AC5">
            <w:pPr>
              <w:jc w:val="center"/>
            </w:pPr>
            <w:r>
              <w:rPr>
                <w:rFonts w:ascii="宋体" w:hAnsi="宋体" w:eastAsia="宋体"/>
                <w:sz w:val="16"/>
              </w:rPr>
              <w:t>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B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3B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EDAB">
            <w:pPr>
              <w:jc w:val="center"/>
            </w:pPr>
            <w:r>
              <w:rPr>
                <w:rFonts w:ascii="宋体" w:hAnsi="宋体" w:eastAsia="宋体"/>
                <w:sz w:val="16"/>
              </w:rPr>
              <w:t>10.00分</w:t>
            </w:r>
          </w:p>
        </w:tc>
      </w:tr>
      <w:tr w14:paraId="5F680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13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6BF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8196">
            <w:pPr>
              <w:jc w:val="center"/>
            </w:pPr>
            <w:r>
              <w:rPr>
                <w:rFonts w:ascii="宋体" w:hAnsi="宋体" w:eastAsia="宋体"/>
                <w:sz w:val="16"/>
              </w:rPr>
              <w:t>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CC3B">
            <w:pPr>
              <w:jc w:val="center"/>
            </w:pPr>
            <w:r>
              <w:rPr>
                <w:rFonts w:ascii="宋体" w:hAnsi="宋体" w:eastAsia="宋体"/>
                <w:sz w:val="16"/>
              </w:rPr>
              <w:t>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8115">
            <w:pPr>
              <w:jc w:val="center"/>
            </w:pPr>
            <w:r>
              <w:rPr>
                <w:rFonts w:ascii="宋体" w:hAnsi="宋体" w:eastAsia="宋体"/>
                <w:sz w:val="16"/>
              </w:rPr>
              <w:t>4.37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87B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2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05F2">
            <w:pPr>
              <w:jc w:val="center"/>
            </w:pPr>
            <w:r>
              <w:rPr>
                <w:rFonts w:ascii="宋体" w:hAnsi="宋体" w:eastAsia="宋体"/>
                <w:sz w:val="16"/>
              </w:rPr>
              <w:t>-</w:t>
            </w:r>
          </w:p>
        </w:tc>
      </w:tr>
      <w:tr w14:paraId="6D36D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287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D5FE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F22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37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73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52C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AE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7F4E">
            <w:pPr>
              <w:jc w:val="center"/>
            </w:pPr>
            <w:r>
              <w:rPr>
                <w:rFonts w:ascii="宋体" w:hAnsi="宋体" w:eastAsia="宋体"/>
                <w:sz w:val="16"/>
              </w:rPr>
              <w:t>-</w:t>
            </w:r>
          </w:p>
        </w:tc>
      </w:tr>
      <w:tr w14:paraId="0748F7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812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C73C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C44709">
            <w:pPr>
              <w:jc w:val="center"/>
            </w:pPr>
            <w:r>
              <w:rPr>
                <w:rFonts w:ascii="宋体" w:hAnsi="宋体" w:eastAsia="宋体"/>
                <w:sz w:val="16"/>
              </w:rPr>
              <w:t>总体目标完成情况</w:t>
            </w:r>
          </w:p>
        </w:tc>
      </w:tr>
      <w:tr w14:paraId="1CBF2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835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D3015">
            <w:pPr>
              <w:jc w:val="both"/>
            </w:pPr>
            <w:r>
              <w:rPr>
                <w:rFonts w:ascii="宋体" w:hAnsi="宋体" w:eastAsia="宋体"/>
                <w:sz w:val="16"/>
              </w:rPr>
              <w:t>根据巴财教〔2023〕75号新财教〔2023〕248 号关于提前下达2024年自治区教育项目经费预算的通知--自治区义务教育阶段班主任津贴补助经费，通过发放义务教育班主任津贴补助52个班级，120元/班/月，达到进一步改善班主任的待遇，促进班主任工作的积极性，以促进教育的均衡发展及教育教学质量的提高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66283A">
            <w:pPr>
              <w:jc w:val="both"/>
            </w:pPr>
            <w:r>
              <w:rPr>
                <w:rFonts w:ascii="宋体" w:hAnsi="宋体" w:eastAsia="宋体"/>
                <w:sz w:val="16"/>
              </w:rPr>
              <w:t>完成发放班主任津贴52人，发放7个月，进一步改善班主任的待遇，促进班主任工作的积极性，以促进教育的均衡发展及教育教学质量的提高的效果。</w:t>
            </w:r>
          </w:p>
        </w:tc>
      </w:tr>
      <w:tr w14:paraId="21F49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B3A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FE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7A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32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B8E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19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289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EC0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0C9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F9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9D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C8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61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5710">
            <w:pPr>
              <w:jc w:val="center"/>
            </w:pPr>
            <w:r>
              <w:rPr>
                <w:rFonts w:ascii="宋体" w:hAnsi="宋体" w:eastAsia="宋体"/>
                <w:sz w:val="16"/>
              </w:rPr>
              <w:t>偏差原因分析及改进措施</w:t>
            </w:r>
          </w:p>
        </w:tc>
      </w:tr>
      <w:tr w14:paraId="7AA8E0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41D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410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5FD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612C">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52CD">
            <w:pPr>
              <w:jc w:val="center"/>
            </w:pPr>
            <w:r>
              <w:rPr>
                <w:rFonts w:ascii="宋体" w:hAnsi="宋体" w:eastAsia="宋体"/>
                <w:sz w:val="16"/>
              </w:rPr>
              <w:t>&gt;=52个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E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5B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26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D8B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9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4A9A">
            <w:pPr>
              <w:jc w:val="center"/>
            </w:pPr>
            <w:r>
              <w:rPr>
                <w:rFonts w:ascii="宋体" w:hAnsi="宋体" w:eastAsia="宋体"/>
                <w:sz w:val="16"/>
              </w:rPr>
              <w:t>=52个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B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5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E5B8">
            <w:pPr>
              <w:jc w:val="center"/>
            </w:pPr>
          </w:p>
        </w:tc>
      </w:tr>
      <w:tr w14:paraId="002F0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12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A2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C8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7BAD">
            <w:pPr>
              <w:jc w:val="center"/>
            </w:pPr>
            <w:r>
              <w:rPr>
                <w:rFonts w:ascii="宋体" w:hAnsi="宋体" w:eastAsia="宋体"/>
                <w:sz w:val="16"/>
              </w:rPr>
              <w:t>发放津贴月数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B6B3">
            <w:pPr>
              <w:jc w:val="center"/>
            </w:pPr>
            <w:r>
              <w:rPr>
                <w:rFonts w:ascii="宋体" w:hAnsi="宋体" w:eastAsia="宋体"/>
                <w:sz w:val="16"/>
              </w:rPr>
              <w:t>&gt;=7个月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F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C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32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E44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C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D4FC">
            <w:pPr>
              <w:jc w:val="center"/>
            </w:pPr>
            <w:r>
              <w:rPr>
                <w:rFonts w:ascii="宋体" w:hAnsi="宋体" w:eastAsia="宋体"/>
                <w:sz w:val="16"/>
              </w:rPr>
              <w: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3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5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C190">
            <w:pPr>
              <w:jc w:val="center"/>
            </w:pPr>
          </w:p>
        </w:tc>
      </w:tr>
      <w:tr w14:paraId="0A60D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7C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76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35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0333">
            <w:pPr>
              <w:jc w:val="center"/>
            </w:pPr>
            <w:r>
              <w:rPr>
                <w:rFonts w:ascii="宋体" w:hAnsi="宋体" w:eastAsia="宋体"/>
                <w:sz w:val="16"/>
              </w:rPr>
              <w:t>发放津贴准确率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7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E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E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2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C5A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2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D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9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F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999C">
            <w:pPr>
              <w:jc w:val="center"/>
            </w:pPr>
          </w:p>
        </w:tc>
      </w:tr>
      <w:tr w14:paraId="73D01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4D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5E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9A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4CA1">
            <w:pPr>
              <w:jc w:val="center"/>
            </w:pPr>
            <w:r>
              <w:rPr>
                <w:rFonts w:ascii="宋体" w:hAnsi="宋体" w:eastAsia="宋体"/>
                <w:sz w:val="16"/>
              </w:rPr>
              <w:t>发放津贴及时率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E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2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2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D8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8A2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1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4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D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75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8597">
            <w:pPr>
              <w:jc w:val="center"/>
            </w:pPr>
          </w:p>
        </w:tc>
      </w:tr>
      <w:tr w14:paraId="42BF0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36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C3E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C2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9D37">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3974">
            <w:pPr>
              <w:jc w:val="center"/>
            </w:pPr>
            <w:r>
              <w:rPr>
                <w:rFonts w:ascii="宋体" w:hAnsi="宋体" w:eastAsia="宋体"/>
                <w:sz w:val="16"/>
              </w:rPr>
              <w:t>&lt;=120元/班/月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2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70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B8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507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5D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285E">
            <w:pPr>
              <w:jc w:val="center"/>
            </w:pPr>
            <w:r>
              <w:rPr>
                <w:rFonts w:ascii="宋体" w:hAnsi="宋体" w:eastAsia="宋体"/>
                <w:sz w:val="16"/>
              </w:rPr>
              <w:t>=120元/班/月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F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C0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3DF6">
            <w:pPr>
              <w:jc w:val="center"/>
            </w:pPr>
          </w:p>
        </w:tc>
      </w:tr>
      <w:tr w14:paraId="1458F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DF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0E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BE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611F">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EC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D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9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17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10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F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B98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4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A3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2651">
            <w:pPr>
              <w:jc w:val="center"/>
            </w:pPr>
          </w:p>
        </w:tc>
      </w:tr>
      <w:tr w14:paraId="2DB695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6DA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04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C3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2BB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FC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5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8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7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3B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0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E9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1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FE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667A">
            <w:pPr>
              <w:jc w:val="center"/>
            </w:pPr>
          </w:p>
        </w:tc>
      </w:tr>
      <w:tr w14:paraId="342B87D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3A0A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E81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97F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1D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1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1D1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D4F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540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68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85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69BDE"/>
        </w:tc>
      </w:tr>
    </w:tbl>
    <w:p w14:paraId="19985714">
      <w:r>
        <w:br w:type="page"/>
      </w:r>
    </w:p>
    <w:tbl>
      <w:tblPr>
        <w:tblStyle w:val="9"/>
        <w:tblW w:w="0" w:type="auto"/>
        <w:tblInd w:w="0" w:type="dxa"/>
        <w:tblLayout w:type="autofit"/>
        <w:tblCellMar>
          <w:top w:w="0" w:type="dxa"/>
          <w:left w:w="108" w:type="dxa"/>
          <w:bottom w:w="0" w:type="dxa"/>
          <w:right w:w="108" w:type="dxa"/>
        </w:tblCellMar>
      </w:tblPr>
      <w:tblGrid>
        <w:gridCol w:w="609"/>
        <w:gridCol w:w="573"/>
        <w:gridCol w:w="573"/>
        <w:gridCol w:w="610"/>
        <w:gridCol w:w="776"/>
        <w:gridCol w:w="573"/>
        <w:gridCol w:w="573"/>
        <w:gridCol w:w="591"/>
        <w:gridCol w:w="573"/>
        <w:gridCol w:w="573"/>
        <w:gridCol w:w="776"/>
        <w:gridCol w:w="776"/>
        <w:gridCol w:w="628"/>
        <w:gridCol w:w="856"/>
      </w:tblGrid>
      <w:tr w14:paraId="2FAB21EA">
        <w:tblPrEx>
          <w:tblCellMar>
            <w:top w:w="0" w:type="dxa"/>
            <w:left w:w="108" w:type="dxa"/>
            <w:bottom w:w="0" w:type="dxa"/>
            <w:right w:w="108" w:type="dxa"/>
          </w:tblCellMar>
        </w:tblPrEx>
        <w:tc>
          <w:tcPr>
            <w:tcW w:w="8848" w:type="dxa"/>
            <w:gridSpan w:val="14"/>
            <w:vAlign w:val="center"/>
          </w:tcPr>
          <w:p w14:paraId="5441FCB3">
            <w:pPr>
              <w:jc w:val="center"/>
            </w:pPr>
            <w:r>
              <w:rPr>
                <w:rFonts w:ascii="宋体" w:hAnsi="宋体" w:eastAsia="宋体"/>
                <w:sz w:val="24"/>
              </w:rPr>
              <w:t>项目支出绩效自评表</w:t>
            </w:r>
          </w:p>
        </w:tc>
      </w:tr>
      <w:tr w14:paraId="74953BDB">
        <w:tblPrEx>
          <w:tblCellMar>
            <w:top w:w="0" w:type="dxa"/>
            <w:left w:w="108" w:type="dxa"/>
            <w:bottom w:w="0" w:type="dxa"/>
            <w:right w:w="108" w:type="dxa"/>
          </w:tblCellMar>
        </w:tblPrEx>
        <w:tc>
          <w:tcPr>
            <w:tcW w:w="8848" w:type="dxa"/>
            <w:gridSpan w:val="14"/>
            <w:vAlign w:val="center"/>
          </w:tcPr>
          <w:p w14:paraId="2C4F562F">
            <w:pPr>
              <w:jc w:val="center"/>
            </w:pPr>
            <w:r>
              <w:rPr>
                <w:rFonts w:ascii="宋体" w:hAnsi="宋体" w:eastAsia="宋体"/>
                <w:sz w:val="24"/>
              </w:rPr>
              <w:t>(2024年度)</w:t>
            </w:r>
          </w:p>
        </w:tc>
      </w:tr>
      <w:tr w14:paraId="1C7CFD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68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C3FBB9">
            <w:pPr>
              <w:jc w:val="center"/>
            </w:pPr>
            <w:r>
              <w:rPr>
                <w:rFonts w:ascii="宋体" w:hAnsi="宋体" w:eastAsia="宋体"/>
                <w:sz w:val="16"/>
              </w:rPr>
              <w:t>2024年课后服务费项目</w:t>
            </w:r>
          </w:p>
        </w:tc>
      </w:tr>
      <w:tr w14:paraId="36D2A0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85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B1F9B">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9A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2578E2">
            <w:pPr>
              <w:jc w:val="center"/>
            </w:pPr>
            <w:r>
              <w:rPr>
                <w:rFonts w:ascii="宋体" w:hAnsi="宋体" w:eastAsia="宋体"/>
                <w:sz w:val="16"/>
              </w:rPr>
              <w:t>新疆巴音郭楞蒙古自治州第二中学</w:t>
            </w:r>
          </w:p>
        </w:tc>
      </w:tr>
      <w:tr w14:paraId="5D64F1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B268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C63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A4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74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6CE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57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9F4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0DB8">
            <w:pPr>
              <w:jc w:val="center"/>
            </w:pPr>
            <w:r>
              <w:rPr>
                <w:rFonts w:ascii="宋体" w:hAnsi="宋体" w:eastAsia="宋体"/>
                <w:sz w:val="16"/>
              </w:rPr>
              <w:t>得分</w:t>
            </w:r>
          </w:p>
        </w:tc>
      </w:tr>
      <w:tr w14:paraId="778FAB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ABC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87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EB67">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C2D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6F57">
            <w:pPr>
              <w:jc w:val="center"/>
            </w:pPr>
            <w:r>
              <w:rPr>
                <w:rFonts w:ascii="宋体" w:hAnsi="宋体" w:eastAsia="宋体"/>
                <w:sz w:val="16"/>
              </w:rPr>
              <w:t>390.37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A2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27EFC">
            <w:pPr>
              <w:jc w:val="center"/>
            </w:pPr>
            <w:r>
              <w:rPr>
                <w:rFonts w:ascii="宋体" w:hAnsi="宋体" w:eastAsia="宋体"/>
                <w:sz w:val="16"/>
              </w:rPr>
              <w:t>97.59%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8950">
            <w:pPr>
              <w:jc w:val="center"/>
            </w:pPr>
            <w:r>
              <w:rPr>
                <w:rFonts w:ascii="宋体" w:hAnsi="宋体" w:eastAsia="宋体"/>
                <w:sz w:val="16"/>
              </w:rPr>
              <w:t>9.76分</w:t>
            </w:r>
          </w:p>
        </w:tc>
      </w:tr>
      <w:tr w14:paraId="30314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022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14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4C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54B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931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711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14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6964">
            <w:pPr>
              <w:jc w:val="center"/>
            </w:pPr>
            <w:r>
              <w:rPr>
                <w:rFonts w:ascii="宋体" w:hAnsi="宋体" w:eastAsia="宋体"/>
                <w:sz w:val="16"/>
              </w:rPr>
              <w:t>-</w:t>
            </w:r>
          </w:p>
        </w:tc>
      </w:tr>
      <w:tr w14:paraId="23F88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216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F1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CFBAF">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C0D2">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90855">
            <w:pPr>
              <w:jc w:val="center"/>
            </w:pPr>
            <w:r>
              <w:rPr>
                <w:rFonts w:ascii="宋体" w:hAnsi="宋体" w:eastAsia="宋体"/>
                <w:sz w:val="16"/>
              </w:rPr>
              <w:t>390.37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D73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05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401A">
            <w:pPr>
              <w:jc w:val="center"/>
            </w:pPr>
            <w:r>
              <w:rPr>
                <w:rFonts w:ascii="宋体" w:hAnsi="宋体" w:eastAsia="宋体"/>
                <w:sz w:val="16"/>
              </w:rPr>
              <w:t>-</w:t>
            </w:r>
          </w:p>
        </w:tc>
      </w:tr>
      <w:tr w14:paraId="1428C9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8FC3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BAAA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2CE20">
            <w:pPr>
              <w:jc w:val="center"/>
            </w:pPr>
            <w:r>
              <w:rPr>
                <w:rFonts w:ascii="宋体" w:hAnsi="宋体" w:eastAsia="宋体"/>
                <w:sz w:val="16"/>
              </w:rPr>
              <w:t>总体目标完成情况</w:t>
            </w:r>
          </w:p>
        </w:tc>
      </w:tr>
      <w:tr w14:paraId="78CF0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852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2EB3A">
            <w:pPr>
              <w:jc w:val="both"/>
            </w:pPr>
            <w:r>
              <w:rPr>
                <w:rFonts w:ascii="宋体" w:hAnsi="宋体" w:eastAsia="宋体"/>
                <w:sz w:val="16"/>
              </w:rPr>
              <w:t>推进教育改革、优化教育资源布局、稳定教职工队伍、进一步提高学校教育教学质量，更好地满足全州各族群众对优质教育的</w:t>
            </w:r>
            <w:r>
              <w:rPr>
                <w:rFonts w:hint="eastAsia" w:ascii="宋体" w:hAnsi="宋体"/>
                <w:sz w:val="16"/>
                <w:lang w:eastAsia="zh-CN"/>
              </w:rPr>
              <w:t>现实</w:t>
            </w:r>
            <w:r>
              <w:rPr>
                <w:rFonts w:ascii="宋体" w:hAnsi="宋体" w:eastAsia="宋体"/>
                <w:sz w:val="16"/>
              </w:rPr>
              <w:t>需求。具体用于教职工绩效工作量、教学质量的发放。初高中部工作量各发放9次，教学质量各发放2次。高中发放230人，初中发放175人。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7E4B51">
            <w:pPr>
              <w:jc w:val="both"/>
            </w:pPr>
            <w:r>
              <w:rPr>
                <w:rFonts w:ascii="宋体" w:hAnsi="宋体" w:eastAsia="宋体"/>
                <w:sz w:val="16"/>
              </w:rPr>
              <w:t>完成高中部课后服务费70%（工作量）发放7次，初中部课后服务费70%（工作量）发放8次，初、高中部课后服务费30%（教学质量）发放各2次；进一步提高学校教育教学质量，更好地满足全州各族群众对优质教育的实现需求。</w:t>
            </w:r>
          </w:p>
        </w:tc>
      </w:tr>
      <w:tr w14:paraId="0640F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711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A0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8F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C9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E78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B4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6FE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87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396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2A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4CA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0FA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DE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49A5">
            <w:pPr>
              <w:jc w:val="center"/>
            </w:pPr>
            <w:r>
              <w:rPr>
                <w:rFonts w:ascii="宋体" w:hAnsi="宋体" w:eastAsia="宋体"/>
                <w:sz w:val="16"/>
              </w:rPr>
              <w:t>偏差原因分析及改进措施</w:t>
            </w:r>
          </w:p>
        </w:tc>
      </w:tr>
      <w:tr w14:paraId="3F5736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7F7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D3C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352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A882">
            <w:pPr>
              <w:jc w:val="center"/>
            </w:pPr>
            <w:r>
              <w:rPr>
                <w:rFonts w:ascii="宋体" w:hAnsi="宋体" w:eastAsia="宋体"/>
                <w:sz w:val="16"/>
              </w:rPr>
              <w:t>高中部课后服务费70%（工作量）发放次数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2D20">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9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A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25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6D6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D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6BD2">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D341">
            <w:pPr>
              <w:jc w:val="center"/>
            </w:pPr>
            <w:r>
              <w:rPr>
                <w:rFonts w:ascii="宋体" w:hAnsi="宋体" w:eastAsia="宋体"/>
                <w:sz w:val="16"/>
              </w:rPr>
              <w:t>77.78%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57B7">
            <w:pPr>
              <w:jc w:val="center"/>
            </w:pPr>
            <w:r>
              <w:rPr>
                <w:rFonts w:ascii="宋体" w:hAnsi="宋体" w:eastAsia="宋体"/>
                <w:sz w:val="16"/>
              </w:rPr>
              <w:t>1.78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971E">
            <w:pPr>
              <w:jc w:val="center"/>
            </w:pPr>
            <w:r>
              <w:rPr>
                <w:rFonts w:ascii="宋体" w:hAnsi="宋体" w:eastAsia="宋体"/>
                <w:sz w:val="16"/>
              </w:rPr>
              <w:t>因高中部课后服务费70%（工作量）发放次数7次，年初计划发放次数9次，存在偏差。改进措施：从严从高设置绩效目标。</w:t>
            </w:r>
          </w:p>
        </w:tc>
      </w:tr>
      <w:tr w14:paraId="5DFE4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31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B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36A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ADB8">
            <w:pPr>
              <w:jc w:val="center"/>
            </w:pPr>
            <w:r>
              <w:rPr>
                <w:rFonts w:ascii="宋体" w:hAnsi="宋体" w:eastAsia="宋体"/>
                <w:sz w:val="16"/>
              </w:rPr>
              <w:t>高中部课后服务费30%（教学质量）发放次数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66A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B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3F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7C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CBD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6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367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D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1F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F606">
            <w:pPr>
              <w:jc w:val="center"/>
            </w:pPr>
          </w:p>
        </w:tc>
      </w:tr>
      <w:tr w14:paraId="38870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FC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0F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0E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D2B5">
            <w:pPr>
              <w:jc w:val="center"/>
            </w:pPr>
            <w:r>
              <w:rPr>
                <w:rFonts w:ascii="宋体" w:hAnsi="宋体" w:eastAsia="宋体"/>
                <w:sz w:val="16"/>
              </w:rPr>
              <w:t>高中部课后服务费发放人数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18D4">
            <w:pPr>
              <w:jc w:val="center"/>
            </w:pPr>
            <w:r>
              <w:rPr>
                <w:rFonts w:ascii="宋体" w:hAnsi="宋体" w:eastAsia="宋体"/>
                <w:sz w:val="16"/>
              </w:rPr>
              <w:t>&gt;=230人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D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91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37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8F6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8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57C4">
            <w:pPr>
              <w:jc w:val="center"/>
            </w:pPr>
            <w:r>
              <w:rPr>
                <w:rFonts w:ascii="宋体" w:hAnsi="宋体" w:eastAsia="宋体"/>
                <w:sz w:val="16"/>
              </w:rPr>
              <w:t>=224人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88FC">
            <w:pPr>
              <w:jc w:val="center"/>
            </w:pPr>
            <w:r>
              <w:rPr>
                <w:rFonts w:ascii="宋体" w:hAnsi="宋体" w:eastAsia="宋体"/>
                <w:sz w:val="16"/>
              </w:rPr>
              <w:t>97.39%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39D3">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1864">
            <w:pPr>
              <w:jc w:val="center"/>
            </w:pPr>
          </w:p>
        </w:tc>
      </w:tr>
      <w:tr w14:paraId="495B6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39B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55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09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D88F">
            <w:pPr>
              <w:jc w:val="center"/>
            </w:pPr>
            <w:r>
              <w:rPr>
                <w:rFonts w:ascii="宋体" w:hAnsi="宋体" w:eastAsia="宋体"/>
                <w:sz w:val="16"/>
              </w:rPr>
              <w:t>初中部课后服务费70%（工作量）发放次数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432F">
            <w:pPr>
              <w:jc w:val="center"/>
            </w:pPr>
            <w:r>
              <w:rPr>
                <w:rFonts w:ascii="宋体" w:hAnsi="宋体" w:eastAsia="宋体"/>
                <w:sz w:val="16"/>
              </w:rPr>
              <w:t>&gt;=9次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9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AC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3B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5C3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0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9CAA">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7CA6">
            <w:pPr>
              <w:jc w:val="center"/>
            </w:pPr>
            <w:r>
              <w:rPr>
                <w:rFonts w:ascii="宋体" w:hAnsi="宋体" w:eastAsia="宋体"/>
                <w:sz w:val="16"/>
              </w:rPr>
              <w:t>88.89%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7E1B">
            <w:pPr>
              <w:jc w:val="center"/>
            </w:pPr>
            <w:r>
              <w:rPr>
                <w:rFonts w:ascii="宋体" w:hAnsi="宋体" w:eastAsia="宋体"/>
                <w:sz w:val="16"/>
              </w:rPr>
              <w:t>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5AFB">
            <w:pPr>
              <w:jc w:val="center"/>
            </w:pPr>
            <w:r>
              <w:rPr>
                <w:rFonts w:ascii="宋体" w:hAnsi="宋体" w:eastAsia="宋体"/>
                <w:sz w:val="16"/>
              </w:rPr>
              <w:t>因高中部课后服务费70%（工作量）发放次数8次，年初计划发放次数9次，存在偏差。改进措施：从严从高设置绩效目标。</w:t>
            </w:r>
          </w:p>
        </w:tc>
      </w:tr>
      <w:tr w14:paraId="27FF8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0E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B4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E1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4F99">
            <w:pPr>
              <w:jc w:val="center"/>
            </w:pPr>
            <w:r>
              <w:rPr>
                <w:rFonts w:ascii="宋体" w:hAnsi="宋体" w:eastAsia="宋体"/>
                <w:sz w:val="16"/>
              </w:rPr>
              <w:t>初中部课后服务费30%（教学质量）发放次数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AA5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B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9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19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9EC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E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2AE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8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AE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DE19">
            <w:pPr>
              <w:jc w:val="center"/>
            </w:pPr>
          </w:p>
        </w:tc>
      </w:tr>
      <w:tr w14:paraId="4CADF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58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CD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3C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7137">
            <w:pPr>
              <w:jc w:val="center"/>
            </w:pPr>
            <w:r>
              <w:rPr>
                <w:rFonts w:ascii="宋体" w:hAnsi="宋体" w:eastAsia="宋体"/>
                <w:sz w:val="16"/>
              </w:rPr>
              <w:t>初中部课后服务费发放人数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A2CC">
            <w:pPr>
              <w:jc w:val="center"/>
            </w:pPr>
            <w:r>
              <w:rPr>
                <w:rFonts w:ascii="宋体" w:hAnsi="宋体" w:eastAsia="宋体"/>
                <w:sz w:val="16"/>
              </w:rPr>
              <w:t>&gt;=175人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F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80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CB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388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9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AA03">
            <w:pPr>
              <w:jc w:val="center"/>
            </w:pPr>
            <w:r>
              <w:rPr>
                <w:rFonts w:ascii="宋体" w:hAnsi="宋体" w:eastAsia="宋体"/>
                <w:sz w:val="16"/>
              </w:rPr>
              <w:t>=176人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467F">
            <w:pPr>
              <w:jc w:val="center"/>
            </w:pPr>
            <w:r>
              <w:rPr>
                <w:rFonts w:ascii="宋体" w:hAnsi="宋体" w:eastAsia="宋体"/>
                <w:sz w:val="16"/>
              </w:rPr>
              <w:t>100.57%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F35D">
            <w:pPr>
              <w:jc w:val="center"/>
            </w:pPr>
            <w:r>
              <w:rPr>
                <w:rFonts w:ascii="宋体" w:hAnsi="宋体" w:eastAsia="宋体"/>
                <w:sz w:val="16"/>
              </w:rPr>
              <w:t>3.98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85CE">
            <w:pPr>
              <w:jc w:val="center"/>
            </w:pPr>
          </w:p>
        </w:tc>
      </w:tr>
      <w:tr w14:paraId="7E6F4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99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9E1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D52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50F4">
            <w:pPr>
              <w:jc w:val="center"/>
            </w:pPr>
            <w:r>
              <w:rPr>
                <w:rFonts w:ascii="宋体" w:hAnsi="宋体" w:eastAsia="宋体"/>
                <w:sz w:val="16"/>
              </w:rPr>
              <w:t>高中部资金发放准确率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0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7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3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90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B700">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0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1E48">
            <w:pPr>
              <w:jc w:val="center"/>
            </w:pPr>
            <w:r>
              <w:rPr>
                <w:rFonts w:ascii="宋体" w:hAnsi="宋体" w:eastAsia="宋体"/>
                <w:sz w:val="16"/>
              </w:rPr>
              <w:t>=81.82%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D59F">
            <w:pPr>
              <w:jc w:val="center"/>
            </w:pPr>
            <w:r>
              <w:rPr>
                <w:rFonts w:ascii="宋体" w:hAnsi="宋体" w:eastAsia="宋体"/>
                <w:sz w:val="16"/>
              </w:rPr>
              <w:t>81.82%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303D">
            <w:pPr>
              <w:jc w:val="center"/>
            </w:pPr>
            <w:r>
              <w:rPr>
                <w:rFonts w:ascii="宋体" w:hAnsi="宋体" w:eastAsia="宋体"/>
                <w:sz w:val="16"/>
              </w:rPr>
              <w:t>2.18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0A8A">
            <w:pPr>
              <w:jc w:val="center"/>
            </w:pPr>
            <w:r>
              <w:rPr>
                <w:rFonts w:ascii="宋体" w:hAnsi="宋体" w:eastAsia="宋体"/>
                <w:sz w:val="16"/>
              </w:rPr>
              <w:t>因高中部资金实</w:t>
            </w:r>
            <w:r>
              <w:rPr>
                <w:rFonts w:hint="eastAsia" w:ascii="宋体" w:hAnsi="宋体"/>
                <w:sz w:val="16"/>
                <w:lang w:eastAsia="zh-CN"/>
              </w:rPr>
              <w:t>际发</w:t>
            </w:r>
            <w:r>
              <w:rPr>
                <w:rFonts w:ascii="宋体" w:hAnsi="宋体" w:eastAsia="宋体"/>
                <w:sz w:val="16"/>
              </w:rPr>
              <w:t>放次数9次，年初计划发放次数11次，发放准确率为81.82%。改进措施：从严从高设置绩效目标。</w:t>
            </w:r>
          </w:p>
        </w:tc>
      </w:tr>
      <w:tr w14:paraId="78141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67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05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74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21C2">
            <w:pPr>
              <w:jc w:val="center"/>
            </w:pPr>
            <w:r>
              <w:rPr>
                <w:rFonts w:ascii="宋体" w:hAnsi="宋体" w:eastAsia="宋体"/>
                <w:sz w:val="16"/>
              </w:rPr>
              <w:t>初中部资金发放准确率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D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B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84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C9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B5E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7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7896">
            <w:pPr>
              <w:jc w:val="center"/>
            </w:pPr>
            <w:r>
              <w:rPr>
                <w:rFonts w:ascii="宋体" w:hAnsi="宋体" w:eastAsia="宋体"/>
                <w:sz w:val="16"/>
              </w:rPr>
              <w:t>=90.91%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DA64">
            <w:pPr>
              <w:jc w:val="center"/>
            </w:pPr>
            <w:r>
              <w:rPr>
                <w:rFonts w:ascii="宋体" w:hAnsi="宋体" w:eastAsia="宋体"/>
                <w:sz w:val="16"/>
              </w:rPr>
              <w:t>90.91%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2E8C">
            <w:pPr>
              <w:jc w:val="center"/>
            </w:pPr>
            <w:r>
              <w:rPr>
                <w:rFonts w:ascii="宋体" w:hAnsi="宋体" w:eastAsia="宋体"/>
                <w:sz w:val="16"/>
              </w:rPr>
              <w:t>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868D">
            <w:pPr>
              <w:jc w:val="center"/>
            </w:pPr>
            <w:r>
              <w:rPr>
                <w:rFonts w:ascii="宋体" w:hAnsi="宋体" w:eastAsia="宋体"/>
                <w:sz w:val="16"/>
              </w:rPr>
              <w:t>因初中部资金实际发放次数10次，年初计划发放次数11次，发放准确率为90.91%。改进措施:从严从高设置绩效目标。</w:t>
            </w:r>
          </w:p>
        </w:tc>
      </w:tr>
      <w:tr w14:paraId="454FE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B5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C9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832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17E5">
            <w:pPr>
              <w:jc w:val="center"/>
            </w:pPr>
            <w:r>
              <w:rPr>
                <w:rFonts w:ascii="宋体" w:hAnsi="宋体" w:eastAsia="宋体"/>
                <w:sz w:val="16"/>
              </w:rPr>
              <w:t>高中部资金发放及时率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8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D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60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3F7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B3D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6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E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296D">
            <w:pPr>
              <w:jc w:val="center"/>
            </w:pPr>
            <w:r>
              <w:rPr>
                <w:rFonts w:ascii="宋体" w:hAnsi="宋体" w:eastAsia="宋体"/>
                <w:sz w:val="16"/>
              </w:rPr>
              <w:t>,97.59%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A15F">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CB91">
            <w:pPr>
              <w:jc w:val="center"/>
            </w:pPr>
          </w:p>
        </w:tc>
      </w:tr>
      <w:tr w14:paraId="0FDB6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DB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B0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3D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C549">
            <w:pPr>
              <w:jc w:val="center"/>
            </w:pPr>
            <w:r>
              <w:rPr>
                <w:rFonts w:ascii="宋体" w:hAnsi="宋体" w:eastAsia="宋体"/>
                <w:sz w:val="16"/>
              </w:rPr>
              <w:t>初中部资金发放及时率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C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8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C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E0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943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F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A1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67A7">
            <w:pPr>
              <w:jc w:val="center"/>
            </w:pPr>
            <w:r>
              <w:rPr>
                <w:rFonts w:ascii="宋体" w:hAnsi="宋体" w:eastAsia="宋体"/>
                <w:sz w:val="16"/>
              </w:rPr>
              <w:t>,97.59%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4DDC">
            <w:pPr>
              <w:jc w:val="center"/>
            </w:pPr>
            <w:r>
              <w:rPr>
                <w:rFonts w:ascii="宋体" w:hAnsi="宋体" w:eastAsia="宋体"/>
                <w:sz w:val="16"/>
              </w:rPr>
              <w:t>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3738">
            <w:pPr>
              <w:jc w:val="center"/>
            </w:pPr>
          </w:p>
        </w:tc>
      </w:tr>
      <w:tr w14:paraId="4AF51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AED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BE3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ED3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1858">
            <w:pPr>
              <w:jc w:val="center"/>
            </w:pPr>
            <w:r>
              <w:rPr>
                <w:rFonts w:ascii="宋体" w:hAnsi="宋体" w:eastAsia="宋体"/>
                <w:sz w:val="16"/>
              </w:rPr>
              <w:t>高中部课后服务费70%（工作量）每次发放金额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7DA1">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2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C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0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55E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88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4164">
            <w:pPr>
              <w:jc w:val="center"/>
            </w:pPr>
            <w:r>
              <w:rPr>
                <w:rFonts w:ascii="宋体" w:hAnsi="宋体" w:eastAsia="宋体"/>
                <w:sz w:val="16"/>
              </w:rPr>
              <w:t>=20.1万元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E94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4F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65DF">
            <w:pPr>
              <w:jc w:val="center"/>
            </w:pPr>
            <w:r>
              <w:rPr>
                <w:rFonts w:ascii="宋体" w:hAnsi="宋体" w:eastAsia="宋体"/>
                <w:sz w:val="16"/>
              </w:rPr>
              <w:t>因年初高中部课后服务费70%（工作量）每次发放金额预期目标不准确，改进措施：根据实际发放情况及时调整预算。</w:t>
            </w:r>
          </w:p>
        </w:tc>
      </w:tr>
      <w:tr w14:paraId="6B4C2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CE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FB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8B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D38A">
            <w:pPr>
              <w:jc w:val="center"/>
            </w:pPr>
            <w:r>
              <w:rPr>
                <w:rFonts w:ascii="宋体" w:hAnsi="宋体" w:eastAsia="宋体"/>
                <w:sz w:val="16"/>
              </w:rPr>
              <w:t>高中部课后服务费30%（教学质量）每次发放金额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85D0">
            <w:pPr>
              <w:jc w:val="center"/>
            </w:pPr>
            <w:r>
              <w:rPr>
                <w:rFonts w:ascii="宋体" w:hAnsi="宋体" w:eastAsia="宋体"/>
                <w:sz w:val="16"/>
              </w:rPr>
              <w:t>&lt;=33.50万元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6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4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29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1EE1">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3B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2289">
            <w:pPr>
              <w:jc w:val="center"/>
            </w:pPr>
            <w:r>
              <w:rPr>
                <w:rFonts w:ascii="宋体" w:hAnsi="宋体" w:eastAsia="宋体"/>
                <w:sz w:val="16"/>
              </w:rPr>
              <w:t>=32.82万元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E620">
            <w:pPr>
              <w:jc w:val="center"/>
            </w:pPr>
            <w:r>
              <w:rPr>
                <w:rFonts w:ascii="宋体" w:hAnsi="宋体" w:eastAsia="宋体"/>
                <w:sz w:val="16"/>
              </w:rPr>
              <w:t>97.97%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C426">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F4FF">
            <w:pPr>
              <w:jc w:val="center"/>
            </w:pPr>
            <w:r>
              <w:rPr>
                <w:rFonts w:ascii="宋体" w:hAnsi="宋体" w:eastAsia="宋体"/>
                <w:sz w:val="16"/>
              </w:rPr>
              <w:t>因年初高中部课后服务费30%（教学质量）每次发放金额预期目标不准确，改进措施：根据实际发放情况调整预算。</w:t>
            </w:r>
          </w:p>
        </w:tc>
      </w:tr>
      <w:tr w14:paraId="1B68F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52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CB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A6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68BC">
            <w:pPr>
              <w:jc w:val="center"/>
            </w:pPr>
            <w:r>
              <w:rPr>
                <w:rFonts w:ascii="宋体" w:hAnsi="宋体" w:eastAsia="宋体"/>
                <w:sz w:val="16"/>
              </w:rPr>
              <w:t>初中部课后服务费70%（工作量）每次发放金额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7557">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5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3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9B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6E69">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BA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EF1C">
            <w:pPr>
              <w:jc w:val="center"/>
            </w:pPr>
            <w:r>
              <w:rPr>
                <w:rFonts w:ascii="宋体" w:hAnsi="宋体" w:eastAsia="宋体"/>
                <w:sz w:val="16"/>
              </w:rPr>
              <w:t>=12.58万元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A6FC">
            <w:pPr>
              <w:jc w:val="center"/>
            </w:pPr>
            <w:r>
              <w:rPr>
                <w:rFonts w:ascii="宋体" w:hAnsi="宋体" w:eastAsia="宋体"/>
                <w:sz w:val="16"/>
              </w:rPr>
              <w:t>89.86%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586D">
            <w:pPr>
              <w:jc w:val="center"/>
            </w:pPr>
            <w:r>
              <w:rPr>
                <w:rFonts w:ascii="宋体" w:hAnsi="宋体" w:eastAsia="宋体"/>
                <w:sz w:val="16"/>
              </w:rPr>
              <w:t>3.73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3EA5">
            <w:pPr>
              <w:jc w:val="center"/>
            </w:pPr>
            <w:r>
              <w:rPr>
                <w:rFonts w:ascii="宋体" w:hAnsi="宋体" w:eastAsia="宋体"/>
                <w:sz w:val="16"/>
              </w:rPr>
              <w:t>因年初初中部课后服务费70%（工作量）每次发放金额预期目标不准确，改进措施：根据实际发放情况及时调整预算。</w:t>
            </w:r>
          </w:p>
        </w:tc>
      </w:tr>
      <w:tr w14:paraId="2E88C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E0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76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FA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D0CC">
            <w:pPr>
              <w:jc w:val="center"/>
            </w:pPr>
            <w:r>
              <w:rPr>
                <w:rFonts w:ascii="宋体" w:hAnsi="宋体" w:eastAsia="宋体"/>
                <w:sz w:val="16"/>
              </w:rPr>
              <w:t>初中部课后服务费30%（教学质量）每次发放金额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37B6">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0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AA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64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3B9E">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E4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5F76">
            <w:pPr>
              <w:jc w:val="center"/>
            </w:pPr>
            <w:r>
              <w:rPr>
                <w:rFonts w:ascii="宋体" w:hAnsi="宋体" w:eastAsia="宋体"/>
                <w:sz w:val="16"/>
              </w:rPr>
              <w:t>=41.67万元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2B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AF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E13F">
            <w:pPr>
              <w:jc w:val="center"/>
            </w:pPr>
            <w:r>
              <w:rPr>
                <w:rFonts w:ascii="宋体" w:hAnsi="宋体" w:eastAsia="宋体"/>
                <w:sz w:val="16"/>
              </w:rPr>
              <w:t>因年初初中部课后服务费30%（教学质量）每次发放金额预期目标不准确，改进措施：根据实际发放情况及时调整预算。</w:t>
            </w:r>
          </w:p>
        </w:tc>
      </w:tr>
      <w:tr w14:paraId="7B000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DA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98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51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2C91">
            <w:pPr>
              <w:jc w:val="center"/>
            </w:pPr>
            <w:r>
              <w:rPr>
                <w:rFonts w:ascii="宋体" w:hAnsi="宋体" w:eastAsia="宋体"/>
                <w:sz w:val="16"/>
              </w:rPr>
              <w:t>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823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2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F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CB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30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0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3E7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C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D6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529D">
            <w:pPr>
              <w:jc w:val="center"/>
            </w:pPr>
          </w:p>
        </w:tc>
      </w:tr>
      <w:tr w14:paraId="6B647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EA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75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41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3F9F">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92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0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1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C2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8A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6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7E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C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19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FAF3">
            <w:pPr>
              <w:jc w:val="center"/>
            </w:pPr>
          </w:p>
        </w:tc>
      </w:tr>
      <w:tr w14:paraId="5F2E5F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0CBC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509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360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BC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5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69D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D23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668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01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CAC5">
            <w:pPr>
              <w:jc w:val="center"/>
            </w:pPr>
            <w:r>
              <w:rPr>
                <w:rFonts w:ascii="宋体" w:hAnsi="宋体" w:eastAsia="宋体"/>
                <w:sz w:val="16"/>
              </w:rPr>
              <w:t>80.42分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24ECA"/>
        </w:tc>
      </w:tr>
    </w:tbl>
    <w:p w14:paraId="24FA42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045695E">
        <w:tblPrEx>
          <w:tblCellMar>
            <w:top w:w="0" w:type="dxa"/>
            <w:left w:w="108" w:type="dxa"/>
            <w:bottom w:w="0" w:type="dxa"/>
            <w:right w:w="108" w:type="dxa"/>
          </w:tblCellMar>
        </w:tblPrEx>
        <w:tc>
          <w:tcPr>
            <w:tcW w:w="8848" w:type="dxa"/>
            <w:gridSpan w:val="14"/>
            <w:vAlign w:val="center"/>
          </w:tcPr>
          <w:p w14:paraId="740D80F9">
            <w:pPr>
              <w:jc w:val="center"/>
            </w:pPr>
            <w:r>
              <w:rPr>
                <w:rFonts w:ascii="宋体" w:hAnsi="宋体" w:eastAsia="宋体"/>
                <w:sz w:val="24"/>
              </w:rPr>
              <w:t>项目支出绩效自评表</w:t>
            </w:r>
          </w:p>
        </w:tc>
      </w:tr>
      <w:tr w14:paraId="282C6C74">
        <w:tblPrEx>
          <w:tblCellMar>
            <w:top w:w="0" w:type="dxa"/>
            <w:left w:w="108" w:type="dxa"/>
            <w:bottom w:w="0" w:type="dxa"/>
            <w:right w:w="108" w:type="dxa"/>
          </w:tblCellMar>
        </w:tblPrEx>
        <w:tc>
          <w:tcPr>
            <w:tcW w:w="8848" w:type="dxa"/>
            <w:gridSpan w:val="14"/>
            <w:vAlign w:val="center"/>
          </w:tcPr>
          <w:p w14:paraId="459171B0">
            <w:pPr>
              <w:jc w:val="center"/>
            </w:pPr>
            <w:r>
              <w:rPr>
                <w:rFonts w:ascii="宋体" w:hAnsi="宋体" w:eastAsia="宋体"/>
                <w:sz w:val="24"/>
              </w:rPr>
              <w:t>(2024年度)</w:t>
            </w:r>
          </w:p>
        </w:tc>
      </w:tr>
      <w:tr w14:paraId="45BC36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92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12E5A6">
            <w:pPr>
              <w:jc w:val="center"/>
            </w:pPr>
            <w:r>
              <w:rPr>
                <w:rFonts w:ascii="宋体" w:hAnsi="宋体" w:eastAsia="宋体"/>
                <w:sz w:val="16"/>
              </w:rPr>
              <w:t>2024年巴州第二中学石油分校附属设施施工费及超课时费、一次性奖励</w:t>
            </w:r>
          </w:p>
        </w:tc>
      </w:tr>
      <w:tr w14:paraId="1CF0A7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DE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C4F2F">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A8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2A243">
            <w:pPr>
              <w:jc w:val="center"/>
            </w:pPr>
            <w:r>
              <w:rPr>
                <w:rFonts w:ascii="宋体" w:hAnsi="宋体" w:eastAsia="宋体"/>
                <w:sz w:val="16"/>
              </w:rPr>
              <w:t>新疆巴音郭楞蒙古自治州第二中学</w:t>
            </w:r>
          </w:p>
        </w:tc>
      </w:tr>
      <w:tr w14:paraId="37DD7D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6A2F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36F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4C3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6B1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DF6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48A7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3DD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6D81">
            <w:pPr>
              <w:jc w:val="center"/>
            </w:pPr>
            <w:r>
              <w:rPr>
                <w:rFonts w:ascii="宋体" w:hAnsi="宋体" w:eastAsia="宋体"/>
                <w:sz w:val="16"/>
              </w:rPr>
              <w:t>得分</w:t>
            </w:r>
          </w:p>
        </w:tc>
      </w:tr>
      <w:tr w14:paraId="4E5592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4AF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6F4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5C002">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8F942">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39CA">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98C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F35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0921">
            <w:pPr>
              <w:jc w:val="center"/>
            </w:pPr>
            <w:r>
              <w:rPr>
                <w:rFonts w:ascii="宋体" w:hAnsi="宋体" w:eastAsia="宋体"/>
                <w:sz w:val="16"/>
              </w:rPr>
              <w:t>10.00分</w:t>
            </w:r>
          </w:p>
        </w:tc>
      </w:tr>
      <w:tr w14:paraId="4E53F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D6B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376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E6FD">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03D6">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81DB">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8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78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A09A">
            <w:pPr>
              <w:jc w:val="center"/>
            </w:pPr>
            <w:r>
              <w:rPr>
                <w:rFonts w:ascii="宋体" w:hAnsi="宋体" w:eastAsia="宋体"/>
                <w:sz w:val="16"/>
              </w:rPr>
              <w:t>-</w:t>
            </w:r>
          </w:p>
        </w:tc>
      </w:tr>
      <w:tr w14:paraId="1762B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9D3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DEEC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70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733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85B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0D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EC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A6C6">
            <w:pPr>
              <w:jc w:val="center"/>
            </w:pPr>
            <w:r>
              <w:rPr>
                <w:rFonts w:ascii="宋体" w:hAnsi="宋体" w:eastAsia="宋体"/>
                <w:sz w:val="16"/>
              </w:rPr>
              <w:t>-</w:t>
            </w:r>
          </w:p>
        </w:tc>
      </w:tr>
      <w:tr w14:paraId="090886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8DE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D1A2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CE635">
            <w:pPr>
              <w:jc w:val="center"/>
            </w:pPr>
            <w:r>
              <w:rPr>
                <w:rFonts w:ascii="宋体" w:hAnsi="宋体" w:eastAsia="宋体"/>
                <w:sz w:val="16"/>
              </w:rPr>
              <w:t>总体目标完成情况</w:t>
            </w:r>
          </w:p>
        </w:tc>
      </w:tr>
      <w:tr w14:paraId="50592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881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819DA">
            <w:pPr>
              <w:jc w:val="both"/>
            </w:pPr>
            <w:r>
              <w:rPr>
                <w:rFonts w:ascii="宋体" w:hAnsi="宋体" w:eastAsia="宋体"/>
                <w:sz w:val="16"/>
              </w:rPr>
              <w:t>根据新教规</w:t>
            </w:r>
            <w:r>
              <w:rPr>
                <w:rFonts w:hint="eastAsia" w:ascii="宋体" w:hAnsi="宋体"/>
                <w:sz w:val="16"/>
                <w:lang w:eastAsia="zh-CN"/>
              </w:rPr>
              <w:t>〔2023〕1号</w:t>
            </w:r>
            <w:r>
              <w:rPr>
                <w:rFonts w:ascii="宋体" w:hAnsi="宋体" w:eastAsia="宋体"/>
                <w:sz w:val="16"/>
              </w:rPr>
              <w:t>文件要求，通过对巴州第二中学石油分校附属设施、附属设施及电气改造项目（开闭所）的实施，达到了有效保障师生校园生活，进一步提高学校教育教学质量，更好地满足全州各族群众对优质教育的实现需求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E73C09">
            <w:pPr>
              <w:jc w:val="both"/>
            </w:pPr>
            <w:r>
              <w:rPr>
                <w:rFonts w:ascii="宋体" w:hAnsi="宋体" w:eastAsia="宋体"/>
                <w:sz w:val="16"/>
              </w:rPr>
              <w:t>完成巴州第二中学石油分校附属设施、附属设施及电气改造项目（开闭所）的实施，达到了有效保障师生校园生活，进一步提高学校教育教学质量，更好地满足全州各族群众对优质教育的实现需求的效果。</w:t>
            </w:r>
          </w:p>
        </w:tc>
      </w:tr>
      <w:tr w14:paraId="29CD1A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B02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7F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9D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FB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B56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5F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988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88C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A0A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49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381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D1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6F3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9B65">
            <w:pPr>
              <w:jc w:val="center"/>
            </w:pPr>
            <w:r>
              <w:rPr>
                <w:rFonts w:ascii="宋体" w:hAnsi="宋体" w:eastAsia="宋体"/>
                <w:sz w:val="16"/>
              </w:rPr>
              <w:t>偏差原因分析及改进措施</w:t>
            </w:r>
          </w:p>
        </w:tc>
      </w:tr>
      <w:tr w14:paraId="3265B7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3B7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71E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F15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2C58">
            <w:pPr>
              <w:jc w:val="center"/>
            </w:pPr>
            <w:r>
              <w:rPr>
                <w:rFonts w:ascii="宋体" w:hAnsi="宋体" w:eastAsia="宋体"/>
                <w:sz w:val="16"/>
              </w:rPr>
              <w:t>巴州第二中学石油分校附属设施项目数量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4A2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3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4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A9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991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D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62E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3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C8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2FF9">
            <w:pPr>
              <w:jc w:val="center"/>
            </w:pPr>
          </w:p>
        </w:tc>
      </w:tr>
      <w:tr w14:paraId="4C6D3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F3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C1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B4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DB5E">
            <w:pPr>
              <w:jc w:val="center"/>
            </w:pPr>
            <w:r>
              <w:rPr>
                <w:rFonts w:ascii="宋体" w:hAnsi="宋体" w:eastAsia="宋体"/>
                <w:sz w:val="16"/>
              </w:rPr>
              <w:t>附属设施及电气改造项目（开闭所）数量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4996">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4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C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20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C9B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D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E8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6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D1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32B2">
            <w:pPr>
              <w:jc w:val="center"/>
            </w:pPr>
          </w:p>
        </w:tc>
      </w:tr>
      <w:tr w14:paraId="7A15C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77A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7AE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DB9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371D">
            <w:pPr>
              <w:jc w:val="center"/>
            </w:pPr>
            <w:r>
              <w:rPr>
                <w:rFonts w:ascii="宋体" w:hAnsi="宋体" w:eastAsia="宋体"/>
                <w:sz w:val="16"/>
              </w:rPr>
              <w:t>附属设施、附属设施及电气改造项目（开闭所）施工费用支付率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1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E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3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1E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AF4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A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A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6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7B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D18B">
            <w:pPr>
              <w:jc w:val="center"/>
            </w:pPr>
          </w:p>
        </w:tc>
      </w:tr>
      <w:tr w14:paraId="3E161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9C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E7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56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C5D8">
            <w:pPr>
              <w:jc w:val="center"/>
            </w:pPr>
            <w:r>
              <w:rPr>
                <w:rFonts w:ascii="宋体" w:hAnsi="宋体" w:eastAsia="宋体"/>
                <w:sz w:val="16"/>
              </w:rPr>
              <w:t>附属设施、附属设施及电气改造项目（开闭所）施工设计变更率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58BB">
            <w:pPr>
              <w:jc w:val="center"/>
            </w:pPr>
            <w:r>
              <w:rPr>
                <w:rFonts w:ascii="宋体" w:hAnsi="宋体" w:eastAsia="宋体"/>
                <w:sz w:val="16"/>
              </w:rPr>
              <w:t>&lt;=15%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7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4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78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C4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3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86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6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A2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0896">
            <w:pPr>
              <w:jc w:val="center"/>
            </w:pPr>
          </w:p>
        </w:tc>
      </w:tr>
      <w:tr w14:paraId="21FCD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0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93C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140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5B4A">
            <w:pPr>
              <w:jc w:val="center"/>
            </w:pPr>
            <w:r>
              <w:rPr>
                <w:rFonts w:ascii="宋体" w:hAnsi="宋体" w:eastAsia="宋体"/>
                <w:sz w:val="16"/>
              </w:rPr>
              <w:t>附属设施项目按计划开工时间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6336">
            <w:pPr>
              <w:jc w:val="center"/>
            </w:pPr>
            <w:r>
              <w:rPr>
                <w:rFonts w:ascii="宋体" w:hAnsi="宋体" w:eastAsia="宋体"/>
                <w:sz w:val="16"/>
              </w:rPr>
              <w:t>2024年7月15日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F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E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3E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205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00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6311">
            <w:pPr>
              <w:jc w:val="center"/>
            </w:pPr>
            <w:r>
              <w:rPr>
                <w:rFonts w:ascii="宋体" w:hAnsi="宋体" w:eastAsia="宋体"/>
                <w:sz w:val="16"/>
              </w:rPr>
              <w:t>2024年6月25日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2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44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9992">
            <w:pPr>
              <w:jc w:val="center"/>
            </w:pPr>
          </w:p>
        </w:tc>
      </w:tr>
      <w:tr w14:paraId="61481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2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58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1D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3E51">
            <w:pPr>
              <w:jc w:val="center"/>
            </w:pPr>
            <w:r>
              <w:rPr>
                <w:rFonts w:ascii="宋体" w:hAnsi="宋体" w:eastAsia="宋体"/>
                <w:sz w:val="16"/>
              </w:rPr>
              <w:t>附属设施项目按计划完工时间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4E0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C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CA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53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B9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BF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0E4A">
            <w:pPr>
              <w:jc w:val="center"/>
            </w:pPr>
            <w:r>
              <w:rPr>
                <w:rFonts w:ascii="宋体" w:hAnsi="宋体" w:eastAsia="宋体"/>
                <w:sz w:val="16"/>
              </w:rPr>
              <w:t>2024年7月25日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0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F1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79B5">
            <w:pPr>
              <w:jc w:val="center"/>
            </w:pPr>
          </w:p>
        </w:tc>
      </w:tr>
      <w:tr w14:paraId="55017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A9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8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2B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059F">
            <w:pPr>
              <w:jc w:val="center"/>
            </w:pPr>
            <w:r>
              <w:rPr>
                <w:rFonts w:ascii="宋体" w:hAnsi="宋体" w:eastAsia="宋体"/>
                <w:sz w:val="16"/>
              </w:rPr>
              <w:t>附属设施及电气改造</w:t>
            </w:r>
            <w:r>
              <w:rPr>
                <w:rFonts w:hint="eastAsia" w:ascii="宋体" w:hAnsi="宋体"/>
                <w:sz w:val="16"/>
                <w:lang w:eastAsia="zh-CN"/>
              </w:rPr>
              <w:t>项目</w:t>
            </w:r>
            <w:r>
              <w:rPr>
                <w:rFonts w:ascii="宋体" w:hAnsi="宋体" w:eastAsia="宋体"/>
                <w:sz w:val="16"/>
              </w:rPr>
              <w:t>（开闭所）按计划开工时间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7EA2">
            <w:pPr>
              <w:jc w:val="center"/>
            </w:pPr>
            <w:r>
              <w:rPr>
                <w:rFonts w:ascii="宋体" w:hAnsi="宋体" w:eastAsia="宋体"/>
                <w:sz w:val="16"/>
              </w:rPr>
              <w:t>2024年10月15日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9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F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80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B2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69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A5E5">
            <w:pPr>
              <w:jc w:val="center"/>
            </w:pPr>
            <w:r>
              <w:rPr>
                <w:rFonts w:ascii="宋体" w:hAnsi="宋体" w:eastAsia="宋体"/>
                <w:sz w:val="16"/>
              </w:rPr>
              <w:t>=2024年10月15日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9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A6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F523">
            <w:pPr>
              <w:jc w:val="center"/>
            </w:pPr>
          </w:p>
        </w:tc>
      </w:tr>
      <w:tr w14:paraId="505D9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02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8A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75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5BCA">
            <w:pPr>
              <w:jc w:val="center"/>
            </w:pPr>
            <w:r>
              <w:rPr>
                <w:rFonts w:ascii="宋体" w:hAnsi="宋体" w:eastAsia="宋体"/>
                <w:sz w:val="16"/>
              </w:rPr>
              <w:t>附属设施及电气改造</w:t>
            </w:r>
            <w:r>
              <w:rPr>
                <w:rFonts w:hint="eastAsia" w:ascii="宋体" w:hAnsi="宋体"/>
                <w:sz w:val="16"/>
                <w:lang w:eastAsia="zh-CN"/>
              </w:rPr>
              <w:t>项目</w:t>
            </w:r>
            <w:r>
              <w:rPr>
                <w:rFonts w:ascii="宋体" w:hAnsi="宋体" w:eastAsia="宋体"/>
                <w:sz w:val="16"/>
              </w:rPr>
              <w:t>（开闭所）按计划完工时间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DC7C">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5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D5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BC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EF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C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9731">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A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D2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B4C0">
            <w:pPr>
              <w:jc w:val="center"/>
            </w:pPr>
          </w:p>
        </w:tc>
      </w:tr>
      <w:tr w14:paraId="1275C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B9C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D02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ACC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167E">
            <w:pPr>
              <w:jc w:val="center"/>
            </w:pPr>
            <w:r>
              <w:rPr>
                <w:rFonts w:ascii="宋体" w:hAnsi="宋体" w:eastAsia="宋体"/>
                <w:sz w:val="16"/>
              </w:rPr>
              <w:t>附属设施施工费用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E8D2">
            <w:pPr>
              <w:jc w:val="center"/>
            </w:pPr>
            <w:r>
              <w:rPr>
                <w:rFonts w:ascii="宋体" w:hAnsi="宋体" w:eastAsia="宋体"/>
                <w:sz w:val="16"/>
              </w:rPr>
              <w:t>&lt;=224万元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E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0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82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2FA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9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7E21">
            <w:pPr>
              <w:jc w:val="center"/>
            </w:pPr>
            <w:r>
              <w:rPr>
                <w:rFonts w:ascii="宋体" w:hAnsi="宋体" w:eastAsia="宋体"/>
                <w:sz w:val="16"/>
              </w:rPr>
              <w: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6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5A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1CCC">
            <w:pPr>
              <w:jc w:val="center"/>
            </w:pPr>
          </w:p>
        </w:tc>
      </w:tr>
      <w:tr w14:paraId="68C2A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E4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1F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2A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D4E4">
            <w:pPr>
              <w:jc w:val="center"/>
            </w:pPr>
            <w:r>
              <w:rPr>
                <w:rFonts w:ascii="宋体" w:hAnsi="宋体" w:eastAsia="宋体"/>
                <w:sz w:val="16"/>
              </w:rPr>
              <w:t>附属设施前期费用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BDEE">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1D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1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E6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9722">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32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8C95">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E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7A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C14E">
            <w:pPr>
              <w:jc w:val="center"/>
            </w:pPr>
          </w:p>
        </w:tc>
      </w:tr>
      <w:tr w14:paraId="71057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2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13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3E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D5F7">
            <w:pPr>
              <w:jc w:val="center"/>
            </w:pPr>
            <w:r>
              <w:rPr>
                <w:rFonts w:ascii="宋体" w:hAnsi="宋体" w:eastAsia="宋体"/>
                <w:sz w:val="16"/>
              </w:rPr>
              <w:t>附属设施及电气改造项目（开闭所）费用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EE67">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7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7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6F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CB8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2D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503C">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4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08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CFE4">
            <w:pPr>
              <w:jc w:val="center"/>
            </w:pPr>
          </w:p>
        </w:tc>
      </w:tr>
      <w:tr w14:paraId="690CC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E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9E2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893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8FEE">
            <w:pPr>
              <w:jc w:val="center"/>
            </w:pPr>
            <w:r>
              <w:rPr>
                <w:rFonts w:ascii="宋体" w:hAnsi="宋体" w:eastAsia="宋体"/>
                <w:sz w:val="16"/>
              </w:rPr>
              <w:t>提升教育教学质量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4E9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9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B0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6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1F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8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434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6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E6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B452">
            <w:pPr>
              <w:jc w:val="center"/>
            </w:pPr>
          </w:p>
        </w:tc>
      </w:tr>
      <w:tr w14:paraId="69939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83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9CB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F4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2D4A">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0C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8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A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A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741B">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65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D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5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D6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70EE">
            <w:pPr>
              <w:jc w:val="center"/>
            </w:pPr>
          </w:p>
        </w:tc>
      </w:tr>
      <w:tr w14:paraId="704C9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F6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F6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99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01E8">
            <w:pPr>
              <w:jc w:val="center"/>
            </w:pPr>
            <w:r>
              <w:rPr>
                <w:rFonts w:ascii="宋体" w:hAnsi="宋体" w:eastAsia="宋体"/>
                <w:sz w:val="16"/>
              </w:rPr>
              <w:t>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F9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8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3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CE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8D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3D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35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C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2C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BF4A">
            <w:pPr>
              <w:jc w:val="center"/>
            </w:pPr>
          </w:p>
        </w:tc>
      </w:tr>
      <w:tr w14:paraId="2ABE22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481C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5BF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4AE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AA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3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0D6D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C8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29D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17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B68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05942"/>
        </w:tc>
      </w:tr>
    </w:tbl>
    <w:p w14:paraId="75521EF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6"/>
        <w:gridCol w:w="632"/>
        <w:gridCol w:w="629"/>
      </w:tblGrid>
      <w:tr w14:paraId="7B783FB5">
        <w:tblPrEx>
          <w:tblCellMar>
            <w:top w:w="0" w:type="dxa"/>
            <w:left w:w="108" w:type="dxa"/>
            <w:bottom w:w="0" w:type="dxa"/>
            <w:right w:w="108" w:type="dxa"/>
          </w:tblCellMar>
        </w:tblPrEx>
        <w:tc>
          <w:tcPr>
            <w:tcW w:w="8848" w:type="dxa"/>
            <w:gridSpan w:val="14"/>
            <w:vAlign w:val="center"/>
          </w:tcPr>
          <w:p w14:paraId="3F5C01A1">
            <w:pPr>
              <w:jc w:val="center"/>
            </w:pPr>
            <w:r>
              <w:rPr>
                <w:rFonts w:ascii="宋体" w:hAnsi="宋体" w:eastAsia="宋体"/>
                <w:sz w:val="24"/>
              </w:rPr>
              <w:t>项目支出绩效自评表</w:t>
            </w:r>
          </w:p>
        </w:tc>
      </w:tr>
      <w:tr w14:paraId="79D40870">
        <w:tblPrEx>
          <w:tblCellMar>
            <w:top w:w="0" w:type="dxa"/>
            <w:left w:w="108" w:type="dxa"/>
            <w:bottom w:w="0" w:type="dxa"/>
            <w:right w:w="108" w:type="dxa"/>
          </w:tblCellMar>
        </w:tblPrEx>
        <w:tc>
          <w:tcPr>
            <w:tcW w:w="8848" w:type="dxa"/>
            <w:gridSpan w:val="14"/>
            <w:vAlign w:val="center"/>
          </w:tcPr>
          <w:p w14:paraId="7C7D0EB2">
            <w:pPr>
              <w:jc w:val="center"/>
            </w:pPr>
            <w:r>
              <w:rPr>
                <w:rFonts w:ascii="宋体" w:hAnsi="宋体" w:eastAsia="宋体"/>
                <w:sz w:val="24"/>
              </w:rPr>
              <w:t>(2024年度)</w:t>
            </w:r>
          </w:p>
        </w:tc>
      </w:tr>
      <w:tr w14:paraId="087FA7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C3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91D3A7">
            <w:pPr>
              <w:jc w:val="center"/>
            </w:pPr>
            <w:r>
              <w:rPr>
                <w:rFonts w:ascii="宋体" w:hAnsi="宋体" w:eastAsia="宋体"/>
                <w:sz w:val="16"/>
              </w:rPr>
              <w:t>2024年中小学书记校长领航工作室</w:t>
            </w:r>
          </w:p>
        </w:tc>
      </w:tr>
      <w:tr w14:paraId="182124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A8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DFB58">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3E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B3201">
            <w:pPr>
              <w:jc w:val="center"/>
            </w:pPr>
            <w:r>
              <w:rPr>
                <w:rFonts w:ascii="宋体" w:hAnsi="宋体" w:eastAsia="宋体"/>
                <w:sz w:val="16"/>
              </w:rPr>
              <w:t>新疆巴音郭楞蒙古自治州第二中学</w:t>
            </w:r>
          </w:p>
        </w:tc>
      </w:tr>
      <w:tr w14:paraId="7D1C7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EB5C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E5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B3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86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7A2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C38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463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364D">
            <w:pPr>
              <w:jc w:val="center"/>
            </w:pPr>
            <w:r>
              <w:rPr>
                <w:rFonts w:ascii="宋体" w:hAnsi="宋体" w:eastAsia="宋体"/>
                <w:sz w:val="16"/>
              </w:rPr>
              <w:t>得分</w:t>
            </w:r>
          </w:p>
        </w:tc>
      </w:tr>
      <w:tr w14:paraId="19DB3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FA7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00B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8CE4">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3F3AD">
            <w:pPr>
              <w:jc w:val="center"/>
            </w:pPr>
            <w:r>
              <w:rPr>
                <w:rFonts w:ascii="宋体" w:hAnsi="宋体" w:eastAsia="宋体"/>
                <w:sz w:val="16"/>
              </w:rPr>
              <w:t>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BB48A">
            <w:pPr>
              <w:jc w:val="center"/>
            </w:pPr>
            <w:r>
              <w:rPr>
                <w:rFonts w:ascii="宋体" w:hAnsi="宋体" w:eastAsia="宋体"/>
                <w:sz w:val="16"/>
              </w:rPr>
              <w:t>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A2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CF05">
            <w:pPr>
              <w:jc w:val="center"/>
            </w:pPr>
            <w:r>
              <w:rPr>
                <w:rFonts w:ascii="宋体" w:hAnsi="宋体" w:eastAsia="宋体"/>
                <w:sz w:val="16"/>
              </w:rPr>
              <w:t>83.51%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20504">
            <w:pPr>
              <w:jc w:val="center"/>
            </w:pPr>
            <w:r>
              <w:rPr>
                <w:rFonts w:ascii="宋体" w:hAnsi="宋体" w:eastAsia="宋体"/>
                <w:sz w:val="16"/>
              </w:rPr>
              <w:t>8.35分</w:t>
            </w:r>
          </w:p>
        </w:tc>
      </w:tr>
      <w:tr w14:paraId="75286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90F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20F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79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EB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C1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57E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4F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1B3C">
            <w:pPr>
              <w:jc w:val="center"/>
            </w:pPr>
            <w:r>
              <w:rPr>
                <w:rFonts w:ascii="宋体" w:hAnsi="宋体" w:eastAsia="宋体"/>
                <w:sz w:val="16"/>
              </w:rPr>
              <w:t>-</w:t>
            </w:r>
          </w:p>
        </w:tc>
      </w:tr>
      <w:tr w14:paraId="61CE9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101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34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2DEEC">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0BE20">
            <w:pPr>
              <w:jc w:val="center"/>
            </w:pPr>
            <w:r>
              <w:rPr>
                <w:rFonts w:ascii="宋体" w:hAnsi="宋体" w:eastAsia="宋体"/>
                <w:sz w:val="16"/>
              </w:rPr>
              <w:t>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2DEF0">
            <w:pPr>
              <w:jc w:val="center"/>
            </w:pPr>
            <w:r>
              <w:rPr>
                <w:rFonts w:ascii="宋体" w:hAnsi="宋体" w:eastAsia="宋体"/>
                <w:sz w:val="16"/>
              </w:rPr>
              <w:t>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337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E0B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2169">
            <w:pPr>
              <w:jc w:val="center"/>
            </w:pPr>
            <w:r>
              <w:rPr>
                <w:rFonts w:ascii="宋体" w:hAnsi="宋体" w:eastAsia="宋体"/>
                <w:sz w:val="16"/>
              </w:rPr>
              <w:t>-</w:t>
            </w:r>
          </w:p>
        </w:tc>
      </w:tr>
      <w:tr w14:paraId="7B8E99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158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EE18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9A4B17">
            <w:pPr>
              <w:jc w:val="center"/>
            </w:pPr>
            <w:r>
              <w:rPr>
                <w:rFonts w:ascii="宋体" w:hAnsi="宋体" w:eastAsia="宋体"/>
                <w:sz w:val="16"/>
              </w:rPr>
              <w:t>总体目标完成情况</w:t>
            </w:r>
          </w:p>
        </w:tc>
      </w:tr>
      <w:tr w14:paraId="2EDA6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AFF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CBCAF">
            <w:pPr>
              <w:jc w:val="both"/>
            </w:pPr>
            <w:r>
              <w:rPr>
                <w:rFonts w:ascii="宋体" w:hAnsi="宋体" w:eastAsia="宋体"/>
                <w:sz w:val="16"/>
              </w:rPr>
              <w:t>中小学书记校长工作室，以党组织领导的校长负责制，引领学校高质量发展。通过多次的活动交流，学校间的沟通交流日渐增多，各成员校的管理体系及管理制度进一步完善，学校干部、教师队伍素质有提高，积极参与学校事务管理。工作室举办说题比赛、青年教师优质课比赛、青年教师读书交流比赛、“每课三分钟”说课比赛。通过这些比赛，推动学校高质量教育的新发展。组织开展学校对外交流与合作， 加强学校与社会、 家庭的联系， 形成育人合力。学校要着眼协同育人大环境， 编织家庭、学校党政组织、社区一体的教育网络，从而焕发党组织领导的校长负责制协同育人</w:t>
            </w:r>
            <w:r>
              <w:rPr>
                <w:rFonts w:hint="eastAsia" w:ascii="宋体" w:hAnsi="宋体"/>
                <w:sz w:val="16"/>
                <w:lang w:eastAsia="zh-CN"/>
              </w:rPr>
              <w:t>的</w:t>
            </w:r>
            <w:r>
              <w:rPr>
                <w:rFonts w:ascii="宋体" w:hAnsi="宋体" w:eastAsia="宋体"/>
                <w:sz w:val="16"/>
              </w:rPr>
              <w:t>动力。开展工作：组织外派学习2次，共10人；采购高考备考资料2批及办公用品1批。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295E4F">
            <w:pPr>
              <w:jc w:val="both"/>
            </w:pPr>
            <w:r>
              <w:rPr>
                <w:rFonts w:ascii="宋体" w:hAnsi="宋体" w:eastAsia="宋体"/>
                <w:sz w:val="16"/>
              </w:rPr>
              <w:t>完成组织外派学习1次，共3人；采购高考备考资料2批。进一步完善，学校干部、教师队伍素质的提高。</w:t>
            </w:r>
          </w:p>
        </w:tc>
      </w:tr>
      <w:tr w14:paraId="0A91C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4D1A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F7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9C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78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27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ED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CAE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53B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61C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FE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EE2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25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F4D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45BD">
            <w:pPr>
              <w:jc w:val="center"/>
            </w:pPr>
            <w:r>
              <w:rPr>
                <w:rFonts w:ascii="宋体" w:hAnsi="宋体" w:eastAsia="宋体"/>
                <w:sz w:val="16"/>
              </w:rPr>
              <w:t>偏差原因分析及改进措施</w:t>
            </w:r>
          </w:p>
        </w:tc>
      </w:tr>
      <w:tr w14:paraId="4FC7BE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E24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260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529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22FB">
            <w:pPr>
              <w:jc w:val="center"/>
            </w:pPr>
            <w:r>
              <w:rPr>
                <w:rFonts w:ascii="宋体" w:hAnsi="宋体" w:eastAsia="宋体"/>
                <w:sz w:val="16"/>
              </w:rPr>
              <w:t>外派学习人数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111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8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56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51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886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EB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8F9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DCF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87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746C">
            <w:pPr>
              <w:jc w:val="center"/>
            </w:pPr>
            <w:r>
              <w:rPr>
                <w:rFonts w:ascii="宋体" w:hAnsi="宋体" w:eastAsia="宋体"/>
                <w:sz w:val="16"/>
              </w:rPr>
              <w:t>因实际外派学习3人，年初计划10人，因此有偏差。改进措施：从严从高设置绩效目标。</w:t>
            </w:r>
          </w:p>
        </w:tc>
      </w:tr>
      <w:tr w14:paraId="79C0B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67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7B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BF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EA74">
            <w:pPr>
              <w:jc w:val="center"/>
            </w:pPr>
            <w:r>
              <w:rPr>
                <w:rFonts w:ascii="宋体" w:hAnsi="宋体" w:eastAsia="宋体"/>
                <w:sz w:val="16"/>
              </w:rPr>
              <w:t>外派学习天数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FB7A">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2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6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2C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CF8F">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3E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9D2F">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51A5">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6E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9493">
            <w:pPr>
              <w:jc w:val="center"/>
            </w:pPr>
            <w:r>
              <w:rPr>
                <w:rFonts w:ascii="宋体" w:hAnsi="宋体" w:eastAsia="宋体"/>
                <w:sz w:val="16"/>
              </w:rPr>
              <w:t>因实际外派学习天数6天，年初计划10天，因此有偏差。改进措施：从严从高设置绩效目标。</w:t>
            </w:r>
          </w:p>
        </w:tc>
      </w:tr>
      <w:tr w14:paraId="4DB62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B4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EA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D2F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9B97">
            <w:pPr>
              <w:jc w:val="center"/>
            </w:pPr>
            <w:r>
              <w:rPr>
                <w:rFonts w:ascii="宋体" w:hAnsi="宋体" w:eastAsia="宋体"/>
                <w:sz w:val="16"/>
              </w:rPr>
              <w:t>外派学习次数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F39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3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7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6C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882A">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F7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632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6D79">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A7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0025">
            <w:pPr>
              <w:jc w:val="center"/>
            </w:pPr>
            <w:r>
              <w:rPr>
                <w:rFonts w:ascii="宋体" w:hAnsi="宋体" w:eastAsia="宋体"/>
                <w:sz w:val="16"/>
              </w:rPr>
              <w:t>因实际外派学习1次，年初计划2次，因此有偏差。改进措施：从严从高设置绩效目标。</w:t>
            </w:r>
          </w:p>
        </w:tc>
      </w:tr>
      <w:tr w14:paraId="257FD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9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7F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A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BFEC">
            <w:pPr>
              <w:jc w:val="center"/>
            </w:pPr>
            <w:r>
              <w:rPr>
                <w:rFonts w:ascii="宋体" w:hAnsi="宋体" w:eastAsia="宋体"/>
                <w:sz w:val="16"/>
              </w:rPr>
              <w:t>高考备考资料购置批数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2F45">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1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E3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3E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ADF0">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D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0119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D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6F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37E2">
            <w:pPr>
              <w:jc w:val="center"/>
            </w:pPr>
          </w:p>
        </w:tc>
      </w:tr>
      <w:tr w14:paraId="1AF71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55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23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F8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D8D2">
            <w:pPr>
              <w:jc w:val="center"/>
            </w:pPr>
            <w:r>
              <w:rPr>
                <w:rFonts w:ascii="宋体" w:hAnsi="宋体" w:eastAsia="宋体"/>
                <w:sz w:val="16"/>
              </w:rPr>
              <w:t>办公用品购置批数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FDC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6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D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2F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5F0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B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A46F">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D9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73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42012">
            <w:pPr>
              <w:jc w:val="center"/>
            </w:pPr>
            <w:r>
              <w:rPr>
                <w:rFonts w:ascii="宋体" w:hAnsi="宋体" w:eastAsia="宋体"/>
                <w:sz w:val="16"/>
              </w:rPr>
              <w:t>因办公用品购置未采购。改进措施：根据实际情况调整预算。</w:t>
            </w:r>
          </w:p>
        </w:tc>
      </w:tr>
      <w:tr w14:paraId="0D179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8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A7D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D4D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0D35">
            <w:pPr>
              <w:jc w:val="center"/>
            </w:pPr>
            <w:r>
              <w:rPr>
                <w:rFonts w:ascii="宋体" w:hAnsi="宋体" w:eastAsia="宋体"/>
                <w:sz w:val="16"/>
              </w:rPr>
              <w:t>外派学习出勤率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4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A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D2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E0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40C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8C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6B3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798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28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32E8">
            <w:pPr>
              <w:jc w:val="center"/>
            </w:pPr>
            <w:r>
              <w:rPr>
                <w:rFonts w:ascii="宋体" w:hAnsi="宋体" w:eastAsia="宋体"/>
                <w:sz w:val="16"/>
              </w:rPr>
              <w:t>因实际外派学习3人，年初计划10人，因此有偏差。改进措施：从严从高设置绩效目标。</w:t>
            </w:r>
          </w:p>
        </w:tc>
      </w:tr>
      <w:tr w14:paraId="61ECA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78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6A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3B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9532">
            <w:pPr>
              <w:jc w:val="center"/>
            </w:pPr>
            <w:r>
              <w:rPr>
                <w:rFonts w:ascii="宋体" w:hAnsi="宋体" w:eastAsia="宋体"/>
                <w:sz w:val="16"/>
              </w:rPr>
              <w:t>高考备考资料质量合格率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F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3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8F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3C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028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D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2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B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03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F7D9">
            <w:pPr>
              <w:jc w:val="center"/>
            </w:pPr>
          </w:p>
        </w:tc>
      </w:tr>
      <w:tr w14:paraId="1B325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0F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D1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6D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A68A">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4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8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06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37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A74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A0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29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9A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73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1E2F">
            <w:pPr>
              <w:jc w:val="center"/>
            </w:pPr>
            <w:r>
              <w:rPr>
                <w:rFonts w:ascii="宋体" w:hAnsi="宋体" w:eastAsia="宋体"/>
                <w:sz w:val="16"/>
              </w:rPr>
              <w:t>因办公用品购置未采购。改进措施：根据实际情况调整预算。</w:t>
            </w:r>
          </w:p>
        </w:tc>
      </w:tr>
      <w:tr w14:paraId="1486D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27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C6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3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043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8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1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5E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47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D3C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6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ADE2">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F56A">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2419">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0F64">
            <w:pPr>
              <w:jc w:val="center"/>
            </w:pPr>
            <w:r>
              <w:rPr>
                <w:rFonts w:ascii="宋体" w:hAnsi="宋体" w:eastAsia="宋体"/>
                <w:sz w:val="16"/>
              </w:rPr>
              <w:t>因年初计划采购办公用品未完成采购，所以存在偏差：改进措施：根据实际情况及时调整预算。</w:t>
            </w:r>
          </w:p>
        </w:tc>
      </w:tr>
      <w:tr w14:paraId="6FD3A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18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48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8E1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3A58">
            <w:pPr>
              <w:jc w:val="center"/>
            </w:pPr>
            <w:r>
              <w:rPr>
                <w:rFonts w:ascii="宋体" w:hAnsi="宋体" w:eastAsia="宋体"/>
                <w:sz w:val="16"/>
              </w:rPr>
              <w:t>外派学习按时完成率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3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C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86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86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8337">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A0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0577">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B99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52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F303">
            <w:pPr>
              <w:jc w:val="center"/>
            </w:pPr>
            <w:r>
              <w:rPr>
                <w:rFonts w:ascii="宋体" w:hAnsi="宋体" w:eastAsia="宋体"/>
                <w:sz w:val="16"/>
              </w:rPr>
              <w:t>因实际外派学习1次，年初计划2次，因此有偏差。改进措施：从严从高设置绩效目标。</w:t>
            </w:r>
          </w:p>
        </w:tc>
      </w:tr>
      <w:tr w14:paraId="5E147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41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EA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14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8A98">
            <w:pPr>
              <w:jc w:val="center"/>
            </w:pPr>
            <w:r>
              <w:rPr>
                <w:rFonts w:ascii="宋体" w:hAnsi="宋体" w:eastAsia="宋体"/>
                <w:sz w:val="16"/>
              </w:rPr>
              <w:t>办公用品采购按时完成率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E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1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8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26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3D1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8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CA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8E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AE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C88E">
            <w:pPr>
              <w:jc w:val="center"/>
            </w:pPr>
            <w:r>
              <w:rPr>
                <w:rFonts w:ascii="宋体" w:hAnsi="宋体" w:eastAsia="宋体"/>
                <w:sz w:val="16"/>
              </w:rPr>
              <w:t>因办公用品购置未采购。改进措施：根据实际情况调整预算。</w:t>
            </w:r>
          </w:p>
        </w:tc>
      </w:tr>
      <w:tr w14:paraId="26005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C07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07F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2AC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C0C1">
            <w:pPr>
              <w:jc w:val="center"/>
            </w:pPr>
            <w:r>
              <w:rPr>
                <w:rFonts w:ascii="宋体" w:hAnsi="宋体" w:eastAsia="宋体"/>
                <w:sz w:val="16"/>
              </w:rPr>
              <w:t>外派学习成本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6B92">
            <w:pPr>
              <w:jc w:val="center"/>
            </w:pPr>
            <w:r>
              <w:rPr>
                <w:rFonts w:ascii="宋体" w:hAnsi="宋体" w:eastAsia="宋体"/>
                <w:sz w:val="16"/>
              </w:rPr>
              <w:t>&lt;=2.43万元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2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B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21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327D">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69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97B4">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DC34">
            <w:pPr>
              <w:jc w:val="center"/>
            </w:pPr>
            <w:r>
              <w:rPr>
                <w:rFonts w:ascii="宋体" w:hAnsi="宋体" w:eastAsia="宋体"/>
                <w:sz w:val="16"/>
              </w:rPr>
              <w:t>25.93%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C5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1AAC">
            <w:pPr>
              <w:jc w:val="center"/>
            </w:pPr>
            <w:r>
              <w:rPr>
                <w:rFonts w:ascii="宋体" w:hAnsi="宋体" w:eastAsia="宋体"/>
                <w:sz w:val="16"/>
              </w:rPr>
              <w:t>因年初外派学习成本不准确。改进措施：从严从高设置绩效目标。</w:t>
            </w:r>
          </w:p>
        </w:tc>
      </w:tr>
      <w:tr w14:paraId="6E0EA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04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34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38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57F2">
            <w:pPr>
              <w:jc w:val="center"/>
            </w:pPr>
            <w:r>
              <w:rPr>
                <w:rFonts w:ascii="宋体" w:hAnsi="宋体" w:eastAsia="宋体"/>
                <w:sz w:val="16"/>
              </w:rPr>
              <w:t>办公用品购置成本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EEE8">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1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9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12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782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5A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0AD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AA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3D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1CF6">
            <w:pPr>
              <w:jc w:val="center"/>
            </w:pPr>
            <w:r>
              <w:rPr>
                <w:rFonts w:ascii="宋体" w:hAnsi="宋体" w:eastAsia="宋体"/>
                <w:sz w:val="16"/>
              </w:rPr>
              <w:t>因办公用品购置未采购。改进措施：从严从高设置绩效目标。</w:t>
            </w:r>
          </w:p>
        </w:tc>
      </w:tr>
      <w:tr w14:paraId="02027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4E7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E6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5E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67D6">
            <w:pPr>
              <w:jc w:val="center"/>
            </w:pPr>
            <w:r>
              <w:rPr>
                <w:rFonts w:ascii="宋体" w:hAnsi="宋体" w:eastAsia="宋体"/>
                <w:sz w:val="16"/>
              </w:rPr>
              <w:t>高考备考资料购置成本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9411">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6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C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A8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01A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79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A6A2">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57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90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F301">
            <w:pPr>
              <w:jc w:val="center"/>
            </w:pPr>
            <w:r>
              <w:rPr>
                <w:rFonts w:ascii="宋体" w:hAnsi="宋体" w:eastAsia="宋体"/>
                <w:sz w:val="16"/>
              </w:rPr>
              <w:t>因高考备考资料购置成本年初预算不准确。改进措施：从严从高设置绩效目标。</w:t>
            </w:r>
          </w:p>
        </w:tc>
      </w:tr>
      <w:tr w14:paraId="6D9B7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91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B4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39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4F61">
            <w:pPr>
              <w:jc w:val="center"/>
            </w:pPr>
            <w:r>
              <w:rPr>
                <w:rFonts w:ascii="宋体" w:hAnsi="宋体" w:eastAsia="宋体"/>
                <w:sz w:val="16"/>
              </w:rPr>
              <w:t>提升教师业务水平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C2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6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8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20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AD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3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DF7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5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50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8B31">
            <w:pPr>
              <w:jc w:val="center"/>
            </w:pPr>
          </w:p>
        </w:tc>
      </w:tr>
      <w:tr w14:paraId="70A0D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3B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0A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F8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7270">
            <w:pPr>
              <w:jc w:val="center"/>
            </w:pPr>
            <w:r>
              <w:rPr>
                <w:rFonts w:ascii="宋体" w:hAnsi="宋体" w:eastAsia="宋体"/>
                <w:sz w:val="16"/>
              </w:rPr>
              <w:t>参加学习培训人员满意度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B71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A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0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9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35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3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C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4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18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7DD7">
            <w:pPr>
              <w:jc w:val="center"/>
            </w:pPr>
          </w:p>
        </w:tc>
      </w:tr>
      <w:tr w14:paraId="21A8F7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AD65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95D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6A6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56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D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4E6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F36A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54C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32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54BF">
            <w:pPr>
              <w:jc w:val="center"/>
            </w:pPr>
            <w:r>
              <w:rPr>
                <w:rFonts w:ascii="宋体" w:hAnsi="宋体" w:eastAsia="宋体"/>
                <w:sz w:val="16"/>
              </w:rPr>
              <w:t>46.85分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BF17C"/>
        </w:tc>
      </w:tr>
    </w:tbl>
    <w:p w14:paraId="3E3711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8D86B9E">
        <w:tblPrEx>
          <w:tblCellMar>
            <w:top w:w="0" w:type="dxa"/>
            <w:left w:w="108" w:type="dxa"/>
            <w:bottom w:w="0" w:type="dxa"/>
            <w:right w:w="108" w:type="dxa"/>
          </w:tblCellMar>
        </w:tblPrEx>
        <w:tc>
          <w:tcPr>
            <w:tcW w:w="8848" w:type="dxa"/>
            <w:gridSpan w:val="14"/>
            <w:vAlign w:val="center"/>
          </w:tcPr>
          <w:p w14:paraId="5BCEE10F">
            <w:pPr>
              <w:jc w:val="center"/>
            </w:pPr>
            <w:r>
              <w:rPr>
                <w:rFonts w:ascii="宋体" w:hAnsi="宋体" w:eastAsia="宋体"/>
                <w:sz w:val="24"/>
              </w:rPr>
              <w:t>项目支出绩效自评表</w:t>
            </w:r>
          </w:p>
        </w:tc>
      </w:tr>
      <w:tr w14:paraId="0DC9F373">
        <w:tblPrEx>
          <w:tblCellMar>
            <w:top w:w="0" w:type="dxa"/>
            <w:left w:w="108" w:type="dxa"/>
            <w:bottom w:w="0" w:type="dxa"/>
            <w:right w:w="108" w:type="dxa"/>
          </w:tblCellMar>
        </w:tblPrEx>
        <w:tc>
          <w:tcPr>
            <w:tcW w:w="8848" w:type="dxa"/>
            <w:gridSpan w:val="14"/>
            <w:vAlign w:val="center"/>
          </w:tcPr>
          <w:p w14:paraId="79ECED6A">
            <w:pPr>
              <w:jc w:val="center"/>
            </w:pPr>
            <w:r>
              <w:rPr>
                <w:rFonts w:ascii="宋体" w:hAnsi="宋体" w:eastAsia="宋体"/>
                <w:sz w:val="24"/>
              </w:rPr>
              <w:t>(2024年度)</w:t>
            </w:r>
          </w:p>
        </w:tc>
      </w:tr>
      <w:tr w14:paraId="6CCFA8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6D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4D07A0">
            <w:pPr>
              <w:jc w:val="center"/>
            </w:pPr>
            <w:r>
              <w:rPr>
                <w:rFonts w:ascii="宋体" w:hAnsi="宋体" w:eastAsia="宋体"/>
                <w:sz w:val="16"/>
              </w:rPr>
              <w:t>智力援疆创新拓展人才计划（第二批）</w:t>
            </w:r>
          </w:p>
        </w:tc>
      </w:tr>
      <w:tr w14:paraId="50239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24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40DD4">
            <w:pPr>
              <w:jc w:val="center"/>
            </w:pPr>
            <w:r>
              <w:rPr>
                <w:rFonts w:ascii="宋体" w:hAnsi="宋体" w:eastAsia="宋体"/>
                <w:sz w:val="16"/>
              </w:rPr>
              <w:t>新疆巴音郭楞蒙古自治州第二中学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8A5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4DAEAB">
            <w:pPr>
              <w:jc w:val="center"/>
            </w:pPr>
            <w:r>
              <w:rPr>
                <w:rFonts w:ascii="宋体" w:hAnsi="宋体" w:eastAsia="宋体"/>
                <w:sz w:val="16"/>
              </w:rPr>
              <w:t>新疆巴音郭楞蒙古自治州第二中学</w:t>
            </w:r>
          </w:p>
        </w:tc>
      </w:tr>
      <w:tr w14:paraId="783B0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7A59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6A2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A69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209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89C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25E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4CB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02AA">
            <w:pPr>
              <w:jc w:val="center"/>
            </w:pPr>
            <w:r>
              <w:rPr>
                <w:rFonts w:ascii="宋体" w:hAnsi="宋体" w:eastAsia="宋体"/>
                <w:sz w:val="16"/>
              </w:rPr>
              <w:t>得分</w:t>
            </w:r>
          </w:p>
        </w:tc>
      </w:tr>
      <w:tr w14:paraId="04BF2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695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47A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5B3B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B902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1AD2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29F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86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FFF3">
            <w:pPr>
              <w:jc w:val="center"/>
            </w:pPr>
            <w:r>
              <w:rPr>
                <w:rFonts w:ascii="宋体" w:hAnsi="宋体" w:eastAsia="宋体"/>
                <w:sz w:val="16"/>
              </w:rPr>
              <w:t>10.00分</w:t>
            </w:r>
          </w:p>
        </w:tc>
      </w:tr>
      <w:tr w14:paraId="234FA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CDE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7AC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7E1A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D4B6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EBE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C2E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0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185F">
            <w:pPr>
              <w:jc w:val="center"/>
            </w:pPr>
            <w:r>
              <w:rPr>
                <w:rFonts w:ascii="宋体" w:hAnsi="宋体" w:eastAsia="宋体"/>
                <w:sz w:val="16"/>
              </w:rPr>
              <w:t>-</w:t>
            </w:r>
          </w:p>
        </w:tc>
      </w:tr>
      <w:tr w14:paraId="25742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D0C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7C2F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14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99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9A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01C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582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8F15">
            <w:pPr>
              <w:jc w:val="center"/>
            </w:pPr>
            <w:r>
              <w:rPr>
                <w:rFonts w:ascii="宋体" w:hAnsi="宋体" w:eastAsia="宋体"/>
                <w:sz w:val="16"/>
              </w:rPr>
              <w:t>-</w:t>
            </w:r>
          </w:p>
        </w:tc>
      </w:tr>
      <w:tr w14:paraId="1B9F0B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ECB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86AE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554A1">
            <w:pPr>
              <w:jc w:val="center"/>
            </w:pPr>
            <w:r>
              <w:rPr>
                <w:rFonts w:ascii="宋体" w:hAnsi="宋体" w:eastAsia="宋体"/>
                <w:sz w:val="16"/>
              </w:rPr>
              <w:t>总体目标完成情况</w:t>
            </w:r>
          </w:p>
        </w:tc>
      </w:tr>
      <w:tr w14:paraId="6C98A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17B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7AEB6">
            <w:pPr>
              <w:jc w:val="both"/>
            </w:pPr>
            <w:r>
              <w:rPr>
                <w:rFonts w:ascii="宋体" w:hAnsi="宋体" w:eastAsia="宋体"/>
                <w:sz w:val="16"/>
              </w:rPr>
              <w:t>根据自治区机光发电   新组电明字｛2024｝3号  新机1063号文件，关于做好新疆骨干人才研修项目有关工作的通知，自治区党委人才工作领导小组第十九次会议审议通过了智力援疆创新拓展人才计划新疆骨干人才研修项目，通过第二批智力援疆创新拓展人才计划2024年共支持119人，巴州二中高中部1人参加培训。达到立德树人、教书育人，培养造就一批有创造力、有影响力的学科骨干教师，引领全区教师队伍整体素质提升，支撑全区教育高质量发展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59007A">
            <w:pPr>
              <w:jc w:val="both"/>
            </w:pPr>
            <w:r>
              <w:rPr>
                <w:rFonts w:ascii="宋体" w:hAnsi="宋体" w:eastAsia="宋体"/>
                <w:sz w:val="16"/>
              </w:rPr>
              <w:t>州二中高中部1人参加培训。达到立德树人、教书育人，培养造就一批有创造力、有影响力的学科骨干教师，引领全区教师队伍整体素质提升，支撑全区教育高质量发展的效果。</w:t>
            </w:r>
          </w:p>
        </w:tc>
      </w:tr>
      <w:tr w14:paraId="5886E9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B61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80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D6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B1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1E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06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A5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A12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D3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79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555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FC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26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06F2">
            <w:pPr>
              <w:jc w:val="center"/>
            </w:pPr>
            <w:r>
              <w:rPr>
                <w:rFonts w:ascii="宋体" w:hAnsi="宋体" w:eastAsia="宋体"/>
                <w:sz w:val="16"/>
              </w:rPr>
              <w:t>偏差原因分析及改进措施</w:t>
            </w:r>
          </w:p>
        </w:tc>
      </w:tr>
      <w:tr w14:paraId="3DCF00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282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FC10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8DC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60EE">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31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F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2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5E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3ED5">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7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E7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F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98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8765">
            <w:pPr>
              <w:jc w:val="center"/>
            </w:pPr>
          </w:p>
        </w:tc>
      </w:tr>
      <w:tr w14:paraId="741D0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DA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1EF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C7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A33F">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3E4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9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4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96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F828">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9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384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B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97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4B39">
            <w:pPr>
              <w:jc w:val="center"/>
            </w:pPr>
          </w:p>
        </w:tc>
      </w:tr>
      <w:tr w14:paraId="3A294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4B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92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D6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EFC8">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FC01">
            <w:pPr>
              <w:jc w:val="center"/>
            </w:pPr>
            <w:r>
              <w:rPr>
                <w:rFonts w:ascii="宋体" w:hAnsi="宋体" w:eastAsia="宋体"/>
                <w:sz w:val="16"/>
              </w:rPr>
              <w:t>=288天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2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8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BF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6263">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FF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477D">
            <w:pPr>
              <w:jc w:val="center"/>
            </w:pPr>
            <w:r>
              <w:rPr>
                <w:rFonts w:ascii="宋体" w:hAnsi="宋体" w:eastAsia="宋体"/>
                <w:sz w:val="16"/>
              </w:rPr>
              <w:t>=288天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1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AF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024B">
            <w:pPr>
              <w:jc w:val="center"/>
            </w:pPr>
          </w:p>
        </w:tc>
      </w:tr>
      <w:tr w14:paraId="55491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2B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EF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BA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C199">
            <w:pPr>
              <w:jc w:val="center"/>
            </w:pPr>
            <w:r>
              <w:rPr>
                <w:rFonts w:ascii="宋体" w:hAnsi="宋体" w:eastAsia="宋体"/>
                <w:sz w:val="16"/>
              </w:rPr>
              <w:t>学习培训出勤率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F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A0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D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51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BC5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E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1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3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F2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E910">
            <w:pPr>
              <w:jc w:val="center"/>
            </w:pPr>
          </w:p>
        </w:tc>
      </w:tr>
      <w:tr w14:paraId="2232D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7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83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F4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5826">
            <w:pPr>
              <w:jc w:val="center"/>
            </w:pPr>
            <w:r>
              <w:rPr>
                <w:rFonts w:ascii="宋体" w:hAnsi="宋体" w:eastAsia="宋体"/>
                <w:sz w:val="16"/>
              </w:rPr>
              <w:t>培训资金支付及时率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2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6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0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9C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D6E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7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3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0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06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4A19">
            <w:pPr>
              <w:jc w:val="center"/>
            </w:pPr>
          </w:p>
        </w:tc>
      </w:tr>
      <w:tr w14:paraId="44C69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8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121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E1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BD3A">
            <w:pPr>
              <w:jc w:val="center"/>
            </w:pPr>
            <w:r>
              <w:rPr>
                <w:rFonts w:ascii="宋体" w:hAnsi="宋体" w:eastAsia="宋体"/>
                <w:sz w:val="16"/>
              </w:rPr>
              <w:t>新疆骨干人才研修学习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1FF5">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8D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0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4C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E27C">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C6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4D60">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8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16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D974">
            <w:pPr>
              <w:jc w:val="center"/>
            </w:pPr>
          </w:p>
        </w:tc>
      </w:tr>
      <w:tr w14:paraId="53762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CB8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720E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D83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CF67">
            <w:pPr>
              <w:jc w:val="center"/>
            </w:pPr>
            <w:r>
              <w:rPr>
                <w:rFonts w:ascii="宋体" w:hAnsi="宋体" w:eastAsia="宋体"/>
                <w:sz w:val="16"/>
              </w:rPr>
              <w:t>人才培养社会影响力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8800">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9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7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8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62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9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63E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A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DE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3AE6">
            <w:pPr>
              <w:jc w:val="center"/>
            </w:pPr>
          </w:p>
        </w:tc>
      </w:tr>
      <w:tr w14:paraId="184F9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0E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63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65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4FCD">
            <w:pPr>
              <w:jc w:val="center"/>
            </w:pPr>
            <w:r>
              <w:rPr>
                <w:rFonts w:ascii="宋体" w:hAnsi="宋体" w:eastAsia="宋体"/>
                <w:sz w:val="16"/>
              </w:rPr>
              <w:t>支持自治区教育高质量发展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0748">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1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6D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4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25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EF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5E4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7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DE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652F">
            <w:pPr>
              <w:jc w:val="center"/>
            </w:pPr>
          </w:p>
        </w:tc>
      </w:tr>
      <w:tr w14:paraId="40851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2CA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96BE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32E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560B">
            <w:pPr>
              <w:jc w:val="center"/>
            </w:pPr>
            <w:r>
              <w:rPr>
                <w:rFonts w:ascii="宋体" w:hAnsi="宋体" w:eastAsia="宋体"/>
                <w:sz w:val="16"/>
              </w:rPr>
              <w:t>学员所在单位满意度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01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2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63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05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D584">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5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3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5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96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5B6E">
            <w:pPr>
              <w:jc w:val="center"/>
            </w:pPr>
          </w:p>
        </w:tc>
      </w:tr>
      <w:tr w14:paraId="4FCDD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2E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7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C6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50BB">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24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3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C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3E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6D66">
            <w:pPr>
              <w:jc w:val="center"/>
            </w:pPr>
            <w:r>
              <w:rPr>
                <w:rFonts w:ascii="宋体" w:hAnsi="宋体" w:eastAsia="宋体"/>
                <w:sz w:val="16"/>
              </w:rPr>
              <w:t>按照正常比例赋分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C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5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9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25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206D">
            <w:pPr>
              <w:jc w:val="center"/>
            </w:pPr>
          </w:p>
        </w:tc>
      </w:tr>
      <w:tr w14:paraId="5C9413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7CD3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40F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83C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88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0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D09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817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C4D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FE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382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80330"/>
        </w:tc>
      </w:tr>
    </w:tbl>
    <w:p w14:paraId="1801E008">
      <w:r>
        <w:br w:type="page"/>
      </w:r>
    </w:p>
    <w:tbl>
      <w:tblPr>
        <w:tblStyle w:val="9"/>
        <w:tblW w:w="9210" w:type="dxa"/>
        <w:tblInd w:w="0" w:type="dxa"/>
        <w:tblLayout w:type="autofit"/>
        <w:tblCellMar>
          <w:top w:w="0" w:type="dxa"/>
          <w:left w:w="108" w:type="dxa"/>
          <w:bottom w:w="0" w:type="dxa"/>
          <w:right w:w="108" w:type="dxa"/>
        </w:tblCellMar>
      </w:tblPr>
      <w:tblGrid>
        <w:gridCol w:w="614"/>
        <w:gridCol w:w="585"/>
        <w:gridCol w:w="585"/>
        <w:gridCol w:w="586"/>
        <w:gridCol w:w="856"/>
        <w:gridCol w:w="586"/>
        <w:gridCol w:w="586"/>
        <w:gridCol w:w="600"/>
        <w:gridCol w:w="586"/>
        <w:gridCol w:w="586"/>
        <w:gridCol w:w="856"/>
        <w:gridCol w:w="776"/>
        <w:gridCol w:w="629"/>
        <w:gridCol w:w="629"/>
        <w:gridCol w:w="150"/>
      </w:tblGrid>
      <w:tr w14:paraId="523C125E">
        <w:tblPrEx>
          <w:tblCellMar>
            <w:top w:w="0" w:type="dxa"/>
            <w:left w:w="108" w:type="dxa"/>
            <w:bottom w:w="0" w:type="dxa"/>
            <w:right w:w="108" w:type="dxa"/>
          </w:tblCellMar>
        </w:tblPrEx>
        <w:tc>
          <w:tcPr>
            <w:tcW w:w="9210" w:type="dxa"/>
            <w:gridSpan w:val="15"/>
            <w:vAlign w:val="center"/>
          </w:tcPr>
          <w:p w14:paraId="0EBB119F">
            <w:pPr>
              <w:jc w:val="center"/>
            </w:pPr>
            <w:r>
              <w:rPr>
                <w:rFonts w:ascii="宋体" w:hAnsi="宋体" w:eastAsia="宋体"/>
                <w:sz w:val="24"/>
              </w:rPr>
              <w:t>项目支出绩效自评表</w:t>
            </w:r>
          </w:p>
        </w:tc>
      </w:tr>
      <w:tr w14:paraId="515B41C6">
        <w:tblPrEx>
          <w:tblCellMar>
            <w:top w:w="0" w:type="dxa"/>
            <w:left w:w="108" w:type="dxa"/>
            <w:bottom w:w="0" w:type="dxa"/>
            <w:right w:w="108" w:type="dxa"/>
          </w:tblCellMar>
        </w:tblPrEx>
        <w:tc>
          <w:tcPr>
            <w:tcW w:w="9210" w:type="dxa"/>
            <w:gridSpan w:val="15"/>
            <w:vAlign w:val="center"/>
          </w:tcPr>
          <w:p w14:paraId="7396DD22">
            <w:pPr>
              <w:jc w:val="center"/>
            </w:pPr>
            <w:r>
              <w:rPr>
                <w:rFonts w:ascii="宋体" w:hAnsi="宋体" w:eastAsia="宋体"/>
                <w:sz w:val="24"/>
              </w:rPr>
              <w:t>(2024年度)</w:t>
            </w:r>
          </w:p>
        </w:tc>
      </w:tr>
      <w:tr w14:paraId="0D4DEC5E">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97FD0A5">
            <w:pPr>
              <w:jc w:val="center"/>
            </w:pPr>
            <w:r>
              <w:rPr>
                <w:rFonts w:ascii="宋体" w:hAnsi="宋体" w:eastAsia="宋体"/>
                <w:sz w:val="16"/>
              </w:rPr>
              <w:t>项目名称</w:t>
            </w:r>
          </w:p>
        </w:tc>
        <w:tc>
          <w:tcPr>
            <w:tcW w:w="859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57A90A17">
            <w:pPr>
              <w:jc w:val="center"/>
            </w:pPr>
            <w:r>
              <w:rPr>
                <w:rFonts w:ascii="宋体" w:hAnsi="宋体" w:eastAsia="宋体"/>
                <w:sz w:val="16"/>
              </w:rPr>
              <w:t>巴财教</w:t>
            </w:r>
            <w:r>
              <w:rPr>
                <w:rFonts w:hint="eastAsia" w:ascii="宋体" w:hAnsi="宋体"/>
                <w:sz w:val="16"/>
                <w:lang w:eastAsia="zh-CN"/>
              </w:rPr>
              <w:t>〔2022〕41号</w:t>
            </w:r>
            <w:r>
              <w:rPr>
                <w:rFonts w:ascii="宋体" w:hAnsi="宋体" w:eastAsia="宋体"/>
                <w:sz w:val="16"/>
              </w:rPr>
              <w:t>2023年义务教育薄弱环节改善与能力提升项目中央资金(上年结转)</w:t>
            </w:r>
          </w:p>
        </w:tc>
      </w:tr>
      <w:tr w14:paraId="59CA953C">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85298E0">
            <w:pPr>
              <w:jc w:val="center"/>
            </w:pPr>
            <w:r>
              <w:rPr>
                <w:rFonts w:ascii="宋体" w:hAnsi="宋体" w:eastAsia="宋体"/>
                <w:sz w:val="16"/>
              </w:rPr>
              <w:t>主管部门</w:t>
            </w:r>
          </w:p>
        </w:tc>
        <w:tc>
          <w:tcPr>
            <w:tcW w:w="438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A1CD0">
            <w:pPr>
              <w:jc w:val="center"/>
            </w:pPr>
            <w:r>
              <w:rPr>
                <w:rFonts w:ascii="宋体" w:hAnsi="宋体" w:eastAsia="宋体"/>
                <w:sz w:val="16"/>
              </w:rPr>
              <w:t>新疆巴音郭楞蒙古自治州第二中学</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54308ED">
            <w:pPr>
              <w:jc w:val="center"/>
            </w:pPr>
            <w:r>
              <w:rPr>
                <w:rFonts w:ascii="宋体" w:hAnsi="宋体" w:eastAsia="宋体"/>
                <w:sz w:val="16"/>
              </w:rPr>
              <w:t>实施单位</w:t>
            </w:r>
          </w:p>
        </w:tc>
        <w:tc>
          <w:tcPr>
            <w:tcW w:w="362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A86258">
            <w:pPr>
              <w:jc w:val="center"/>
            </w:pPr>
            <w:r>
              <w:rPr>
                <w:rFonts w:ascii="宋体" w:hAnsi="宋体" w:eastAsia="宋体"/>
                <w:sz w:val="16"/>
              </w:rPr>
              <w:t>新疆巴音郭楞蒙古自治州第二中学</w:t>
            </w:r>
          </w:p>
        </w:tc>
      </w:tr>
      <w:tr w14:paraId="02C20024">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tcPr>
          <w:p w14:paraId="27A1CA47"/>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D0E63">
            <w:pPr>
              <w:jc w:val="center"/>
            </w:pP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4AEA">
            <w:pPr>
              <w:jc w:val="center"/>
            </w:pPr>
            <w:r>
              <w:rPr>
                <w:rFonts w:ascii="宋体" w:hAnsi="宋体" w:eastAsia="宋体"/>
                <w:sz w:val="16"/>
              </w:rPr>
              <w:t>年初预算数</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D4104">
            <w:pPr>
              <w:jc w:val="center"/>
            </w:pPr>
            <w:r>
              <w:rPr>
                <w:rFonts w:ascii="宋体" w:hAnsi="宋体" w:eastAsia="宋体"/>
                <w:sz w:val="16"/>
              </w:rPr>
              <w:t>全年预算数</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8759">
            <w:pPr>
              <w:jc w:val="center"/>
            </w:pPr>
            <w:r>
              <w:rPr>
                <w:rFonts w:ascii="宋体" w:hAnsi="宋体" w:eastAsia="宋体"/>
                <w:sz w:val="16"/>
              </w:rPr>
              <w:t>全年执行数</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8D510">
            <w:pPr>
              <w:jc w:val="center"/>
            </w:pPr>
            <w:r>
              <w:rPr>
                <w:rFonts w:ascii="宋体" w:hAnsi="宋体" w:eastAsia="宋体"/>
                <w:sz w:val="16"/>
              </w:rPr>
              <w:t>分值权重</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4C581">
            <w:pPr>
              <w:jc w:val="center"/>
            </w:pPr>
            <w:r>
              <w:rPr>
                <w:rFonts w:ascii="宋体" w:hAnsi="宋体" w:eastAsia="宋体"/>
                <w:sz w:val="16"/>
              </w:rPr>
              <w:t>执行率</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D653">
            <w:pPr>
              <w:jc w:val="center"/>
            </w:pPr>
            <w:r>
              <w:rPr>
                <w:rFonts w:ascii="宋体" w:hAnsi="宋体" w:eastAsia="宋体"/>
                <w:sz w:val="16"/>
              </w:rPr>
              <w:t>得分</w:t>
            </w:r>
          </w:p>
        </w:tc>
      </w:tr>
      <w:tr w14:paraId="76D3CC95">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FC623">
            <w:pPr>
              <w:jc w:val="center"/>
            </w:pPr>
            <w:r>
              <w:rPr>
                <w:rFonts w:ascii="宋体" w:hAnsi="宋体" w:eastAsia="宋体"/>
                <w:sz w:val="16"/>
              </w:rPr>
              <w:t>项目资金 （万元）</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07E52">
            <w:pPr>
              <w:jc w:val="center"/>
            </w:pPr>
            <w:r>
              <w:rPr>
                <w:rFonts w:ascii="宋体" w:hAnsi="宋体" w:eastAsia="宋体"/>
                <w:sz w:val="16"/>
              </w:rPr>
              <w:t>年度资金总额</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A8B5">
            <w:pPr>
              <w:jc w:val="center"/>
            </w:pPr>
            <w:r>
              <w:rPr>
                <w:rFonts w:ascii="宋体" w:hAnsi="宋体" w:eastAsia="宋体"/>
                <w:sz w:val="16"/>
              </w:rPr>
              <w:t>868.22</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E2313">
            <w:pPr>
              <w:jc w:val="center"/>
            </w:pPr>
            <w:r>
              <w:rPr>
                <w:rFonts w:ascii="宋体" w:hAnsi="宋体" w:eastAsia="宋体"/>
                <w:sz w:val="16"/>
              </w:rPr>
              <w:t>868.22</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187B">
            <w:pPr>
              <w:jc w:val="center"/>
            </w:pPr>
            <w:r>
              <w:rPr>
                <w:rFonts w:ascii="宋体" w:hAnsi="宋体" w:eastAsia="宋体"/>
                <w:sz w:val="16"/>
              </w:rPr>
              <w:t>868.22</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97FD8">
            <w:pPr>
              <w:jc w:val="center"/>
            </w:pPr>
            <w:r>
              <w:rPr>
                <w:rFonts w:ascii="宋体" w:hAnsi="宋体" w:eastAsia="宋体"/>
                <w:sz w:val="16"/>
              </w:rPr>
              <w:t>10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DF301">
            <w:pPr>
              <w:jc w:val="center"/>
            </w:pPr>
            <w:r>
              <w:rPr>
                <w:rFonts w:ascii="宋体" w:hAnsi="宋体" w:eastAsia="宋体"/>
                <w:sz w:val="16"/>
              </w:rPr>
              <w:t>100.00%</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FACCF">
            <w:pPr>
              <w:jc w:val="center"/>
            </w:pPr>
            <w:r>
              <w:rPr>
                <w:rFonts w:ascii="宋体" w:hAnsi="宋体" w:eastAsia="宋体"/>
                <w:sz w:val="16"/>
              </w:rPr>
              <w:t>10.00分</w:t>
            </w:r>
          </w:p>
        </w:tc>
      </w:tr>
      <w:tr w14:paraId="703BCBE9">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4933D19"/>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CD97">
            <w:pPr>
              <w:jc w:val="center"/>
            </w:pPr>
            <w:r>
              <w:rPr>
                <w:rFonts w:ascii="宋体" w:hAnsi="宋体" w:eastAsia="宋体"/>
                <w:sz w:val="16"/>
              </w:rPr>
              <w:t>其中：当年财政拨款</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67A35">
            <w:pPr>
              <w:jc w:val="center"/>
            </w:pPr>
            <w:r>
              <w:rPr>
                <w:rFonts w:ascii="宋体" w:hAnsi="宋体" w:eastAsia="宋体"/>
                <w:sz w:val="16"/>
              </w:rPr>
              <w:t>868.22</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FB0C7">
            <w:pPr>
              <w:jc w:val="center"/>
            </w:pPr>
            <w:r>
              <w:rPr>
                <w:rFonts w:ascii="宋体" w:hAnsi="宋体" w:eastAsia="宋体"/>
                <w:sz w:val="16"/>
              </w:rPr>
              <w:t>868.22</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BDBA">
            <w:pPr>
              <w:jc w:val="center"/>
            </w:pPr>
            <w:r>
              <w:rPr>
                <w:rFonts w:ascii="宋体" w:hAnsi="宋体" w:eastAsia="宋体"/>
                <w:sz w:val="16"/>
              </w:rPr>
              <w:t>868.22</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F966">
            <w:pPr>
              <w:jc w:val="center"/>
            </w:pPr>
            <w:r>
              <w:rPr>
                <w:rFonts w:ascii="宋体" w:hAnsi="宋体" w:eastAsia="宋体"/>
                <w:sz w:val="16"/>
              </w:rPr>
              <w:t>-</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8081">
            <w:pPr>
              <w:jc w:val="center"/>
            </w:pPr>
            <w:r>
              <w:rPr>
                <w:rFonts w:ascii="宋体" w:hAnsi="宋体" w:eastAsia="宋体"/>
                <w:sz w:val="16"/>
              </w:rPr>
              <w:t>-</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4E00F">
            <w:pPr>
              <w:jc w:val="center"/>
            </w:pPr>
            <w:r>
              <w:rPr>
                <w:rFonts w:ascii="宋体" w:hAnsi="宋体" w:eastAsia="宋体"/>
                <w:sz w:val="16"/>
              </w:rPr>
              <w:t>-</w:t>
            </w:r>
          </w:p>
        </w:tc>
      </w:tr>
      <w:tr w14:paraId="76CAF42E">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C8DEA76"/>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47648">
            <w:pPr>
              <w:jc w:val="center"/>
            </w:pPr>
            <w:r>
              <w:rPr>
                <w:rFonts w:ascii="宋体" w:hAnsi="宋体" w:eastAsia="宋体"/>
                <w:sz w:val="16"/>
              </w:rPr>
              <w:t>其他资金</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9D4C">
            <w:pPr>
              <w:jc w:val="center"/>
            </w:pPr>
            <w:r>
              <w:rPr>
                <w:rFonts w:ascii="宋体" w:hAnsi="宋体" w:eastAsia="宋体"/>
                <w:sz w:val="16"/>
              </w:rPr>
              <w:t>0.00</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F127">
            <w:pPr>
              <w:jc w:val="center"/>
            </w:pPr>
            <w:r>
              <w:rPr>
                <w:rFonts w:ascii="宋体" w:hAnsi="宋体" w:eastAsia="宋体"/>
                <w:sz w:val="16"/>
              </w:rPr>
              <w:t>0.00</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D1CB7">
            <w:pPr>
              <w:jc w:val="center"/>
            </w:pPr>
            <w:r>
              <w:rPr>
                <w:rFonts w:ascii="宋体" w:hAnsi="宋体" w:eastAsia="宋体"/>
                <w:sz w:val="16"/>
              </w:rPr>
              <w:t>0.00</w:t>
            </w:r>
          </w:p>
        </w:tc>
        <w:tc>
          <w:tcPr>
            <w:tcW w:w="144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7A89">
            <w:pPr>
              <w:jc w:val="center"/>
            </w:pPr>
            <w:r>
              <w:rPr>
                <w:rFonts w:ascii="宋体" w:hAnsi="宋体" w:eastAsia="宋体"/>
                <w:sz w:val="16"/>
              </w:rPr>
              <w:t>-</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2812">
            <w:pPr>
              <w:jc w:val="center"/>
            </w:pPr>
            <w:r>
              <w:rPr>
                <w:rFonts w:ascii="宋体" w:hAnsi="宋体" w:eastAsia="宋体"/>
                <w:sz w:val="16"/>
              </w:rPr>
              <w:t>-</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B50E0">
            <w:pPr>
              <w:jc w:val="center"/>
            </w:pPr>
            <w:r>
              <w:rPr>
                <w:rFonts w:ascii="宋体" w:hAnsi="宋体" w:eastAsia="宋体"/>
                <w:sz w:val="16"/>
              </w:rPr>
              <w:t>-</w:t>
            </w:r>
          </w:p>
        </w:tc>
      </w:tr>
      <w:tr w14:paraId="22F694BB">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CD553">
            <w:pPr>
              <w:jc w:val="center"/>
            </w:pPr>
            <w:r>
              <w:rPr>
                <w:rFonts w:ascii="宋体" w:hAnsi="宋体" w:eastAsia="宋体"/>
                <w:sz w:val="16"/>
              </w:rPr>
              <w:t>年度总体目标</w:t>
            </w:r>
          </w:p>
        </w:tc>
        <w:tc>
          <w:tcPr>
            <w:tcW w:w="438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9A7A5">
            <w:pPr>
              <w:jc w:val="center"/>
            </w:pPr>
            <w:r>
              <w:rPr>
                <w:rFonts w:ascii="宋体" w:hAnsi="宋体" w:eastAsia="宋体"/>
                <w:sz w:val="16"/>
              </w:rPr>
              <w:t>总体目标</w:t>
            </w:r>
          </w:p>
        </w:tc>
        <w:tc>
          <w:tcPr>
            <w:tcW w:w="421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8FD6C">
            <w:pPr>
              <w:jc w:val="center"/>
            </w:pPr>
            <w:r>
              <w:rPr>
                <w:rFonts w:ascii="宋体" w:hAnsi="宋体" w:eastAsia="宋体"/>
                <w:sz w:val="16"/>
              </w:rPr>
              <w:t>总体目标完成情况</w:t>
            </w:r>
          </w:p>
        </w:tc>
      </w:tr>
      <w:tr w14:paraId="6704FCB2">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82C7CAE"/>
        </w:tc>
        <w:tc>
          <w:tcPr>
            <w:tcW w:w="438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64D77">
            <w:pPr>
              <w:jc w:val="both"/>
            </w:pPr>
            <w:r>
              <w:rPr>
                <w:rFonts w:ascii="宋体" w:hAnsi="宋体" w:eastAsia="宋体"/>
                <w:sz w:val="16"/>
              </w:rPr>
              <w:t>根据巴财教</w:t>
            </w:r>
            <w:r>
              <w:rPr>
                <w:rFonts w:hint="eastAsia" w:ascii="宋体" w:hAnsi="宋体"/>
                <w:sz w:val="16"/>
                <w:lang w:eastAsia="zh-CN"/>
              </w:rPr>
              <w:t>｛</w:t>
            </w:r>
            <w:r>
              <w:rPr>
                <w:rFonts w:ascii="宋体" w:hAnsi="宋体" w:eastAsia="宋体"/>
                <w:sz w:val="16"/>
              </w:rPr>
              <w:t>2022}41号关于提前下达2023年业务教育薄弱环节改善与能力提升补助资金预算的通知，通过在巴州二中石油分校新建师生宿舍楼1栋，项目总投资6500.00万元，其中前期费用为1100万（上年结转868.22万元），师生宿舍楼建设预备费共计618.14万元，包括师生宿舍楼建设工程保险费、竣工决算及竣工图编制费、环境影响评价及劳动安全卫生评价报告费及其他预备工程费；师生宿舍楼工程建设前期其他费用共计250.08万元，包括师生宿舍楼建设工程设计图费、师生宿舍楼建设工程监理费、工程造价咨询费及项目建设管理费、临时设施及场地准备费、后期其他费用。达到进一步提升巴州二中（石油分校）办学条件水平，提高办学层次，为师生提供安全实用的学习环境，保障学校教育教学顺利进行的效果。</w:t>
            </w:r>
          </w:p>
        </w:tc>
        <w:tc>
          <w:tcPr>
            <w:tcW w:w="421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086AD">
            <w:pPr>
              <w:jc w:val="both"/>
            </w:pPr>
            <w:r>
              <w:rPr>
                <w:rFonts w:ascii="宋体" w:hAnsi="宋体" w:eastAsia="宋体"/>
                <w:sz w:val="16"/>
              </w:rPr>
              <w:t>完成师生宿舍楼建设工程设计图1套，工程监理3人，工程造价咨询1次，师生宿舍楼建设竣工决算及竣工图编制套数2套,师生宿舍楼建设环境影响评价及劳动安全卫生评价报告数量2份。为师生提供安全实用的学习环境，保障学校教育教学的顺利进行。</w:t>
            </w:r>
          </w:p>
        </w:tc>
      </w:tr>
      <w:tr w14:paraId="03BA5286">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tcPr>
          <w:p w14:paraId="557BF628"/>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016B9C4">
            <w:pPr>
              <w:jc w:val="center"/>
            </w:pPr>
            <w:r>
              <w:rPr>
                <w:rFonts w:ascii="宋体" w:hAnsi="宋体" w:eastAsia="宋体"/>
                <w:sz w:val="16"/>
              </w:rPr>
              <w:t>一级指标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62ED088">
            <w:pPr>
              <w:jc w:val="center"/>
            </w:pPr>
            <w:r>
              <w:rPr>
                <w:rFonts w:ascii="宋体" w:hAnsi="宋体" w:eastAsia="宋体"/>
                <w:sz w:val="16"/>
              </w:rPr>
              <w:t>二级指标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23987DB">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CC59F5">
            <w:pPr>
              <w:jc w:val="center"/>
            </w:pPr>
            <w:r>
              <w:rPr>
                <w:rFonts w:ascii="宋体" w:hAnsi="宋体" w:eastAsia="宋体"/>
                <w:sz w:val="16"/>
              </w:rPr>
              <w:t>指标值</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F97B22D">
            <w:pPr>
              <w:jc w:val="center"/>
            </w:pPr>
            <w:r>
              <w:rPr>
                <w:rFonts w:ascii="宋体" w:hAnsi="宋体" w:eastAsia="宋体"/>
                <w:sz w:val="16"/>
              </w:rPr>
              <w:t>指标值设定依据</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6DD245A">
            <w:pPr>
              <w:jc w:val="center"/>
            </w:pPr>
            <w:r>
              <w:rPr>
                <w:rFonts w:ascii="宋体" w:hAnsi="宋体" w:eastAsia="宋体"/>
                <w:sz w:val="16"/>
              </w:rPr>
              <w:t>上年完成值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8E6CD12">
            <w:pPr>
              <w:jc w:val="center"/>
            </w:pPr>
            <w:r>
              <w:rPr>
                <w:rFonts w:ascii="宋体" w:hAnsi="宋体" w:eastAsia="宋体"/>
                <w:sz w:val="16"/>
              </w:rPr>
              <w:t>指标分值权重</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A78677C">
            <w:pPr>
              <w:jc w:val="center"/>
            </w:pPr>
            <w:r>
              <w:rPr>
                <w:rFonts w:ascii="宋体" w:hAnsi="宋体" w:eastAsia="宋体"/>
                <w:sz w:val="16"/>
              </w:rPr>
              <w:t>指标赋分规则</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E1E4C4E">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24F8BA9">
            <w:pPr>
              <w:jc w:val="center"/>
            </w:pPr>
            <w:r>
              <w:rPr>
                <w:rFonts w:ascii="宋体" w:hAnsi="宋体" w:eastAsia="宋体"/>
                <w:sz w:val="16"/>
              </w:rPr>
              <w:t>指标实际完成值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82AF0B">
            <w:pPr>
              <w:jc w:val="center"/>
            </w:pPr>
            <w:r>
              <w:rPr>
                <w:rFonts w:ascii="宋体" w:hAnsi="宋体" w:eastAsia="宋体"/>
                <w:sz w:val="16"/>
              </w:rPr>
              <w:t>完成率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016044F">
            <w:pPr>
              <w:jc w:val="center"/>
            </w:pPr>
            <w:r>
              <w:rPr>
                <w:rFonts w:ascii="宋体" w:hAnsi="宋体" w:eastAsia="宋体"/>
                <w:sz w:val="16"/>
              </w:rPr>
              <w:t>指标得分</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52F3">
            <w:pPr>
              <w:jc w:val="center"/>
            </w:pPr>
            <w:r>
              <w:rPr>
                <w:rFonts w:ascii="宋体" w:hAnsi="宋体" w:eastAsia="宋体"/>
                <w:sz w:val="16"/>
              </w:rPr>
              <w:t>偏差原因分析及改进措施</w:t>
            </w:r>
          </w:p>
        </w:tc>
      </w:tr>
      <w:tr w14:paraId="6AD30494">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68EEC">
            <w:pPr>
              <w:jc w:val="center"/>
            </w:pPr>
            <w:r>
              <w:rPr>
                <w:rFonts w:ascii="宋体" w:hAnsi="宋体" w:eastAsia="宋体"/>
                <w:sz w:val="16"/>
              </w:rPr>
              <w:t>年度绩效指标完成情况</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7659E">
            <w:pPr>
              <w:jc w:val="center"/>
            </w:pPr>
            <w:r>
              <w:rPr>
                <w:rFonts w:ascii="宋体" w:hAnsi="宋体" w:eastAsia="宋体"/>
                <w:sz w:val="16"/>
              </w:rPr>
              <w:t>产出指标</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3B569">
            <w:pPr>
              <w:jc w:val="center"/>
            </w:pPr>
            <w:r>
              <w:rPr>
                <w:rFonts w:ascii="宋体" w:hAnsi="宋体" w:eastAsia="宋体"/>
                <w:sz w:val="16"/>
              </w:rPr>
              <w:t>数量指标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9CE60D0">
            <w:pPr>
              <w:jc w:val="center"/>
            </w:pPr>
            <w:r>
              <w:rPr>
                <w:rFonts w:ascii="宋体" w:hAnsi="宋体" w:eastAsia="宋体"/>
                <w:sz w:val="16"/>
              </w:rPr>
              <w:t>师生宿舍楼建设工程保险人数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04B391D">
            <w:pPr>
              <w:jc w:val="center"/>
            </w:pPr>
            <w:r>
              <w:rPr>
                <w:rFonts w:ascii="宋体" w:hAnsi="宋体" w:eastAsia="宋体"/>
                <w:sz w:val="16"/>
              </w:rPr>
              <w:t>&gt;=150人</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1F3B29A">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F5EEC2B">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C215D6E">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FB65A7B">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632C065">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B9BE5DF">
            <w:pPr>
              <w:jc w:val="center"/>
            </w:pPr>
            <w:r>
              <w:rPr>
                <w:rFonts w:ascii="宋体" w:hAnsi="宋体" w:eastAsia="宋体"/>
                <w:sz w:val="16"/>
              </w:rPr>
              <w:t>=185人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B82A73">
            <w:pPr>
              <w:jc w:val="center"/>
            </w:pPr>
            <w:r>
              <w:rPr>
                <w:rFonts w:ascii="宋体" w:hAnsi="宋体" w:eastAsia="宋体"/>
                <w:sz w:val="16"/>
              </w:rPr>
              <w:t>123.33%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E72281">
            <w:pPr>
              <w:jc w:val="center"/>
            </w:pPr>
            <w:r>
              <w:rPr>
                <w:rFonts w:ascii="宋体" w:hAnsi="宋体" w:eastAsia="宋体"/>
                <w:sz w:val="16"/>
              </w:rPr>
              <w:t>2.3</w:t>
            </w:r>
          </w:p>
        </w:tc>
        <w:tc>
          <w:tcPr>
            <w:tcW w:w="7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F754B">
            <w:pPr>
              <w:jc w:val="center"/>
            </w:pPr>
            <w:r>
              <w:rPr>
                <w:rFonts w:ascii="宋体" w:hAnsi="宋体" w:eastAsia="宋体"/>
                <w:sz w:val="16"/>
              </w:rPr>
              <w:t>因预期工程保险人数150人、实际投保人数185人，因此有偏差。</w:t>
            </w:r>
          </w:p>
        </w:tc>
      </w:tr>
      <w:tr w14:paraId="0704FDB3">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006B6F6"/>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05A2AD9C"/>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706F09BF"/>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ED3558F">
            <w:pPr>
              <w:jc w:val="center"/>
            </w:pPr>
            <w:r>
              <w:rPr>
                <w:rFonts w:ascii="宋体" w:hAnsi="宋体" w:eastAsia="宋体"/>
                <w:sz w:val="16"/>
              </w:rPr>
              <w:t>师生宿舍楼建设竣工决算及竣工图编制套数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6B4A273">
            <w:pPr>
              <w:jc w:val="center"/>
            </w:pPr>
            <w:r>
              <w:rPr>
                <w:rFonts w:ascii="宋体" w:hAnsi="宋体" w:eastAsia="宋体"/>
                <w:sz w:val="16"/>
              </w:rPr>
              <w:t>&gt;=2套</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2C065D3">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676E22C">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C01EC3A">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AB85A6B">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1149B04">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3D69F0B">
            <w:pPr>
              <w:jc w:val="center"/>
            </w:pPr>
            <w:r>
              <w:rPr>
                <w:rFonts w:ascii="宋体" w:hAnsi="宋体" w:eastAsia="宋体"/>
                <w:sz w:val="16"/>
              </w:rPr>
              <w:t>=2套</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C7A52C">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29087D8">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C5CA072">
            <w:pPr>
              <w:jc w:val="center"/>
            </w:pPr>
          </w:p>
        </w:tc>
      </w:tr>
      <w:tr w14:paraId="43588922">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820711C"/>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755E8F5"/>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29E825C4"/>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B4EC5AC">
            <w:pPr>
              <w:jc w:val="center"/>
            </w:pPr>
            <w:r>
              <w:rPr>
                <w:rFonts w:ascii="宋体" w:hAnsi="宋体" w:eastAsia="宋体"/>
                <w:sz w:val="16"/>
              </w:rPr>
              <w:t>师生宿舍楼建设环境影响评价及劳动安全卫生评价报告数量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F178E9">
            <w:pPr>
              <w:jc w:val="center"/>
            </w:pPr>
            <w:r>
              <w:rPr>
                <w:rFonts w:ascii="宋体" w:hAnsi="宋体" w:eastAsia="宋体"/>
                <w:sz w:val="16"/>
              </w:rPr>
              <w:t>&gt;=2份</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C876882">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57CEC63">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BBCB0F7">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BC4859D">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7E2EE65">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DF31EF">
            <w:pPr>
              <w:jc w:val="center"/>
            </w:pPr>
            <w:r>
              <w:rPr>
                <w:rFonts w:ascii="宋体" w:hAnsi="宋体" w:eastAsia="宋体"/>
                <w:sz w:val="16"/>
              </w:rPr>
              <w:t>=2份</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BB3324">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984253C">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3DADAE5">
            <w:pPr>
              <w:jc w:val="center"/>
            </w:pPr>
          </w:p>
        </w:tc>
      </w:tr>
      <w:tr w14:paraId="634A2F74">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EFB8D71"/>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66B4335"/>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421D53BC"/>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F12B48F">
            <w:pPr>
              <w:jc w:val="center"/>
            </w:pPr>
            <w:r>
              <w:rPr>
                <w:rFonts w:ascii="宋体" w:hAnsi="宋体" w:eastAsia="宋体"/>
                <w:sz w:val="16"/>
              </w:rPr>
              <w:t>师生宿舍楼建设工程设计图数量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70890E9">
            <w:pPr>
              <w:jc w:val="center"/>
            </w:pPr>
            <w:r>
              <w:rPr>
                <w:rFonts w:ascii="宋体" w:hAnsi="宋体" w:eastAsia="宋体"/>
                <w:sz w:val="16"/>
              </w:rPr>
              <w:t>&gt;=1套</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944C7C7">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AC822F0">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E5F2EF3">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939C83C">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3F9BA38">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31CAADD">
            <w:pPr>
              <w:jc w:val="center"/>
            </w:pPr>
            <w:r>
              <w:rPr>
                <w:rFonts w:ascii="宋体" w:hAnsi="宋体" w:eastAsia="宋体"/>
                <w:sz w:val="16"/>
              </w:rPr>
              <w:t>=1套</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B9B66B">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B879238">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932525">
            <w:pPr>
              <w:jc w:val="center"/>
            </w:pPr>
          </w:p>
        </w:tc>
      </w:tr>
      <w:tr w14:paraId="525C3634">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D8BAB0F"/>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1C8AB10B"/>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059EBF8F"/>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E0295B3">
            <w:pPr>
              <w:jc w:val="center"/>
            </w:pPr>
            <w:r>
              <w:rPr>
                <w:rFonts w:ascii="宋体" w:hAnsi="宋体" w:eastAsia="宋体"/>
                <w:sz w:val="16"/>
              </w:rPr>
              <w:t>师生宿舍楼建设工程监理人数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7C0A693">
            <w:pPr>
              <w:jc w:val="center"/>
            </w:pPr>
            <w:r>
              <w:rPr>
                <w:rFonts w:ascii="宋体" w:hAnsi="宋体" w:eastAsia="宋体"/>
                <w:sz w:val="16"/>
              </w:rPr>
              <w:t>&gt;=3人</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7380551">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4E0FE5F">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833F2CB">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B1A1EAA">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B301F1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88D1ACC">
            <w:pPr>
              <w:jc w:val="center"/>
            </w:pPr>
            <w:r>
              <w:rPr>
                <w:rFonts w:ascii="宋体" w:hAnsi="宋体" w:eastAsia="宋体"/>
                <w:sz w:val="16"/>
              </w:rPr>
              <w:t>=3人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51BE7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D2C3D3A">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59DEE1D">
            <w:pPr>
              <w:jc w:val="center"/>
            </w:pPr>
          </w:p>
        </w:tc>
      </w:tr>
      <w:tr w14:paraId="216CF88C">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B225159"/>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6D218518"/>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77A4D73B"/>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953267F">
            <w:pPr>
              <w:jc w:val="center"/>
            </w:pPr>
            <w:r>
              <w:rPr>
                <w:rFonts w:ascii="宋体" w:hAnsi="宋体" w:eastAsia="宋体"/>
                <w:sz w:val="16"/>
              </w:rPr>
              <w:t>师生宿舍楼建设工程造价咨询次数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12D6BB0">
            <w:pPr>
              <w:jc w:val="center"/>
            </w:pPr>
            <w:r>
              <w:rPr>
                <w:rFonts w:ascii="宋体" w:hAnsi="宋体" w:eastAsia="宋体"/>
                <w:sz w:val="16"/>
              </w:rPr>
              <w:t>&gt;=1次</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253B5AE">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CC8BCF8">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EE7CB20">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1EED567">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B4BD8C8">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1B216BB">
            <w:pPr>
              <w:jc w:val="center"/>
            </w:pPr>
            <w:r>
              <w:rPr>
                <w:rFonts w:ascii="宋体" w:hAnsi="宋体" w:eastAsia="宋体"/>
                <w:sz w:val="16"/>
              </w:rPr>
              <w:t>=1次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82DCAE">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886969F">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7BD6AC9">
            <w:pPr>
              <w:jc w:val="center"/>
            </w:pPr>
          </w:p>
        </w:tc>
      </w:tr>
      <w:tr w14:paraId="0F32E979">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A47A438"/>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506D54F"/>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251CC">
            <w:pPr>
              <w:jc w:val="center"/>
            </w:pPr>
            <w:r>
              <w:rPr>
                <w:rFonts w:ascii="宋体" w:hAnsi="宋体" w:eastAsia="宋体"/>
                <w:sz w:val="16"/>
              </w:rPr>
              <w:t>质量指标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A0267B8">
            <w:pPr>
              <w:jc w:val="center"/>
            </w:pPr>
            <w:r>
              <w:rPr>
                <w:rFonts w:ascii="宋体" w:hAnsi="宋体" w:eastAsia="宋体"/>
                <w:sz w:val="16"/>
              </w:rPr>
              <w:t>师生宿舍楼建设工程保险覆盖率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7CD265">
            <w:pPr>
              <w:jc w:val="center"/>
            </w:pPr>
            <w:r>
              <w:rPr>
                <w:rFonts w:ascii="宋体" w:hAnsi="宋体" w:eastAsia="宋体"/>
                <w:sz w:val="16"/>
              </w:rPr>
              <w:t>&gt;=90%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2CC9F5D">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A8CBEC0">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E7FC7CF">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02832A0">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D958885">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711AC8C">
            <w:pPr>
              <w:jc w:val="center"/>
            </w:pPr>
            <w:r>
              <w:rPr>
                <w:rFonts w:ascii="宋体" w:hAnsi="宋体" w:eastAsia="宋体"/>
                <w:sz w:val="16"/>
              </w:rPr>
              <w:t>=123.33%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06865A">
            <w:pPr>
              <w:jc w:val="center"/>
            </w:pPr>
            <w:r>
              <w:rPr>
                <w:rFonts w:ascii="宋体" w:hAnsi="宋体" w:eastAsia="宋体"/>
                <w:sz w:val="16"/>
              </w:rPr>
              <w:t>137.03%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A5E067">
            <w:pPr>
              <w:jc w:val="center"/>
            </w:pPr>
            <w:r>
              <w:rPr>
                <w:rFonts w:ascii="宋体" w:hAnsi="宋体" w:eastAsia="宋体"/>
                <w:sz w:val="16"/>
              </w:rPr>
              <w:t>1.89</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36C122F">
            <w:pPr>
              <w:jc w:val="center"/>
            </w:pPr>
            <w:r>
              <w:rPr>
                <w:rFonts w:ascii="宋体" w:hAnsi="宋体" w:eastAsia="宋体"/>
                <w:sz w:val="16"/>
              </w:rPr>
              <w:t>因预期工程保险人数150人、实际投保人数185人，因此有偏差。</w:t>
            </w:r>
          </w:p>
        </w:tc>
      </w:tr>
      <w:tr w14:paraId="29289397">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02844F6"/>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6815093"/>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11F363B4"/>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F5582C0">
            <w:pPr>
              <w:jc w:val="center"/>
            </w:pPr>
            <w:r>
              <w:rPr>
                <w:rFonts w:ascii="宋体" w:hAnsi="宋体" w:eastAsia="宋体"/>
                <w:sz w:val="16"/>
              </w:rPr>
              <w:t>师生宿舍楼建设竣工决算及竣工图编制合格率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28A2BD">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4EA27E4">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95A88DD">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9FB1E03">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CEDE46E">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B70120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F7423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540DB6">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39C4D0D">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9E5D71B">
            <w:pPr>
              <w:jc w:val="center"/>
            </w:pPr>
          </w:p>
        </w:tc>
      </w:tr>
      <w:tr w14:paraId="137A9BE7">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F9B0CDE"/>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6EEDAD34"/>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467B22E1"/>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840C63C">
            <w:pPr>
              <w:jc w:val="center"/>
            </w:pPr>
            <w:r>
              <w:rPr>
                <w:rFonts w:ascii="宋体" w:hAnsi="宋体" w:eastAsia="宋体"/>
                <w:sz w:val="16"/>
              </w:rPr>
              <w:t>师生宿舍楼建设工程设计变更率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B9E042F">
            <w:pPr>
              <w:jc w:val="center"/>
            </w:pPr>
            <w:r>
              <w:rPr>
                <w:rFonts w:ascii="宋体" w:hAnsi="宋体" w:eastAsia="宋体"/>
                <w:sz w:val="16"/>
              </w:rPr>
              <w:t>&lt;=10%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28AF90A">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0E46811">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DE2049D">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85A1F79">
            <w:pPr>
              <w:jc w:val="center"/>
            </w:pPr>
            <w:r>
              <w:rPr>
                <w:rFonts w:ascii="宋体" w:hAnsi="宋体" w:eastAsia="宋体"/>
                <w:sz w:val="16"/>
              </w:rPr>
              <w:t>直接赋分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FF6B78C">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C3EECBC">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9FDCD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BCAEB5C">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13C1D37">
            <w:pPr>
              <w:jc w:val="center"/>
            </w:pPr>
          </w:p>
        </w:tc>
      </w:tr>
      <w:tr w14:paraId="29880387">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20F6038"/>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E93EC34"/>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1B855F96"/>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D66DA0F">
            <w:pPr>
              <w:jc w:val="center"/>
            </w:pPr>
            <w:r>
              <w:rPr>
                <w:rFonts w:ascii="宋体" w:hAnsi="宋体" w:eastAsia="宋体"/>
                <w:sz w:val="16"/>
              </w:rPr>
              <w:t>师生宿舍楼建设工程监理出勤率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B9F6997">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3ECFECC">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3DA3D31">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11D8A54">
            <w:pPr>
              <w:jc w:val="center"/>
            </w:pPr>
            <w:r>
              <w:rPr>
                <w:rFonts w:ascii="宋体" w:hAnsi="宋体" w:eastAsia="宋体"/>
                <w:sz w:val="16"/>
              </w:rPr>
              <w:t>3</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4027B43">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0BB90DA">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AB8227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508D40">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3219BF0">
            <w:pPr>
              <w:jc w:val="center"/>
            </w:pPr>
            <w:r>
              <w:rPr>
                <w:rFonts w:ascii="宋体" w:hAnsi="宋体" w:eastAsia="宋体"/>
                <w:sz w:val="16"/>
              </w:rPr>
              <w:t>3</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B56A3C3">
            <w:pPr>
              <w:jc w:val="center"/>
            </w:pPr>
          </w:p>
        </w:tc>
      </w:tr>
      <w:tr w14:paraId="38C65133">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24EBE04"/>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7A215B81"/>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337E1">
            <w:pPr>
              <w:jc w:val="center"/>
            </w:pPr>
            <w:r>
              <w:rPr>
                <w:rFonts w:ascii="宋体" w:hAnsi="宋体" w:eastAsia="宋体"/>
                <w:sz w:val="16"/>
              </w:rPr>
              <w:t>时效指标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10B64D2">
            <w:pPr>
              <w:jc w:val="center"/>
            </w:pPr>
            <w:r>
              <w:rPr>
                <w:rFonts w:ascii="宋体" w:hAnsi="宋体" w:eastAsia="宋体"/>
                <w:sz w:val="16"/>
              </w:rPr>
              <w:t>师生宿舍楼建设工程保险支付及时率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FCC02A8">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84F3225">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1909237">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CB487ED">
            <w:pPr>
              <w:jc w:val="center"/>
            </w:pPr>
            <w:r>
              <w:rPr>
                <w:rFonts w:ascii="宋体" w:hAnsi="宋体" w:eastAsia="宋体"/>
                <w:sz w:val="16"/>
              </w:rPr>
              <w:t>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0EC4AE6">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B8F9D3D">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283A8D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0E5AAE">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D3A40EC">
            <w:pPr>
              <w:jc w:val="center"/>
            </w:pPr>
            <w:r>
              <w:rPr>
                <w:rFonts w:ascii="宋体" w:hAnsi="宋体" w:eastAsia="宋体"/>
                <w:sz w:val="16"/>
              </w:rPr>
              <w:t>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E4A1003">
            <w:pPr>
              <w:jc w:val="center"/>
            </w:pPr>
          </w:p>
        </w:tc>
      </w:tr>
      <w:tr w14:paraId="63DDC883">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4AED73F"/>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6A4B8C06"/>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21E95D78"/>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45E4502">
            <w:pPr>
              <w:jc w:val="center"/>
            </w:pPr>
            <w:r>
              <w:rPr>
                <w:rFonts w:ascii="宋体" w:hAnsi="宋体" w:eastAsia="宋体"/>
                <w:sz w:val="16"/>
              </w:rPr>
              <w:t>师生宿舍楼建设竣工决算及竣工图编制按时完成率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255093C">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6C6A80C">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791F9FF">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0835B39">
            <w:pPr>
              <w:jc w:val="center"/>
            </w:pPr>
            <w:r>
              <w:rPr>
                <w:rFonts w:ascii="宋体" w:hAnsi="宋体" w:eastAsia="宋体"/>
                <w:sz w:val="16"/>
              </w:rPr>
              <w:t>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160A18E">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7D4FB7B">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70C22F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74C65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932B277">
            <w:pPr>
              <w:jc w:val="center"/>
            </w:pPr>
            <w:r>
              <w:rPr>
                <w:rFonts w:ascii="宋体" w:hAnsi="宋体" w:eastAsia="宋体"/>
                <w:sz w:val="16"/>
              </w:rPr>
              <w:t>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9C77E9C">
            <w:pPr>
              <w:jc w:val="center"/>
            </w:pPr>
          </w:p>
        </w:tc>
      </w:tr>
      <w:tr w14:paraId="34F952BA">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EEF3A8C"/>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2D3A0637"/>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11BB9A3B"/>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68FB971">
            <w:pPr>
              <w:jc w:val="center"/>
            </w:pPr>
            <w:r>
              <w:rPr>
                <w:rFonts w:ascii="宋体" w:hAnsi="宋体" w:eastAsia="宋体"/>
                <w:sz w:val="16"/>
              </w:rPr>
              <w:t>师生宿舍楼建设环境影响评价及劳动安全卫生评价报告按时完成率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E9DE99F">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060CC56">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545549B">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160A961">
            <w:pPr>
              <w:jc w:val="center"/>
            </w:pPr>
            <w:r>
              <w:rPr>
                <w:rFonts w:ascii="宋体" w:hAnsi="宋体" w:eastAsia="宋体"/>
                <w:sz w:val="16"/>
              </w:rPr>
              <w:t>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2E65602">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9D4F98D">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E0D7475">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4ACC81">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B4EEB67">
            <w:pPr>
              <w:jc w:val="center"/>
            </w:pPr>
            <w:r>
              <w:rPr>
                <w:rFonts w:ascii="宋体" w:hAnsi="宋体" w:eastAsia="宋体"/>
                <w:sz w:val="16"/>
              </w:rPr>
              <w:t>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28A1620">
            <w:pPr>
              <w:jc w:val="center"/>
            </w:pPr>
          </w:p>
        </w:tc>
      </w:tr>
      <w:tr w14:paraId="7B88AAEA">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8CF3A09"/>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0B7C4629"/>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26F3E07"/>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E053820">
            <w:pPr>
              <w:jc w:val="center"/>
            </w:pPr>
            <w:r>
              <w:rPr>
                <w:rFonts w:ascii="宋体" w:hAnsi="宋体" w:eastAsia="宋体"/>
                <w:sz w:val="16"/>
              </w:rPr>
              <w:t>师生宿舍楼建设工程设计图按时完成率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1236753">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1EC80CB">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72B0346">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139B240">
            <w:pPr>
              <w:jc w:val="center"/>
            </w:pPr>
            <w:r>
              <w:rPr>
                <w:rFonts w:ascii="宋体" w:hAnsi="宋体" w:eastAsia="宋体"/>
                <w:sz w:val="16"/>
              </w:rPr>
              <w:t>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07EE3CF">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421D2DF">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F78DCC">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7CDCDC">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D5EB252">
            <w:pPr>
              <w:jc w:val="center"/>
            </w:pPr>
            <w:r>
              <w:rPr>
                <w:rFonts w:ascii="宋体" w:hAnsi="宋体" w:eastAsia="宋体"/>
                <w:sz w:val="16"/>
              </w:rPr>
              <w:t>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2599DA8">
            <w:pPr>
              <w:jc w:val="center"/>
            </w:pPr>
          </w:p>
        </w:tc>
      </w:tr>
      <w:tr w14:paraId="14924DF9">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6243E8D"/>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43DB687A"/>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394C147B"/>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BFBF27A">
            <w:pPr>
              <w:jc w:val="center"/>
            </w:pPr>
            <w:r>
              <w:rPr>
                <w:rFonts w:ascii="宋体" w:hAnsi="宋体" w:eastAsia="宋体"/>
                <w:sz w:val="16"/>
              </w:rPr>
              <w:t>师生宿舍楼建设工程造价咨询按时完成率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AA98D74">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7A38AB7">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582957A">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76C8370">
            <w:pPr>
              <w:jc w:val="center"/>
            </w:pPr>
            <w:r>
              <w:rPr>
                <w:rFonts w:ascii="宋体" w:hAnsi="宋体" w:eastAsia="宋体"/>
                <w:sz w:val="16"/>
              </w:rPr>
              <w:t>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650F4F3">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E6F6F0D">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5F59478">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FA58A7">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41E43ED">
            <w:pPr>
              <w:jc w:val="center"/>
            </w:pPr>
            <w:r>
              <w:rPr>
                <w:rFonts w:ascii="宋体" w:hAnsi="宋体" w:eastAsia="宋体"/>
                <w:sz w:val="16"/>
              </w:rPr>
              <w:t>2</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C1D326E">
            <w:pPr>
              <w:jc w:val="center"/>
            </w:pPr>
          </w:p>
        </w:tc>
      </w:tr>
      <w:tr w14:paraId="3C1E7137">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8BF58DC"/>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1F561">
            <w:pPr>
              <w:jc w:val="center"/>
            </w:pPr>
            <w:r>
              <w:rPr>
                <w:rFonts w:ascii="宋体" w:hAnsi="宋体" w:eastAsia="宋体"/>
                <w:sz w:val="16"/>
              </w:rPr>
              <w:t>成本指标</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8B39E">
            <w:pPr>
              <w:jc w:val="center"/>
            </w:pPr>
            <w:r>
              <w:rPr>
                <w:rFonts w:ascii="宋体" w:hAnsi="宋体" w:eastAsia="宋体"/>
                <w:sz w:val="16"/>
              </w:rPr>
              <w:t>经济成本指标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C29151A">
            <w:pPr>
              <w:jc w:val="center"/>
            </w:pPr>
            <w:r>
              <w:rPr>
                <w:rFonts w:ascii="宋体" w:hAnsi="宋体" w:eastAsia="宋体"/>
                <w:sz w:val="16"/>
              </w:rPr>
              <w:t>师生宿舍楼建设预备费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AEBAF03">
            <w:pPr>
              <w:jc w:val="center"/>
            </w:pPr>
            <w:r>
              <w:rPr>
                <w:rFonts w:ascii="宋体" w:hAnsi="宋体" w:eastAsia="宋体"/>
                <w:sz w:val="16"/>
              </w:rPr>
              <w:t>&lt;=618.14万元</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12D8942">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67A4424">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938991A">
            <w:pPr>
              <w:jc w:val="center"/>
            </w:pPr>
            <w:r>
              <w:rPr>
                <w:rFonts w:ascii="宋体" w:hAnsi="宋体" w:eastAsia="宋体"/>
                <w:sz w:val="16"/>
              </w:rPr>
              <w:t>10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D4504E8">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859A98B">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5169BCA">
            <w:pPr>
              <w:jc w:val="center"/>
            </w:pPr>
            <w:r>
              <w:rPr>
                <w:rFonts w:ascii="宋体" w:hAnsi="宋体" w:eastAsia="宋体"/>
                <w:sz w:val="16"/>
              </w:rPr>
              <w:t>=618.14万元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42C5FD">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28A0559">
            <w:pPr>
              <w:jc w:val="center"/>
            </w:pPr>
            <w:r>
              <w:rPr>
                <w:rFonts w:ascii="宋体" w:hAnsi="宋体" w:eastAsia="宋体"/>
                <w:sz w:val="16"/>
              </w:rPr>
              <w:t>10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2E1193A">
            <w:pPr>
              <w:jc w:val="center"/>
            </w:pPr>
          </w:p>
        </w:tc>
      </w:tr>
      <w:tr w14:paraId="15B5FF67">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8BF8210"/>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0AACB036"/>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87825F7"/>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131A674">
            <w:pPr>
              <w:jc w:val="center"/>
            </w:pPr>
            <w:r>
              <w:rPr>
                <w:rFonts w:ascii="宋体" w:hAnsi="宋体" w:eastAsia="宋体"/>
                <w:sz w:val="16"/>
              </w:rPr>
              <w:t>师生宿舍楼工程建设前期其他费用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AE36C8B">
            <w:pPr>
              <w:jc w:val="center"/>
            </w:pPr>
            <w:r>
              <w:rPr>
                <w:rFonts w:ascii="宋体" w:hAnsi="宋体" w:eastAsia="宋体"/>
                <w:sz w:val="16"/>
              </w:rPr>
              <w:t>&lt;=250.08万元</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0B7B762">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6EFE5CB">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DC9FDD7">
            <w:pPr>
              <w:jc w:val="center"/>
            </w:pPr>
            <w:r>
              <w:rPr>
                <w:rFonts w:ascii="宋体" w:hAnsi="宋体" w:eastAsia="宋体"/>
                <w:sz w:val="16"/>
              </w:rPr>
              <w:t>10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08BDC53">
            <w:pPr>
              <w:jc w:val="center"/>
            </w:pPr>
            <w:r>
              <w:rPr>
                <w:rFonts w:ascii="宋体" w:hAnsi="宋体" w:eastAsia="宋体"/>
                <w:sz w:val="16"/>
              </w:rPr>
              <w:t>按照正常比例赋分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27A8594">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8EA5E9">
            <w:pPr>
              <w:jc w:val="center"/>
            </w:pPr>
            <w:r>
              <w:rPr>
                <w:rFonts w:ascii="宋体" w:hAnsi="宋体" w:eastAsia="宋体"/>
                <w:sz w:val="16"/>
              </w:rPr>
              <w:t>=250.08万元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429219">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4D52D47">
            <w:pPr>
              <w:jc w:val="center"/>
            </w:pPr>
            <w:r>
              <w:rPr>
                <w:rFonts w:ascii="宋体" w:hAnsi="宋体" w:eastAsia="宋体"/>
                <w:sz w:val="16"/>
              </w:rPr>
              <w:t>10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1332D7E">
            <w:pPr>
              <w:jc w:val="center"/>
            </w:pPr>
          </w:p>
        </w:tc>
      </w:tr>
      <w:tr w14:paraId="17C84A9B">
        <w:tblPrEx>
          <w:tblCellMar>
            <w:top w:w="0" w:type="dxa"/>
            <w:left w:w="108" w:type="dxa"/>
            <w:bottom w:w="0" w:type="dxa"/>
            <w:right w:w="108" w:type="dxa"/>
          </w:tblCellMar>
        </w:tblPrEx>
        <w:trPr>
          <w:gridAfter w:val="1"/>
          <w:wAfter w:w="150" w:type="dxa"/>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F5F8BAA"/>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8F9379B">
            <w:pPr>
              <w:jc w:val="center"/>
            </w:pPr>
            <w:r>
              <w:rPr>
                <w:rFonts w:ascii="宋体" w:hAnsi="宋体" w:eastAsia="宋体"/>
                <w:sz w:val="16"/>
              </w:rPr>
              <w:t>效益指标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FFD367A">
            <w:pPr>
              <w:jc w:val="center"/>
            </w:pPr>
            <w:r>
              <w:rPr>
                <w:rFonts w:ascii="宋体" w:hAnsi="宋体" w:eastAsia="宋体"/>
                <w:sz w:val="16"/>
              </w:rPr>
              <w:t>社会效益指标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B7352A3">
            <w:pPr>
              <w:jc w:val="center"/>
            </w:pPr>
            <w:r>
              <w:rPr>
                <w:rFonts w:ascii="宋体" w:hAnsi="宋体" w:eastAsia="宋体"/>
                <w:sz w:val="16"/>
              </w:rPr>
              <w:t>保障后期建设顺利进行</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7B62B94">
            <w:pPr>
              <w:jc w:val="center"/>
            </w:pPr>
            <w:r>
              <w:rPr>
                <w:rFonts w:ascii="宋体" w:hAnsi="宋体" w:eastAsia="宋体"/>
                <w:sz w:val="16"/>
              </w:rPr>
              <w:t>有效保障</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D996E7B">
            <w:pPr>
              <w:jc w:val="center"/>
            </w:pPr>
            <w:r>
              <w:rPr>
                <w:rFonts w:ascii="宋体" w:hAnsi="宋体" w:eastAsia="宋体"/>
                <w:sz w:val="16"/>
              </w:rPr>
              <w:t>计划标准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9A28725">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2F5CCBF">
            <w:pPr>
              <w:jc w:val="center"/>
            </w:pPr>
            <w:r>
              <w:rPr>
                <w:rFonts w:ascii="宋体" w:hAnsi="宋体" w:eastAsia="宋体"/>
                <w:sz w:val="16"/>
              </w:rPr>
              <w:t>30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46EFA35">
            <w:pPr>
              <w:jc w:val="center"/>
            </w:pPr>
            <w:r>
              <w:rPr>
                <w:rFonts w:ascii="宋体" w:hAnsi="宋体" w:eastAsia="宋体"/>
                <w:sz w:val="16"/>
              </w:rPr>
              <w:t>按评判等级赋分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CCB7B97">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CA9C27">
            <w:pPr>
              <w:jc w:val="center"/>
            </w:pPr>
            <w:r>
              <w:rPr>
                <w:rFonts w:ascii="宋体" w:hAnsi="宋体" w:eastAsia="宋体"/>
                <w:sz w:val="16"/>
              </w:rPr>
              <w:t>达成目标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8C3A8D">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DBA7EE4">
            <w:pPr>
              <w:jc w:val="center"/>
            </w:pPr>
            <w:r>
              <w:rPr>
                <w:rFonts w:ascii="宋体" w:hAnsi="宋体" w:eastAsia="宋体"/>
                <w:sz w:val="16"/>
              </w:rPr>
              <w:t>30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544E7CB">
            <w:pPr>
              <w:jc w:val="center"/>
            </w:pPr>
          </w:p>
        </w:tc>
      </w:tr>
      <w:tr w14:paraId="0D21A529">
        <w:tblPrEx>
          <w:tblCellMar>
            <w:top w:w="0" w:type="dxa"/>
            <w:left w:w="108" w:type="dxa"/>
            <w:bottom w:w="0" w:type="dxa"/>
            <w:right w:w="108" w:type="dxa"/>
          </w:tblCellMar>
        </w:tblPrEx>
        <w:trPr>
          <w:gridAfter w:val="1"/>
          <w:wAfter w:w="150" w:type="dxa"/>
        </w:trPr>
        <w:tc>
          <w:tcPr>
            <w:tcW w:w="23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EFF24E">
            <w:pPr>
              <w:jc w:val="center"/>
            </w:pPr>
            <w:r>
              <w:rPr>
                <w:rFonts w:ascii="宋体" w:hAnsi="宋体" w:eastAsia="宋体"/>
                <w:sz w:val="16"/>
              </w:rPr>
              <w:t>总分</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3C0F09A4"/>
        </w:tc>
        <w:tc>
          <w:tcPr>
            <w:tcW w:w="586" w:type="dxa"/>
            <w:tcBorders>
              <w:top w:val="single" w:color="auto" w:sz="10" w:space="0"/>
              <w:left w:val="single" w:color="auto" w:sz="10" w:space="0"/>
              <w:bottom w:val="single" w:color="auto" w:sz="10" w:space="0"/>
              <w:right w:val="single" w:color="auto" w:sz="10" w:space="0"/>
              <w:insideV w:val="single" w:sz="10" w:space="0"/>
            </w:tcBorders>
          </w:tcPr>
          <w:p w14:paraId="24337231"/>
        </w:tc>
        <w:tc>
          <w:tcPr>
            <w:tcW w:w="586" w:type="dxa"/>
            <w:tcBorders>
              <w:top w:val="single" w:color="auto" w:sz="10" w:space="0"/>
              <w:left w:val="single" w:color="auto" w:sz="10" w:space="0"/>
              <w:bottom w:val="single" w:color="auto" w:sz="10" w:space="0"/>
              <w:right w:val="single" w:color="auto" w:sz="10" w:space="0"/>
              <w:insideV w:val="single" w:sz="10" w:space="0"/>
            </w:tcBorders>
          </w:tcPr>
          <w:p w14:paraId="3EED724E"/>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AF36677">
            <w:pPr>
              <w:jc w:val="center"/>
            </w:pPr>
            <w:r>
              <w:rPr>
                <w:rFonts w:ascii="宋体" w:hAnsi="宋体" w:eastAsia="宋体"/>
                <w:sz w:val="16"/>
              </w:rPr>
              <w:t>100</w:t>
            </w:r>
          </w:p>
        </w:tc>
        <w:tc>
          <w:tcPr>
            <w:tcW w:w="586" w:type="dxa"/>
            <w:tcBorders>
              <w:top w:val="single" w:color="auto" w:sz="10" w:space="0"/>
              <w:left w:val="single" w:color="auto" w:sz="10" w:space="0"/>
              <w:bottom w:val="single" w:color="auto" w:sz="10" w:space="0"/>
              <w:right w:val="single" w:color="auto" w:sz="10" w:space="0"/>
              <w:insideV w:val="single" w:sz="10" w:space="0"/>
            </w:tcBorders>
          </w:tcPr>
          <w:p w14:paraId="72459B29"/>
        </w:tc>
        <w:tc>
          <w:tcPr>
            <w:tcW w:w="586" w:type="dxa"/>
            <w:tcBorders>
              <w:top w:val="single" w:color="auto" w:sz="10" w:space="0"/>
              <w:left w:val="single" w:color="auto" w:sz="10" w:space="0"/>
              <w:bottom w:val="single" w:color="auto" w:sz="10" w:space="0"/>
              <w:right w:val="single" w:color="auto" w:sz="10" w:space="0"/>
              <w:insideV w:val="single" w:sz="10" w:space="0"/>
            </w:tcBorders>
          </w:tcPr>
          <w:p w14:paraId="6B1E9A07"/>
        </w:tc>
        <w:tc>
          <w:tcPr>
            <w:tcW w:w="856" w:type="dxa"/>
            <w:tcBorders>
              <w:top w:val="single" w:color="auto" w:sz="10" w:space="0"/>
              <w:left w:val="single" w:color="auto" w:sz="10" w:space="0"/>
              <w:bottom w:val="single" w:color="auto" w:sz="10" w:space="0"/>
              <w:right w:val="single" w:color="auto" w:sz="10" w:space="0"/>
              <w:insideV w:val="single" w:sz="10" w:space="0"/>
            </w:tcBorders>
          </w:tcPr>
          <w:p w14:paraId="501FB045"/>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21D969F"/>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ED17172">
            <w:pPr>
              <w:jc w:val="center"/>
            </w:pPr>
            <w:r>
              <w:rPr>
                <w:rFonts w:ascii="宋体" w:hAnsi="宋体" w:eastAsia="宋体"/>
                <w:sz w:val="16"/>
              </w:rPr>
              <w:t>98.19分</w:t>
            </w:r>
          </w:p>
        </w:tc>
        <w:tc>
          <w:tcPr>
            <w:tcW w:w="629" w:type="dxa"/>
            <w:tcBorders>
              <w:top w:val="single" w:color="auto" w:sz="10" w:space="0"/>
              <w:left w:val="single" w:color="auto" w:sz="10" w:space="0"/>
              <w:bottom w:val="single" w:color="auto" w:sz="10" w:space="0"/>
              <w:right w:val="single" w:color="auto" w:sz="10" w:space="0"/>
              <w:insideV w:val="single" w:sz="10" w:space="0"/>
            </w:tcBorders>
          </w:tcPr>
          <w:p w14:paraId="1A7F11A2"/>
        </w:tc>
      </w:tr>
    </w:tbl>
    <w:p w14:paraId="39B267E9">
      <w:r>
        <w:br w:type="page"/>
      </w:r>
    </w:p>
    <w:tbl>
      <w:tblPr>
        <w:tblStyle w:val="9"/>
        <w:tblW w:w="9193" w:type="dxa"/>
        <w:tblInd w:w="0" w:type="dxa"/>
        <w:tblLayout w:type="autofit"/>
        <w:tblCellMar>
          <w:top w:w="0" w:type="dxa"/>
          <w:left w:w="108" w:type="dxa"/>
          <w:bottom w:w="0" w:type="dxa"/>
          <w:right w:w="108" w:type="dxa"/>
        </w:tblCellMar>
      </w:tblPr>
      <w:tblGrid>
        <w:gridCol w:w="611"/>
        <w:gridCol w:w="577"/>
        <w:gridCol w:w="578"/>
        <w:gridCol w:w="578"/>
        <w:gridCol w:w="936"/>
        <w:gridCol w:w="578"/>
        <w:gridCol w:w="578"/>
        <w:gridCol w:w="595"/>
        <w:gridCol w:w="578"/>
        <w:gridCol w:w="578"/>
        <w:gridCol w:w="936"/>
        <w:gridCol w:w="696"/>
        <w:gridCol w:w="629"/>
        <w:gridCol w:w="612"/>
        <w:gridCol w:w="133"/>
      </w:tblGrid>
      <w:tr w14:paraId="5DADAD7A">
        <w:tblPrEx>
          <w:tblCellMar>
            <w:top w:w="0" w:type="dxa"/>
            <w:left w:w="108" w:type="dxa"/>
            <w:bottom w:w="0" w:type="dxa"/>
            <w:right w:w="108" w:type="dxa"/>
          </w:tblCellMar>
        </w:tblPrEx>
        <w:tc>
          <w:tcPr>
            <w:tcW w:w="9193" w:type="dxa"/>
            <w:gridSpan w:val="15"/>
            <w:vAlign w:val="center"/>
          </w:tcPr>
          <w:p w14:paraId="22A291A0">
            <w:pPr>
              <w:jc w:val="center"/>
            </w:pPr>
            <w:r>
              <w:rPr>
                <w:rFonts w:ascii="宋体" w:hAnsi="宋体" w:eastAsia="宋体"/>
                <w:sz w:val="24"/>
              </w:rPr>
              <w:t>项目支出绩效自评表</w:t>
            </w:r>
          </w:p>
        </w:tc>
      </w:tr>
      <w:tr w14:paraId="7F6B2DDC">
        <w:tblPrEx>
          <w:tblCellMar>
            <w:top w:w="0" w:type="dxa"/>
            <w:left w:w="108" w:type="dxa"/>
            <w:bottom w:w="0" w:type="dxa"/>
            <w:right w:w="108" w:type="dxa"/>
          </w:tblCellMar>
        </w:tblPrEx>
        <w:tc>
          <w:tcPr>
            <w:tcW w:w="9193" w:type="dxa"/>
            <w:gridSpan w:val="15"/>
            <w:vAlign w:val="center"/>
          </w:tcPr>
          <w:p w14:paraId="4F677B64">
            <w:pPr>
              <w:jc w:val="center"/>
            </w:pPr>
            <w:r>
              <w:rPr>
                <w:rFonts w:ascii="宋体" w:hAnsi="宋体" w:eastAsia="宋体"/>
                <w:sz w:val="24"/>
              </w:rPr>
              <w:t>(2024年度)</w:t>
            </w:r>
          </w:p>
        </w:tc>
      </w:tr>
      <w:tr w14:paraId="361B48B3">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588440B">
            <w:pPr>
              <w:jc w:val="center"/>
            </w:pPr>
            <w:r>
              <w:rPr>
                <w:rFonts w:ascii="宋体" w:hAnsi="宋体" w:eastAsia="宋体"/>
                <w:sz w:val="16"/>
              </w:rPr>
              <w:t>项目名称</w:t>
            </w:r>
          </w:p>
        </w:tc>
        <w:tc>
          <w:tcPr>
            <w:tcW w:w="8582"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1BC5257">
            <w:pPr>
              <w:jc w:val="center"/>
            </w:pPr>
            <w:r>
              <w:rPr>
                <w:rFonts w:ascii="宋体" w:hAnsi="宋体" w:eastAsia="宋体"/>
                <w:sz w:val="16"/>
              </w:rPr>
              <w:t>2024教学服务保障项目</w:t>
            </w:r>
          </w:p>
        </w:tc>
      </w:tr>
      <w:tr w14:paraId="3D05B926">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B9B466B">
            <w:pPr>
              <w:jc w:val="center"/>
            </w:pPr>
            <w:r>
              <w:rPr>
                <w:rFonts w:ascii="宋体" w:hAnsi="宋体" w:eastAsia="宋体"/>
                <w:sz w:val="16"/>
              </w:rPr>
              <w:t>主管部门</w:t>
            </w:r>
          </w:p>
        </w:tc>
        <w:tc>
          <w:tcPr>
            <w:tcW w:w="442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46DFB">
            <w:pPr>
              <w:jc w:val="center"/>
            </w:pPr>
            <w:r>
              <w:rPr>
                <w:rFonts w:ascii="宋体" w:hAnsi="宋体" w:eastAsia="宋体"/>
                <w:sz w:val="16"/>
              </w:rPr>
              <w:t>新疆巴音郭楞蒙古自治州第二中学</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BF8D4AE">
            <w:pPr>
              <w:jc w:val="center"/>
            </w:pPr>
            <w:r>
              <w:rPr>
                <w:rFonts w:ascii="宋体" w:hAnsi="宋体" w:eastAsia="宋体"/>
                <w:sz w:val="16"/>
              </w:rPr>
              <w:t>实施单位</w:t>
            </w:r>
          </w:p>
        </w:tc>
        <w:tc>
          <w:tcPr>
            <w:tcW w:w="358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F8CD92">
            <w:pPr>
              <w:jc w:val="center"/>
            </w:pPr>
            <w:r>
              <w:rPr>
                <w:rFonts w:ascii="宋体" w:hAnsi="宋体" w:eastAsia="宋体"/>
                <w:sz w:val="16"/>
              </w:rPr>
              <w:t>新疆巴音郭楞蒙古自治州第二中学</w:t>
            </w:r>
          </w:p>
        </w:tc>
      </w:tr>
      <w:tr w14:paraId="1A2AEF54">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tcPr>
          <w:p w14:paraId="45337D06"/>
        </w:tc>
        <w:tc>
          <w:tcPr>
            <w:tcW w:w="11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61D76">
            <w:pPr>
              <w:jc w:val="center"/>
            </w:pP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9F01">
            <w:pPr>
              <w:jc w:val="center"/>
            </w:pPr>
            <w:r>
              <w:rPr>
                <w:rFonts w:ascii="宋体" w:hAnsi="宋体" w:eastAsia="宋体"/>
                <w:sz w:val="16"/>
              </w:rPr>
              <w:t>年初预算数</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3A1FE">
            <w:pPr>
              <w:jc w:val="center"/>
            </w:pPr>
            <w:r>
              <w:rPr>
                <w:rFonts w:ascii="宋体" w:hAnsi="宋体" w:eastAsia="宋体"/>
                <w:sz w:val="16"/>
              </w:rPr>
              <w:t>全年预算数</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913C">
            <w:pPr>
              <w:jc w:val="center"/>
            </w:pPr>
            <w:r>
              <w:rPr>
                <w:rFonts w:ascii="宋体" w:hAnsi="宋体" w:eastAsia="宋体"/>
                <w:sz w:val="16"/>
              </w:rPr>
              <w:t>全年执行数</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8511">
            <w:pPr>
              <w:jc w:val="center"/>
            </w:pPr>
            <w:r>
              <w:rPr>
                <w:rFonts w:ascii="宋体" w:hAnsi="宋体" w:eastAsia="宋体"/>
                <w:sz w:val="16"/>
              </w:rPr>
              <w:t>分值权重</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75112">
            <w:pPr>
              <w:jc w:val="center"/>
            </w:pPr>
            <w:r>
              <w:rPr>
                <w:rFonts w:ascii="宋体" w:hAnsi="宋体" w:eastAsia="宋体"/>
                <w:sz w:val="16"/>
              </w:rPr>
              <w:t>执行率</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FC69D">
            <w:pPr>
              <w:jc w:val="center"/>
            </w:pPr>
            <w:r>
              <w:rPr>
                <w:rFonts w:ascii="宋体" w:hAnsi="宋体" w:eastAsia="宋体"/>
                <w:sz w:val="16"/>
              </w:rPr>
              <w:t>得分</w:t>
            </w:r>
          </w:p>
        </w:tc>
      </w:tr>
      <w:tr w14:paraId="3E17654D">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A8BB2">
            <w:pPr>
              <w:jc w:val="center"/>
            </w:pPr>
            <w:r>
              <w:rPr>
                <w:rFonts w:ascii="宋体" w:hAnsi="宋体" w:eastAsia="宋体"/>
                <w:sz w:val="16"/>
              </w:rPr>
              <w:t>项目资金 （万元）</w:t>
            </w:r>
          </w:p>
        </w:tc>
        <w:tc>
          <w:tcPr>
            <w:tcW w:w="11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E0C3E">
            <w:pPr>
              <w:jc w:val="center"/>
            </w:pPr>
            <w:r>
              <w:rPr>
                <w:rFonts w:ascii="宋体" w:hAnsi="宋体" w:eastAsia="宋体"/>
                <w:sz w:val="16"/>
              </w:rPr>
              <w:t>年度资金总额</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DC46">
            <w:pPr>
              <w:jc w:val="center"/>
            </w:pPr>
            <w:r>
              <w:rPr>
                <w:rFonts w:ascii="宋体" w:hAnsi="宋体" w:eastAsia="宋体"/>
                <w:sz w:val="16"/>
              </w:rPr>
              <w:t>1.28</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15F57">
            <w:pPr>
              <w:jc w:val="center"/>
            </w:pPr>
            <w:r>
              <w:rPr>
                <w:rFonts w:ascii="宋体" w:hAnsi="宋体" w:eastAsia="宋体"/>
                <w:sz w:val="16"/>
              </w:rPr>
              <w:t>1.28</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1AD0E">
            <w:pPr>
              <w:jc w:val="center"/>
            </w:pPr>
            <w:r>
              <w:rPr>
                <w:rFonts w:ascii="宋体" w:hAnsi="宋体" w:eastAsia="宋体"/>
                <w:sz w:val="16"/>
              </w:rPr>
              <w:t>0.90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E479">
            <w:pPr>
              <w:jc w:val="center"/>
            </w:pPr>
            <w:r>
              <w:rPr>
                <w:rFonts w:ascii="宋体" w:hAnsi="宋体" w:eastAsia="宋体"/>
                <w:sz w:val="16"/>
              </w:rPr>
              <w:t>10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1F1E4">
            <w:pPr>
              <w:jc w:val="center"/>
            </w:pPr>
            <w:r>
              <w:rPr>
                <w:rFonts w:ascii="宋体" w:hAnsi="宋体" w:eastAsia="宋体"/>
                <w:sz w:val="16"/>
              </w:rPr>
              <w:t>70.31%</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D747">
            <w:pPr>
              <w:jc w:val="center"/>
            </w:pPr>
            <w:r>
              <w:rPr>
                <w:rFonts w:ascii="宋体" w:hAnsi="宋体" w:eastAsia="宋体"/>
                <w:sz w:val="16"/>
              </w:rPr>
              <w:t>7.03分</w:t>
            </w:r>
          </w:p>
        </w:tc>
      </w:tr>
      <w:tr w14:paraId="52ED986A">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CB86838"/>
        </w:tc>
        <w:tc>
          <w:tcPr>
            <w:tcW w:w="11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EA247">
            <w:pPr>
              <w:jc w:val="center"/>
            </w:pPr>
            <w:r>
              <w:rPr>
                <w:rFonts w:ascii="宋体" w:hAnsi="宋体" w:eastAsia="宋体"/>
                <w:sz w:val="16"/>
              </w:rPr>
              <w:t>其中：当年财政拨款</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D82A">
            <w:pPr>
              <w:jc w:val="center"/>
            </w:pPr>
            <w:r>
              <w:rPr>
                <w:rFonts w:ascii="宋体" w:hAnsi="宋体" w:eastAsia="宋体"/>
                <w:sz w:val="16"/>
              </w:rPr>
              <w:t>0.00</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D171">
            <w:pPr>
              <w:jc w:val="center"/>
            </w:pPr>
            <w:r>
              <w:rPr>
                <w:rFonts w:ascii="宋体" w:hAnsi="宋体" w:eastAsia="宋体"/>
                <w:sz w:val="16"/>
              </w:rPr>
              <w:t>0.00</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BA909">
            <w:pPr>
              <w:jc w:val="center"/>
            </w:pPr>
            <w:r>
              <w:rPr>
                <w:rFonts w:ascii="宋体" w:hAnsi="宋体" w:eastAsia="宋体"/>
                <w:sz w:val="16"/>
              </w:rPr>
              <w:t>0.00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4F69">
            <w:pPr>
              <w:jc w:val="center"/>
            </w:pPr>
            <w:r>
              <w:rPr>
                <w:rFonts w:ascii="宋体" w:hAnsi="宋体" w:eastAsia="宋体"/>
                <w:sz w:val="16"/>
              </w:rPr>
              <w:t>-</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DF0E1">
            <w:pPr>
              <w:jc w:val="center"/>
            </w:pPr>
            <w:r>
              <w:rPr>
                <w:rFonts w:ascii="宋体" w:hAnsi="宋体" w:eastAsia="宋体"/>
                <w:sz w:val="16"/>
              </w:rPr>
              <w:t>-</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7BFE7">
            <w:pPr>
              <w:jc w:val="center"/>
            </w:pPr>
            <w:r>
              <w:rPr>
                <w:rFonts w:ascii="宋体" w:hAnsi="宋体" w:eastAsia="宋体"/>
                <w:sz w:val="16"/>
              </w:rPr>
              <w:t>-</w:t>
            </w:r>
          </w:p>
        </w:tc>
      </w:tr>
      <w:tr w14:paraId="36F13D80">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3D5D58F3"/>
        </w:tc>
        <w:tc>
          <w:tcPr>
            <w:tcW w:w="11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05D27">
            <w:pPr>
              <w:jc w:val="center"/>
            </w:pPr>
            <w:r>
              <w:rPr>
                <w:rFonts w:ascii="宋体" w:hAnsi="宋体" w:eastAsia="宋体"/>
                <w:sz w:val="16"/>
              </w:rPr>
              <w:t>其他资金</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95A3">
            <w:pPr>
              <w:jc w:val="center"/>
            </w:pPr>
            <w:r>
              <w:rPr>
                <w:rFonts w:ascii="宋体" w:hAnsi="宋体" w:eastAsia="宋体"/>
                <w:sz w:val="16"/>
              </w:rPr>
              <w:t>1.28</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DE14">
            <w:pPr>
              <w:jc w:val="center"/>
            </w:pPr>
            <w:r>
              <w:rPr>
                <w:rFonts w:ascii="宋体" w:hAnsi="宋体" w:eastAsia="宋体"/>
                <w:sz w:val="16"/>
              </w:rPr>
              <w:t>1.28</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C43F">
            <w:pPr>
              <w:jc w:val="center"/>
            </w:pPr>
            <w:r>
              <w:rPr>
                <w:rFonts w:ascii="宋体" w:hAnsi="宋体" w:eastAsia="宋体"/>
                <w:sz w:val="16"/>
              </w:rPr>
              <w:t>0.90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64F60">
            <w:pPr>
              <w:jc w:val="center"/>
            </w:pPr>
            <w:r>
              <w:rPr>
                <w:rFonts w:ascii="宋体" w:hAnsi="宋体" w:eastAsia="宋体"/>
                <w:sz w:val="16"/>
              </w:rPr>
              <w:t>-</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A101C">
            <w:pPr>
              <w:jc w:val="center"/>
            </w:pPr>
            <w:r>
              <w:rPr>
                <w:rFonts w:ascii="宋体" w:hAnsi="宋体" w:eastAsia="宋体"/>
                <w:sz w:val="16"/>
              </w:rPr>
              <w:t>-</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62B18">
            <w:pPr>
              <w:jc w:val="center"/>
            </w:pPr>
            <w:r>
              <w:rPr>
                <w:rFonts w:ascii="宋体" w:hAnsi="宋体" w:eastAsia="宋体"/>
                <w:sz w:val="16"/>
              </w:rPr>
              <w:t>-</w:t>
            </w:r>
          </w:p>
        </w:tc>
      </w:tr>
      <w:tr w14:paraId="1B87534C">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2868E">
            <w:pPr>
              <w:jc w:val="center"/>
            </w:pPr>
            <w:r>
              <w:rPr>
                <w:rFonts w:ascii="宋体" w:hAnsi="宋体" w:eastAsia="宋体"/>
                <w:sz w:val="16"/>
              </w:rPr>
              <w:t>年度总体目标</w:t>
            </w:r>
          </w:p>
        </w:tc>
        <w:tc>
          <w:tcPr>
            <w:tcW w:w="442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0B09F">
            <w:pPr>
              <w:jc w:val="center"/>
            </w:pPr>
            <w:r>
              <w:rPr>
                <w:rFonts w:ascii="宋体" w:hAnsi="宋体" w:eastAsia="宋体"/>
                <w:sz w:val="16"/>
              </w:rPr>
              <w:t>总体目标</w:t>
            </w:r>
          </w:p>
        </w:tc>
        <w:tc>
          <w:tcPr>
            <w:tcW w:w="416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EDB60">
            <w:pPr>
              <w:jc w:val="center"/>
            </w:pPr>
            <w:r>
              <w:rPr>
                <w:rFonts w:ascii="宋体" w:hAnsi="宋体" w:eastAsia="宋体"/>
                <w:sz w:val="16"/>
              </w:rPr>
              <w:t>总体目标完成情况</w:t>
            </w:r>
          </w:p>
        </w:tc>
      </w:tr>
      <w:tr w14:paraId="053DD287">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8997D9D"/>
        </w:tc>
        <w:tc>
          <w:tcPr>
            <w:tcW w:w="442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9CD44">
            <w:pPr>
              <w:jc w:val="both"/>
            </w:pPr>
            <w:r>
              <w:rPr>
                <w:rFonts w:ascii="宋体" w:hAnsi="宋体" w:eastAsia="宋体"/>
                <w:sz w:val="16"/>
              </w:rPr>
              <w:t>进一步落实自治区普通高中课程改革实施方案，坚持以人为本，以提高教育质量为核心，规范普通高中办学行为，整体提升</w:t>
            </w:r>
            <w:r>
              <w:rPr>
                <w:rFonts w:hint="eastAsia" w:ascii="宋体" w:hAnsi="宋体"/>
                <w:sz w:val="16"/>
                <w:lang w:eastAsia="zh-CN"/>
              </w:rPr>
              <w:t>普通高中</w:t>
            </w:r>
            <w:r>
              <w:rPr>
                <w:rFonts w:ascii="宋体" w:hAnsi="宋体" w:eastAsia="宋体"/>
                <w:sz w:val="16"/>
              </w:rPr>
              <w:t>办学水平，不断扩大优质高中教育资源，促进我校的办学</w:t>
            </w:r>
            <w:r>
              <w:rPr>
                <w:rFonts w:hint="eastAsia" w:ascii="宋体" w:hAnsi="宋体"/>
                <w:sz w:val="16"/>
                <w:lang w:eastAsia="zh-CN"/>
              </w:rPr>
              <w:t>品位</w:t>
            </w:r>
            <w:r>
              <w:rPr>
                <w:rFonts w:ascii="宋体" w:hAnsi="宋体" w:eastAsia="宋体"/>
                <w:sz w:val="16"/>
              </w:rPr>
              <w:t>和办学水平，为学生健康成长，教师素质不断提高和学校可持续发展创设优美的人文环境与和谐健康的良好氛围，充分发挥学校文化建设在学校发展中的引领作用，建设具有我校特色的学校文化，打造精品校园，特制定此项经费计划。开展工作：采购办公用品3批，图书购置41册，垃圾处置面积64761.96平方米，保障学校教育教学正常进行。</w:t>
            </w:r>
          </w:p>
        </w:tc>
        <w:tc>
          <w:tcPr>
            <w:tcW w:w="416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76C187">
            <w:pPr>
              <w:jc w:val="both"/>
            </w:pPr>
            <w:r>
              <w:rPr>
                <w:rFonts w:ascii="宋体" w:hAnsi="宋体" w:eastAsia="宋体"/>
                <w:sz w:val="16"/>
              </w:rPr>
              <w:t>完成采购办公用品3批，采购图书41册，垃圾处置64761.96平方米，有效保障教育教学正常运行。</w:t>
            </w:r>
            <w:r>
              <w:rPr>
                <w:rFonts w:ascii="宋体" w:hAnsi="宋体" w:eastAsia="宋体"/>
                <w:sz w:val="16"/>
              </w:rPr>
              <w:tab/>
            </w:r>
          </w:p>
        </w:tc>
      </w:tr>
      <w:tr w14:paraId="4CFDB762">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tcPr>
          <w:p w14:paraId="0AB3F9F5"/>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14:paraId="072541AA">
            <w:pPr>
              <w:jc w:val="center"/>
            </w:pPr>
            <w:r>
              <w:rPr>
                <w:rFonts w:ascii="宋体" w:hAnsi="宋体" w:eastAsia="宋体"/>
                <w:sz w:val="16"/>
              </w:rPr>
              <w:t>一级指标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E7352F7">
            <w:pPr>
              <w:jc w:val="center"/>
            </w:pPr>
            <w:r>
              <w:rPr>
                <w:rFonts w:ascii="宋体" w:hAnsi="宋体" w:eastAsia="宋体"/>
                <w:sz w:val="16"/>
              </w:rPr>
              <w:t>二级指标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01E2416">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27C34D1">
            <w:pPr>
              <w:jc w:val="center"/>
            </w:pPr>
            <w:r>
              <w:rPr>
                <w:rFonts w:ascii="宋体" w:hAnsi="宋体" w:eastAsia="宋体"/>
                <w:sz w:val="16"/>
              </w:rPr>
              <w:t>指标值</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0F4B6FD">
            <w:pPr>
              <w:jc w:val="center"/>
            </w:pPr>
            <w:r>
              <w:rPr>
                <w:rFonts w:ascii="宋体" w:hAnsi="宋体" w:eastAsia="宋体"/>
                <w:sz w:val="16"/>
              </w:rPr>
              <w:t>指标值设定依据</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A455A2E">
            <w:pPr>
              <w:jc w:val="center"/>
            </w:pPr>
            <w:r>
              <w:rPr>
                <w:rFonts w:ascii="宋体" w:hAnsi="宋体" w:eastAsia="宋体"/>
                <w:sz w:val="16"/>
              </w:rPr>
              <w:t>上年完成值</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4C34C4DE">
            <w:pPr>
              <w:jc w:val="center"/>
            </w:pPr>
            <w:r>
              <w:rPr>
                <w:rFonts w:ascii="宋体" w:hAnsi="宋体" w:eastAsia="宋体"/>
                <w:sz w:val="16"/>
              </w:rPr>
              <w:t>指标分值权重</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9D05002">
            <w:pPr>
              <w:jc w:val="center"/>
            </w:pPr>
            <w:r>
              <w:rPr>
                <w:rFonts w:ascii="宋体" w:hAnsi="宋体" w:eastAsia="宋体"/>
                <w:sz w:val="16"/>
              </w:rPr>
              <w:t>指标赋分规则</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2551F1E">
            <w:pPr>
              <w:jc w:val="center"/>
            </w:pPr>
            <w:r>
              <w:rPr>
                <w:rFonts w:ascii="宋体" w:hAnsi="宋体" w:eastAsia="宋体"/>
                <w:sz w:val="16"/>
              </w:rPr>
              <w:t>佐证资料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A9D5AAE">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44C1E7">
            <w:pPr>
              <w:jc w:val="center"/>
            </w:pPr>
            <w:r>
              <w:rPr>
                <w:rFonts w:ascii="宋体" w:hAnsi="宋体" w:eastAsia="宋体"/>
                <w:sz w:val="16"/>
              </w:rPr>
              <w:t>完成率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61E8B11">
            <w:pPr>
              <w:jc w:val="center"/>
            </w:pPr>
            <w:r>
              <w:rPr>
                <w:rFonts w:ascii="宋体" w:hAnsi="宋体" w:eastAsia="宋体"/>
                <w:sz w:val="16"/>
              </w:rPr>
              <w:t>指标得分</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4FC94">
            <w:pPr>
              <w:jc w:val="center"/>
            </w:pPr>
            <w:r>
              <w:rPr>
                <w:rFonts w:ascii="宋体" w:hAnsi="宋体" w:eastAsia="宋体"/>
                <w:sz w:val="16"/>
              </w:rPr>
              <w:t>偏差原因分析及改进措施</w:t>
            </w:r>
          </w:p>
        </w:tc>
      </w:tr>
      <w:tr w14:paraId="55F9D1CA">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5CF1F">
            <w:pPr>
              <w:jc w:val="center"/>
            </w:pPr>
            <w:r>
              <w:rPr>
                <w:rFonts w:ascii="宋体" w:hAnsi="宋体" w:eastAsia="宋体"/>
                <w:sz w:val="16"/>
              </w:rPr>
              <w:t>年度绩效指标完成情况</w:t>
            </w:r>
          </w:p>
        </w:tc>
        <w:tc>
          <w:tcPr>
            <w:tcW w:w="5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7D983">
            <w:pPr>
              <w:jc w:val="center"/>
            </w:pPr>
            <w:r>
              <w:rPr>
                <w:rFonts w:ascii="宋体" w:hAnsi="宋体" w:eastAsia="宋体"/>
                <w:sz w:val="16"/>
              </w:rPr>
              <w:t>产出指标</w:t>
            </w:r>
          </w:p>
        </w:tc>
        <w:tc>
          <w:tcPr>
            <w:tcW w:w="57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EEB19">
            <w:pPr>
              <w:jc w:val="center"/>
            </w:pPr>
            <w:r>
              <w:rPr>
                <w:rFonts w:ascii="宋体" w:hAnsi="宋体" w:eastAsia="宋体"/>
                <w:sz w:val="16"/>
              </w:rPr>
              <w:t>数量指标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D81BC50">
            <w:pPr>
              <w:jc w:val="center"/>
            </w:pPr>
            <w:r>
              <w:rPr>
                <w:rFonts w:ascii="宋体" w:hAnsi="宋体" w:eastAsia="宋体"/>
                <w:sz w:val="16"/>
              </w:rPr>
              <w:t>办公用品购置数</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930B311">
            <w:pPr>
              <w:jc w:val="center"/>
            </w:pPr>
            <w:r>
              <w:rPr>
                <w:rFonts w:ascii="宋体" w:hAnsi="宋体" w:eastAsia="宋体"/>
                <w:sz w:val="16"/>
              </w:rPr>
              <w:t>&gt;=3批</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455E4C52">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C5B92BD">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5BABA258">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7BDF7B6">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8CBA646">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2B1774E">
            <w:pPr>
              <w:jc w:val="center"/>
            </w:pPr>
            <w:r>
              <w:rPr>
                <w:rFonts w:ascii="宋体" w:hAnsi="宋体" w:eastAsia="宋体"/>
                <w:sz w:val="16"/>
              </w:rPr>
              <w:t>=3批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51C62B">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2025492">
            <w:pPr>
              <w:jc w:val="center"/>
            </w:pPr>
            <w:r>
              <w:rPr>
                <w:rFonts w:ascii="宋体" w:hAnsi="宋体" w:eastAsia="宋体"/>
                <w:sz w:val="16"/>
              </w:rPr>
              <w:t>4</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53A00">
            <w:pPr>
              <w:jc w:val="center"/>
            </w:pPr>
          </w:p>
        </w:tc>
      </w:tr>
      <w:tr w14:paraId="4A6FDB40">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47BC17F"/>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0CC5262B"/>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0027FA05"/>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C24691A">
            <w:pPr>
              <w:jc w:val="center"/>
            </w:pPr>
            <w:r>
              <w:rPr>
                <w:rFonts w:ascii="宋体" w:hAnsi="宋体" w:eastAsia="宋体"/>
                <w:sz w:val="16"/>
              </w:rPr>
              <w:t>图书购置数</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6243E20">
            <w:pPr>
              <w:jc w:val="center"/>
            </w:pPr>
            <w:r>
              <w:rPr>
                <w:rFonts w:ascii="宋体" w:hAnsi="宋体" w:eastAsia="宋体"/>
                <w:sz w:val="16"/>
              </w:rPr>
              <w:t>&gt;=41册</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AE9B77D">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46DC98C0">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7F000DD">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791DD9D">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71131A2">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61312CD">
            <w:pPr>
              <w:jc w:val="center"/>
            </w:pPr>
            <w:r>
              <w:rPr>
                <w:rFonts w:ascii="宋体" w:hAnsi="宋体" w:eastAsia="宋体"/>
                <w:sz w:val="16"/>
              </w:rPr>
              <w:t>=41册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044F2B">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BF07871">
            <w:pPr>
              <w:jc w:val="center"/>
            </w:pPr>
            <w:r>
              <w:rPr>
                <w:rFonts w:ascii="宋体" w:hAnsi="宋体" w:eastAsia="宋体"/>
                <w:sz w:val="16"/>
              </w:rPr>
              <w:t>4</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820B">
            <w:pPr>
              <w:jc w:val="center"/>
            </w:pPr>
          </w:p>
        </w:tc>
      </w:tr>
      <w:tr w14:paraId="13EFF1C1">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19C8D3BD"/>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5D1B9594"/>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4FD3C35E"/>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4C1FEFED">
            <w:pPr>
              <w:jc w:val="center"/>
            </w:pPr>
            <w:r>
              <w:rPr>
                <w:rFonts w:ascii="宋体" w:hAnsi="宋体" w:eastAsia="宋体"/>
                <w:sz w:val="16"/>
              </w:rPr>
              <w:t>垃圾处置面积</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6D1539F">
            <w:pPr>
              <w:jc w:val="center"/>
            </w:pPr>
            <w:r>
              <w:rPr>
                <w:rFonts w:ascii="宋体" w:hAnsi="宋体" w:eastAsia="宋体"/>
                <w:sz w:val="16"/>
              </w:rPr>
              <w:t>=64761.96平方米</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8DE6E0F">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056F60B">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2BFD4E7A">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06B0B3F">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149A347">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BD1D565">
            <w:pPr>
              <w:jc w:val="center"/>
            </w:pPr>
            <w:r>
              <w:rPr>
                <w:rFonts w:ascii="宋体" w:hAnsi="宋体" w:eastAsia="宋体"/>
                <w:sz w:val="16"/>
              </w:rPr>
              <w:t>=64761.96平方米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680F8B">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1ADB1F">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9D95116">
            <w:pPr>
              <w:jc w:val="center"/>
            </w:pPr>
          </w:p>
        </w:tc>
      </w:tr>
      <w:tr w14:paraId="74CC6223">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A990102"/>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28E895DD"/>
        </w:tc>
        <w:tc>
          <w:tcPr>
            <w:tcW w:w="57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733C9">
            <w:pPr>
              <w:jc w:val="center"/>
            </w:pPr>
            <w:r>
              <w:rPr>
                <w:rFonts w:ascii="宋体" w:hAnsi="宋体" w:eastAsia="宋体"/>
                <w:sz w:val="16"/>
              </w:rPr>
              <w:t>质量指标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7F17506">
            <w:pPr>
              <w:jc w:val="center"/>
            </w:pPr>
            <w:r>
              <w:rPr>
                <w:rFonts w:ascii="宋体" w:hAnsi="宋体" w:eastAsia="宋体"/>
                <w:sz w:val="16"/>
              </w:rPr>
              <w:t>办公用品质量合格率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C3CE897">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E94C26D">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D201021">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45082B59">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B4435B5">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3832BFF">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581F51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86CFC5">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645C914">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30E497A">
            <w:pPr>
              <w:jc w:val="center"/>
            </w:pPr>
          </w:p>
        </w:tc>
      </w:tr>
      <w:tr w14:paraId="41568D40">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4FE94A6"/>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428B1A46"/>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5BD7A829"/>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74DC444">
            <w:pPr>
              <w:jc w:val="center"/>
            </w:pPr>
            <w:r>
              <w:rPr>
                <w:rFonts w:ascii="宋体" w:hAnsi="宋体" w:eastAsia="宋体"/>
                <w:sz w:val="16"/>
              </w:rPr>
              <w:t>政府采购率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4ECAF88">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4C58AB39">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5EB0A02">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41FE5FD">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7CE620F">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ED2752C">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6DD76C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601223">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3EE2CCD">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8BF4129">
            <w:pPr>
              <w:jc w:val="center"/>
            </w:pPr>
          </w:p>
        </w:tc>
      </w:tr>
      <w:tr w14:paraId="778FBAA0">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C538A43"/>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409CF52B"/>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592212DF"/>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3B1187E">
            <w:pPr>
              <w:jc w:val="center"/>
            </w:pPr>
            <w:r>
              <w:rPr>
                <w:rFonts w:ascii="宋体" w:hAnsi="宋体" w:eastAsia="宋体"/>
                <w:sz w:val="16"/>
              </w:rPr>
              <w:t>环境卫生清理达标率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EB885DF">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DF76CBD">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E7E2997">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043BC13">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4C320A20">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24A21DA">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09437B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0BC684">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B5EB6C">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CD35310">
            <w:pPr>
              <w:jc w:val="center"/>
            </w:pPr>
          </w:p>
        </w:tc>
      </w:tr>
      <w:tr w14:paraId="6BA7FAE9">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16AB0B78"/>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413525CF"/>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1E1E909D"/>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9BD7539">
            <w:pPr>
              <w:jc w:val="center"/>
            </w:pPr>
            <w:r>
              <w:rPr>
                <w:rFonts w:ascii="宋体" w:hAnsi="宋体" w:eastAsia="宋体"/>
                <w:sz w:val="16"/>
              </w:rPr>
              <w:t>图书质量合格率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1756564">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1AAA939">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463C0F88">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98AA818">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49B70AF">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20D35EA">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88F98E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3D587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BD5D36">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DAD42A3">
            <w:pPr>
              <w:jc w:val="center"/>
            </w:pPr>
          </w:p>
        </w:tc>
      </w:tr>
      <w:tr w14:paraId="32F8FFC6">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E67DCEB"/>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658395C3"/>
        </w:tc>
        <w:tc>
          <w:tcPr>
            <w:tcW w:w="57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3BCDD">
            <w:pPr>
              <w:jc w:val="center"/>
            </w:pPr>
            <w:r>
              <w:rPr>
                <w:rFonts w:ascii="宋体" w:hAnsi="宋体" w:eastAsia="宋体"/>
                <w:sz w:val="16"/>
              </w:rPr>
              <w:t>时效指标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8EF6C4F">
            <w:pPr>
              <w:jc w:val="center"/>
            </w:pPr>
            <w:r>
              <w:rPr>
                <w:rFonts w:ascii="宋体" w:hAnsi="宋体" w:eastAsia="宋体"/>
                <w:sz w:val="16"/>
              </w:rPr>
              <w:t>办公用品采购及时率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D32E294">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F0E08E2">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AF0DA36">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1948E71">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AB215C3">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8E4EC1D">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C23F61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C74294">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55EE0F">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6669687">
            <w:pPr>
              <w:jc w:val="center"/>
            </w:pPr>
          </w:p>
        </w:tc>
      </w:tr>
      <w:tr w14:paraId="58FE9B57">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1A6B8C9F"/>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34395A78"/>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1C82111B"/>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094347F">
            <w:pPr>
              <w:jc w:val="center"/>
            </w:pPr>
            <w:r>
              <w:rPr>
                <w:rFonts w:ascii="宋体" w:hAnsi="宋体" w:eastAsia="宋体"/>
                <w:sz w:val="16"/>
              </w:rPr>
              <w:t>图书采购及时率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DB61A2D">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190A35C">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6D0A115">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21834494">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1EAE798">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A45588B">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F73E76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57754F">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520D692">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FF200EA">
            <w:pPr>
              <w:jc w:val="center"/>
            </w:pPr>
          </w:p>
        </w:tc>
      </w:tr>
      <w:tr w14:paraId="274D7FA0">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831164B"/>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7EB366F7"/>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67925AE4"/>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9162CC9">
            <w:pPr>
              <w:jc w:val="center"/>
            </w:pPr>
            <w:r>
              <w:rPr>
                <w:rFonts w:ascii="宋体" w:hAnsi="宋体" w:eastAsia="宋体"/>
                <w:sz w:val="16"/>
              </w:rPr>
              <w:t>垃圾清理及时率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2FC27C1">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489A71BC">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15A4F8B">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B8596C1">
            <w:pPr>
              <w:jc w:val="center"/>
            </w:pPr>
            <w:r>
              <w:rPr>
                <w:rFonts w:ascii="宋体" w:hAnsi="宋体" w:eastAsia="宋体"/>
                <w:sz w:val="16"/>
              </w:rPr>
              <w:t>4</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92CCB5D">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869E4A9">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E1F6D8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79AD91">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3F9925A">
            <w:pPr>
              <w:jc w:val="center"/>
            </w:pPr>
            <w:r>
              <w:rPr>
                <w:rFonts w:ascii="宋体" w:hAnsi="宋体" w:eastAsia="宋体"/>
                <w:sz w:val="16"/>
              </w:rPr>
              <w:t>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01B3FB3">
            <w:pPr>
              <w:jc w:val="center"/>
            </w:pPr>
          </w:p>
        </w:tc>
      </w:tr>
      <w:tr w14:paraId="6F47884C">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13E9FDD8"/>
        </w:tc>
        <w:tc>
          <w:tcPr>
            <w:tcW w:w="5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466A6">
            <w:pPr>
              <w:jc w:val="center"/>
            </w:pPr>
            <w:r>
              <w:rPr>
                <w:rFonts w:ascii="宋体" w:hAnsi="宋体" w:eastAsia="宋体"/>
                <w:sz w:val="16"/>
              </w:rPr>
              <w:t>成本指标</w:t>
            </w:r>
          </w:p>
        </w:tc>
        <w:tc>
          <w:tcPr>
            <w:tcW w:w="57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ECE58">
            <w:pPr>
              <w:jc w:val="center"/>
            </w:pPr>
            <w:r>
              <w:rPr>
                <w:rFonts w:ascii="宋体" w:hAnsi="宋体" w:eastAsia="宋体"/>
                <w:sz w:val="16"/>
              </w:rPr>
              <w:t>经济成本指标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D3F8CBB">
            <w:pPr>
              <w:jc w:val="center"/>
            </w:pPr>
            <w:r>
              <w:rPr>
                <w:rFonts w:ascii="宋体" w:hAnsi="宋体" w:eastAsia="宋体"/>
                <w:sz w:val="16"/>
              </w:rPr>
              <w:t>办公用品购置款</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4D2C725">
            <w:pPr>
              <w:jc w:val="center"/>
            </w:pPr>
            <w:r>
              <w:rPr>
                <w:rFonts w:ascii="宋体" w:hAnsi="宋体" w:eastAsia="宋体"/>
                <w:sz w:val="16"/>
              </w:rPr>
              <w:t>&lt;=0.47万元</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35E871F0">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E135D79">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57416E7">
            <w:pPr>
              <w:jc w:val="center"/>
            </w:pPr>
            <w:r>
              <w:rPr>
                <w:rFonts w:ascii="宋体" w:hAnsi="宋体" w:eastAsia="宋体"/>
                <w:sz w:val="16"/>
              </w:rPr>
              <w:t>6</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733AA29">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95FB137">
            <w:pPr>
              <w:jc w:val="center"/>
            </w:pPr>
            <w:r>
              <w:rPr>
                <w:rFonts w:ascii="宋体" w:hAnsi="宋体" w:eastAsia="宋体"/>
                <w:sz w:val="16"/>
              </w:rPr>
              <w:t>原始凭证</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CB7E3F9">
            <w:pPr>
              <w:jc w:val="center"/>
            </w:pPr>
            <w:r>
              <w:rPr>
                <w:rFonts w:ascii="宋体" w:hAnsi="宋体" w:eastAsia="宋体"/>
                <w:sz w:val="16"/>
              </w:rPr>
              <w:t>=0.09万元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F7A44B">
            <w:pPr>
              <w:jc w:val="center"/>
            </w:pPr>
            <w:r>
              <w:rPr>
                <w:rFonts w:ascii="宋体" w:hAnsi="宋体" w:eastAsia="宋体"/>
                <w:sz w:val="16"/>
              </w:rPr>
              <w:t>19.15%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51D991D">
            <w:pPr>
              <w:jc w:val="center"/>
            </w:pPr>
            <w:r>
              <w:rPr>
                <w:rFonts w:ascii="宋体" w:hAnsi="宋体" w:eastAsia="宋体"/>
                <w:sz w:val="16"/>
              </w:rPr>
              <w:t>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A97F3EB">
            <w:pPr>
              <w:jc w:val="center"/>
            </w:pPr>
            <w:r>
              <w:rPr>
                <w:rFonts w:ascii="宋体" w:hAnsi="宋体" w:eastAsia="宋体"/>
                <w:sz w:val="16"/>
              </w:rPr>
              <w:t>偏差原因：根据实际情况，办公用品采购了3批，支付金额为0.09万元。改进措施：根据实际情况及时调整预算。</w:t>
            </w:r>
          </w:p>
        </w:tc>
      </w:tr>
      <w:tr w14:paraId="163DBD23">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058B06F"/>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59217CA6"/>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42D23CF4"/>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C10E0F2">
            <w:pPr>
              <w:jc w:val="center"/>
            </w:pPr>
            <w:r>
              <w:rPr>
                <w:rFonts w:ascii="宋体" w:hAnsi="宋体" w:eastAsia="宋体"/>
                <w:sz w:val="16"/>
              </w:rPr>
              <w:t>图书购置款</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85618FA">
            <w:pPr>
              <w:jc w:val="center"/>
            </w:pPr>
            <w:r>
              <w:rPr>
                <w:rFonts w:ascii="宋体" w:hAnsi="宋体" w:eastAsia="宋体"/>
                <w:sz w:val="16"/>
              </w:rPr>
              <w:t>&lt;=0.11万元</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94EE459">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02705F0">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1A011AD">
            <w:pPr>
              <w:jc w:val="center"/>
            </w:pPr>
            <w:r>
              <w:rPr>
                <w:rFonts w:ascii="宋体" w:hAnsi="宋体" w:eastAsia="宋体"/>
                <w:sz w:val="16"/>
              </w:rPr>
              <w:t>7</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B855068">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43AFB08">
            <w:pPr>
              <w:jc w:val="center"/>
            </w:pPr>
            <w:r>
              <w:rPr>
                <w:rFonts w:ascii="宋体" w:hAnsi="宋体" w:eastAsia="宋体"/>
                <w:sz w:val="16"/>
              </w:rPr>
              <w:t>原始凭证</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CDF626E">
            <w:pPr>
              <w:jc w:val="center"/>
            </w:pPr>
            <w:r>
              <w:rPr>
                <w:rFonts w:ascii="宋体" w:hAnsi="宋体" w:eastAsia="宋体"/>
                <w:sz w:val="16"/>
              </w:rPr>
              <w:t>=0.11万元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D6B2FB">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296B8B9">
            <w:pPr>
              <w:jc w:val="center"/>
            </w:pPr>
            <w:r>
              <w:rPr>
                <w:rFonts w:ascii="宋体" w:hAnsi="宋体" w:eastAsia="宋体"/>
                <w:sz w:val="16"/>
              </w:rPr>
              <w:t>7</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FAB7070">
            <w:pPr>
              <w:jc w:val="center"/>
            </w:pPr>
          </w:p>
        </w:tc>
      </w:tr>
      <w:tr w14:paraId="394BCF1E">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A8D660C"/>
        </w:tc>
        <w:tc>
          <w:tcPr>
            <w:tcW w:w="577" w:type="dxa"/>
            <w:vMerge w:val="continue"/>
            <w:tcBorders>
              <w:top w:val="single" w:color="auto" w:sz="10" w:space="0"/>
              <w:left w:val="single" w:color="auto" w:sz="10" w:space="0"/>
              <w:bottom w:val="single" w:color="auto" w:sz="10" w:space="0"/>
              <w:right w:val="single" w:color="auto" w:sz="10" w:space="0"/>
              <w:insideV w:val="single" w:sz="10" w:space="0"/>
            </w:tcBorders>
          </w:tcPr>
          <w:p w14:paraId="5559A422"/>
        </w:tc>
        <w:tc>
          <w:tcPr>
            <w:tcW w:w="578" w:type="dxa"/>
            <w:vMerge w:val="continue"/>
            <w:tcBorders>
              <w:top w:val="single" w:color="auto" w:sz="10" w:space="0"/>
              <w:left w:val="single" w:color="auto" w:sz="10" w:space="0"/>
              <w:bottom w:val="single" w:color="auto" w:sz="10" w:space="0"/>
              <w:right w:val="single" w:color="auto" w:sz="10" w:space="0"/>
              <w:insideV w:val="single" w:sz="10" w:space="0"/>
            </w:tcBorders>
          </w:tcPr>
          <w:p w14:paraId="7979D95D"/>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BF224A5">
            <w:pPr>
              <w:jc w:val="center"/>
            </w:pPr>
            <w:r>
              <w:rPr>
                <w:rFonts w:ascii="宋体" w:hAnsi="宋体" w:eastAsia="宋体"/>
                <w:sz w:val="16"/>
              </w:rPr>
              <w:t>垃圾处置成本</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45C141B">
            <w:pPr>
              <w:jc w:val="center"/>
            </w:pPr>
            <w:r>
              <w:rPr>
                <w:rFonts w:ascii="宋体" w:hAnsi="宋体" w:eastAsia="宋体"/>
                <w:sz w:val="16"/>
              </w:rPr>
              <w:t>&lt;=0.70万元</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261C0D7">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25A3063">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CA2B17D">
            <w:pPr>
              <w:jc w:val="center"/>
            </w:pPr>
            <w:r>
              <w:rPr>
                <w:rFonts w:ascii="宋体" w:hAnsi="宋体" w:eastAsia="宋体"/>
                <w:sz w:val="16"/>
              </w:rPr>
              <w:t>7</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BA053B5">
            <w:pPr>
              <w:jc w:val="center"/>
            </w:pPr>
            <w:r>
              <w:rPr>
                <w:rFonts w:ascii="宋体" w:hAnsi="宋体" w:eastAsia="宋体"/>
                <w:sz w:val="16"/>
              </w:rPr>
              <w:t>按照正常比例赋分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D8EFCF9">
            <w:pPr>
              <w:jc w:val="center"/>
            </w:pPr>
            <w:r>
              <w:rPr>
                <w:rFonts w:ascii="宋体" w:hAnsi="宋体" w:eastAsia="宋体"/>
                <w:sz w:val="16"/>
              </w:rPr>
              <w:t>原始凭证</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28B33FA">
            <w:pPr>
              <w:jc w:val="center"/>
            </w:pPr>
            <w:r>
              <w:rPr>
                <w:rFonts w:ascii="宋体" w:hAnsi="宋体" w:eastAsia="宋体"/>
                <w:sz w:val="16"/>
              </w:rPr>
              <w:t>=0.7万元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F4B1A5">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5C96728">
            <w:pPr>
              <w:jc w:val="center"/>
            </w:pPr>
            <w:r>
              <w:rPr>
                <w:rFonts w:ascii="宋体" w:hAnsi="宋体" w:eastAsia="宋体"/>
                <w:sz w:val="16"/>
              </w:rPr>
              <w:t>7</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7F9E312">
            <w:pPr>
              <w:jc w:val="center"/>
            </w:pPr>
          </w:p>
        </w:tc>
      </w:tr>
      <w:tr w14:paraId="6A0EA8BF">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3A4FA5A6"/>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14:paraId="397D1568">
            <w:pPr>
              <w:jc w:val="center"/>
            </w:pPr>
            <w:r>
              <w:rPr>
                <w:rFonts w:ascii="宋体" w:hAnsi="宋体" w:eastAsia="宋体"/>
                <w:sz w:val="16"/>
              </w:rPr>
              <w:t>效益指标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8CC4720">
            <w:pPr>
              <w:jc w:val="center"/>
            </w:pPr>
            <w:r>
              <w:rPr>
                <w:rFonts w:ascii="宋体" w:hAnsi="宋体" w:eastAsia="宋体"/>
                <w:sz w:val="16"/>
              </w:rPr>
              <w:t>社会效益指标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588151D">
            <w:pPr>
              <w:jc w:val="center"/>
            </w:pPr>
            <w:r>
              <w:rPr>
                <w:rFonts w:ascii="宋体" w:hAnsi="宋体" w:eastAsia="宋体"/>
                <w:sz w:val="16"/>
              </w:rPr>
              <w:t>保障教育教学正常运行</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B9A9D68">
            <w:pPr>
              <w:jc w:val="center"/>
            </w:pPr>
            <w:r>
              <w:rPr>
                <w:rFonts w:ascii="宋体" w:hAnsi="宋体" w:eastAsia="宋体"/>
                <w:sz w:val="16"/>
              </w:rPr>
              <w:t>有效保障</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0DA6C01">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06D6A96F">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9C59E55">
            <w:pPr>
              <w:jc w:val="center"/>
            </w:pPr>
            <w:r>
              <w:rPr>
                <w:rFonts w:ascii="宋体" w:hAnsi="宋体" w:eastAsia="宋体"/>
                <w:sz w:val="16"/>
              </w:rPr>
              <w:t>20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6A369F5">
            <w:pPr>
              <w:jc w:val="center"/>
            </w:pPr>
            <w:r>
              <w:rPr>
                <w:rFonts w:ascii="宋体" w:hAnsi="宋体" w:eastAsia="宋体"/>
                <w:sz w:val="16"/>
              </w:rPr>
              <w:t>按评判等级赋分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FC5B69A">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A1FF022">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E8E197">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42C28D4">
            <w:pPr>
              <w:jc w:val="center"/>
            </w:pPr>
            <w:r>
              <w:rPr>
                <w:rFonts w:ascii="宋体" w:hAnsi="宋体" w:eastAsia="宋体"/>
                <w:sz w:val="16"/>
              </w:rPr>
              <w:t>20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9927890">
            <w:pPr>
              <w:jc w:val="center"/>
            </w:pPr>
          </w:p>
        </w:tc>
      </w:tr>
      <w:tr w14:paraId="0F2B7646">
        <w:tblPrEx>
          <w:tblCellMar>
            <w:top w:w="0" w:type="dxa"/>
            <w:left w:w="108" w:type="dxa"/>
            <w:bottom w:w="0" w:type="dxa"/>
            <w:right w:w="108" w:type="dxa"/>
          </w:tblCellMar>
        </w:tblPrEx>
        <w:trPr>
          <w:gridAfter w:val="1"/>
          <w:wAfter w:w="133" w:type="dxa"/>
        </w:trPr>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A2C6459"/>
        </w:tc>
        <w:tc>
          <w:tcPr>
            <w:tcW w:w="577" w:type="dxa"/>
            <w:tcBorders>
              <w:top w:val="single" w:color="auto" w:sz="10" w:space="0"/>
              <w:left w:val="single" w:color="auto" w:sz="10" w:space="0"/>
              <w:bottom w:val="single" w:color="auto" w:sz="10" w:space="0"/>
              <w:right w:val="single" w:color="auto" w:sz="10" w:space="0"/>
              <w:insideV w:val="single" w:sz="10" w:space="0"/>
            </w:tcBorders>
            <w:vAlign w:val="center"/>
          </w:tcPr>
          <w:p w14:paraId="38BA43C4">
            <w:pPr>
              <w:jc w:val="center"/>
            </w:pPr>
            <w:r>
              <w:rPr>
                <w:rFonts w:ascii="宋体" w:hAnsi="宋体" w:eastAsia="宋体"/>
                <w:sz w:val="16"/>
              </w:rPr>
              <w:t>满意度指标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224F360F">
            <w:pPr>
              <w:jc w:val="center"/>
            </w:pPr>
            <w:r>
              <w:rPr>
                <w:rFonts w:ascii="宋体" w:hAnsi="宋体" w:eastAsia="宋体"/>
                <w:sz w:val="16"/>
              </w:rPr>
              <w:t>满意度指标</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72B824F2">
            <w:pPr>
              <w:jc w:val="center"/>
            </w:pPr>
            <w:r>
              <w:rPr>
                <w:rFonts w:ascii="宋体" w:hAnsi="宋体" w:eastAsia="宋体"/>
                <w:sz w:val="16"/>
              </w:rPr>
              <w:t>教师满意度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6B74B69">
            <w:pPr>
              <w:jc w:val="center"/>
            </w:pPr>
            <w:r>
              <w:rPr>
                <w:rFonts w:ascii="宋体" w:hAnsi="宋体" w:eastAsia="宋体"/>
                <w:sz w:val="16"/>
              </w:rPr>
              <w:t>&gt;=90%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1102678A">
            <w:pPr>
              <w:jc w:val="center"/>
            </w:pPr>
            <w:r>
              <w:rPr>
                <w:rFonts w:ascii="宋体" w:hAnsi="宋体" w:eastAsia="宋体"/>
                <w:sz w:val="16"/>
              </w:rPr>
              <w:t>计划标准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5F8B615">
            <w:pPr>
              <w:jc w:val="center"/>
            </w:pPr>
            <w:r>
              <w:rPr>
                <w:rFonts w:ascii="宋体" w:hAnsi="宋体" w:eastAsia="宋体"/>
                <w:sz w:val="16"/>
              </w:rPr>
              <w:t>-</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594BB73">
            <w:pPr>
              <w:jc w:val="center"/>
            </w:pPr>
            <w:r>
              <w:rPr>
                <w:rFonts w:ascii="宋体" w:hAnsi="宋体" w:eastAsia="宋体"/>
                <w:sz w:val="16"/>
              </w:rPr>
              <w:t>10</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6B6E7F14">
            <w:pPr>
              <w:jc w:val="center"/>
            </w:pPr>
            <w:r>
              <w:rPr>
                <w:rFonts w:ascii="宋体" w:hAnsi="宋体" w:eastAsia="宋体"/>
                <w:sz w:val="16"/>
              </w:rPr>
              <w:t>满意度赋分</w:t>
            </w:r>
          </w:p>
        </w:tc>
        <w:tc>
          <w:tcPr>
            <w:tcW w:w="578" w:type="dxa"/>
            <w:tcBorders>
              <w:top w:val="single" w:color="auto" w:sz="10" w:space="0"/>
              <w:left w:val="single" w:color="auto" w:sz="10" w:space="0"/>
              <w:bottom w:val="single" w:color="auto" w:sz="10" w:space="0"/>
              <w:right w:val="single" w:color="auto" w:sz="10" w:space="0"/>
              <w:insideV w:val="single" w:sz="10" w:space="0"/>
            </w:tcBorders>
            <w:vAlign w:val="center"/>
          </w:tcPr>
          <w:p w14:paraId="5F7006B1">
            <w:pPr>
              <w:jc w:val="center"/>
            </w:pPr>
            <w:r>
              <w:rPr>
                <w:rFonts w:ascii="宋体" w:hAnsi="宋体" w:eastAsia="宋体"/>
                <w:sz w:val="16"/>
              </w:rPr>
              <w:t>工作资料</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86F610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70AC53">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3031AF">
            <w:pPr>
              <w:jc w:val="center"/>
            </w:pPr>
            <w:r>
              <w:rPr>
                <w:rFonts w:ascii="宋体" w:hAnsi="宋体" w:eastAsia="宋体"/>
                <w:sz w:val="16"/>
              </w:rPr>
              <w:t>10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C71058D">
            <w:pPr>
              <w:jc w:val="center"/>
            </w:pPr>
          </w:p>
        </w:tc>
      </w:tr>
      <w:tr w14:paraId="0919354A">
        <w:tblPrEx>
          <w:tblCellMar>
            <w:top w:w="0" w:type="dxa"/>
            <w:left w:w="108" w:type="dxa"/>
            <w:bottom w:w="0" w:type="dxa"/>
            <w:right w:w="108" w:type="dxa"/>
          </w:tblCellMar>
        </w:tblPrEx>
        <w:trPr>
          <w:gridAfter w:val="1"/>
          <w:wAfter w:w="133" w:type="dxa"/>
        </w:trPr>
        <w:tc>
          <w:tcPr>
            <w:tcW w:w="234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049B00">
            <w:pPr>
              <w:jc w:val="center"/>
            </w:pPr>
            <w:r>
              <w:rPr>
                <w:rFonts w:ascii="宋体" w:hAnsi="宋体" w:eastAsia="宋体"/>
                <w:sz w:val="16"/>
              </w:rPr>
              <w:t>总分</w:t>
            </w:r>
          </w:p>
        </w:tc>
        <w:tc>
          <w:tcPr>
            <w:tcW w:w="936" w:type="dxa"/>
            <w:tcBorders>
              <w:top w:val="single" w:color="auto" w:sz="10" w:space="0"/>
              <w:left w:val="single" w:color="auto" w:sz="10" w:space="0"/>
              <w:bottom w:val="single" w:color="auto" w:sz="10" w:space="0"/>
              <w:right w:val="single" w:color="auto" w:sz="10" w:space="0"/>
              <w:insideV w:val="single" w:sz="10" w:space="0"/>
            </w:tcBorders>
          </w:tcPr>
          <w:p w14:paraId="08BF962B"/>
        </w:tc>
        <w:tc>
          <w:tcPr>
            <w:tcW w:w="578" w:type="dxa"/>
            <w:tcBorders>
              <w:top w:val="single" w:color="auto" w:sz="10" w:space="0"/>
              <w:left w:val="single" w:color="auto" w:sz="10" w:space="0"/>
              <w:bottom w:val="single" w:color="auto" w:sz="10" w:space="0"/>
              <w:right w:val="single" w:color="auto" w:sz="10" w:space="0"/>
              <w:insideV w:val="single" w:sz="10" w:space="0"/>
            </w:tcBorders>
          </w:tcPr>
          <w:p w14:paraId="373527D8"/>
        </w:tc>
        <w:tc>
          <w:tcPr>
            <w:tcW w:w="578" w:type="dxa"/>
            <w:tcBorders>
              <w:top w:val="single" w:color="auto" w:sz="10" w:space="0"/>
              <w:left w:val="single" w:color="auto" w:sz="10" w:space="0"/>
              <w:bottom w:val="single" w:color="auto" w:sz="10" w:space="0"/>
              <w:right w:val="single" w:color="auto" w:sz="10" w:space="0"/>
              <w:insideV w:val="single" w:sz="10" w:space="0"/>
            </w:tcBorders>
          </w:tcPr>
          <w:p w14:paraId="74B80CCC"/>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B474736">
            <w:pPr>
              <w:jc w:val="center"/>
            </w:pPr>
            <w:r>
              <w:rPr>
                <w:rFonts w:ascii="宋体" w:hAnsi="宋体" w:eastAsia="宋体"/>
                <w:sz w:val="16"/>
              </w:rPr>
              <w:t>100</w:t>
            </w:r>
          </w:p>
        </w:tc>
        <w:tc>
          <w:tcPr>
            <w:tcW w:w="578" w:type="dxa"/>
            <w:tcBorders>
              <w:top w:val="single" w:color="auto" w:sz="10" w:space="0"/>
              <w:left w:val="single" w:color="auto" w:sz="10" w:space="0"/>
              <w:bottom w:val="single" w:color="auto" w:sz="10" w:space="0"/>
              <w:right w:val="single" w:color="auto" w:sz="10" w:space="0"/>
              <w:insideV w:val="single" w:sz="10" w:space="0"/>
            </w:tcBorders>
          </w:tcPr>
          <w:p w14:paraId="744D594C"/>
        </w:tc>
        <w:tc>
          <w:tcPr>
            <w:tcW w:w="578" w:type="dxa"/>
            <w:tcBorders>
              <w:top w:val="single" w:color="auto" w:sz="10" w:space="0"/>
              <w:left w:val="single" w:color="auto" w:sz="10" w:space="0"/>
              <w:bottom w:val="single" w:color="auto" w:sz="10" w:space="0"/>
              <w:right w:val="single" w:color="auto" w:sz="10" w:space="0"/>
              <w:insideV w:val="single" w:sz="10" w:space="0"/>
            </w:tcBorders>
          </w:tcPr>
          <w:p w14:paraId="4F392093"/>
        </w:tc>
        <w:tc>
          <w:tcPr>
            <w:tcW w:w="936" w:type="dxa"/>
            <w:tcBorders>
              <w:top w:val="single" w:color="auto" w:sz="10" w:space="0"/>
              <w:left w:val="single" w:color="auto" w:sz="10" w:space="0"/>
              <w:bottom w:val="single" w:color="auto" w:sz="10" w:space="0"/>
              <w:right w:val="single" w:color="auto" w:sz="10" w:space="0"/>
              <w:insideV w:val="single" w:sz="10" w:space="0"/>
            </w:tcBorders>
          </w:tcPr>
          <w:p w14:paraId="72084F54"/>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4BAC777"/>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2F8F4C1">
            <w:pPr>
              <w:jc w:val="center"/>
            </w:pPr>
            <w:r>
              <w:rPr>
                <w:rFonts w:ascii="宋体" w:hAnsi="宋体" w:eastAsia="宋体"/>
                <w:sz w:val="16"/>
              </w:rPr>
              <w:t>91.03分</w:t>
            </w:r>
          </w:p>
        </w:tc>
        <w:tc>
          <w:tcPr>
            <w:tcW w:w="612" w:type="dxa"/>
            <w:tcBorders>
              <w:top w:val="single" w:color="auto" w:sz="10" w:space="0"/>
              <w:left w:val="single" w:color="auto" w:sz="10" w:space="0"/>
              <w:bottom w:val="single" w:color="auto" w:sz="10" w:space="0"/>
              <w:right w:val="single" w:color="auto" w:sz="10" w:space="0"/>
              <w:insideV w:val="single" w:sz="10" w:space="0"/>
            </w:tcBorders>
          </w:tcPr>
          <w:p w14:paraId="3F2237D0"/>
        </w:tc>
      </w:tr>
    </w:tbl>
    <w:p w14:paraId="7E5B6CAB">
      <w:r>
        <w:br w:type="page"/>
      </w:r>
    </w:p>
    <w:p w14:paraId="32128DE6">
      <w:pPr>
        <w:spacing w:line="640" w:lineRule="exact"/>
        <w:ind w:firstLine="640"/>
        <w:jc w:val="both"/>
        <w:outlineLvl w:val="2"/>
      </w:pPr>
      <w:r>
        <w:rPr>
          <w:rFonts w:ascii="黑体" w:hAnsi="黑体" w:eastAsia="黑体"/>
          <w:sz w:val="32"/>
        </w:rPr>
        <w:t>十二、其他需说明的事项</w:t>
      </w:r>
    </w:p>
    <w:p w14:paraId="06FD40A3">
      <w:pPr>
        <w:spacing w:line="580" w:lineRule="exact"/>
        <w:ind w:firstLine="640"/>
        <w:jc w:val="both"/>
      </w:pPr>
      <w:r>
        <w:rPr>
          <w:rFonts w:ascii="仿宋_GB2312" w:hAnsi="仿宋_GB2312" w:eastAsia="仿宋_GB2312"/>
          <w:b w:val="0"/>
          <w:sz w:val="32"/>
        </w:rPr>
        <w:t>本年度本单位整体绩效自评表由主管部门编报并公开。</w:t>
      </w:r>
    </w:p>
    <w:p w14:paraId="18E3206D">
      <w:r>
        <w:br w:type="page"/>
      </w:r>
    </w:p>
    <w:p w14:paraId="79789E58">
      <w:pPr>
        <w:spacing w:line="240" w:lineRule="auto"/>
        <w:jc w:val="center"/>
        <w:outlineLvl w:val="1"/>
      </w:pPr>
      <w:r>
        <w:rPr>
          <w:rFonts w:ascii="黑体" w:hAnsi="黑体" w:eastAsia="黑体"/>
          <w:sz w:val="32"/>
        </w:rPr>
        <w:t>第三部分 专业名词解释</w:t>
      </w:r>
    </w:p>
    <w:p w14:paraId="402CD35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43E45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C745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A29BC0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2F949E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3FA498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9FCCAF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3097E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A4AFF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E6FF2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C18BBF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39499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34F047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4F6CF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BDE658F">
      <w:r>
        <w:br w:type="page"/>
      </w:r>
    </w:p>
    <w:p w14:paraId="6A0C958B">
      <w:pPr>
        <w:spacing w:line="240" w:lineRule="auto"/>
        <w:jc w:val="center"/>
        <w:outlineLvl w:val="1"/>
      </w:pPr>
      <w:r>
        <w:rPr>
          <w:rFonts w:ascii="黑体" w:hAnsi="黑体" w:eastAsia="黑体"/>
          <w:sz w:val="32"/>
        </w:rPr>
        <w:t>第四部分 部门决算报表（见附表）</w:t>
      </w:r>
    </w:p>
    <w:p w14:paraId="6DB56A56">
      <w:pPr>
        <w:spacing w:line="240" w:lineRule="auto"/>
        <w:ind w:firstLine="640"/>
        <w:jc w:val="both"/>
      </w:pPr>
      <w:r>
        <w:rPr>
          <w:rFonts w:ascii="仿宋_GB2312" w:hAnsi="仿宋_GB2312" w:eastAsia="仿宋_GB2312"/>
          <w:b w:val="0"/>
          <w:sz w:val="32"/>
        </w:rPr>
        <w:t>一、《收入支出决算总表》</w:t>
      </w:r>
    </w:p>
    <w:p w14:paraId="03364228">
      <w:pPr>
        <w:spacing w:line="240" w:lineRule="auto"/>
        <w:ind w:firstLine="640"/>
        <w:jc w:val="both"/>
      </w:pPr>
      <w:r>
        <w:rPr>
          <w:rFonts w:ascii="仿宋_GB2312" w:hAnsi="仿宋_GB2312" w:eastAsia="仿宋_GB2312"/>
          <w:b w:val="0"/>
          <w:sz w:val="32"/>
        </w:rPr>
        <w:t>二、《收入决算表》</w:t>
      </w:r>
    </w:p>
    <w:p w14:paraId="1273701E">
      <w:pPr>
        <w:spacing w:line="240" w:lineRule="auto"/>
        <w:ind w:firstLine="640"/>
        <w:jc w:val="both"/>
      </w:pPr>
      <w:r>
        <w:rPr>
          <w:rFonts w:ascii="仿宋_GB2312" w:hAnsi="仿宋_GB2312" w:eastAsia="仿宋_GB2312"/>
          <w:b w:val="0"/>
          <w:sz w:val="32"/>
        </w:rPr>
        <w:t>三、《支出决算表》</w:t>
      </w:r>
    </w:p>
    <w:p w14:paraId="52D41239">
      <w:pPr>
        <w:spacing w:line="240" w:lineRule="auto"/>
        <w:ind w:firstLine="640"/>
        <w:jc w:val="both"/>
      </w:pPr>
      <w:r>
        <w:rPr>
          <w:rFonts w:ascii="仿宋_GB2312" w:hAnsi="仿宋_GB2312" w:eastAsia="仿宋_GB2312"/>
          <w:b w:val="0"/>
          <w:sz w:val="32"/>
        </w:rPr>
        <w:t>四、《财政拨款收入支出决算总表》</w:t>
      </w:r>
    </w:p>
    <w:p w14:paraId="0C280237">
      <w:pPr>
        <w:spacing w:line="240" w:lineRule="auto"/>
        <w:ind w:firstLine="640"/>
        <w:jc w:val="both"/>
      </w:pPr>
      <w:r>
        <w:rPr>
          <w:rFonts w:ascii="仿宋_GB2312" w:hAnsi="仿宋_GB2312" w:eastAsia="仿宋_GB2312"/>
          <w:b w:val="0"/>
          <w:sz w:val="32"/>
        </w:rPr>
        <w:t>五、《一般公共预算财政拨款支出决算表》</w:t>
      </w:r>
    </w:p>
    <w:p w14:paraId="2BE28B0B">
      <w:pPr>
        <w:spacing w:line="240" w:lineRule="auto"/>
        <w:ind w:firstLine="640"/>
        <w:jc w:val="both"/>
      </w:pPr>
      <w:r>
        <w:rPr>
          <w:rFonts w:ascii="仿宋_GB2312" w:hAnsi="仿宋_GB2312" w:eastAsia="仿宋_GB2312"/>
          <w:b w:val="0"/>
          <w:sz w:val="32"/>
        </w:rPr>
        <w:t>六、《一般公共预算财政拨款基本支出决算表》</w:t>
      </w:r>
    </w:p>
    <w:p w14:paraId="636F8E45">
      <w:pPr>
        <w:spacing w:line="240" w:lineRule="auto"/>
        <w:ind w:firstLine="640"/>
        <w:jc w:val="both"/>
      </w:pPr>
      <w:r>
        <w:rPr>
          <w:rFonts w:ascii="仿宋_GB2312" w:hAnsi="仿宋_GB2312" w:eastAsia="仿宋_GB2312"/>
          <w:b w:val="0"/>
          <w:sz w:val="32"/>
        </w:rPr>
        <w:t>七、《政府性基金预算财政拨款收入支出决算表》</w:t>
      </w:r>
    </w:p>
    <w:p w14:paraId="3E56015C">
      <w:pPr>
        <w:spacing w:line="240" w:lineRule="auto"/>
        <w:ind w:firstLine="640"/>
        <w:jc w:val="both"/>
      </w:pPr>
      <w:r>
        <w:rPr>
          <w:rFonts w:ascii="仿宋_GB2312" w:hAnsi="仿宋_GB2312" w:eastAsia="仿宋_GB2312"/>
          <w:b w:val="0"/>
          <w:sz w:val="32"/>
        </w:rPr>
        <w:t>八、《国有资本经营预算财政拨款收入支出决算表》</w:t>
      </w:r>
    </w:p>
    <w:p w14:paraId="67EB0C05">
      <w:pPr>
        <w:spacing w:line="240" w:lineRule="auto"/>
        <w:ind w:firstLine="640"/>
        <w:jc w:val="both"/>
      </w:pPr>
      <w:r>
        <w:rPr>
          <w:rFonts w:ascii="仿宋_GB2312" w:hAnsi="仿宋_GB2312" w:eastAsia="仿宋_GB2312"/>
          <w:b w:val="0"/>
          <w:sz w:val="32"/>
        </w:rPr>
        <w:t>九、《财政拨款“三公”经费支出决算表》</w:t>
      </w:r>
    </w:p>
    <w:p w14:paraId="7E3AFF7D">
      <w:pPr>
        <w:spacing w:line="240" w:lineRule="auto"/>
        <w:ind w:firstLine="640"/>
        <w:jc w:val="both"/>
      </w:pPr>
    </w:p>
    <w:p w14:paraId="43DF5C7B">
      <w:pPr>
        <w:spacing w:line="240" w:lineRule="auto"/>
        <w:ind w:firstLine="640"/>
        <w:jc w:val="both"/>
      </w:pPr>
    </w:p>
    <w:p w14:paraId="32B98C3F">
      <w:pPr>
        <w:spacing w:line="240" w:lineRule="auto"/>
        <w:ind w:firstLine="640"/>
        <w:jc w:val="both"/>
      </w:pPr>
    </w:p>
    <w:p w14:paraId="3D13795A">
      <w:pPr>
        <w:spacing w:line="240" w:lineRule="auto"/>
        <w:ind w:firstLine="640"/>
        <w:jc w:val="both"/>
      </w:pPr>
    </w:p>
    <w:p w14:paraId="1D21F34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AA4FD8"/>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546088"/>
    <w:rsid w:val="464B7E04"/>
    <w:rsid w:val="464F7E64"/>
    <w:rsid w:val="46901EEE"/>
    <w:rsid w:val="469C74D2"/>
    <w:rsid w:val="47445515"/>
    <w:rsid w:val="4B4C0111"/>
    <w:rsid w:val="4BB23021"/>
    <w:rsid w:val="4F3F074E"/>
    <w:rsid w:val="50DB5F45"/>
    <w:rsid w:val="52F92565"/>
    <w:rsid w:val="543D17CB"/>
    <w:rsid w:val="54BA0C7A"/>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90</Pages>
  <Words>5573</Words>
  <Characters>6363</Characters>
  <Lines>0</Lines>
  <Paragraphs>0</Paragraphs>
  <TotalTime>9</TotalTime>
  <ScaleCrop>false</ScaleCrop>
  <LinksUpToDate>false</LinksUpToDate>
  <CharactersWithSpaces>6371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2025-09-12T07:49:54Z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