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hint="eastAsia" w:eastAsia="仿宋_GB2312"/>
          <w:color w:val="auto"/>
          <w:kern w:val="0"/>
          <w:sz w:val="36"/>
          <w:szCs w:val="36"/>
          <w:highlight w:val="none"/>
          <w:lang w:eastAsia="zh-CN"/>
        </w:rPr>
      </w:pPr>
    </w:p>
    <w:p>
      <w:pPr>
        <w:overflowPunct w:val="0"/>
        <w:rPr>
          <w:rFonts w:eastAsia="仿宋_GB2312"/>
          <w:color w:val="auto"/>
          <w:kern w:val="0"/>
          <w:sz w:val="36"/>
          <w:szCs w:val="36"/>
          <w:highlight w:val="none"/>
        </w:rPr>
      </w:pPr>
    </w:p>
    <w:p>
      <w:pPr>
        <w:overflowPunct w:val="0"/>
        <w:rPr>
          <w:rFonts w:eastAsia="仿宋_GB2312"/>
          <w:color w:val="auto"/>
          <w:kern w:val="0"/>
          <w:sz w:val="36"/>
          <w:szCs w:val="36"/>
          <w:highlight w:val="none"/>
        </w:rPr>
      </w:pPr>
    </w:p>
    <w:p>
      <w:pPr>
        <w:overflowPunct w:val="0"/>
        <w:rPr>
          <w:rFonts w:eastAsia="仿宋_GB2312"/>
          <w:color w:val="auto"/>
          <w:kern w:val="0"/>
          <w:sz w:val="36"/>
          <w:szCs w:val="36"/>
          <w:highlight w:val="none"/>
        </w:rPr>
      </w:pPr>
    </w:p>
    <w:p>
      <w:pPr>
        <w:overflowPunct w:val="0"/>
        <w:rPr>
          <w:rFonts w:eastAsia="仿宋_GB2312"/>
          <w:color w:val="auto"/>
          <w:kern w:val="0"/>
          <w:sz w:val="36"/>
          <w:szCs w:val="36"/>
          <w:highlight w:val="none"/>
        </w:rPr>
      </w:pPr>
    </w:p>
    <w:p>
      <w:pPr>
        <w:overflowPunct w:val="0"/>
        <w:adjustRightInd w:val="0"/>
        <w:snapToGrid w:val="0"/>
        <w:jc w:val="center"/>
        <w:outlineLvl w:val="0"/>
        <w:rPr>
          <w:rFonts w:eastAsia="方正小标宋_GBK"/>
          <w:bCs/>
          <w:color w:val="auto"/>
          <w:kern w:val="0"/>
          <w:sz w:val="72"/>
          <w:szCs w:val="72"/>
          <w:highlight w:val="none"/>
        </w:rPr>
      </w:pPr>
      <w:r>
        <w:rPr>
          <w:rFonts w:eastAsia="方正小标宋_GBK"/>
          <w:bCs/>
          <w:color w:val="auto"/>
          <w:kern w:val="0"/>
          <w:sz w:val="72"/>
          <w:szCs w:val="72"/>
          <w:highlight w:val="none"/>
        </w:rPr>
        <w:t>建设项目环境影响报告表</w:t>
      </w:r>
    </w:p>
    <w:p>
      <w:pPr>
        <w:keepNext w:val="0"/>
        <w:keepLines w:val="0"/>
        <w:pageBreakBefore w:val="0"/>
        <w:widowControl w:val="0"/>
        <w:kinsoku/>
        <w:wordWrap/>
        <w:overflowPunct w:val="0"/>
        <w:topLinePunct w:val="0"/>
        <w:autoSpaceDE/>
        <w:autoSpaceDN/>
        <w:bidi w:val="0"/>
        <w:adjustRightInd w:val="0"/>
        <w:snapToGrid w:val="0"/>
        <w:spacing w:before="192" w:beforeLines="80"/>
        <w:jc w:val="center"/>
        <w:textAlignment w:val="auto"/>
        <w:outlineLvl w:val="9"/>
        <w:rPr>
          <w:rFonts w:eastAsia="楷体_GB2312"/>
          <w:bCs/>
          <w:color w:val="auto"/>
          <w:kern w:val="0"/>
          <w:sz w:val="48"/>
          <w:szCs w:val="48"/>
          <w:highlight w:val="none"/>
        </w:rPr>
      </w:pPr>
      <w:r>
        <w:rPr>
          <w:rFonts w:eastAsia="楷体_GB2312"/>
          <w:bCs/>
          <w:color w:val="auto"/>
          <w:kern w:val="0"/>
          <w:sz w:val="48"/>
          <w:szCs w:val="48"/>
          <w:highlight w:val="none"/>
        </w:rPr>
        <w:t>（污染影响类）</w:t>
      </w:r>
    </w:p>
    <w:p>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outlineLvl w:val="9"/>
        <w:rPr>
          <w:rFonts w:eastAsia="华文仿宋"/>
          <w:color w:val="auto"/>
          <w:kern w:val="0"/>
          <w:sz w:val="44"/>
          <w:szCs w:val="44"/>
          <w:highlight w:val="none"/>
        </w:rPr>
      </w:pPr>
    </w:p>
    <w:p>
      <w:pPr>
        <w:keepNext w:val="0"/>
        <w:keepLines w:val="0"/>
        <w:pageBreakBefore w:val="0"/>
        <w:widowControl w:val="0"/>
        <w:kinsoku/>
        <w:wordWrap/>
        <w:overflowPunct w:val="0"/>
        <w:topLinePunct w:val="0"/>
        <w:autoSpaceDE/>
        <w:autoSpaceDN/>
        <w:bidi w:val="0"/>
        <w:jc w:val="center"/>
        <w:textAlignment w:val="auto"/>
        <w:outlineLvl w:val="9"/>
        <w:rPr>
          <w:rFonts w:eastAsia="仿宋"/>
          <w:color w:val="auto"/>
          <w:kern w:val="0"/>
          <w:sz w:val="52"/>
          <w:szCs w:val="52"/>
          <w:highlight w:val="none"/>
        </w:rPr>
      </w:pPr>
    </w:p>
    <w:p>
      <w:pPr>
        <w:keepNext w:val="0"/>
        <w:keepLines w:val="0"/>
        <w:pageBreakBefore w:val="0"/>
        <w:widowControl w:val="0"/>
        <w:kinsoku/>
        <w:wordWrap/>
        <w:overflowPunct w:val="0"/>
        <w:topLinePunct w:val="0"/>
        <w:autoSpaceDE/>
        <w:autoSpaceDN/>
        <w:bidi w:val="0"/>
        <w:ind w:firstLine="1040"/>
        <w:textAlignment w:val="auto"/>
        <w:outlineLvl w:val="9"/>
        <w:rPr>
          <w:rFonts w:eastAsia="仿宋"/>
          <w:color w:val="auto"/>
          <w:kern w:val="0"/>
          <w:sz w:val="44"/>
          <w:szCs w:val="44"/>
          <w:highlight w:val="none"/>
        </w:rPr>
      </w:pPr>
    </w:p>
    <w:p>
      <w:pPr>
        <w:keepNext w:val="0"/>
        <w:keepLines w:val="0"/>
        <w:pageBreakBefore w:val="0"/>
        <w:widowControl w:val="0"/>
        <w:kinsoku/>
        <w:wordWrap/>
        <w:overflowPunct w:val="0"/>
        <w:topLinePunct w:val="0"/>
        <w:autoSpaceDE/>
        <w:autoSpaceDN/>
        <w:bidi w:val="0"/>
        <w:ind w:firstLine="1040"/>
        <w:textAlignment w:val="auto"/>
        <w:outlineLvl w:val="9"/>
        <w:rPr>
          <w:rFonts w:eastAsia="仿宋"/>
          <w:color w:val="auto"/>
          <w:kern w:val="0"/>
          <w:sz w:val="44"/>
          <w:szCs w:val="44"/>
          <w:highlight w:val="none"/>
        </w:rPr>
      </w:pPr>
    </w:p>
    <w:p>
      <w:pPr>
        <w:keepNext w:val="0"/>
        <w:keepLines w:val="0"/>
        <w:pageBreakBefore w:val="0"/>
        <w:widowControl w:val="0"/>
        <w:kinsoku/>
        <w:wordWrap/>
        <w:overflowPunct w:val="0"/>
        <w:topLinePunct w:val="0"/>
        <w:autoSpaceDE/>
        <w:autoSpaceDN/>
        <w:bidi w:val="0"/>
        <w:ind w:firstLine="1040"/>
        <w:textAlignment w:val="auto"/>
        <w:outlineLvl w:val="9"/>
        <w:rPr>
          <w:rFonts w:eastAsia="仿宋"/>
          <w:color w:val="auto"/>
          <w:kern w:val="0"/>
          <w:sz w:val="44"/>
          <w:szCs w:val="44"/>
          <w:highlight w:val="none"/>
        </w:rPr>
      </w:pPr>
    </w:p>
    <w:p>
      <w:pPr>
        <w:keepNext w:val="0"/>
        <w:keepLines w:val="0"/>
        <w:pageBreakBefore w:val="0"/>
        <w:widowControl w:val="0"/>
        <w:kinsoku/>
        <w:wordWrap/>
        <w:overflowPunct w:val="0"/>
        <w:topLinePunct w:val="0"/>
        <w:autoSpaceDE/>
        <w:autoSpaceDN/>
        <w:bidi w:val="0"/>
        <w:ind w:firstLine="1040"/>
        <w:textAlignment w:val="auto"/>
        <w:outlineLvl w:val="9"/>
        <w:rPr>
          <w:rFonts w:eastAsia="仿宋"/>
          <w:color w:val="auto"/>
          <w:kern w:val="0"/>
          <w:sz w:val="44"/>
          <w:szCs w:val="44"/>
          <w:highlight w:val="none"/>
        </w:rPr>
      </w:pPr>
    </w:p>
    <w:p>
      <w:pPr>
        <w:keepNext w:val="0"/>
        <w:keepLines w:val="0"/>
        <w:pageBreakBefore w:val="0"/>
        <w:widowControl w:val="0"/>
        <w:kinsoku/>
        <w:wordWrap/>
        <w:overflowPunct w:val="0"/>
        <w:topLinePunct w:val="0"/>
        <w:autoSpaceDE/>
        <w:autoSpaceDN/>
        <w:bidi w:val="0"/>
        <w:adjustRightInd w:val="0"/>
        <w:snapToGrid w:val="0"/>
        <w:spacing w:line="360" w:lineRule="auto"/>
        <w:ind w:firstLine="737"/>
        <w:textAlignment w:val="auto"/>
        <w:outlineLvl w:val="9"/>
        <w:rPr>
          <w:rFonts w:hint="default" w:eastAsia="仿宋_GB2312"/>
          <w:color w:val="auto"/>
          <w:kern w:val="0"/>
          <w:sz w:val="36"/>
          <w:szCs w:val="36"/>
          <w:highlight w:val="none"/>
          <w:u w:val="single"/>
          <w:lang w:val="en-US" w:eastAsia="zh-CN"/>
        </w:rPr>
      </w:pPr>
      <w:r>
        <w:rPr>
          <w:rFonts w:eastAsia="仿宋_GB2312"/>
          <w:color w:val="auto"/>
          <w:kern w:val="0"/>
          <w:sz w:val="36"/>
          <w:szCs w:val="36"/>
          <w:highlight w:val="none"/>
        </w:rPr>
        <w:t>项目名称：</w:t>
      </w:r>
      <w:r>
        <w:rPr>
          <w:rFonts w:hint="eastAsia" w:eastAsia="仿宋_GB2312"/>
          <w:color w:val="auto"/>
          <w:kern w:val="0"/>
          <w:sz w:val="36"/>
          <w:szCs w:val="36"/>
          <w:highlight w:val="none"/>
          <w:u w:val="single"/>
          <w:lang w:eastAsia="zh-CN"/>
        </w:rPr>
        <w:t>焉耆鸿泰矿业科技有限公司石英石破碎</w:t>
      </w:r>
      <w:r>
        <w:rPr>
          <w:rFonts w:hint="eastAsia" w:eastAsia="仿宋_GB2312"/>
          <w:color w:val="auto"/>
          <w:kern w:val="0"/>
          <w:sz w:val="36"/>
          <w:szCs w:val="36"/>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360" w:lineRule="auto"/>
        <w:ind w:firstLine="2520" w:firstLineChars="700"/>
        <w:textAlignment w:val="auto"/>
        <w:outlineLvl w:val="9"/>
        <w:rPr>
          <w:rFonts w:eastAsia="仿宋_GB2312"/>
          <w:color w:val="auto"/>
          <w:kern w:val="0"/>
          <w:sz w:val="36"/>
          <w:szCs w:val="36"/>
          <w:highlight w:val="none"/>
          <w:u w:val="single"/>
        </w:rPr>
      </w:pPr>
      <w:r>
        <w:rPr>
          <w:rFonts w:hint="eastAsia" w:eastAsia="仿宋_GB2312"/>
          <w:color w:val="auto"/>
          <w:kern w:val="0"/>
          <w:sz w:val="36"/>
          <w:szCs w:val="36"/>
          <w:highlight w:val="none"/>
          <w:u w:val="single"/>
          <w:lang w:eastAsia="zh-CN"/>
        </w:rPr>
        <w:t>加工项目</w:t>
      </w:r>
      <w:r>
        <w:rPr>
          <w:rFonts w:hint="eastAsia" w:eastAsia="仿宋_GB2312"/>
          <w:color w:val="auto"/>
          <w:kern w:val="0"/>
          <w:sz w:val="36"/>
          <w:szCs w:val="36"/>
          <w:highlight w:val="none"/>
          <w:u w:val="single"/>
        </w:rPr>
        <w:t xml:space="preserve">   </w:t>
      </w:r>
      <w:r>
        <w:rPr>
          <w:rFonts w:hint="eastAsia" w:eastAsia="仿宋_GB2312"/>
          <w:color w:val="auto"/>
          <w:kern w:val="0"/>
          <w:sz w:val="36"/>
          <w:szCs w:val="36"/>
          <w:highlight w:val="none"/>
          <w:u w:val="single"/>
          <w:lang w:val="en-US" w:eastAsia="zh-CN"/>
        </w:rPr>
        <w:t xml:space="preserve">                       </w:t>
      </w:r>
      <w:r>
        <w:rPr>
          <w:rFonts w:hint="eastAsia" w:eastAsia="仿宋_GB2312"/>
          <w:color w:val="auto"/>
          <w:kern w:val="0"/>
          <w:sz w:val="36"/>
          <w:szCs w:val="36"/>
          <w:highlight w:val="none"/>
          <w:u w:val="single"/>
        </w:rPr>
        <w:t xml:space="preserve"> </w:t>
      </w:r>
    </w:p>
    <w:p>
      <w:pPr>
        <w:keepNext w:val="0"/>
        <w:keepLines w:val="0"/>
        <w:pageBreakBefore w:val="0"/>
        <w:widowControl w:val="0"/>
        <w:kinsoku/>
        <w:wordWrap/>
        <w:overflowPunct w:val="0"/>
        <w:topLinePunct w:val="0"/>
        <w:autoSpaceDE/>
        <w:autoSpaceDN/>
        <w:bidi w:val="0"/>
        <w:adjustRightInd w:val="0"/>
        <w:snapToGrid w:val="0"/>
        <w:spacing w:line="360" w:lineRule="auto"/>
        <w:ind w:firstLine="737"/>
        <w:textAlignment w:val="auto"/>
        <w:outlineLvl w:val="9"/>
        <w:rPr>
          <w:rFonts w:eastAsia="仿宋_GB2312"/>
          <w:color w:val="auto"/>
          <w:kern w:val="0"/>
          <w:sz w:val="36"/>
          <w:szCs w:val="36"/>
          <w:highlight w:val="none"/>
          <w:u w:val="single"/>
        </w:rPr>
      </w:pPr>
      <w:r>
        <w:rPr>
          <w:rFonts w:eastAsia="仿宋_GB2312"/>
          <w:color w:val="auto"/>
          <w:kern w:val="0"/>
          <w:sz w:val="36"/>
          <w:szCs w:val="36"/>
          <w:highlight w:val="none"/>
        </w:rPr>
        <w:t>建设单位（盖章）：</w:t>
      </w:r>
      <w:r>
        <w:rPr>
          <w:rFonts w:hint="eastAsia" w:eastAsia="仿宋_GB2312"/>
          <w:color w:val="auto"/>
          <w:kern w:val="0"/>
          <w:sz w:val="36"/>
          <w:szCs w:val="36"/>
          <w:highlight w:val="none"/>
          <w:u w:val="single"/>
          <w:lang w:eastAsia="zh-CN"/>
        </w:rPr>
        <w:t>焉耆</w:t>
      </w:r>
      <w:r>
        <w:rPr>
          <w:rFonts w:hint="eastAsia" w:eastAsia="仿宋_GB2312"/>
          <w:color w:val="auto"/>
          <w:kern w:val="0"/>
          <w:sz w:val="36"/>
          <w:szCs w:val="36"/>
          <w:highlight w:val="none"/>
          <w:u w:val="single"/>
        </w:rPr>
        <w:t xml:space="preserve">鸿泰矿业科技有限公司    </w:t>
      </w:r>
    </w:p>
    <w:p>
      <w:pPr>
        <w:keepNext w:val="0"/>
        <w:keepLines w:val="0"/>
        <w:pageBreakBefore w:val="0"/>
        <w:widowControl w:val="0"/>
        <w:kinsoku/>
        <w:wordWrap/>
        <w:overflowPunct w:val="0"/>
        <w:topLinePunct w:val="0"/>
        <w:autoSpaceDE/>
        <w:autoSpaceDN/>
        <w:bidi w:val="0"/>
        <w:adjustRightInd w:val="0"/>
        <w:snapToGrid w:val="0"/>
        <w:spacing w:line="360" w:lineRule="auto"/>
        <w:ind w:firstLine="737"/>
        <w:textAlignment w:val="auto"/>
        <w:outlineLvl w:val="9"/>
        <w:rPr>
          <w:rFonts w:eastAsia="仿宋_GB2312"/>
          <w:color w:val="auto"/>
          <w:kern w:val="0"/>
          <w:sz w:val="36"/>
          <w:szCs w:val="36"/>
          <w:highlight w:val="none"/>
          <w:u w:val="single"/>
        </w:rPr>
      </w:pPr>
      <w:r>
        <w:rPr>
          <w:rFonts w:eastAsia="仿宋_GB2312"/>
          <w:color w:val="auto"/>
          <w:kern w:val="0"/>
          <w:sz w:val="36"/>
          <w:szCs w:val="36"/>
          <w:highlight w:val="none"/>
        </w:rPr>
        <w:t>编制日期：</w:t>
      </w:r>
      <w:r>
        <w:rPr>
          <w:rFonts w:eastAsia="仿宋_GB2312"/>
          <w:color w:val="auto"/>
          <w:kern w:val="0"/>
          <w:sz w:val="36"/>
          <w:szCs w:val="36"/>
          <w:highlight w:val="none"/>
          <w:u w:val="single"/>
        </w:rPr>
        <w:t xml:space="preserve">        </w:t>
      </w:r>
      <w:r>
        <w:rPr>
          <w:rFonts w:hint="eastAsia" w:eastAsia="仿宋_GB2312"/>
          <w:color w:val="auto"/>
          <w:kern w:val="0"/>
          <w:sz w:val="36"/>
          <w:szCs w:val="36"/>
          <w:highlight w:val="none"/>
          <w:u w:val="single"/>
        </w:rPr>
        <w:t xml:space="preserve">    </w:t>
      </w:r>
      <w:r>
        <w:rPr>
          <w:rFonts w:eastAsia="仿宋_GB2312"/>
          <w:color w:val="auto"/>
          <w:kern w:val="0"/>
          <w:sz w:val="36"/>
          <w:szCs w:val="36"/>
          <w:highlight w:val="none"/>
          <w:u w:val="single"/>
        </w:rPr>
        <w:t>202</w:t>
      </w:r>
      <w:r>
        <w:rPr>
          <w:rFonts w:hint="eastAsia" w:eastAsia="仿宋_GB2312"/>
          <w:color w:val="auto"/>
          <w:kern w:val="0"/>
          <w:sz w:val="36"/>
          <w:szCs w:val="36"/>
          <w:highlight w:val="none"/>
          <w:u w:val="single"/>
          <w:lang w:val="en-US" w:eastAsia="zh-CN"/>
        </w:rPr>
        <w:t>6</w:t>
      </w:r>
      <w:r>
        <w:rPr>
          <w:rFonts w:eastAsia="仿宋_GB2312"/>
          <w:color w:val="auto"/>
          <w:kern w:val="0"/>
          <w:sz w:val="36"/>
          <w:szCs w:val="36"/>
          <w:highlight w:val="none"/>
          <w:u w:val="single"/>
        </w:rPr>
        <w:t>年</w:t>
      </w:r>
      <w:r>
        <w:rPr>
          <w:rFonts w:hint="eastAsia" w:eastAsia="仿宋_GB2312"/>
          <w:color w:val="auto"/>
          <w:kern w:val="0"/>
          <w:sz w:val="36"/>
          <w:szCs w:val="36"/>
          <w:highlight w:val="none"/>
          <w:u w:val="single"/>
          <w:lang w:val="en-US" w:eastAsia="zh-CN"/>
        </w:rPr>
        <w:t>1</w:t>
      </w:r>
      <w:r>
        <w:rPr>
          <w:rFonts w:eastAsia="仿宋_GB2312"/>
          <w:color w:val="auto"/>
          <w:kern w:val="0"/>
          <w:sz w:val="36"/>
          <w:szCs w:val="36"/>
          <w:highlight w:val="none"/>
          <w:u w:val="single"/>
        </w:rPr>
        <w:t xml:space="preserve">月  </w:t>
      </w:r>
      <w:r>
        <w:rPr>
          <w:rFonts w:hint="eastAsia" w:eastAsia="仿宋_GB2312"/>
          <w:color w:val="auto"/>
          <w:kern w:val="0"/>
          <w:sz w:val="36"/>
          <w:szCs w:val="36"/>
          <w:highlight w:val="none"/>
          <w:u w:val="single"/>
        </w:rPr>
        <w:t xml:space="preserve"> </w:t>
      </w:r>
      <w:r>
        <w:rPr>
          <w:rFonts w:eastAsia="仿宋_GB2312"/>
          <w:color w:val="auto"/>
          <w:kern w:val="0"/>
          <w:sz w:val="36"/>
          <w:szCs w:val="36"/>
          <w:highlight w:val="none"/>
          <w:u w:val="single"/>
        </w:rPr>
        <w:t xml:space="preserve">   </w:t>
      </w:r>
      <w:r>
        <w:rPr>
          <w:rFonts w:hint="eastAsia" w:eastAsia="仿宋_GB2312"/>
          <w:color w:val="auto"/>
          <w:kern w:val="0"/>
          <w:sz w:val="36"/>
          <w:szCs w:val="36"/>
          <w:highlight w:val="none"/>
          <w:u w:val="single"/>
        </w:rPr>
        <w:t xml:space="preserve">  </w:t>
      </w:r>
      <w:r>
        <w:rPr>
          <w:rFonts w:eastAsia="仿宋_GB2312"/>
          <w:color w:val="auto"/>
          <w:kern w:val="0"/>
          <w:sz w:val="36"/>
          <w:szCs w:val="36"/>
          <w:highlight w:val="none"/>
          <w:u w:val="single"/>
        </w:rPr>
        <w:t xml:space="preserve">  </w:t>
      </w:r>
      <w:r>
        <w:rPr>
          <w:rFonts w:hint="eastAsia" w:eastAsia="仿宋_GB2312"/>
          <w:color w:val="auto"/>
          <w:kern w:val="0"/>
          <w:sz w:val="36"/>
          <w:szCs w:val="36"/>
          <w:highlight w:val="none"/>
          <w:u w:val="single"/>
        </w:rPr>
        <w:t xml:space="preserve">  </w:t>
      </w:r>
    </w:p>
    <w:p>
      <w:pPr>
        <w:keepNext w:val="0"/>
        <w:keepLines w:val="0"/>
        <w:pageBreakBefore w:val="0"/>
        <w:widowControl w:val="0"/>
        <w:kinsoku/>
        <w:wordWrap/>
        <w:overflowPunct w:val="0"/>
        <w:topLinePunct w:val="0"/>
        <w:autoSpaceDE/>
        <w:autoSpaceDN/>
        <w:bidi w:val="0"/>
        <w:adjustRightInd w:val="0"/>
        <w:snapToGrid w:val="0"/>
        <w:spacing w:line="288" w:lineRule="auto"/>
        <w:ind w:firstLine="1040"/>
        <w:textAlignment w:val="auto"/>
        <w:outlineLvl w:val="9"/>
        <w:rPr>
          <w:rFonts w:eastAsia="仿宋_GB2312"/>
          <w:color w:val="auto"/>
          <w:kern w:val="0"/>
          <w:sz w:val="36"/>
          <w:szCs w:val="36"/>
          <w:highlight w:val="none"/>
          <w:u w:val="single"/>
        </w:rPr>
      </w:pPr>
      <w:bookmarkStart w:id="0" w:name="_Hlk57884087"/>
    </w:p>
    <w:p>
      <w:pPr>
        <w:keepNext w:val="0"/>
        <w:keepLines w:val="0"/>
        <w:pageBreakBefore w:val="0"/>
        <w:widowControl w:val="0"/>
        <w:kinsoku/>
        <w:wordWrap/>
        <w:overflowPunct w:val="0"/>
        <w:topLinePunct w:val="0"/>
        <w:autoSpaceDE/>
        <w:autoSpaceDN/>
        <w:bidi w:val="0"/>
        <w:adjustRightInd w:val="0"/>
        <w:snapToGrid w:val="0"/>
        <w:spacing w:line="288" w:lineRule="auto"/>
        <w:ind w:firstLine="1040"/>
        <w:textAlignment w:val="auto"/>
        <w:outlineLvl w:val="9"/>
        <w:rPr>
          <w:rFonts w:eastAsia="仿宋_GB2312"/>
          <w:color w:val="auto"/>
          <w:kern w:val="0"/>
          <w:sz w:val="36"/>
          <w:szCs w:val="36"/>
          <w:highlight w:val="none"/>
        </w:rPr>
      </w:pPr>
    </w:p>
    <w:p>
      <w:pPr>
        <w:keepNext w:val="0"/>
        <w:keepLines w:val="0"/>
        <w:pageBreakBefore w:val="0"/>
        <w:widowControl w:val="0"/>
        <w:kinsoku/>
        <w:wordWrap/>
        <w:overflowPunct w:val="0"/>
        <w:topLinePunct w:val="0"/>
        <w:autoSpaceDE/>
        <w:autoSpaceDN/>
        <w:bidi w:val="0"/>
        <w:adjustRightInd w:val="0"/>
        <w:snapToGrid w:val="0"/>
        <w:spacing w:line="288" w:lineRule="auto"/>
        <w:ind w:firstLine="1040"/>
        <w:textAlignment w:val="auto"/>
        <w:outlineLvl w:val="9"/>
        <w:rPr>
          <w:rFonts w:eastAsia="仿宋_GB2312"/>
          <w:color w:val="auto"/>
          <w:kern w:val="0"/>
          <w:sz w:val="36"/>
          <w:szCs w:val="36"/>
          <w:highlight w:val="none"/>
        </w:rPr>
      </w:pPr>
    </w:p>
    <w:p>
      <w:pPr>
        <w:keepNext w:val="0"/>
        <w:keepLines w:val="0"/>
        <w:pageBreakBefore w:val="0"/>
        <w:widowControl w:val="0"/>
        <w:kinsoku/>
        <w:wordWrap/>
        <w:overflowPunct w:val="0"/>
        <w:topLinePunct w:val="0"/>
        <w:autoSpaceDE/>
        <w:autoSpaceDN/>
        <w:bidi w:val="0"/>
        <w:adjustRightInd w:val="0"/>
        <w:snapToGrid w:val="0"/>
        <w:spacing w:line="288" w:lineRule="auto"/>
        <w:ind w:firstLine="1040"/>
        <w:textAlignment w:val="auto"/>
        <w:outlineLvl w:val="9"/>
        <w:rPr>
          <w:rFonts w:eastAsia="仿宋_GB2312"/>
          <w:color w:val="auto"/>
          <w:kern w:val="0"/>
          <w:sz w:val="36"/>
          <w:szCs w:val="36"/>
          <w:highlight w:val="none"/>
        </w:rPr>
      </w:pPr>
    </w:p>
    <w:p>
      <w:pPr>
        <w:keepNext w:val="0"/>
        <w:keepLines w:val="0"/>
        <w:pageBreakBefore w:val="0"/>
        <w:widowControl w:val="0"/>
        <w:kinsoku/>
        <w:wordWrap/>
        <w:overflowPunct w:val="0"/>
        <w:topLinePunct w:val="0"/>
        <w:autoSpaceDE/>
        <w:autoSpaceDN/>
        <w:bidi w:val="0"/>
        <w:adjustRightInd w:val="0"/>
        <w:snapToGrid w:val="0"/>
        <w:spacing w:line="288" w:lineRule="auto"/>
        <w:ind w:firstLine="1040"/>
        <w:textAlignment w:val="auto"/>
        <w:outlineLvl w:val="9"/>
        <w:rPr>
          <w:rFonts w:eastAsia="仿宋_GB2312"/>
          <w:color w:val="auto"/>
          <w:kern w:val="0"/>
          <w:sz w:val="36"/>
          <w:szCs w:val="36"/>
          <w:highlight w:val="none"/>
        </w:rPr>
      </w:pPr>
    </w:p>
    <w:bookmarkEnd w:id="0"/>
    <w:p>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outlineLvl w:val="9"/>
        <w:rPr>
          <w:rFonts w:eastAsia="楷体_GB2312"/>
          <w:color w:val="auto"/>
          <w:kern w:val="0"/>
          <w:sz w:val="36"/>
          <w:szCs w:val="36"/>
          <w:highlight w:val="none"/>
        </w:rPr>
      </w:pPr>
      <w:r>
        <w:rPr>
          <w:rFonts w:eastAsia="楷体_GB2312"/>
          <w:color w:val="auto"/>
          <w:kern w:val="0"/>
          <w:sz w:val="36"/>
          <w:szCs w:val="36"/>
          <w:highlight w:val="none"/>
        </w:rPr>
        <w:t>中华人民共和国生态环境部制</w:t>
      </w:r>
    </w:p>
    <w:p>
      <w:pPr>
        <w:keepNext w:val="0"/>
        <w:keepLines w:val="0"/>
        <w:pageBreakBefore w:val="0"/>
        <w:widowControl w:val="0"/>
        <w:tabs>
          <w:tab w:val="center" w:pos="4422"/>
        </w:tabs>
        <w:kinsoku/>
        <w:wordWrap/>
        <w:topLinePunct w:val="0"/>
        <w:autoSpaceDE/>
        <w:autoSpaceDN/>
        <w:bidi w:val="0"/>
        <w:spacing w:line="240" w:lineRule="atLeast"/>
        <w:jc w:val="left"/>
        <w:textAlignment w:val="auto"/>
        <w:outlineLvl w:val="9"/>
        <w:rPr>
          <w:color w:val="auto"/>
          <w:sz w:val="2"/>
          <w:szCs w:val="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2"/>
        <w:widowControl w:val="0"/>
        <w:tabs>
          <w:tab w:val="center" w:pos="4482"/>
          <w:tab w:val="left" w:pos="6546"/>
        </w:tabs>
        <w:overflowPunct w:val="0"/>
        <w:jc w:val="center"/>
        <w:outlineLvl w:val="0"/>
        <w:rPr>
          <w:rFonts w:hint="eastAsia" w:ascii="Times New Roman" w:hAnsi="Times New Roman" w:eastAsia="黑体"/>
          <w:snapToGrid w:val="0"/>
          <w:color w:val="auto"/>
          <w:sz w:val="30"/>
          <w:szCs w:val="30"/>
          <w:highlight w:val="none"/>
        </w:rPr>
      </w:pPr>
      <w:r>
        <w:rPr>
          <w:rFonts w:ascii="Times New Roman" w:hAnsi="Times New Roman" w:eastAsia="黑体" w:cs="Times New Roman"/>
          <w:snapToGrid w:val="0"/>
          <w:color w:val="auto"/>
          <w:sz w:val="30"/>
          <w:szCs w:val="30"/>
          <w:highlight w:val="none"/>
        </w:rPr>
        <w:t>一、建设项目基本情况</w:t>
      </w:r>
    </w:p>
    <w:tbl>
      <w:tblPr>
        <w:tblStyle w:val="27"/>
        <w:tblW w:w="90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56"/>
        <w:gridCol w:w="1584"/>
        <w:gridCol w:w="1787"/>
        <w:gridCol w:w="2175"/>
        <w:gridCol w:w="3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建设项目名称</w:t>
            </w:r>
          </w:p>
        </w:tc>
        <w:tc>
          <w:tcPr>
            <w:tcW w:w="7061" w:type="dxa"/>
            <w:gridSpan w:val="3"/>
            <w:vAlign w:val="center"/>
          </w:tcPr>
          <w:p>
            <w:pPr>
              <w:overflowPunct w:val="0"/>
              <w:adjustRightInd w:val="0"/>
              <w:snapToGrid w:val="0"/>
              <w:jc w:val="center"/>
              <w:rPr>
                <w:rFonts w:hint="eastAsia"/>
                <w:color w:val="auto"/>
                <w:lang w:eastAsia="zh-CN"/>
              </w:rPr>
            </w:pPr>
            <w:r>
              <w:rPr>
                <w:rFonts w:hint="eastAsia"/>
                <w:color w:val="auto"/>
                <w:kern w:val="0"/>
                <w:sz w:val="24"/>
                <w:highlight w:val="none"/>
                <w:lang w:eastAsia="zh-CN"/>
              </w:rPr>
              <w:t>焉耆鸿泰矿业科技有限公司石英石破碎加工项目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项目代码</w:t>
            </w:r>
          </w:p>
        </w:tc>
        <w:tc>
          <w:tcPr>
            <w:tcW w:w="7061" w:type="dxa"/>
            <w:gridSpan w:val="3"/>
            <w:vAlign w:val="center"/>
          </w:tcPr>
          <w:p>
            <w:pPr>
              <w:overflowPunct w:val="0"/>
              <w:adjustRightInd w:val="0"/>
              <w:snapToGrid w:val="0"/>
              <w:jc w:val="center"/>
              <w:rPr>
                <w:rFonts w:hint="default" w:eastAsia="宋体"/>
                <w:color w:val="auto"/>
                <w:kern w:val="0"/>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建设单位联系人</w:t>
            </w:r>
          </w:p>
        </w:tc>
        <w:tc>
          <w:tcPr>
            <w:tcW w:w="1787" w:type="dxa"/>
            <w:vAlign w:val="center"/>
          </w:tcPr>
          <w:p>
            <w:pPr>
              <w:overflowPunct w:val="0"/>
              <w:adjustRightInd w:val="0"/>
              <w:snapToGrid w:val="0"/>
              <w:jc w:val="center"/>
              <w:rPr>
                <w:rFonts w:hint="default" w:eastAsia="宋体"/>
                <w:color w:val="auto"/>
                <w:kern w:val="0"/>
                <w:sz w:val="24"/>
                <w:highlight w:val="none"/>
                <w:lang w:val="en-US" w:eastAsia="zh-CN"/>
              </w:rPr>
            </w:pPr>
          </w:p>
        </w:tc>
        <w:tc>
          <w:tcPr>
            <w:tcW w:w="2175" w:type="dxa"/>
            <w:vAlign w:val="center"/>
          </w:tcPr>
          <w:p>
            <w:pPr>
              <w:overflowPunct w:val="0"/>
              <w:adjustRightInd w:val="0"/>
              <w:snapToGrid w:val="0"/>
              <w:jc w:val="center"/>
              <w:rPr>
                <w:color w:val="auto"/>
                <w:kern w:val="0"/>
                <w:sz w:val="24"/>
                <w:highlight w:val="none"/>
              </w:rPr>
            </w:pPr>
          </w:p>
        </w:tc>
        <w:tc>
          <w:tcPr>
            <w:tcW w:w="3099" w:type="dxa"/>
            <w:vAlign w:val="center"/>
          </w:tcPr>
          <w:p>
            <w:pPr>
              <w:overflowPunct w:val="0"/>
              <w:adjustRightInd w:val="0"/>
              <w:snapToGrid w:val="0"/>
              <w:jc w:val="center"/>
              <w:rPr>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建设地点</w:t>
            </w:r>
          </w:p>
        </w:tc>
        <w:tc>
          <w:tcPr>
            <w:tcW w:w="7061" w:type="dxa"/>
            <w:gridSpan w:val="3"/>
            <w:vAlign w:val="center"/>
          </w:tcPr>
          <w:p>
            <w:pPr>
              <w:overflowPunct w:val="0"/>
              <w:adjustRightInd w:val="0"/>
              <w:snapToGrid w:val="0"/>
              <w:jc w:val="center"/>
              <w:rPr>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地理坐标</w:t>
            </w:r>
          </w:p>
        </w:tc>
        <w:tc>
          <w:tcPr>
            <w:tcW w:w="7061" w:type="dxa"/>
            <w:gridSpan w:val="3"/>
            <w:vAlign w:val="center"/>
          </w:tcPr>
          <w:p>
            <w:pPr>
              <w:overflowPunct w:val="0"/>
              <w:adjustRightInd w:val="0"/>
              <w:snapToGrid w:val="0"/>
              <w:jc w:val="center"/>
              <w:rPr>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2007" w:type="dxa"/>
            <w:gridSpan w:val="2"/>
            <w:tcMar>
              <w:top w:w="16" w:type="dxa"/>
              <w:left w:w="16" w:type="dxa"/>
              <w:right w:w="16" w:type="dxa"/>
            </w:tcMar>
            <w:vAlign w:val="center"/>
          </w:tcPr>
          <w:p>
            <w:pPr>
              <w:overflowPunct w:val="0"/>
              <w:adjustRightInd w:val="0"/>
              <w:snapToGrid w:val="0"/>
              <w:spacing w:line="340" w:lineRule="exact"/>
              <w:jc w:val="center"/>
              <w:rPr>
                <w:color w:val="auto"/>
                <w:kern w:val="0"/>
                <w:sz w:val="24"/>
                <w:highlight w:val="none"/>
              </w:rPr>
            </w:pPr>
            <w:bookmarkStart w:id="13" w:name="_GoBack"/>
            <w:bookmarkEnd w:id="13"/>
            <w:r>
              <w:rPr>
                <w:color w:val="auto"/>
                <w:kern w:val="0"/>
                <w:sz w:val="24"/>
                <w:highlight w:val="none"/>
              </w:rPr>
              <w:t>国民经济</w:t>
            </w:r>
          </w:p>
          <w:p>
            <w:pPr>
              <w:overflowPunct w:val="0"/>
              <w:adjustRightInd w:val="0"/>
              <w:snapToGrid w:val="0"/>
              <w:spacing w:line="340" w:lineRule="exact"/>
              <w:jc w:val="center"/>
              <w:rPr>
                <w:color w:val="auto"/>
                <w:kern w:val="0"/>
                <w:sz w:val="24"/>
                <w:highlight w:val="none"/>
              </w:rPr>
            </w:pPr>
            <w:r>
              <w:rPr>
                <w:color w:val="auto"/>
                <w:kern w:val="0"/>
                <w:sz w:val="24"/>
                <w:highlight w:val="none"/>
              </w:rPr>
              <w:t>行业类别</w:t>
            </w:r>
          </w:p>
        </w:tc>
        <w:tc>
          <w:tcPr>
            <w:tcW w:w="1787" w:type="dxa"/>
            <w:vAlign w:val="center"/>
          </w:tcPr>
          <w:p>
            <w:pPr>
              <w:overflowPunct w:val="0"/>
              <w:adjustRightInd w:val="0"/>
              <w:snapToGrid w:val="0"/>
              <w:spacing w:line="340" w:lineRule="exact"/>
              <w:jc w:val="center"/>
              <w:rPr>
                <w:color w:val="auto"/>
                <w:kern w:val="0"/>
                <w:sz w:val="24"/>
                <w:highlight w:val="none"/>
              </w:rPr>
            </w:pPr>
            <w:r>
              <w:rPr>
                <w:rFonts w:hint="eastAsia"/>
                <w:color w:val="auto"/>
                <w:kern w:val="0"/>
                <w:sz w:val="24"/>
                <w:highlight w:val="none"/>
              </w:rPr>
              <w:t>其他非金属矿物制品制造</w:t>
            </w:r>
            <w:r>
              <w:rPr>
                <w:color w:val="auto"/>
                <w:kern w:val="0"/>
                <w:sz w:val="24"/>
                <w:highlight w:val="none"/>
              </w:rPr>
              <w:t>C30</w:t>
            </w:r>
            <w:r>
              <w:rPr>
                <w:rFonts w:hint="eastAsia"/>
                <w:color w:val="auto"/>
                <w:kern w:val="0"/>
                <w:sz w:val="24"/>
                <w:highlight w:val="none"/>
              </w:rPr>
              <w:t>99</w:t>
            </w:r>
          </w:p>
        </w:tc>
        <w:tc>
          <w:tcPr>
            <w:tcW w:w="2175" w:type="dxa"/>
            <w:vAlign w:val="center"/>
          </w:tcPr>
          <w:p>
            <w:pPr>
              <w:overflowPunct w:val="0"/>
              <w:adjustRightInd w:val="0"/>
              <w:snapToGrid w:val="0"/>
              <w:spacing w:line="340" w:lineRule="exact"/>
              <w:jc w:val="center"/>
              <w:rPr>
                <w:color w:val="auto"/>
                <w:kern w:val="0"/>
                <w:sz w:val="24"/>
                <w:highlight w:val="none"/>
              </w:rPr>
            </w:pPr>
            <w:bookmarkStart w:id="1" w:name="_Hlk49843745"/>
            <w:r>
              <w:rPr>
                <w:color w:val="auto"/>
                <w:kern w:val="0"/>
                <w:sz w:val="24"/>
                <w:highlight w:val="none"/>
              </w:rPr>
              <w:t>建设项目</w:t>
            </w:r>
          </w:p>
          <w:p>
            <w:pPr>
              <w:overflowPunct w:val="0"/>
              <w:adjustRightInd w:val="0"/>
              <w:snapToGrid w:val="0"/>
              <w:spacing w:line="340" w:lineRule="exact"/>
              <w:jc w:val="center"/>
              <w:rPr>
                <w:color w:val="auto"/>
                <w:kern w:val="0"/>
                <w:sz w:val="24"/>
                <w:highlight w:val="none"/>
              </w:rPr>
            </w:pPr>
            <w:r>
              <w:rPr>
                <w:color w:val="auto"/>
                <w:kern w:val="0"/>
                <w:sz w:val="24"/>
                <w:highlight w:val="none"/>
              </w:rPr>
              <w:t>行业类别</w:t>
            </w:r>
            <w:bookmarkEnd w:id="1"/>
          </w:p>
        </w:tc>
        <w:tc>
          <w:tcPr>
            <w:tcW w:w="3099" w:type="dxa"/>
            <w:vAlign w:val="center"/>
          </w:tcPr>
          <w:p>
            <w:pPr>
              <w:overflowPunct w:val="0"/>
              <w:adjustRightInd w:val="0"/>
              <w:snapToGrid w:val="0"/>
              <w:spacing w:line="340" w:lineRule="exact"/>
              <w:jc w:val="center"/>
              <w:rPr>
                <w:rFonts w:hint="eastAsia" w:eastAsia="宋体"/>
                <w:color w:val="auto"/>
                <w:kern w:val="0"/>
                <w:sz w:val="24"/>
                <w:highlight w:val="none"/>
                <w:lang w:eastAsia="zh-CN"/>
              </w:rPr>
            </w:pPr>
            <w:r>
              <w:rPr>
                <w:rFonts w:hint="eastAsia"/>
                <w:color w:val="auto"/>
                <w:kern w:val="0"/>
                <w:sz w:val="24"/>
                <w:highlight w:val="none"/>
              </w:rPr>
              <w:t>二十七、非金属矿物制品业30</w:t>
            </w:r>
            <w:r>
              <w:rPr>
                <w:rFonts w:hint="eastAsia"/>
                <w:color w:val="auto"/>
                <w:kern w:val="0"/>
                <w:sz w:val="24"/>
                <w:highlight w:val="none"/>
                <w:lang w:eastAsia="zh-CN"/>
              </w:rPr>
              <w:t>—</w:t>
            </w:r>
            <w:r>
              <w:rPr>
                <w:rFonts w:hint="eastAsia"/>
                <w:color w:val="auto"/>
                <w:kern w:val="0"/>
                <w:sz w:val="24"/>
                <w:highlight w:val="none"/>
              </w:rPr>
              <w:t>60、耐火材料制品制造308；石墨及其他非金属矿物制品制造309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2007" w:type="dxa"/>
            <w:gridSpan w:val="2"/>
            <w:tcMar>
              <w:top w:w="16" w:type="dxa"/>
              <w:left w:w="16" w:type="dxa"/>
              <w:right w:w="16" w:type="dxa"/>
            </w:tcMar>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建设性质</w:t>
            </w:r>
          </w:p>
        </w:tc>
        <w:tc>
          <w:tcPr>
            <w:tcW w:w="1787" w:type="dxa"/>
            <w:vAlign w:val="center"/>
          </w:tcPr>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52"/>
            </w:r>
            <w:r>
              <w:rPr>
                <w:color w:val="auto"/>
                <w:kern w:val="0"/>
                <w:sz w:val="24"/>
                <w:highlight w:val="none"/>
              </w:rPr>
              <w:t>新建（迁建）</w:t>
            </w:r>
          </w:p>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A3"/>
            </w:r>
            <w:r>
              <w:rPr>
                <w:color w:val="auto"/>
                <w:kern w:val="0"/>
                <w:sz w:val="24"/>
                <w:highlight w:val="none"/>
              </w:rPr>
              <w:t>改建</w:t>
            </w:r>
          </w:p>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A3"/>
            </w:r>
            <w:r>
              <w:rPr>
                <w:color w:val="auto"/>
                <w:kern w:val="0"/>
                <w:sz w:val="24"/>
                <w:highlight w:val="none"/>
              </w:rPr>
              <w:t>扩建</w:t>
            </w:r>
          </w:p>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A3"/>
            </w:r>
            <w:r>
              <w:rPr>
                <w:color w:val="auto"/>
                <w:kern w:val="0"/>
                <w:sz w:val="24"/>
                <w:highlight w:val="none"/>
              </w:rPr>
              <w:t>技术改造</w:t>
            </w:r>
          </w:p>
        </w:tc>
        <w:tc>
          <w:tcPr>
            <w:tcW w:w="2175" w:type="dxa"/>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建设项目</w:t>
            </w:r>
          </w:p>
          <w:p>
            <w:pPr>
              <w:overflowPunct w:val="0"/>
              <w:adjustRightInd w:val="0"/>
              <w:snapToGrid w:val="0"/>
              <w:spacing w:line="340" w:lineRule="exact"/>
              <w:jc w:val="center"/>
              <w:rPr>
                <w:color w:val="auto"/>
                <w:kern w:val="0"/>
                <w:sz w:val="24"/>
                <w:highlight w:val="none"/>
              </w:rPr>
            </w:pPr>
            <w:r>
              <w:rPr>
                <w:color w:val="auto"/>
                <w:kern w:val="0"/>
                <w:sz w:val="24"/>
                <w:highlight w:val="none"/>
              </w:rPr>
              <w:t>申报情形</w:t>
            </w:r>
          </w:p>
        </w:tc>
        <w:tc>
          <w:tcPr>
            <w:tcW w:w="3099" w:type="dxa"/>
            <w:vAlign w:val="center"/>
          </w:tcPr>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52"/>
            </w:r>
            <w:r>
              <w:rPr>
                <w:color w:val="auto"/>
                <w:kern w:val="0"/>
                <w:sz w:val="24"/>
                <w:highlight w:val="none"/>
              </w:rPr>
              <w:t xml:space="preserve">首次申报项目 </w:t>
            </w:r>
          </w:p>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A3"/>
            </w:r>
            <w:r>
              <w:rPr>
                <w:color w:val="auto"/>
                <w:kern w:val="0"/>
                <w:sz w:val="24"/>
                <w:highlight w:val="none"/>
              </w:rPr>
              <w:t>不予批准后再次申报项目</w:t>
            </w:r>
          </w:p>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A3"/>
            </w:r>
            <w:r>
              <w:rPr>
                <w:color w:val="auto"/>
                <w:kern w:val="0"/>
                <w:sz w:val="24"/>
                <w:highlight w:val="none"/>
              </w:rPr>
              <w:t xml:space="preserve">超五年重新审核项目  </w:t>
            </w:r>
          </w:p>
          <w:p>
            <w:pPr>
              <w:overflowPunct w:val="0"/>
              <w:adjustRightInd w:val="0"/>
              <w:snapToGrid w:val="0"/>
              <w:spacing w:line="340" w:lineRule="exact"/>
              <w:jc w:val="left"/>
              <w:rPr>
                <w:color w:val="auto"/>
                <w:kern w:val="0"/>
                <w:sz w:val="24"/>
                <w:highlight w:val="none"/>
              </w:rPr>
            </w:pPr>
            <w:r>
              <w:rPr>
                <w:color w:val="auto"/>
                <w:kern w:val="0"/>
                <w:sz w:val="24"/>
                <w:highlight w:val="none"/>
              </w:rPr>
              <w:sym w:font="Wingdings 2" w:char="00A3"/>
            </w:r>
            <w:r>
              <w:rPr>
                <w:color w:val="auto"/>
                <w:kern w:val="0"/>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2007" w:type="dxa"/>
            <w:gridSpan w:val="2"/>
            <w:tcMar>
              <w:top w:w="16" w:type="dxa"/>
              <w:left w:w="16" w:type="dxa"/>
              <w:right w:w="16" w:type="dxa"/>
            </w:tcMar>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项目</w:t>
            </w:r>
            <w:r>
              <w:rPr>
                <w:rFonts w:hint="eastAsia"/>
                <w:color w:val="auto"/>
                <w:kern w:val="0"/>
                <w:sz w:val="24"/>
                <w:highlight w:val="none"/>
              </w:rPr>
              <w:t>备案</w:t>
            </w:r>
            <w:r>
              <w:rPr>
                <w:color w:val="auto"/>
                <w:kern w:val="0"/>
                <w:sz w:val="24"/>
                <w:highlight w:val="none"/>
              </w:rPr>
              <w:t>部门</w:t>
            </w:r>
          </w:p>
        </w:tc>
        <w:tc>
          <w:tcPr>
            <w:tcW w:w="1787" w:type="dxa"/>
            <w:vAlign w:val="center"/>
          </w:tcPr>
          <w:p>
            <w:pPr>
              <w:overflowPunct w:val="0"/>
              <w:adjustRightInd w:val="0"/>
              <w:snapToGrid w:val="0"/>
              <w:spacing w:line="340" w:lineRule="exact"/>
              <w:jc w:val="center"/>
              <w:rPr>
                <w:rFonts w:hint="eastAsia" w:eastAsia="宋体"/>
                <w:color w:val="auto"/>
                <w:kern w:val="0"/>
                <w:sz w:val="24"/>
                <w:highlight w:val="none"/>
                <w:lang w:eastAsia="zh-CN"/>
              </w:rPr>
            </w:pPr>
            <w:r>
              <w:rPr>
                <w:rFonts w:hint="eastAsia"/>
                <w:color w:val="auto"/>
                <w:kern w:val="0"/>
                <w:sz w:val="24"/>
                <w:highlight w:val="none"/>
                <w:lang w:val="en-US" w:eastAsia="zh-CN"/>
              </w:rPr>
              <w:t>/</w:t>
            </w:r>
          </w:p>
        </w:tc>
        <w:tc>
          <w:tcPr>
            <w:tcW w:w="2175" w:type="dxa"/>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项目备案文号</w:t>
            </w:r>
          </w:p>
        </w:tc>
        <w:tc>
          <w:tcPr>
            <w:tcW w:w="3099" w:type="dxa"/>
            <w:vAlign w:val="center"/>
          </w:tcPr>
          <w:p>
            <w:pPr>
              <w:overflowPunct w:val="0"/>
              <w:adjustRightInd w:val="0"/>
              <w:snapToGrid w:val="0"/>
              <w:spacing w:line="340" w:lineRule="exact"/>
              <w:jc w:val="center"/>
              <w:rPr>
                <w:rFonts w:hint="eastAsia" w:eastAsia="宋体"/>
                <w:color w:val="auto"/>
                <w:kern w:val="0"/>
                <w:sz w:val="24"/>
                <w:highlight w:val="none"/>
                <w:lang w:eastAsia="zh-CN"/>
              </w:rPr>
            </w:pPr>
            <w:r>
              <w:rPr>
                <w:rFonts w:hint="default" w:eastAsia="宋体"/>
                <w:color w:val="auto"/>
                <w:kern w:val="0"/>
                <w:sz w:val="24"/>
                <w:highlight w:val="none"/>
                <w:lang w:val="en-US" w:eastAsia="zh-CN"/>
              </w:rPr>
              <w:t>2503171803652800000160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总投资（万元）</w:t>
            </w:r>
          </w:p>
        </w:tc>
        <w:tc>
          <w:tcPr>
            <w:tcW w:w="1787" w:type="dxa"/>
            <w:vAlign w:val="center"/>
          </w:tcPr>
          <w:p>
            <w:pPr>
              <w:overflowPunct w:val="0"/>
              <w:adjustRightInd w:val="0"/>
              <w:snapToGrid w:val="0"/>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5400</w:t>
            </w:r>
          </w:p>
        </w:tc>
        <w:tc>
          <w:tcPr>
            <w:tcW w:w="2175" w:type="dxa"/>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环保投资（万元）</w:t>
            </w:r>
          </w:p>
        </w:tc>
        <w:tc>
          <w:tcPr>
            <w:tcW w:w="3099" w:type="dxa"/>
            <w:vAlign w:val="center"/>
          </w:tcPr>
          <w:p>
            <w:pPr>
              <w:overflowPunct w:val="0"/>
              <w:adjustRightInd w:val="0"/>
              <w:snapToGrid w:val="0"/>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3" w:hRule="exact"/>
          <w:jc w:val="center"/>
        </w:trPr>
        <w:tc>
          <w:tcPr>
            <w:tcW w:w="2007" w:type="dxa"/>
            <w:gridSpan w:val="2"/>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环保投资占比（%）</w:t>
            </w:r>
          </w:p>
        </w:tc>
        <w:tc>
          <w:tcPr>
            <w:tcW w:w="1787" w:type="dxa"/>
            <w:vAlign w:val="center"/>
          </w:tcPr>
          <w:p>
            <w:pPr>
              <w:overflowPunct w:val="0"/>
              <w:adjustRightInd w:val="0"/>
              <w:snapToGrid w:val="0"/>
              <w:jc w:val="center"/>
              <w:rPr>
                <w:rFonts w:hint="default"/>
                <w:lang w:val="en-US" w:eastAsia="zh-CN"/>
              </w:rPr>
            </w:pPr>
            <w:r>
              <w:rPr>
                <w:rFonts w:hint="eastAsia"/>
                <w:color w:val="auto"/>
                <w:kern w:val="0"/>
                <w:sz w:val="24"/>
                <w:highlight w:val="none"/>
                <w:lang w:val="en-US" w:eastAsia="zh-CN"/>
              </w:rPr>
              <w:t>1.35</w:t>
            </w:r>
          </w:p>
        </w:tc>
        <w:tc>
          <w:tcPr>
            <w:tcW w:w="2175" w:type="dxa"/>
            <w:tcMar>
              <w:top w:w="16" w:type="dxa"/>
              <w:left w:w="16" w:type="dxa"/>
              <w:right w:w="16" w:type="dxa"/>
            </w:tcMar>
            <w:vAlign w:val="center"/>
          </w:tcPr>
          <w:p>
            <w:pPr>
              <w:overflowPunct w:val="0"/>
              <w:adjustRightInd w:val="0"/>
              <w:snapToGrid w:val="0"/>
              <w:jc w:val="center"/>
              <w:rPr>
                <w:color w:val="auto"/>
                <w:kern w:val="0"/>
                <w:sz w:val="24"/>
                <w:highlight w:val="none"/>
              </w:rPr>
            </w:pPr>
            <w:r>
              <w:rPr>
                <w:color w:val="auto"/>
                <w:kern w:val="0"/>
                <w:sz w:val="24"/>
                <w:highlight w:val="none"/>
              </w:rPr>
              <w:t>施工工期</w:t>
            </w:r>
          </w:p>
        </w:tc>
        <w:tc>
          <w:tcPr>
            <w:tcW w:w="3099" w:type="dxa"/>
            <w:vAlign w:val="center"/>
          </w:tcPr>
          <w:p>
            <w:pPr>
              <w:overflowPunct w:val="0"/>
              <w:adjustRightInd w:val="0"/>
              <w:snapToGrid w:val="0"/>
              <w:jc w:val="center"/>
              <w:rPr>
                <w:color w:val="auto"/>
                <w:kern w:val="0"/>
                <w:sz w:val="24"/>
                <w:highlight w:val="none"/>
              </w:rPr>
            </w:pPr>
            <w:r>
              <w:rPr>
                <w:rFonts w:hint="eastAsia"/>
                <w:color w:val="auto"/>
                <w:kern w:val="0"/>
                <w:sz w:val="24"/>
                <w:highlight w:val="none"/>
                <w:lang w:val="en-US" w:eastAsia="zh-CN"/>
              </w:rPr>
              <w:t>12</w:t>
            </w:r>
            <w:r>
              <w:rPr>
                <w:rFonts w:hint="eastAsia"/>
                <w:color w:val="auto"/>
                <w:kern w:val="0"/>
                <w:sz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2007" w:type="dxa"/>
            <w:gridSpan w:val="2"/>
            <w:tcMar>
              <w:top w:w="16" w:type="dxa"/>
              <w:left w:w="16" w:type="dxa"/>
              <w:right w:w="16" w:type="dxa"/>
            </w:tcMar>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是否开工建设</w:t>
            </w:r>
          </w:p>
        </w:tc>
        <w:tc>
          <w:tcPr>
            <w:tcW w:w="1787" w:type="dxa"/>
            <w:vAlign w:val="center"/>
          </w:tcPr>
          <w:p>
            <w:pPr>
              <w:overflowPunct w:val="0"/>
              <w:adjustRightInd w:val="0"/>
              <w:snapToGrid w:val="0"/>
              <w:spacing w:line="340" w:lineRule="exact"/>
              <w:rPr>
                <w:color w:val="auto"/>
                <w:kern w:val="0"/>
                <w:sz w:val="24"/>
                <w:highlight w:val="none"/>
              </w:rPr>
            </w:pPr>
            <w:r>
              <w:rPr>
                <w:color w:val="auto"/>
                <w:kern w:val="0"/>
                <w:sz w:val="24"/>
                <w:highlight w:val="none"/>
              </w:rPr>
              <w:sym w:font="Wingdings 2" w:char="0052"/>
            </w:r>
            <w:r>
              <w:rPr>
                <w:color w:val="auto"/>
                <w:kern w:val="0"/>
                <w:sz w:val="24"/>
                <w:highlight w:val="none"/>
              </w:rPr>
              <w:t>否</w:t>
            </w:r>
          </w:p>
          <w:p>
            <w:pPr>
              <w:overflowPunct w:val="0"/>
              <w:adjustRightInd w:val="0"/>
              <w:snapToGrid w:val="0"/>
              <w:spacing w:line="340" w:lineRule="exact"/>
              <w:rPr>
                <w:color w:val="auto"/>
                <w:kern w:val="0"/>
                <w:sz w:val="24"/>
                <w:highlight w:val="none"/>
              </w:rPr>
            </w:pPr>
            <w:r>
              <w:rPr>
                <w:color w:val="auto"/>
                <w:kern w:val="0"/>
                <w:sz w:val="24"/>
                <w:highlight w:val="none"/>
              </w:rPr>
              <w:sym w:font="Wingdings 2" w:char="00A3"/>
            </w:r>
            <w:r>
              <w:rPr>
                <w:color w:val="auto"/>
                <w:kern w:val="0"/>
                <w:sz w:val="24"/>
                <w:highlight w:val="none"/>
              </w:rPr>
              <w:t>是：</w:t>
            </w:r>
            <w:r>
              <w:rPr>
                <w:rFonts w:hint="eastAsia"/>
                <w:color w:val="auto"/>
                <w:kern w:val="0"/>
                <w:sz w:val="24"/>
                <w:highlight w:val="none"/>
                <w:u w:val="single"/>
                <w:lang w:val="en-US" w:eastAsia="zh-CN"/>
              </w:rPr>
              <w:t xml:space="preserve"> </w:t>
            </w:r>
            <w:r>
              <w:rPr>
                <w:color w:val="auto"/>
                <w:kern w:val="0"/>
                <w:sz w:val="24"/>
                <w:highlight w:val="none"/>
                <w:u w:val="single"/>
              </w:rPr>
              <w:t xml:space="preserve">             </w:t>
            </w:r>
          </w:p>
        </w:tc>
        <w:tc>
          <w:tcPr>
            <w:tcW w:w="2175" w:type="dxa"/>
            <w:tcMar>
              <w:top w:w="16" w:type="dxa"/>
              <w:left w:w="16" w:type="dxa"/>
              <w:right w:w="16" w:type="dxa"/>
            </w:tcMar>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用地面积（m</w:t>
            </w:r>
            <w:r>
              <w:rPr>
                <w:color w:val="auto"/>
                <w:kern w:val="0"/>
                <w:sz w:val="24"/>
                <w:highlight w:val="none"/>
                <w:vertAlign w:val="superscript"/>
              </w:rPr>
              <w:t>2</w:t>
            </w:r>
            <w:r>
              <w:rPr>
                <w:color w:val="auto"/>
                <w:kern w:val="0"/>
                <w:sz w:val="24"/>
                <w:highlight w:val="none"/>
              </w:rPr>
              <w:t>）</w:t>
            </w:r>
          </w:p>
        </w:tc>
        <w:tc>
          <w:tcPr>
            <w:tcW w:w="3099" w:type="dxa"/>
            <w:vAlign w:val="center"/>
          </w:tcPr>
          <w:p>
            <w:pPr>
              <w:overflowPunct w:val="0"/>
              <w:adjustRightInd w:val="0"/>
              <w:snapToGrid w:val="0"/>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35842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07" w:type="dxa"/>
            <w:gridSpan w:val="2"/>
            <w:vAlign w:val="center"/>
          </w:tcPr>
          <w:p>
            <w:pPr>
              <w:overflowPunct w:val="0"/>
              <w:adjustRightInd w:val="0"/>
              <w:snapToGrid w:val="0"/>
              <w:spacing w:line="400" w:lineRule="exact"/>
              <w:ind w:left="-105" w:leftChars="-50" w:right="-105" w:rightChars="-50"/>
              <w:jc w:val="center"/>
              <w:rPr>
                <w:color w:val="auto"/>
                <w:kern w:val="0"/>
                <w:sz w:val="24"/>
                <w:highlight w:val="none"/>
              </w:rPr>
            </w:pPr>
            <w:r>
              <w:rPr>
                <w:color w:val="auto"/>
                <w:kern w:val="0"/>
                <w:sz w:val="24"/>
                <w:highlight w:val="none"/>
              </w:rPr>
              <w:t>专项评价设置</w:t>
            </w:r>
          </w:p>
          <w:p>
            <w:pPr>
              <w:overflowPunct w:val="0"/>
              <w:adjustRightInd w:val="0"/>
              <w:snapToGrid w:val="0"/>
              <w:spacing w:line="400" w:lineRule="exact"/>
              <w:ind w:left="-105" w:leftChars="-50" w:right="-105" w:rightChars="-50"/>
              <w:jc w:val="center"/>
              <w:rPr>
                <w:color w:val="auto"/>
                <w:kern w:val="0"/>
                <w:sz w:val="24"/>
                <w:highlight w:val="none"/>
              </w:rPr>
            </w:pPr>
            <w:r>
              <w:rPr>
                <w:color w:val="auto"/>
                <w:kern w:val="0"/>
                <w:sz w:val="24"/>
                <w:highlight w:val="none"/>
              </w:rPr>
              <w:t>情况</w:t>
            </w:r>
          </w:p>
        </w:tc>
        <w:tc>
          <w:tcPr>
            <w:tcW w:w="7061" w:type="dxa"/>
            <w:gridSpan w:val="3"/>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ind w:firstLine="0" w:firstLineChars="0"/>
              <w:jc w:val="center"/>
              <w:textAlignment w:val="auto"/>
              <w:rPr>
                <w:rFonts w:hint="eastAsia" w:eastAsia="宋体"/>
                <w:color w:val="auto"/>
                <w:kern w:val="0"/>
                <w:sz w:val="24"/>
                <w:highlight w:val="none"/>
                <w:lang w:eastAsia="zh-CN"/>
              </w:rPr>
            </w:pPr>
            <w:r>
              <w:rPr>
                <w:rFonts w:hint="eastAsia"/>
                <w:color w:val="auto"/>
                <w:kern w:val="0"/>
                <w:sz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07" w:type="dxa"/>
            <w:gridSpan w:val="2"/>
            <w:vAlign w:val="center"/>
          </w:tcPr>
          <w:p>
            <w:pPr>
              <w:overflowPunct w:val="0"/>
              <w:adjustRightInd w:val="0"/>
              <w:snapToGrid w:val="0"/>
              <w:spacing w:line="400" w:lineRule="exact"/>
              <w:jc w:val="center"/>
              <w:rPr>
                <w:color w:val="auto"/>
                <w:kern w:val="0"/>
                <w:sz w:val="24"/>
                <w:highlight w:val="none"/>
              </w:rPr>
            </w:pPr>
            <w:r>
              <w:rPr>
                <w:color w:val="auto"/>
                <w:kern w:val="0"/>
                <w:sz w:val="24"/>
                <w:highlight w:val="none"/>
              </w:rPr>
              <w:t>规划情况</w:t>
            </w:r>
          </w:p>
        </w:tc>
        <w:tc>
          <w:tcPr>
            <w:tcW w:w="7061" w:type="dxa"/>
            <w:gridSpan w:val="3"/>
            <w:vAlign w:val="center"/>
          </w:tcPr>
          <w:p>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both"/>
              <w:textAlignment w:val="auto"/>
              <w:rPr>
                <w:rFonts w:hint="eastAsia"/>
                <w:color w:val="auto"/>
                <w:kern w:val="0"/>
                <w:sz w:val="24"/>
                <w:highlight w:val="none"/>
              </w:rPr>
            </w:pPr>
            <w:r>
              <w:rPr>
                <w:rFonts w:hint="eastAsia"/>
                <w:color w:val="auto"/>
                <w:kern w:val="0"/>
                <w:sz w:val="24"/>
                <w:highlight w:val="none"/>
              </w:rPr>
              <w:t>文件名称：关于</w:t>
            </w:r>
            <w:r>
              <w:rPr>
                <w:rFonts w:hint="eastAsia"/>
                <w:color w:val="auto"/>
                <w:kern w:val="0"/>
                <w:sz w:val="24"/>
                <w:highlight w:val="none"/>
                <w:lang w:eastAsia="zh-CN"/>
              </w:rPr>
              <w:t>《</w:t>
            </w:r>
            <w:r>
              <w:rPr>
                <w:rFonts w:hint="eastAsia"/>
                <w:color w:val="auto"/>
                <w:kern w:val="0"/>
                <w:sz w:val="24"/>
                <w:highlight w:val="none"/>
              </w:rPr>
              <w:t>河北巴州生态产业园总体规划</w:t>
            </w:r>
            <w:r>
              <w:rPr>
                <w:rFonts w:hint="eastAsia"/>
                <w:color w:val="auto"/>
                <w:kern w:val="0"/>
                <w:sz w:val="24"/>
                <w:highlight w:val="none"/>
                <w:lang w:eastAsia="zh-CN"/>
              </w:rPr>
              <w:t>（</w:t>
            </w:r>
            <w:r>
              <w:rPr>
                <w:rFonts w:hint="eastAsia"/>
                <w:color w:val="auto"/>
                <w:kern w:val="0"/>
                <w:sz w:val="24"/>
                <w:highlight w:val="none"/>
              </w:rPr>
              <w:t>2017-2035</w:t>
            </w:r>
            <w:r>
              <w:rPr>
                <w:rFonts w:hint="eastAsia"/>
                <w:color w:val="auto"/>
                <w:kern w:val="0"/>
                <w:sz w:val="24"/>
                <w:highlight w:val="none"/>
                <w:lang w:eastAsia="zh-CN"/>
              </w:rPr>
              <w:t>）》</w:t>
            </w:r>
            <w:r>
              <w:rPr>
                <w:rFonts w:hint="eastAsia"/>
                <w:color w:val="auto"/>
                <w:kern w:val="0"/>
                <w:sz w:val="24"/>
                <w:highlight w:val="none"/>
              </w:rPr>
              <w:t>的批复</w:t>
            </w:r>
          </w:p>
          <w:p>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both"/>
              <w:textAlignment w:val="auto"/>
              <w:rPr>
                <w:rFonts w:hint="default"/>
                <w:color w:val="auto"/>
                <w:kern w:val="0"/>
                <w:sz w:val="24"/>
                <w:highlight w:val="none"/>
                <w:lang w:val="en-US" w:eastAsia="zh-CN"/>
              </w:rPr>
            </w:pPr>
            <w:r>
              <w:rPr>
                <w:rFonts w:hint="default"/>
                <w:color w:val="auto"/>
                <w:kern w:val="0"/>
                <w:sz w:val="24"/>
                <w:highlight w:val="none"/>
                <w:lang w:val="en-US" w:eastAsia="zh-CN"/>
              </w:rPr>
              <w:t>审批机关：巴音郭楞蒙古自治州人民政府</w:t>
            </w:r>
          </w:p>
          <w:p>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both"/>
              <w:textAlignment w:val="auto"/>
              <w:rPr>
                <w:rFonts w:hint="default"/>
                <w:color w:val="auto"/>
                <w:kern w:val="0"/>
                <w:sz w:val="24"/>
                <w:highlight w:val="none"/>
                <w:lang w:val="en-US" w:eastAsia="zh-CN"/>
              </w:rPr>
            </w:pPr>
            <w:r>
              <w:rPr>
                <w:rFonts w:hint="default"/>
                <w:color w:val="auto"/>
                <w:kern w:val="0"/>
                <w:sz w:val="24"/>
                <w:highlight w:val="none"/>
                <w:lang w:val="en-US" w:eastAsia="zh-CN"/>
              </w:rPr>
              <w:t>审批文号：巴政函〔201</w:t>
            </w:r>
            <w:r>
              <w:rPr>
                <w:rFonts w:hint="eastAsia"/>
                <w:color w:val="auto"/>
                <w:kern w:val="0"/>
                <w:sz w:val="24"/>
                <w:highlight w:val="none"/>
                <w:lang w:val="en-US" w:eastAsia="zh-CN"/>
              </w:rPr>
              <w:t>9</w:t>
            </w:r>
            <w:r>
              <w:rPr>
                <w:rFonts w:hint="default"/>
                <w:color w:val="auto"/>
                <w:kern w:val="0"/>
                <w:sz w:val="24"/>
                <w:highlight w:val="none"/>
                <w:lang w:val="en-US" w:eastAsia="zh-CN"/>
              </w:rPr>
              <w:t>〕</w:t>
            </w:r>
            <w:r>
              <w:rPr>
                <w:rFonts w:hint="eastAsia"/>
                <w:color w:val="auto"/>
                <w:kern w:val="0"/>
                <w:sz w:val="24"/>
                <w:highlight w:val="none"/>
                <w:lang w:val="en-US" w:eastAsia="zh-CN"/>
              </w:rPr>
              <w:t>9</w:t>
            </w:r>
            <w:r>
              <w:rPr>
                <w:rFonts w:hint="default"/>
                <w:color w:val="auto"/>
                <w:kern w:val="0"/>
                <w:sz w:val="24"/>
                <w:highlight w:val="none"/>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gridSpan w:val="2"/>
            <w:vAlign w:val="center"/>
          </w:tcPr>
          <w:p>
            <w:pPr>
              <w:overflowPunct w:val="0"/>
              <w:adjustRightInd w:val="0"/>
              <w:snapToGrid w:val="0"/>
              <w:spacing w:line="340" w:lineRule="exact"/>
              <w:jc w:val="center"/>
              <w:rPr>
                <w:color w:val="auto"/>
                <w:kern w:val="0"/>
                <w:sz w:val="24"/>
                <w:highlight w:val="none"/>
              </w:rPr>
            </w:pPr>
            <w:r>
              <w:rPr>
                <w:color w:val="auto"/>
                <w:kern w:val="0"/>
                <w:sz w:val="24"/>
                <w:highlight w:val="none"/>
              </w:rPr>
              <w:t>规划环境影响</w:t>
            </w:r>
          </w:p>
          <w:p>
            <w:pPr>
              <w:overflowPunct w:val="0"/>
              <w:adjustRightInd w:val="0"/>
              <w:snapToGrid w:val="0"/>
              <w:spacing w:line="340" w:lineRule="exact"/>
              <w:jc w:val="center"/>
              <w:rPr>
                <w:color w:val="auto"/>
                <w:kern w:val="0"/>
                <w:sz w:val="24"/>
                <w:highlight w:val="none"/>
              </w:rPr>
            </w:pPr>
            <w:r>
              <w:rPr>
                <w:color w:val="auto"/>
                <w:kern w:val="0"/>
                <w:sz w:val="24"/>
                <w:highlight w:val="none"/>
              </w:rPr>
              <w:t>评价情况</w:t>
            </w:r>
          </w:p>
        </w:tc>
        <w:tc>
          <w:tcPr>
            <w:tcW w:w="7061" w:type="dxa"/>
            <w:gridSpan w:val="3"/>
            <w:vAlign w:val="center"/>
          </w:tcPr>
          <w:p>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both"/>
              <w:textAlignment w:val="auto"/>
              <w:rPr>
                <w:rFonts w:hint="eastAsia" w:eastAsia="宋体"/>
                <w:color w:val="auto"/>
                <w:kern w:val="0"/>
                <w:sz w:val="24"/>
                <w:highlight w:val="none"/>
                <w:lang w:eastAsia="zh-CN"/>
              </w:rPr>
            </w:pPr>
            <w:r>
              <w:rPr>
                <w:rFonts w:hint="eastAsia"/>
                <w:color w:val="auto"/>
                <w:kern w:val="0"/>
                <w:sz w:val="24"/>
                <w:highlight w:val="none"/>
              </w:rPr>
              <w:t>文件名称：关于河北巴州生态产业园总体规划</w:t>
            </w:r>
            <w:r>
              <w:rPr>
                <w:rFonts w:hint="eastAsia"/>
                <w:color w:val="auto"/>
                <w:kern w:val="0"/>
                <w:sz w:val="24"/>
                <w:highlight w:val="none"/>
                <w:lang w:eastAsia="zh-CN"/>
              </w:rPr>
              <w:t>（</w:t>
            </w:r>
            <w:r>
              <w:rPr>
                <w:rFonts w:hint="eastAsia"/>
                <w:color w:val="auto"/>
                <w:kern w:val="0"/>
                <w:sz w:val="24"/>
                <w:highlight w:val="none"/>
              </w:rPr>
              <w:t>2017-2030年</w:t>
            </w:r>
            <w:r>
              <w:rPr>
                <w:rFonts w:hint="eastAsia"/>
                <w:color w:val="auto"/>
                <w:kern w:val="0"/>
                <w:sz w:val="24"/>
                <w:highlight w:val="none"/>
                <w:lang w:eastAsia="zh-CN"/>
              </w:rPr>
              <w:t>）环境影响报告书的审查意见</w:t>
            </w:r>
          </w:p>
          <w:p>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both"/>
              <w:textAlignment w:val="auto"/>
              <w:rPr>
                <w:rFonts w:hint="default" w:eastAsia="宋体"/>
                <w:color w:val="auto"/>
                <w:kern w:val="0"/>
                <w:sz w:val="24"/>
                <w:highlight w:val="none"/>
                <w:lang w:val="en-US" w:eastAsia="zh-CN"/>
              </w:rPr>
            </w:pPr>
            <w:r>
              <w:rPr>
                <w:rFonts w:hint="eastAsia"/>
                <w:color w:val="auto"/>
                <w:kern w:val="0"/>
                <w:sz w:val="24"/>
                <w:highlight w:val="none"/>
              </w:rPr>
              <w:t>审批机关：</w:t>
            </w:r>
            <w:r>
              <w:rPr>
                <w:rFonts w:hint="eastAsia"/>
                <w:color w:val="auto"/>
                <w:kern w:val="0"/>
                <w:sz w:val="24"/>
                <w:highlight w:val="none"/>
                <w:lang w:val="en-US" w:eastAsia="zh-CN"/>
              </w:rPr>
              <w:t>原新疆维吾尔自治区环境保护厅</w:t>
            </w:r>
          </w:p>
          <w:p>
            <w:pPr>
              <w:keepNext w:val="0"/>
              <w:keepLines w:val="0"/>
              <w:pageBreakBefore w:val="0"/>
              <w:widowControl w:val="0"/>
              <w:kinsoku/>
              <w:wordWrap/>
              <w:overflowPunct w:val="0"/>
              <w:topLinePunct w:val="0"/>
              <w:autoSpaceDE/>
              <w:autoSpaceDN/>
              <w:bidi w:val="0"/>
              <w:adjustRightInd w:val="0"/>
              <w:snapToGrid w:val="0"/>
              <w:spacing w:line="500" w:lineRule="exact"/>
              <w:ind w:firstLine="0" w:firstLineChars="0"/>
              <w:jc w:val="both"/>
              <w:textAlignment w:val="auto"/>
              <w:rPr>
                <w:rFonts w:hint="eastAsia"/>
                <w:color w:val="auto"/>
                <w:kern w:val="0"/>
                <w:sz w:val="24"/>
                <w:highlight w:val="none"/>
              </w:rPr>
            </w:pPr>
            <w:r>
              <w:rPr>
                <w:rFonts w:hint="eastAsia"/>
                <w:color w:val="auto"/>
                <w:kern w:val="0"/>
                <w:sz w:val="24"/>
                <w:highlight w:val="none"/>
              </w:rPr>
              <w:t>审批文号：</w:t>
            </w:r>
            <w:r>
              <w:rPr>
                <w:rFonts w:hint="eastAsia"/>
                <w:color w:val="auto"/>
                <w:kern w:val="0"/>
                <w:sz w:val="24"/>
                <w:highlight w:val="none"/>
                <w:lang w:val="en-US" w:eastAsia="zh-CN"/>
              </w:rPr>
              <w:t>新环</w:t>
            </w:r>
            <w:r>
              <w:rPr>
                <w:rFonts w:hint="eastAsia"/>
                <w:color w:val="auto"/>
                <w:kern w:val="0"/>
                <w:sz w:val="24"/>
                <w:highlight w:val="none"/>
              </w:rPr>
              <w:t>函〔201</w:t>
            </w:r>
            <w:r>
              <w:rPr>
                <w:rFonts w:hint="eastAsia"/>
                <w:color w:val="auto"/>
                <w:kern w:val="0"/>
                <w:sz w:val="24"/>
                <w:highlight w:val="none"/>
                <w:lang w:val="en-US" w:eastAsia="zh-CN"/>
              </w:rPr>
              <w:t>7</w:t>
            </w:r>
            <w:r>
              <w:rPr>
                <w:rFonts w:hint="eastAsia"/>
                <w:color w:val="auto"/>
                <w:kern w:val="0"/>
                <w:sz w:val="24"/>
                <w:highlight w:val="none"/>
              </w:rPr>
              <w:t>〕</w:t>
            </w:r>
            <w:r>
              <w:rPr>
                <w:rFonts w:hint="eastAsia"/>
                <w:color w:val="auto"/>
                <w:kern w:val="0"/>
                <w:sz w:val="24"/>
                <w:highlight w:val="none"/>
                <w:lang w:val="en-US" w:eastAsia="zh-CN"/>
              </w:rPr>
              <w:t>1306</w:t>
            </w:r>
            <w:r>
              <w:rPr>
                <w:rFonts w:hint="eastAsia"/>
                <w:color w:val="auto"/>
                <w:kern w:val="0"/>
                <w:sz w:val="24"/>
                <w:highlight w:val="non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2007" w:type="dxa"/>
            <w:gridSpan w:val="2"/>
            <w:vAlign w:val="center"/>
          </w:tcPr>
          <w:p>
            <w:pPr>
              <w:overflowPunct w:val="0"/>
              <w:adjustRightInd w:val="0"/>
              <w:snapToGrid w:val="0"/>
              <w:spacing w:line="520" w:lineRule="exact"/>
              <w:jc w:val="center"/>
              <w:rPr>
                <w:color w:val="auto"/>
                <w:kern w:val="0"/>
                <w:sz w:val="24"/>
                <w:highlight w:val="none"/>
              </w:rPr>
            </w:pPr>
            <w:r>
              <w:rPr>
                <w:color w:val="auto"/>
                <w:kern w:val="0"/>
                <w:sz w:val="24"/>
                <w:highlight w:val="none"/>
              </w:rPr>
              <w:t>规划及规划环境</w:t>
            </w:r>
          </w:p>
          <w:p>
            <w:pPr>
              <w:overflowPunct w:val="0"/>
              <w:adjustRightInd w:val="0"/>
              <w:snapToGrid w:val="0"/>
              <w:spacing w:line="520" w:lineRule="exact"/>
              <w:jc w:val="center"/>
              <w:rPr>
                <w:color w:val="auto"/>
                <w:kern w:val="0"/>
                <w:sz w:val="24"/>
                <w:highlight w:val="none"/>
              </w:rPr>
            </w:pPr>
            <w:r>
              <w:rPr>
                <w:color w:val="auto"/>
                <w:kern w:val="0"/>
                <w:sz w:val="24"/>
                <w:highlight w:val="none"/>
              </w:rPr>
              <w:t>影响评价符合性分析</w:t>
            </w:r>
          </w:p>
        </w:tc>
        <w:tc>
          <w:tcPr>
            <w:tcW w:w="7061" w:type="dxa"/>
            <w:gridSpan w:val="3"/>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firstLine="0" w:firstLineChars="0"/>
              <w:jc w:val="both"/>
              <w:textAlignment w:val="auto"/>
              <w:rPr>
                <w:rFonts w:hint="eastAsia"/>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一、</w:t>
            </w:r>
            <w:r>
              <w:rPr>
                <w:rFonts w:hint="eastAsia"/>
                <w:color w:val="auto"/>
                <w:kern w:val="0"/>
                <w:sz w:val="24"/>
                <w:highlight w:val="none"/>
              </w:rPr>
              <w:t>关于</w:t>
            </w:r>
            <w:r>
              <w:rPr>
                <w:rFonts w:hint="eastAsia"/>
                <w:color w:val="auto"/>
                <w:kern w:val="0"/>
                <w:sz w:val="24"/>
                <w:highlight w:val="none"/>
                <w:lang w:eastAsia="zh-CN"/>
              </w:rPr>
              <w:t>《</w:t>
            </w:r>
            <w:r>
              <w:rPr>
                <w:rFonts w:hint="eastAsia"/>
                <w:color w:val="auto"/>
                <w:kern w:val="0"/>
                <w:sz w:val="24"/>
                <w:highlight w:val="none"/>
              </w:rPr>
              <w:t>河北巴州生态产业园总体规划</w:t>
            </w:r>
            <w:r>
              <w:rPr>
                <w:rFonts w:hint="eastAsia"/>
                <w:color w:val="auto"/>
                <w:kern w:val="0"/>
                <w:sz w:val="24"/>
                <w:highlight w:val="none"/>
                <w:lang w:eastAsia="zh-CN"/>
              </w:rPr>
              <w:t>（</w:t>
            </w:r>
            <w:r>
              <w:rPr>
                <w:rFonts w:hint="eastAsia"/>
                <w:color w:val="auto"/>
                <w:kern w:val="0"/>
                <w:sz w:val="24"/>
                <w:highlight w:val="none"/>
              </w:rPr>
              <w:t>2017-2035</w:t>
            </w:r>
            <w:r>
              <w:rPr>
                <w:rFonts w:hint="eastAsia"/>
                <w:color w:val="auto"/>
                <w:kern w:val="0"/>
                <w:sz w:val="24"/>
                <w:highlight w:val="none"/>
                <w:lang w:eastAsia="zh-CN"/>
              </w:rPr>
              <w:t>）》</w:t>
            </w:r>
            <w:r>
              <w:rPr>
                <w:rFonts w:hint="eastAsia"/>
                <w:color w:val="auto"/>
                <w:kern w:val="0"/>
                <w:sz w:val="24"/>
                <w:highlight w:val="none"/>
              </w:rPr>
              <w:t>的批复</w:t>
            </w:r>
            <w:r>
              <w:rPr>
                <w:rFonts w:hint="eastAsia"/>
                <w:color w:val="auto"/>
                <w:kern w:val="0"/>
                <w:sz w:val="24"/>
                <w:highlight w:val="none"/>
                <w:lang w:val="en-US" w:eastAsia="zh-CN"/>
              </w:rPr>
              <w:t>符合性分析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要紧密结合中巴经济走廊综合承载区规划建设，充分发挥河北巴州各自比较优势，遵循空间布局合理、主导产业明确、资源设施共享、污染集中处理、关联产业聚集的原则，用好对口援疆各项政策，按照集中紧凑发展模式，集约节约利用建设用地，逐步建成以农副产品精深加工、装备制造、环保建材、现代物流为主的产业聚集区和功能集中、资源节约、环境友好的生态型园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本项目为</w:t>
            </w:r>
            <w:r>
              <w:rPr>
                <w:rFonts w:hint="eastAsia"/>
                <w:color w:val="auto"/>
                <w:kern w:val="0"/>
                <w:sz w:val="24"/>
                <w:highlight w:val="none"/>
              </w:rPr>
              <w:t>非金属矿物制品业</w:t>
            </w:r>
            <w:r>
              <w:rPr>
                <w:rFonts w:hint="eastAsia"/>
                <w:color w:val="auto"/>
                <w:kern w:val="0"/>
                <w:sz w:val="24"/>
                <w:highlight w:val="none"/>
                <w:lang w:val="en-US" w:eastAsia="zh-CN"/>
              </w:rPr>
              <w:t>，属于建材行业，通过各项环保设施治理，污染物均可达标排放，符合</w:t>
            </w:r>
            <w:r>
              <w:rPr>
                <w:rFonts w:hint="eastAsia"/>
                <w:color w:val="auto"/>
                <w:kern w:val="0"/>
                <w:sz w:val="24"/>
                <w:highlight w:val="none"/>
              </w:rPr>
              <w:t>关于</w:t>
            </w:r>
            <w:r>
              <w:rPr>
                <w:rFonts w:hint="eastAsia"/>
                <w:color w:val="auto"/>
                <w:kern w:val="0"/>
                <w:sz w:val="24"/>
                <w:highlight w:val="none"/>
                <w:lang w:eastAsia="zh-CN"/>
              </w:rPr>
              <w:t>《</w:t>
            </w:r>
            <w:r>
              <w:rPr>
                <w:rFonts w:hint="eastAsia"/>
                <w:color w:val="auto"/>
                <w:kern w:val="0"/>
                <w:sz w:val="24"/>
                <w:highlight w:val="none"/>
              </w:rPr>
              <w:t>河北巴州生态产业园总体规划</w:t>
            </w:r>
            <w:r>
              <w:rPr>
                <w:rFonts w:hint="eastAsia"/>
                <w:color w:val="auto"/>
                <w:kern w:val="0"/>
                <w:sz w:val="24"/>
                <w:highlight w:val="none"/>
                <w:lang w:eastAsia="zh-CN"/>
              </w:rPr>
              <w:t>（</w:t>
            </w:r>
            <w:r>
              <w:rPr>
                <w:rFonts w:hint="eastAsia"/>
                <w:color w:val="auto"/>
                <w:kern w:val="0"/>
                <w:sz w:val="24"/>
                <w:highlight w:val="none"/>
              </w:rPr>
              <w:t>2017-2035</w:t>
            </w:r>
            <w:r>
              <w:rPr>
                <w:rFonts w:hint="eastAsia"/>
                <w:color w:val="auto"/>
                <w:kern w:val="0"/>
                <w:sz w:val="24"/>
                <w:highlight w:val="none"/>
                <w:lang w:eastAsia="zh-CN"/>
              </w:rPr>
              <w:t>）》</w:t>
            </w:r>
            <w:r>
              <w:rPr>
                <w:rFonts w:hint="eastAsia"/>
                <w:color w:val="auto"/>
                <w:kern w:val="0"/>
                <w:sz w:val="24"/>
                <w:highlight w:val="none"/>
              </w:rPr>
              <w:t>的批复</w:t>
            </w:r>
            <w:r>
              <w:rPr>
                <w:rFonts w:hint="eastAsia"/>
                <w:color w:val="auto"/>
                <w:kern w:val="0"/>
                <w:sz w:val="24"/>
                <w:highlight w:val="none"/>
                <w:lang w:val="en-US" w:eastAsia="zh-CN"/>
              </w:rPr>
              <w:t>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jc w:val="both"/>
              <w:textAlignment w:val="auto"/>
              <w:rPr>
                <w:rFonts w:hint="eastAsia"/>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二、</w:t>
            </w:r>
            <w:r>
              <w:rPr>
                <w:rFonts w:hint="eastAsia"/>
                <w:color w:val="auto"/>
                <w:kern w:val="0"/>
                <w:sz w:val="24"/>
                <w:highlight w:val="none"/>
              </w:rPr>
              <w:t>关于河北巴州生态产业园总体规划</w:t>
            </w:r>
            <w:r>
              <w:rPr>
                <w:rFonts w:hint="eastAsia"/>
                <w:color w:val="auto"/>
                <w:kern w:val="0"/>
                <w:sz w:val="24"/>
                <w:highlight w:val="none"/>
                <w:lang w:eastAsia="zh-CN"/>
              </w:rPr>
              <w:t>（</w:t>
            </w:r>
            <w:r>
              <w:rPr>
                <w:rFonts w:hint="eastAsia"/>
                <w:color w:val="auto"/>
                <w:kern w:val="0"/>
                <w:sz w:val="24"/>
                <w:highlight w:val="none"/>
              </w:rPr>
              <w:t>2017-2030年</w:t>
            </w:r>
            <w:r>
              <w:rPr>
                <w:rFonts w:hint="eastAsia"/>
                <w:color w:val="auto"/>
                <w:kern w:val="0"/>
                <w:sz w:val="24"/>
                <w:highlight w:val="none"/>
                <w:lang w:eastAsia="zh-CN"/>
              </w:rPr>
              <w:t>）环境影响报告书的审查意见</w:t>
            </w:r>
            <w:r>
              <w:rPr>
                <w:rFonts w:hint="eastAsia"/>
                <w:color w:val="auto"/>
                <w:kern w:val="0"/>
                <w:sz w:val="24"/>
                <w:highlight w:val="none"/>
                <w:lang w:val="en-US" w:eastAsia="zh-CN"/>
              </w:rPr>
              <w:t>符合性分析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firstLine="480" w:firstLineChars="200"/>
              <w:jc w:val="both"/>
              <w:textAlignment w:val="auto"/>
              <w:rPr>
                <w:rFonts w:hint="default"/>
                <w:color w:val="auto"/>
                <w:kern w:val="0"/>
                <w:sz w:val="24"/>
                <w:highlight w:val="none"/>
                <w:lang w:val="en-US" w:eastAsia="zh-CN"/>
              </w:rPr>
            </w:pPr>
            <w:r>
              <w:rPr>
                <w:rFonts w:hint="default"/>
                <w:color w:val="auto"/>
                <w:kern w:val="0"/>
                <w:sz w:val="24"/>
                <w:highlight w:val="none"/>
                <w:lang w:val="en-US" w:eastAsia="zh-CN"/>
              </w:rPr>
              <w:t>河北巴州生态产业园位于焉耆县南端，距焉耆县城约30公里，总规划面积约9.98平方公里，包括建设用地9.74平方公里，其他用地0.24平方公里，其中近期建设用地规模约6.30平方公里，远期建设用地规模约3.44平方公里，以能源化工、现代物流、环保建材为主导产业，适当发展清洁能源、装备制造等产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firstLine="480" w:firstLineChars="200"/>
              <w:jc w:val="both"/>
              <w:textAlignment w:val="auto"/>
              <w:rPr>
                <w:rFonts w:hint="default"/>
                <w:color w:val="auto"/>
                <w:kern w:val="0"/>
                <w:sz w:val="24"/>
                <w:highlight w:val="none"/>
                <w:lang w:val="en-US" w:eastAsia="zh-CN"/>
              </w:rPr>
            </w:pPr>
            <w:r>
              <w:rPr>
                <w:rFonts w:hint="default"/>
                <w:color w:val="auto"/>
                <w:kern w:val="0"/>
                <w:sz w:val="24"/>
                <w:highlight w:val="none"/>
                <w:lang w:val="en-US" w:eastAsia="zh-CN"/>
              </w:rPr>
              <w:t>园区分为东区和西区，其中东区位于七个星镇东南部，东侧紧邻和-库高速公路、国道218线、省道325线和南疆铁路，规划面积7.79平方公里，分南组团、北组团，北组团主要布局环保建材、装备制造和现代物流产业，南组团设综合产业区</w:t>
            </w:r>
            <w:r>
              <w:rPr>
                <w:rFonts w:hint="eastAsia"/>
                <w:color w:val="auto"/>
                <w:kern w:val="0"/>
                <w:sz w:val="24"/>
                <w:highlight w:val="none"/>
                <w:lang w:val="en-US" w:eastAsia="zh-CN"/>
              </w:rPr>
              <w:t>；</w:t>
            </w:r>
            <w:r>
              <w:rPr>
                <w:rFonts w:hint="default"/>
                <w:color w:val="auto"/>
                <w:kern w:val="0"/>
                <w:sz w:val="24"/>
                <w:highlight w:val="none"/>
                <w:lang w:val="en-US" w:eastAsia="zh-CN"/>
              </w:rPr>
              <w:t>西区位于塔什店矿区西北侧、距离东区约11.78公里，规划面积1.95平方公里，定位为能源化工产业区。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00" w:lineRule="exact"/>
              <w:ind w:firstLine="480" w:firstLineChars="200"/>
              <w:jc w:val="both"/>
              <w:textAlignment w:val="auto"/>
              <w:rPr>
                <w:rFonts w:hint="default"/>
                <w:color w:val="auto"/>
                <w:kern w:val="0"/>
                <w:sz w:val="24"/>
                <w:highlight w:val="none"/>
                <w:lang w:val="en-US" w:eastAsia="zh-CN"/>
              </w:rPr>
            </w:pPr>
            <w:r>
              <w:rPr>
                <w:rFonts w:hint="default"/>
                <w:color w:val="auto"/>
                <w:kern w:val="0"/>
                <w:sz w:val="24"/>
                <w:highlight w:val="none"/>
                <w:lang w:val="en-US" w:eastAsia="zh-CN"/>
              </w:rPr>
              <w:t>本项目为非金属矿物制品业，属于建材行业，通过各项环保设施治理，污染物均可达标排放，符合</w:t>
            </w:r>
            <w:r>
              <w:rPr>
                <w:rFonts w:hint="eastAsia"/>
                <w:color w:val="auto"/>
                <w:kern w:val="0"/>
                <w:sz w:val="24"/>
                <w:highlight w:val="none"/>
              </w:rPr>
              <w:t>关于河北巴州生态产业园总体规划</w:t>
            </w:r>
            <w:r>
              <w:rPr>
                <w:rFonts w:hint="eastAsia"/>
                <w:color w:val="auto"/>
                <w:kern w:val="0"/>
                <w:sz w:val="24"/>
                <w:highlight w:val="none"/>
                <w:lang w:eastAsia="zh-CN"/>
              </w:rPr>
              <w:t>（</w:t>
            </w:r>
            <w:r>
              <w:rPr>
                <w:rFonts w:hint="eastAsia"/>
                <w:color w:val="auto"/>
                <w:kern w:val="0"/>
                <w:sz w:val="24"/>
                <w:highlight w:val="none"/>
              </w:rPr>
              <w:t>2017-2030年</w:t>
            </w:r>
            <w:r>
              <w:rPr>
                <w:rFonts w:hint="eastAsia"/>
                <w:color w:val="auto"/>
                <w:kern w:val="0"/>
                <w:sz w:val="24"/>
                <w:highlight w:val="none"/>
                <w:lang w:eastAsia="zh-CN"/>
              </w:rPr>
              <w:t>）环境影响报告书的审查意见</w:t>
            </w:r>
            <w:r>
              <w:rPr>
                <w:rFonts w:hint="default"/>
                <w:color w:val="auto"/>
                <w:kern w:val="0"/>
                <w:sz w:val="24"/>
                <w:highlight w:val="none"/>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pPr>
              <w:overflowPunct w:val="0"/>
              <w:snapToGrid w:val="0"/>
              <w:spacing w:line="520" w:lineRule="exact"/>
              <w:rPr>
                <w:bCs/>
                <w:color w:val="auto"/>
                <w:kern w:val="0"/>
                <w:sz w:val="24"/>
                <w:highlight w:val="none"/>
              </w:rPr>
            </w:pPr>
            <w:r>
              <w:rPr>
                <w:rFonts w:hint="eastAsia"/>
                <w:bCs/>
                <w:color w:val="auto"/>
                <w:kern w:val="0"/>
                <w:sz w:val="24"/>
                <w:highlight w:val="none"/>
              </w:rPr>
              <w:t>其他相符性分析</w:t>
            </w:r>
          </w:p>
        </w:tc>
        <w:tc>
          <w:tcPr>
            <w:tcW w:w="8646" w:type="dxa"/>
            <w:gridSpan w:val="4"/>
            <w:vAlign w:val="center"/>
          </w:tcPr>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1</w:t>
            </w:r>
            <w:r>
              <w:rPr>
                <w:rFonts w:hint="eastAsia" w:cs="Times New Roman"/>
                <w:b/>
                <w:bCs/>
                <w:color w:val="auto"/>
                <w:kern w:val="0"/>
                <w:sz w:val="24"/>
                <w:highlight w:val="none"/>
                <w:lang w:val="en-US" w:eastAsia="zh-CN"/>
              </w:rPr>
              <w:t>.1</w:t>
            </w:r>
            <w:r>
              <w:rPr>
                <w:rFonts w:hint="default" w:ascii="Times New Roman" w:hAnsi="Times New Roman" w:eastAsia="宋体" w:cs="Times New Roman"/>
                <w:b/>
                <w:bCs/>
                <w:color w:val="auto"/>
                <w:kern w:val="0"/>
                <w:sz w:val="24"/>
                <w:highlight w:val="none"/>
              </w:rPr>
              <w:t>、产业政策相符性分析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rPr>
            </w:pPr>
            <w:r>
              <w:rPr>
                <w:rFonts w:hint="eastAsia"/>
                <w:color w:val="auto"/>
                <w:kern w:val="0"/>
                <w:sz w:val="24"/>
                <w:highlight w:val="none"/>
              </w:rPr>
              <w:t>根据《产业结构调整指导目录（2024年本）》，本项目不属于限制及淘汰类；项目拟采用的设备、工艺无国家《产业结构调整指导目录（2024年本）》中淘汰、限制类，属于允许类，本项目由焉耆县发展和改革委员会批准，备案证号：2503171803652800000160，项目代码：2503-652826-04-01-791529，项目名称：焉耆鸿泰矿业科技有限公司石英石破碎加工项目，因此项目符合国家产业政策。</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b/>
                <w:bCs/>
                <w:color w:val="auto"/>
                <w:kern w:val="0"/>
                <w:sz w:val="24"/>
                <w:highlight w:val="none"/>
              </w:rPr>
            </w:pPr>
            <w:r>
              <w:rPr>
                <w:rFonts w:hint="eastAsia" w:cs="Times New Roman"/>
                <w:b/>
                <w:bCs/>
                <w:color w:val="auto"/>
                <w:kern w:val="0"/>
                <w:sz w:val="24"/>
                <w:highlight w:val="none"/>
                <w:lang w:val="en-US" w:eastAsia="zh-CN"/>
              </w:rPr>
              <w:t>1.</w:t>
            </w:r>
            <w:r>
              <w:rPr>
                <w:rFonts w:hint="eastAsia" w:ascii="Times New Roman" w:hAnsi="Times New Roman" w:eastAsia="宋体"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w:t>
            </w:r>
            <w:r>
              <w:rPr>
                <w:rFonts w:hint="eastAsia" w:ascii="Times New Roman" w:hAnsi="Times New Roman" w:eastAsia="宋体" w:cs="Times New Roman"/>
                <w:b/>
                <w:bCs/>
                <w:color w:val="auto"/>
                <w:kern w:val="0"/>
                <w:sz w:val="24"/>
                <w:highlight w:val="none"/>
                <w:lang w:val="en-US" w:eastAsia="zh-CN"/>
              </w:rPr>
              <w:t>生态环境分区管控</w:t>
            </w:r>
            <w:r>
              <w:rPr>
                <w:rFonts w:hint="eastAsia" w:ascii="Times New Roman" w:hAnsi="Times New Roman" w:eastAsia="宋体" w:cs="Times New Roman"/>
                <w:b/>
                <w:bCs/>
                <w:color w:val="auto"/>
                <w:kern w:val="0"/>
                <w:sz w:val="24"/>
                <w:highlight w:val="none"/>
              </w:rPr>
              <w:t>相符性分析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rPr>
            </w:pPr>
            <w:r>
              <w:rPr>
                <w:rFonts w:hint="eastAsia"/>
                <w:color w:val="auto"/>
                <w:kern w:val="0"/>
                <w:sz w:val="24"/>
                <w:highlight w:val="none"/>
              </w:rPr>
              <w:t>（1）与《新疆维吾尔自治区生态环境分区管控动态更新成果》（新环环评发〔2024〕157号）符合性分析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rPr>
            </w:pPr>
            <w:r>
              <w:rPr>
                <w:rFonts w:hint="eastAsia"/>
                <w:color w:val="auto"/>
                <w:kern w:val="0"/>
                <w:sz w:val="24"/>
                <w:highlight w:val="none"/>
              </w:rPr>
              <w:t>2024年11月，新疆维吾尔自治区生态环境厅发布了关于印发《新疆维吾尔自治区生态环境分区管控动态更新成果》的通知（新环环评发〔2024〕157号），</w:t>
            </w:r>
            <w:r>
              <w:rPr>
                <w:rFonts w:hint="eastAsia"/>
                <w:color w:val="auto"/>
                <w:kern w:val="0"/>
                <w:sz w:val="24"/>
                <w:highlight w:val="none"/>
                <w:lang w:eastAsia="zh-CN"/>
              </w:rPr>
              <w:t>其</w:t>
            </w:r>
            <w:r>
              <w:rPr>
                <w:rFonts w:hint="eastAsia"/>
                <w:color w:val="auto"/>
                <w:kern w:val="0"/>
                <w:sz w:val="24"/>
                <w:highlight w:val="none"/>
              </w:rPr>
              <w:t>符合性分析内容见表1-</w:t>
            </w:r>
            <w:r>
              <w:rPr>
                <w:rFonts w:hint="eastAsia"/>
                <w:color w:val="auto"/>
                <w:kern w:val="0"/>
                <w:sz w:val="24"/>
                <w:highlight w:val="none"/>
                <w:lang w:val="en-US" w:eastAsia="zh-CN"/>
              </w:rPr>
              <w:t>1</w:t>
            </w:r>
            <w:r>
              <w:rPr>
                <w:rFonts w:hint="eastAsia"/>
                <w:color w:val="auto"/>
                <w:kern w:val="0"/>
                <w:sz w:val="24"/>
                <w:highlight w:val="none"/>
              </w:rPr>
              <w:t>。</w:t>
            </w:r>
          </w:p>
          <w:p>
            <w:pPr>
              <w:pStyle w:val="87"/>
              <w:bidi w:val="0"/>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表1-</w:t>
            </w:r>
            <w:r>
              <w:rPr>
                <w:rFonts w:hint="eastAsia" w:ascii="Times New Roman" w:hAnsi="Times New Roman" w:eastAsia="宋体" w:cs="宋体"/>
                <w:color w:val="auto"/>
                <w:lang w:val="en-US" w:eastAsia="zh-CN"/>
              </w:rPr>
              <w:t>1</w:t>
            </w:r>
            <w:r>
              <w:rPr>
                <w:rFonts w:hint="default" w:ascii="Times New Roman" w:hAnsi="Times New Roman" w:eastAsia="宋体" w:cs="宋体"/>
                <w:color w:val="auto"/>
                <w:lang w:val="en-US" w:eastAsia="zh-CN"/>
              </w:rPr>
              <w:t xml:space="preserve">  </w:t>
            </w:r>
            <w:r>
              <w:rPr>
                <w:rFonts w:hint="eastAsia" w:ascii="Times New Roman" w:hAnsi="Times New Roman" w:eastAsia="宋体" w:cs="宋体"/>
                <w:color w:val="auto"/>
                <w:lang w:val="en-US" w:eastAsia="zh-CN"/>
              </w:rPr>
              <w:t xml:space="preserve">  </w:t>
            </w:r>
            <w:r>
              <w:rPr>
                <w:rFonts w:hint="default" w:ascii="Times New Roman" w:hAnsi="Times New Roman" w:eastAsia="宋体" w:cs="宋体"/>
                <w:color w:val="auto"/>
                <w:lang w:val="en-US" w:eastAsia="zh-CN"/>
              </w:rPr>
              <w:t>与《新疆维吾尔自治区生态环境分区管控动态更新成果》符合性分析</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53"/>
              <w:gridCol w:w="904"/>
              <w:gridCol w:w="4079"/>
              <w:gridCol w:w="2364"/>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229" w:type="pct"/>
                  <w:gridSpan w:val="3"/>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管控要求</w:t>
                  </w:r>
                </w:p>
              </w:tc>
              <w:tc>
                <w:tcPr>
                  <w:tcW w:w="1404"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restar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A1空间布局约束</w:t>
                  </w:r>
                </w:p>
              </w:tc>
              <w:tc>
                <w:tcPr>
                  <w:tcW w:w="537" w:type="pct"/>
                  <w:vMerge w:val="restar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A1.1禁止开发建设的活动</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【A1.1-1】禁止新建、扩建《产业结构调整指导目录</w:t>
                  </w:r>
                  <w:r>
                    <w:rPr>
                      <w:rFonts w:hint="default" w:ascii="Times New Roman" w:hAnsi="Times New Roman" w:eastAsia="宋体"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lang w:val="en-US" w:eastAsia="zh-CN"/>
                    </w:rPr>
                    <w:t>年本）</w:t>
                  </w:r>
                  <w:r>
                    <w:rPr>
                      <w:rFonts w:hint="eastAsia" w:ascii="Times New Roman" w:hAnsi="Times New Roman" w:eastAsia="宋体" w:cs="Times New Roman"/>
                      <w:color w:val="auto"/>
                      <w:sz w:val="21"/>
                      <w:szCs w:val="21"/>
                      <w:highlight w:val="none"/>
                    </w:rPr>
                    <w:t>》中淘汰类项目。禁止引入《市场准入负面清单</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2022年版</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》禁止准入类事项。</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本项目为非金属矿物制品制造，属于</w:t>
                  </w:r>
                  <w:r>
                    <w:rPr>
                      <w:rFonts w:hint="default" w:ascii="Times New Roman" w:hAnsi="Times New Roman" w:eastAsia="宋体" w:cs="Times New Roman"/>
                      <w:color w:val="auto"/>
                      <w:sz w:val="21"/>
                      <w:szCs w:val="21"/>
                      <w:highlight w:val="none"/>
                      <w:lang w:val="en-US" w:eastAsia="zh-CN"/>
                    </w:rPr>
                    <w:t>《产业结构调整指导目录（20</w:t>
                  </w:r>
                  <w:r>
                    <w:rPr>
                      <w:rFonts w:hint="eastAsia"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lang w:val="en-US" w:eastAsia="zh-CN"/>
                    </w:rPr>
                    <w:t>年本）》</w:t>
                  </w:r>
                  <w:r>
                    <w:rPr>
                      <w:rFonts w:hint="eastAsia" w:ascii="Times New Roman" w:hAnsi="Times New Roman" w:eastAsia="宋体" w:cs="Times New Roman"/>
                      <w:color w:val="auto"/>
                      <w:sz w:val="21"/>
                      <w:szCs w:val="21"/>
                      <w:highlight w:val="none"/>
                    </w:rPr>
                    <w:t>中的</w:t>
                  </w:r>
                  <w:r>
                    <w:rPr>
                      <w:rFonts w:hint="eastAsia" w:ascii="Times New Roman" w:hAnsi="Times New Roman" w:eastAsia="宋体" w:cs="Times New Roman"/>
                      <w:color w:val="auto"/>
                      <w:sz w:val="21"/>
                      <w:szCs w:val="21"/>
                      <w:highlight w:val="none"/>
                      <w:lang w:val="en-US" w:eastAsia="zh-CN"/>
                    </w:rPr>
                    <w:t>允许</w:t>
                  </w:r>
                  <w:r>
                    <w:rPr>
                      <w:rFonts w:hint="eastAsia" w:ascii="Times New Roman" w:hAnsi="Times New Roman" w:eastAsia="宋体" w:cs="Times New Roman"/>
                      <w:color w:val="auto"/>
                      <w:sz w:val="21"/>
                      <w:szCs w:val="21"/>
                      <w:highlight w:val="none"/>
                    </w:rPr>
                    <w:t>类项目，符合国家当前产业政策要求；不属于《市场准入负面清单</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20</w:t>
                  </w:r>
                  <w:r>
                    <w:rPr>
                      <w:rFonts w:hint="eastAsia" w:ascii="Times New Roman" w:hAnsi="Times New Roman" w:eastAsia="宋体" w:cs="Times New Roman"/>
                      <w:color w:val="auto"/>
                      <w:sz w:val="21"/>
                      <w:szCs w:val="21"/>
                      <w:highlight w:val="none"/>
                      <w:lang w:val="en-US" w:eastAsia="zh-CN"/>
                    </w:rPr>
                    <w:t>25</w:t>
                  </w:r>
                  <w:r>
                    <w:rPr>
                      <w:rFonts w:hint="eastAsia" w:ascii="Times New Roman" w:hAnsi="Times New Roman" w:eastAsia="宋体" w:cs="Times New Roman"/>
                      <w:color w:val="auto"/>
                      <w:sz w:val="21"/>
                      <w:szCs w:val="21"/>
                      <w:highlight w:val="none"/>
                    </w:rPr>
                    <w:t>年版</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中禁止准入类项目</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9" w:hRule="atLeast"/>
                <w:jc w:val="center"/>
              </w:trPr>
              <w:tc>
                <w:tcPr>
                  <w:tcW w:w="269"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537" w:type="pct"/>
                  <w:vMerge w:val="continue"/>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【A1.1-2】禁止建设不符合国家和自治区环境保护标准的项目。</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rPr>
                    <w:t>执行标准符合国家和自治区环境保护标准</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p>
              </w:tc>
              <w:tc>
                <w:tcPr>
                  <w:tcW w:w="537"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【A1.1-6】禁止在自治区行政区域内引进能</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耗不符合相关国家标准中准入值要求且污染物排放和环境风险防控不符合国家</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地方</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标准及有关产业准入条件的高污染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排放</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、高能</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耗、高环境风险的工业项目。</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本项目生产废水循环使用，粉尘采取高效除尘措施，不使用危险化学品</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不属于高污染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排放</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、高能</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耗、高环境风险的工业项目</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p>
              </w:tc>
              <w:tc>
                <w:tcPr>
                  <w:tcW w:w="537" w:type="pct"/>
                  <w:vMerge w:val="restar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A1.2限制开发建设的活动</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【A1.2-1】严格控制缺水地区、水污染严重区域和敏感区域高耗水高污染行业发展。</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rPr>
                    <w:t>不属于高耗水高污染行业</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537"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位于</w:t>
                  </w:r>
                  <w:r>
                    <w:rPr>
                      <w:rFonts w:hint="eastAsia" w:ascii="Times New Roman" w:hAnsi="Times New Roman" w:eastAsia="宋体" w:cs="Times New Roman"/>
                      <w:color w:val="auto"/>
                      <w:sz w:val="21"/>
                      <w:szCs w:val="21"/>
                      <w:highlight w:val="none"/>
                      <w:lang w:val="en-US" w:eastAsia="zh-CN"/>
                    </w:rPr>
                    <w:t>河北巴州生态产业园内，属于工业用地</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不占用基本农田</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p>
              </w:tc>
              <w:tc>
                <w:tcPr>
                  <w:tcW w:w="537"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A1.4</w:t>
                  </w:r>
                  <w:r>
                    <w:rPr>
                      <w:rFonts w:hint="eastAsia" w:ascii="Times New Roman" w:hAnsi="Times New Roman" w:eastAsia="宋体" w:cs="Times New Roman"/>
                      <w:color w:val="auto"/>
                      <w:sz w:val="21"/>
                      <w:szCs w:val="21"/>
                      <w:highlight w:val="none"/>
                      <w:lang w:eastAsia="zh-CN"/>
                    </w:rPr>
                    <w:t>其他</w:t>
                  </w:r>
                  <w:r>
                    <w:rPr>
                      <w:rFonts w:hint="eastAsia" w:ascii="Times New Roman" w:hAnsi="Times New Roman" w:eastAsia="宋体" w:cs="Times New Roman"/>
                      <w:color w:val="auto"/>
                      <w:sz w:val="21"/>
                      <w:szCs w:val="21"/>
                      <w:highlight w:val="none"/>
                    </w:rPr>
                    <w:t>布局要求</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【A1.4-1】一切开发建设活动应符合国家、自治区主体功能区规划</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自治区和各地颁布实施的生态环境功能</w:t>
                  </w:r>
                  <w:r>
                    <w:rPr>
                      <w:rFonts w:hint="eastAsia" w:ascii="Times New Roman" w:hAnsi="Times New Roman" w:eastAsia="宋体" w:cs="Times New Roman"/>
                      <w:color w:val="auto"/>
                      <w:sz w:val="21"/>
                      <w:szCs w:val="21"/>
                      <w:highlight w:val="none"/>
                      <w:lang w:val="en-US" w:eastAsia="zh-CN"/>
                    </w:rPr>
                    <w:t>规</w:t>
                  </w:r>
                  <w:r>
                    <w:rPr>
                      <w:rFonts w:hint="eastAsia" w:ascii="Times New Roman" w:hAnsi="Times New Roman" w:eastAsia="宋体" w:cs="Times New Roman"/>
                      <w:color w:val="auto"/>
                      <w:sz w:val="21"/>
                      <w:szCs w:val="21"/>
                      <w:highlight w:val="none"/>
                    </w:rPr>
                    <w:t>划、国民经济发展规划、产业发展规划、国土空间规划等相关规划及重点生态功能区负面清单要求，符合区域或产业规划环评要求。</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rPr>
                    <w:t>与区域主体功能区划目标相协调，符合国民经济发展规划、国土空间规划</w:t>
                  </w:r>
                  <w:r>
                    <w:rPr>
                      <w:rFonts w:hint="eastAsia" w:cs="Times New Roman"/>
                      <w:color w:val="auto"/>
                      <w:sz w:val="21"/>
                      <w:szCs w:val="21"/>
                      <w:highlight w:val="none"/>
                      <w:lang w:eastAsia="zh-CN"/>
                    </w:rPr>
                    <w:t>、</w:t>
                  </w:r>
                  <w:r>
                    <w:rPr>
                      <w:rFonts w:hint="eastAsia"/>
                      <w:lang w:val="en-US" w:eastAsia="zh-CN"/>
                    </w:rPr>
                    <w:t>园区产业发展规划</w:t>
                  </w:r>
                  <w:r>
                    <w:rPr>
                      <w:rFonts w:hint="eastAsia" w:ascii="Times New Roman" w:hAnsi="Times New Roman" w:eastAsia="宋体" w:cs="Times New Roman"/>
                      <w:color w:val="auto"/>
                      <w:sz w:val="21"/>
                      <w:szCs w:val="21"/>
                      <w:highlight w:val="none"/>
                    </w:rPr>
                    <w:t>等</w:t>
                  </w:r>
                  <w:r>
                    <w:rPr>
                      <w:rFonts w:hint="eastAsia" w:ascii="Times New Roman" w:hAnsi="Times New Roman" w:eastAsia="宋体" w:cs="Times New Roman"/>
                      <w:color w:val="auto"/>
                      <w:sz w:val="21"/>
                      <w:szCs w:val="21"/>
                      <w:highlight w:val="none"/>
                      <w:lang w:val="en-US" w:eastAsia="zh-CN"/>
                    </w:rPr>
                    <w:t>要求。</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restar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A2污染物排放管控</w:t>
                  </w:r>
                </w:p>
              </w:tc>
              <w:tc>
                <w:tcPr>
                  <w:tcW w:w="537" w:type="pc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A2.1污染物削减/替代要求</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【A2.1-1】新、改、扩建重点行业建设项目应符合</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三线一单</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、产业政策、区域环评、规划环评和行业环境准入管控要求。重点区域的新、改、扩建重点行业建设项目应遵循重点重金属污染物排放</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减量替代</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原则。</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rPr>
                    <w:t>不属于重点行业建设项目</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537" w:type="pc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A2.2污染控制措施要求</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【A2.2-4】强化用水定额管理。推进地下水超采综合治理。开展河湖生态流量</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水量</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确定工作，强化生态用水保障。</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生产</w:t>
                  </w: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highlight w:val="none"/>
                      <w:lang w:val="en-US" w:eastAsia="zh-CN"/>
                    </w:rPr>
                    <w:t>经沉淀后循环利用</w:t>
                  </w:r>
                  <w:r>
                    <w:rPr>
                      <w:rFonts w:hint="eastAsia" w:ascii="Times New Roman" w:hAnsi="Times New Roman" w:eastAsia="宋体" w:cs="Times New Roman"/>
                      <w:color w:val="auto"/>
                      <w:sz w:val="21"/>
                      <w:szCs w:val="21"/>
                      <w:highlight w:val="none"/>
                      <w:lang w:val="en-US" w:eastAsia="zh-CN"/>
                    </w:rPr>
                    <w:t>，提高了</w:t>
                  </w:r>
                  <w:r>
                    <w:rPr>
                      <w:rFonts w:ascii="Times New Roman" w:hAnsi="Times New Roman" w:eastAsia="宋体" w:cs="Times New Roman"/>
                      <w:color w:val="auto"/>
                      <w:sz w:val="21"/>
                      <w:szCs w:val="21"/>
                      <w:highlight w:val="none"/>
                    </w:rPr>
                    <w:t>资源利用率</w:t>
                  </w:r>
                  <w:r>
                    <w:rPr>
                      <w:rFonts w:hint="eastAsia" w:ascii="Times New Roman" w:hAnsi="Times New Roman" w:eastAsia="宋体" w:cs="Times New Roman"/>
                      <w:color w:val="auto"/>
                      <w:sz w:val="21"/>
                      <w:szCs w:val="21"/>
                      <w:highlight w:val="none"/>
                    </w:rPr>
                    <w:t>，不会超过用水总量控制指标</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A3环境风险防控</w:t>
                  </w:r>
                </w:p>
              </w:tc>
              <w:tc>
                <w:tcPr>
                  <w:tcW w:w="537"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A3.2</w:t>
                  </w:r>
                </w:p>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联防联控要求</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本项目仅为非金属矿物制品制造，不涉及制药、化工、造纸、采选、制革、印染、电镀、农药等重点行业，项目建成后应按要求编写环境应急预案，配合各县市应急响应，符合环境风险防控要求。</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A4资源</w:t>
                  </w:r>
                  <w:r>
                    <w:rPr>
                      <w:rFonts w:hint="eastAsia" w:ascii="Times New Roman" w:hAnsi="Times New Roman" w:eastAsia="宋体" w:cs="Times New Roman"/>
                      <w:color w:val="auto"/>
                      <w:sz w:val="21"/>
                      <w:szCs w:val="21"/>
                      <w:highlight w:val="none"/>
                      <w:lang w:val="en-US" w:eastAsia="zh-CN"/>
                    </w:rPr>
                    <w:t>利用要求</w:t>
                  </w:r>
                </w:p>
              </w:tc>
              <w:tc>
                <w:tcPr>
                  <w:tcW w:w="537" w:type="pct"/>
                  <w:vMerge w:val="restar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A4.1</w:t>
                  </w:r>
                </w:p>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水资源</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【A4.1-1】自治区用水总量2025年、2030年控制在国家下达的指标内。</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生产</w:t>
                  </w: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highlight w:val="none"/>
                      <w:lang w:val="en-US" w:eastAsia="zh-CN"/>
                    </w:rPr>
                    <w:t>经沉淀后循环利用</w:t>
                  </w:r>
                  <w:r>
                    <w:rPr>
                      <w:rFonts w:hint="eastAsia" w:ascii="Times New Roman" w:hAnsi="Times New Roman" w:eastAsia="宋体" w:cs="Times New Roman"/>
                      <w:color w:val="auto"/>
                      <w:sz w:val="21"/>
                      <w:szCs w:val="21"/>
                      <w:highlight w:val="none"/>
                      <w:lang w:val="en-US" w:eastAsia="zh-CN"/>
                    </w:rPr>
                    <w:t>，提高了</w:t>
                  </w:r>
                  <w:r>
                    <w:rPr>
                      <w:rFonts w:ascii="Times New Roman" w:hAnsi="Times New Roman" w:eastAsia="宋体" w:cs="Times New Roman"/>
                      <w:color w:val="auto"/>
                      <w:sz w:val="21"/>
                      <w:szCs w:val="21"/>
                      <w:highlight w:val="none"/>
                    </w:rPr>
                    <w:t>资源利用率</w:t>
                  </w:r>
                  <w:r>
                    <w:rPr>
                      <w:rFonts w:hint="eastAsia" w:ascii="Times New Roman" w:hAnsi="Times New Roman" w:eastAsia="宋体" w:cs="Times New Roman"/>
                      <w:color w:val="auto"/>
                      <w:sz w:val="21"/>
                      <w:szCs w:val="21"/>
                      <w:highlight w:val="none"/>
                    </w:rPr>
                    <w:t>，不会超过用水总量控制指标</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537"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【A4.1-3】地下水资源利用实行总量控制和水位控制。取用地下水资源，应当按照国家和自治区有关规定申请取水许可。地下水利用应当以浅层地下水为主。</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生产</w:t>
                  </w: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highlight w:val="none"/>
                      <w:lang w:val="en-US" w:eastAsia="zh-CN"/>
                    </w:rPr>
                    <w:t>经沉淀后循环利用</w:t>
                  </w:r>
                  <w:r>
                    <w:rPr>
                      <w:rFonts w:hint="eastAsia" w:ascii="Times New Roman" w:hAnsi="Times New Roman" w:eastAsia="宋体" w:cs="Times New Roman"/>
                      <w:color w:val="auto"/>
                      <w:sz w:val="21"/>
                      <w:szCs w:val="21"/>
                      <w:highlight w:val="none"/>
                      <w:lang w:val="en-US" w:eastAsia="zh-CN"/>
                    </w:rPr>
                    <w:t>，提高了</w:t>
                  </w:r>
                  <w:r>
                    <w:rPr>
                      <w:rFonts w:ascii="Times New Roman" w:hAnsi="Times New Roman" w:eastAsia="宋体" w:cs="Times New Roman"/>
                      <w:color w:val="auto"/>
                      <w:sz w:val="21"/>
                      <w:szCs w:val="21"/>
                      <w:highlight w:val="none"/>
                    </w:rPr>
                    <w:t>资源利用率</w:t>
                  </w:r>
                  <w:r>
                    <w:rPr>
                      <w:rFonts w:hint="eastAsia" w:ascii="Times New Roman" w:hAnsi="Times New Roman" w:eastAsia="宋体" w:cs="Times New Roman"/>
                      <w:color w:val="auto"/>
                      <w:sz w:val="21"/>
                      <w:szCs w:val="21"/>
                      <w:highlight w:val="none"/>
                    </w:rPr>
                    <w:t>，不会超过用水总量控制指标</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ascii="Times New Roman" w:hAnsi="Times New Roman" w:eastAsia="宋体" w:cs="Times New Roman"/>
                      <w:color w:val="auto"/>
                      <w:sz w:val="21"/>
                      <w:szCs w:val="21"/>
                      <w:highlight w:val="none"/>
                    </w:rPr>
                  </w:pPr>
                </w:p>
              </w:tc>
              <w:tc>
                <w:tcPr>
                  <w:tcW w:w="537"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A4.2土地资源</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【A4.2-1】土地资</w:t>
                  </w:r>
                  <w:r>
                    <w:rPr>
                      <w:rFonts w:hint="eastAsia" w:ascii="Times New Roman" w:hAnsi="Times New Roman" w:eastAsia="宋体" w:cs="Times New Roman"/>
                      <w:color w:val="auto"/>
                      <w:sz w:val="21"/>
                      <w:szCs w:val="21"/>
                      <w:highlight w:val="none"/>
                      <w:u w:val="none"/>
                    </w:rPr>
                    <w:t>源上线指</w:t>
                  </w:r>
                  <w:r>
                    <w:rPr>
                      <w:rFonts w:hint="eastAsia" w:ascii="Times New Roman" w:hAnsi="Times New Roman" w:eastAsia="宋体" w:cs="Times New Roman"/>
                      <w:color w:val="auto"/>
                      <w:sz w:val="21"/>
                      <w:szCs w:val="21"/>
                      <w:highlight w:val="none"/>
                    </w:rPr>
                    <w:t>标控制在最终批复的国土空间规划控制指标内。</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rPr>
                    <w:t>对土地资源占用较少，土地资源消耗符合要求</w:t>
                  </w:r>
                  <w:r>
                    <w:rPr>
                      <w:rFonts w:hint="eastAsia" w:ascii="Times New Roman" w:hAnsi="Times New Roman" w:eastAsia="宋体" w:cs="Times New Roman"/>
                      <w:color w:val="auto"/>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69" w:type="pct"/>
                  <w:vMerge w:val="continue"/>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p>
              </w:tc>
              <w:tc>
                <w:tcPr>
                  <w:tcW w:w="537" w:type="pct"/>
                  <w:tcBorders>
                    <w:tl2br w:val="nil"/>
                    <w:tr2bl w:val="nil"/>
                  </w:tcBorders>
                  <w:noWrap w:val="0"/>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A4.5资源综合利用</w:t>
                  </w:r>
                </w:p>
              </w:tc>
              <w:tc>
                <w:tcPr>
                  <w:tcW w:w="2423"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逆向回收</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模式。以尾矿和共伴生矿、煤矸石、炉渣、粉煤灰、脱硫石膏、冶炼渣、建筑垃圾等为重点，持续推进固体废物综合利用和环境整治不断提高大宗固体废物资源化利用水平。推行生活垃圾分类，加快建设县</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市</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生活垃圾处理设施，到2025年，全疆城市生活垃圾无害化处理率达到99%以上。</w:t>
                  </w:r>
                </w:p>
              </w:tc>
              <w:tc>
                <w:tcPr>
                  <w:tcW w:w="1404" w:type="pct"/>
                  <w:tcBorders>
                    <w:tl2br w:val="nil"/>
                    <w:tr2bl w:val="nil"/>
                  </w:tcBorders>
                  <w:noWrap w:val="0"/>
                  <w:vAlign w:val="center"/>
                </w:tcPr>
                <w:p>
                  <w:pPr>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本项目所产生的固体废物为</w:t>
                  </w:r>
                  <w:r>
                    <w:rPr>
                      <w:rFonts w:hint="eastAsia" w:ascii="Times New Roman" w:hAnsi="Times New Roman" w:eastAsia="宋体" w:cs="Times New Roman"/>
                      <w:color w:val="auto"/>
                      <w:spacing w:val="0"/>
                      <w:sz w:val="21"/>
                      <w:szCs w:val="21"/>
                      <w:highlight w:val="none"/>
                      <w:lang w:val="en-US" w:eastAsia="zh-CN"/>
                    </w:rPr>
                    <w:t>I</w:t>
                  </w:r>
                  <w:r>
                    <w:rPr>
                      <w:rFonts w:hint="default" w:ascii="Times New Roman" w:hAnsi="Times New Roman" w:eastAsia="宋体" w:cs="Times New Roman"/>
                      <w:color w:val="auto"/>
                      <w:highlight w:val="none"/>
                      <w:lang w:val="en-US" w:eastAsia="zh-CN"/>
                    </w:rPr>
                    <w:t>类一般工业固废，固废处置率为100%</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pacing w:val="0"/>
                      <w:sz w:val="21"/>
                      <w:szCs w:val="21"/>
                      <w:highlight w:val="none"/>
                    </w:rPr>
                    <w:t>生活垃圾由当地环卫部门统一清运处置</w:t>
                  </w:r>
                  <w:r>
                    <w:rPr>
                      <w:rFonts w:hint="eastAsia" w:cs="Times New Roman"/>
                      <w:color w:val="auto"/>
                      <w:spacing w:val="0"/>
                      <w:sz w:val="21"/>
                      <w:szCs w:val="21"/>
                      <w:highlight w:val="none"/>
                      <w:lang w:eastAsia="zh-CN"/>
                    </w:rPr>
                    <w:t>。</w:t>
                  </w:r>
                </w:p>
              </w:tc>
              <w:tc>
                <w:tcPr>
                  <w:tcW w:w="36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（2）与《新疆维吾尔自治区七大片区</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三线一单</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生态环境分区管控要求》符合性分析</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2021年7月26日新疆维吾尔自治区生态环境厅发布了关于印发《新疆维吾尔自治区七大片区</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三线一单</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生态环境分区管控要求（2021年版）》的通知</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新环环评发</w:t>
            </w:r>
            <w:r>
              <w:rPr>
                <w:rFonts w:hint="eastAsia" w:ascii="Times New Roman" w:hAnsi="Times New Roman" w:eastAsia="宋体" w:cs="Times New Roman"/>
                <w:color w:val="auto"/>
                <w:kern w:val="2"/>
                <w:sz w:val="24"/>
                <w:szCs w:val="24"/>
                <w:highlight w:val="none"/>
                <w:lang w:val="en-US" w:eastAsia="zh-CN" w:bidi="ar-SA"/>
              </w:rPr>
              <w:t>〔2021〕162号）</w:t>
            </w:r>
            <w:r>
              <w:rPr>
                <w:rFonts w:hint="default" w:ascii="Times New Roman" w:hAnsi="Times New Roman" w:eastAsia="宋体" w:cs="Times New Roman"/>
                <w:color w:val="auto"/>
                <w:kern w:val="2"/>
                <w:sz w:val="24"/>
                <w:szCs w:val="24"/>
                <w:highlight w:val="none"/>
                <w:lang w:val="en-US" w:eastAsia="zh-CN" w:bidi="ar-SA"/>
              </w:rPr>
              <w:t>。具体符合性分析见表1-</w:t>
            </w:r>
            <w:r>
              <w:rPr>
                <w:rFonts w:hint="eastAsia"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w:t>
            </w:r>
          </w:p>
          <w:p>
            <w:pPr>
              <w:pStyle w:val="87"/>
              <w:bidi w:val="0"/>
              <w:rPr>
                <w:rFonts w:hint="default" w:ascii="Times New Roman" w:hAnsi="Times New Roman" w:eastAsia="宋体" w:cs="宋体"/>
                <w:b/>
                <w:bCs/>
                <w:color w:val="auto"/>
                <w:spacing w:val="-6"/>
                <w:sz w:val="21"/>
                <w:lang w:val="en-US" w:eastAsia="zh-CN"/>
              </w:rPr>
            </w:pPr>
            <w:r>
              <w:rPr>
                <w:rFonts w:hint="default" w:ascii="Times New Roman" w:hAnsi="Times New Roman" w:eastAsia="宋体" w:cs="宋体"/>
                <w:b/>
                <w:bCs/>
                <w:color w:val="auto"/>
                <w:spacing w:val="-11"/>
                <w:sz w:val="21"/>
                <w:lang w:val="en-US" w:eastAsia="zh-CN"/>
              </w:rPr>
              <w:t>表1-</w:t>
            </w:r>
            <w:r>
              <w:rPr>
                <w:rFonts w:hint="eastAsia" w:ascii="Times New Roman" w:hAnsi="Times New Roman" w:eastAsia="宋体" w:cs="宋体"/>
                <w:b/>
                <w:bCs/>
                <w:color w:val="auto"/>
                <w:spacing w:val="-11"/>
                <w:sz w:val="21"/>
                <w:lang w:val="en-US" w:eastAsia="zh-CN"/>
              </w:rPr>
              <w:t>2</w:t>
            </w:r>
            <w:r>
              <w:rPr>
                <w:rFonts w:hint="default" w:ascii="Times New Roman" w:hAnsi="Times New Roman" w:eastAsia="宋体" w:cs="宋体"/>
                <w:b/>
                <w:bCs/>
                <w:color w:val="auto"/>
                <w:spacing w:val="-11"/>
                <w:sz w:val="21"/>
                <w:lang w:val="en-US" w:eastAsia="zh-CN"/>
              </w:rPr>
              <w:t xml:space="preserve">  </w:t>
            </w:r>
            <w:r>
              <w:rPr>
                <w:rFonts w:hint="eastAsia" w:ascii="Times New Roman" w:hAnsi="Times New Roman" w:eastAsia="宋体" w:cs="宋体"/>
                <w:b/>
                <w:bCs/>
                <w:color w:val="auto"/>
                <w:spacing w:val="-11"/>
                <w:sz w:val="21"/>
                <w:lang w:val="en-US" w:eastAsia="zh-CN"/>
              </w:rPr>
              <w:t xml:space="preserve">  </w:t>
            </w:r>
            <w:r>
              <w:rPr>
                <w:rFonts w:hint="default" w:ascii="Times New Roman" w:hAnsi="Times New Roman" w:eastAsia="宋体" w:cs="宋体"/>
                <w:b/>
                <w:bCs/>
                <w:color w:val="auto"/>
                <w:spacing w:val="-11"/>
                <w:sz w:val="21"/>
                <w:lang w:val="en-US" w:eastAsia="zh-CN"/>
              </w:rPr>
              <w:t>与《新疆维吾尔自治区七大片区</w:t>
            </w:r>
            <w:r>
              <w:rPr>
                <w:rFonts w:hint="eastAsia" w:cs="宋体"/>
                <w:b/>
                <w:bCs/>
                <w:color w:val="auto"/>
                <w:spacing w:val="-11"/>
                <w:sz w:val="21"/>
                <w:lang w:val="en-US" w:eastAsia="zh-CN"/>
              </w:rPr>
              <w:t>“</w:t>
            </w:r>
            <w:r>
              <w:rPr>
                <w:rFonts w:hint="default" w:ascii="Times New Roman" w:hAnsi="Times New Roman" w:eastAsia="宋体" w:cs="宋体"/>
                <w:b/>
                <w:bCs/>
                <w:color w:val="auto"/>
                <w:spacing w:val="-11"/>
                <w:sz w:val="21"/>
                <w:lang w:val="en-US" w:eastAsia="zh-CN"/>
              </w:rPr>
              <w:t>三线一单</w:t>
            </w:r>
            <w:r>
              <w:rPr>
                <w:rFonts w:hint="eastAsia" w:cs="宋体"/>
                <w:b/>
                <w:bCs/>
                <w:color w:val="auto"/>
                <w:spacing w:val="-11"/>
                <w:sz w:val="21"/>
                <w:lang w:val="en-US" w:eastAsia="zh-CN"/>
              </w:rPr>
              <w:t>”</w:t>
            </w:r>
            <w:r>
              <w:rPr>
                <w:rFonts w:hint="default" w:ascii="Times New Roman" w:hAnsi="Times New Roman" w:eastAsia="宋体" w:cs="宋体"/>
                <w:b/>
                <w:bCs/>
                <w:color w:val="auto"/>
                <w:spacing w:val="-11"/>
                <w:sz w:val="21"/>
                <w:lang w:val="en-US" w:eastAsia="zh-CN"/>
              </w:rPr>
              <w:t>生态环境分区管控要求》</w:t>
            </w:r>
            <w:r>
              <w:rPr>
                <w:rFonts w:hint="eastAsia" w:ascii="Times New Roman" w:hAnsi="Times New Roman" w:eastAsia="宋体" w:cs="宋体"/>
                <w:b/>
                <w:bCs/>
                <w:color w:val="auto"/>
                <w:spacing w:val="-11"/>
                <w:sz w:val="21"/>
                <w:lang w:val="en-US" w:eastAsia="zh-CN"/>
              </w:rPr>
              <w:t>符合</w:t>
            </w:r>
            <w:r>
              <w:rPr>
                <w:rFonts w:hint="default" w:ascii="Times New Roman" w:hAnsi="Times New Roman" w:eastAsia="宋体" w:cs="宋体"/>
                <w:b/>
                <w:bCs/>
                <w:color w:val="auto"/>
                <w:spacing w:val="-11"/>
                <w:sz w:val="21"/>
                <w:lang w:val="en-US" w:eastAsia="zh-CN"/>
              </w:rPr>
              <w:t>性分析一览表</w:t>
            </w:r>
          </w:p>
          <w:tbl>
            <w:tblPr>
              <w:tblStyle w:val="28"/>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5010"/>
              <w:gridCol w:w="178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文件名称</w:t>
                  </w:r>
                </w:p>
              </w:tc>
              <w:tc>
                <w:tcPr>
                  <w:tcW w:w="3029" w:type="pct"/>
                  <w:tcBorders>
                    <w:tl2br w:val="nil"/>
                    <w:tr2bl w:val="nil"/>
                  </w:tcBorders>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文件要求</w:t>
                  </w:r>
                </w:p>
              </w:tc>
              <w:tc>
                <w:tcPr>
                  <w:tcW w:w="1077" w:type="pct"/>
                  <w:tcBorders>
                    <w:tl2br w:val="nil"/>
                    <w:tr2bl w:val="nil"/>
                  </w:tcBorders>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本项目情况</w:t>
                  </w:r>
                </w:p>
              </w:tc>
              <w:tc>
                <w:tcPr>
                  <w:tcW w:w="445" w:type="pct"/>
                  <w:tcBorders>
                    <w:tl2br w:val="nil"/>
                    <w:tr2bl w:val="nil"/>
                  </w:tcBorders>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restart"/>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总体要求</w:t>
                  </w:r>
                </w:p>
              </w:tc>
              <w:tc>
                <w:tcPr>
                  <w:tcW w:w="3029"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空间布局：严格执行国家、自治区产业政策和环境准入要求，严禁</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三高</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项目进新疆，坚决遏制</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两高</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项目盲目发展。不得在水源涵养区、饮用水源保护区和河流、湖泊、水库周围建设重化工、涉重金属等工业污染项目。推动项目聚集发展，新建、改建、扩建工业项目原</w:t>
                  </w:r>
                  <w:r>
                    <w:rPr>
                      <w:rFonts w:hint="eastAsia" w:cs="Times New Roman"/>
                      <w:color w:val="auto"/>
                      <w:highlight w:val="none"/>
                      <w:lang w:val="en-US" w:eastAsia="zh-CN"/>
                    </w:rPr>
                    <w:t>则上</w:t>
                  </w:r>
                  <w:r>
                    <w:rPr>
                      <w:rFonts w:hint="default" w:ascii="Times New Roman" w:hAnsi="Times New Roman" w:eastAsia="宋体" w:cs="Times New Roman"/>
                      <w:color w:val="auto"/>
                      <w:highlight w:val="none"/>
                      <w:lang w:val="en-US" w:eastAsia="zh-CN"/>
                    </w:rPr>
                    <w:t>应布置于县级以上人民政府批准建立、环境保护基础设施完善的产业市政、工业聚集区或规划矿区，并且符合相关规划和规划环评要求</w:t>
                  </w:r>
                  <w:r>
                    <w:rPr>
                      <w:rFonts w:hint="eastAsia" w:ascii="Times New Roman" w:hAnsi="Times New Roman" w:eastAsia="宋体" w:cs="Times New Roman"/>
                      <w:color w:val="auto"/>
                      <w:highlight w:val="none"/>
                      <w:lang w:val="en-US" w:eastAsia="zh-CN"/>
                    </w:rPr>
                    <w:t>。</w:t>
                  </w:r>
                </w:p>
              </w:tc>
              <w:tc>
                <w:tcPr>
                  <w:tcW w:w="1077"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项目属于《产业结构调整指导目录（2024年本）》允许类。项目不属于</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三高</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两高</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项目，符合国家产业政策。</w:t>
                  </w:r>
                </w:p>
              </w:tc>
              <w:tc>
                <w:tcPr>
                  <w:tcW w:w="445" w:type="pct"/>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p>
              </w:tc>
              <w:tc>
                <w:tcPr>
                  <w:tcW w:w="3029"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污染物排放管控（与项目有关的要求）：深化行业污染源头治理，.......。加强</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散乱污</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企业综合整治。优化区域交通运输结构，加快货物运输绿色转型，做好车油企联合管控。以改善流域水环境质量为核心，强化源头控制，</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一河（湖）一策</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精准施治，减少水污染物排放，持续改善水环境质量。强化市政（工业聚集区）水污染防治，不断提高工业用水重复利用率。加快实施城镇污水处理设施提质增效，补齐生活污水处理收集及处理设施短板，提高再生水回用比例。持续推进农业农村污染防治。提升土壤环境监管能力，加强污染地块安全利用监管，强化工矿用地管理，严格建设用地土壤环境风险管控。加强农用地土壤污染源头控制。</w:t>
                  </w:r>
                </w:p>
              </w:tc>
              <w:tc>
                <w:tcPr>
                  <w:tcW w:w="1077"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本项目生产废水经沉淀处理后循环使用不外排。</w:t>
                  </w:r>
                </w:p>
              </w:tc>
              <w:tc>
                <w:tcPr>
                  <w:tcW w:w="445" w:type="pct"/>
                  <w:tcBorders>
                    <w:tl2br w:val="nil"/>
                    <w:tr2bl w:val="nil"/>
                  </w:tcBorders>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p>
              </w:tc>
              <w:tc>
                <w:tcPr>
                  <w:tcW w:w="3029"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环境风险防控：禁止在化工市政外新建扩建危险化学品生产项目。严格落实危险废物处置相关要求，加强重点流域水环境风险管控，保障水环境安全。</w:t>
                  </w:r>
                </w:p>
              </w:tc>
              <w:tc>
                <w:tcPr>
                  <w:tcW w:w="1077"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本项目严格落实了环境风险管控要求。</w:t>
                  </w:r>
                </w:p>
              </w:tc>
              <w:tc>
                <w:tcPr>
                  <w:tcW w:w="445" w:type="pct"/>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p>
              </w:tc>
              <w:tc>
                <w:tcPr>
                  <w:tcW w:w="3029"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资源利用效率要求：优化能源结构，控制煤炭等化石能源使用量，鼓励使用清洁能源、协同推进减污降碳。全面实施节水工程，合理开发利用水资源，提高水资源利用效率，保证生态用水，严防地下水超采。</w:t>
                  </w:r>
                </w:p>
              </w:tc>
              <w:tc>
                <w:tcPr>
                  <w:tcW w:w="1077" w:type="pct"/>
                  <w:tcBorders>
                    <w:tl2br w:val="nil"/>
                    <w:tr2bl w:val="nil"/>
                  </w:tcBorders>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本项目生产废水经沉淀处理后循环使用不外排。</w:t>
                  </w:r>
                </w:p>
              </w:tc>
              <w:tc>
                <w:tcPr>
                  <w:tcW w:w="445" w:type="pct"/>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（3）与《关于印发巴音郭楞蒙古自治州</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三线一单</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生态环境分区管控动态更新成果（2023年）的通知》（巴政办发〔2024〕32号）符合性分析</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2024年12月9日，巴音郭楞蒙古自治州人民政府办公室发布《关于印发巴音郭楞蒙古自治州</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三线一单</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生态环境分区管控动态更新成果（2023年）的通知》（巴政办发〔2024〕32号），本项目为</w:t>
            </w:r>
            <w:r>
              <w:rPr>
                <w:rFonts w:hint="eastAsia" w:cs="Times New Roman"/>
                <w:color w:val="auto"/>
                <w:kern w:val="2"/>
                <w:sz w:val="24"/>
                <w:szCs w:val="24"/>
                <w:highlight w:val="none"/>
                <w:lang w:val="en-US" w:eastAsia="zh-CN" w:bidi="ar-SA"/>
              </w:rPr>
              <w:t>河北巴州生态产业园</w:t>
            </w:r>
            <w:r>
              <w:rPr>
                <w:rFonts w:hint="eastAsia" w:ascii="Times New Roman" w:hAnsi="Times New Roman" w:eastAsia="宋体" w:cs="Times New Roman"/>
                <w:color w:val="auto"/>
                <w:kern w:val="2"/>
                <w:sz w:val="24"/>
                <w:szCs w:val="24"/>
                <w:highlight w:val="none"/>
                <w:lang w:val="en-US" w:eastAsia="zh-CN" w:bidi="ar-SA"/>
              </w:rPr>
              <w:t>重点</w:t>
            </w:r>
            <w:r>
              <w:rPr>
                <w:rFonts w:hint="default" w:ascii="Times New Roman" w:hAnsi="Times New Roman" w:eastAsia="宋体" w:cs="Times New Roman"/>
                <w:color w:val="auto"/>
                <w:kern w:val="2"/>
                <w:sz w:val="24"/>
                <w:szCs w:val="24"/>
                <w:highlight w:val="none"/>
                <w:lang w:val="en-US" w:eastAsia="zh-CN" w:bidi="ar-SA"/>
              </w:rPr>
              <w:t>管控单元</w:t>
            </w:r>
            <w:r>
              <w:rPr>
                <w:rFonts w:hint="eastAsia" w:ascii="Times New Roman" w:hAnsi="Times New Roman" w:eastAsia="宋体" w:cs="Times New Roman"/>
                <w:color w:val="auto"/>
                <w:kern w:val="2"/>
                <w:sz w:val="24"/>
                <w:szCs w:val="24"/>
                <w:highlight w:val="none"/>
                <w:lang w:val="en-US" w:eastAsia="zh-CN" w:bidi="ar-SA"/>
              </w:rPr>
              <w:t>（ZH652826</w:t>
            </w:r>
            <w:r>
              <w:rPr>
                <w:rFonts w:hint="eastAsia" w:cs="Times New Roman"/>
                <w:color w:val="auto"/>
                <w:kern w:val="2"/>
                <w:sz w:val="24"/>
                <w:szCs w:val="24"/>
                <w:highlight w:val="none"/>
                <w:lang w:val="en-US" w:eastAsia="zh-CN" w:bidi="ar-SA"/>
              </w:rPr>
              <w:t>20012</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项目与《关于印发巴音郭楞蒙古自治州</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三线一单</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生态环境分区管控动态更新成果（2023年）的通知》（巴政办发〔2024〕32号）符合性分析见表1-</w:t>
            </w:r>
            <w:r>
              <w:rPr>
                <w:rFonts w:hint="eastAsia" w:ascii="Times New Roman" w:hAnsi="Times New Roman" w:eastAsia="宋体"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w:t>
            </w:r>
          </w:p>
          <w:p>
            <w:pPr>
              <w:pStyle w:val="87"/>
              <w:bidi w:val="0"/>
              <w:rPr>
                <w:rFonts w:hint="default" w:ascii="Times New Roman" w:hAnsi="Times New Roman" w:eastAsia="宋体" w:cs="宋体"/>
                <w:b/>
                <w:bCs/>
                <w:color w:val="auto"/>
                <w:spacing w:val="-6"/>
                <w:sz w:val="21"/>
                <w:lang w:val="en-US" w:eastAsia="zh-CN"/>
              </w:rPr>
            </w:pPr>
            <w:r>
              <w:rPr>
                <w:rFonts w:hint="default" w:ascii="Times New Roman" w:hAnsi="Times New Roman" w:eastAsia="宋体" w:cs="宋体"/>
                <w:b/>
                <w:bCs/>
                <w:color w:val="auto"/>
                <w:spacing w:val="-6"/>
                <w:sz w:val="21"/>
                <w:lang w:val="en-US" w:eastAsia="zh-CN"/>
              </w:rPr>
              <w:t>表1-</w:t>
            </w:r>
            <w:r>
              <w:rPr>
                <w:rFonts w:hint="eastAsia" w:ascii="Times New Roman" w:hAnsi="Times New Roman" w:eastAsia="宋体" w:cs="宋体"/>
                <w:b/>
                <w:bCs/>
                <w:color w:val="auto"/>
                <w:spacing w:val="-6"/>
                <w:sz w:val="21"/>
                <w:lang w:val="en-US" w:eastAsia="zh-CN"/>
              </w:rPr>
              <w:t xml:space="preserve">3  </w:t>
            </w:r>
            <w:r>
              <w:rPr>
                <w:rFonts w:hint="default" w:ascii="Times New Roman" w:hAnsi="Times New Roman" w:eastAsia="宋体" w:cs="宋体"/>
                <w:b/>
                <w:bCs/>
                <w:color w:val="auto"/>
                <w:spacing w:val="-6"/>
                <w:sz w:val="21"/>
                <w:lang w:val="en-US" w:eastAsia="zh-CN"/>
              </w:rPr>
              <w:t xml:space="preserve">  《关于印发巴音郭楞蒙古自治州“三线一单”生态环境分区管控动态更新成果（2023年）的通知》（巴政办发〔2024〕32号）相符性分析</w:t>
            </w:r>
          </w:p>
          <w:tbl>
            <w:tblPr>
              <w:tblStyle w:val="92"/>
              <w:tblW w:w="48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1"/>
              <w:gridCol w:w="3829"/>
              <w:gridCol w:w="3089"/>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2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管控要求</w:t>
                  </w:r>
                </w:p>
              </w:tc>
              <w:tc>
                <w:tcPr>
                  <w:tcW w:w="18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00"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重点管控单元</w:t>
                  </w:r>
                  <w:r>
                    <w:rPr>
                      <w:rFonts w:hint="eastAsia"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val="en-US" w:eastAsia="zh-CN"/>
                    </w:rPr>
                    <w:t>焉耆县</w:t>
                  </w:r>
                  <w:r>
                    <w:rPr>
                      <w:rFonts w:hint="eastAsia" w:ascii="Times New Roman" w:hAnsi="Times New Roman" w:eastAsia="宋体" w:cs="Times New Roman"/>
                      <w:color w:val="auto"/>
                      <w:sz w:val="21"/>
                      <w:szCs w:val="21"/>
                      <w:highlight w:val="none"/>
                      <w:lang w:eastAsia="zh-CN"/>
                    </w:rPr>
                    <w:t>河北巴州生态产业园</w:t>
                  </w:r>
                  <w:r>
                    <w:rPr>
                      <w:rFonts w:hint="default" w:ascii="Times New Roman" w:hAnsi="Times New Roman" w:eastAsia="宋体" w:cs="Times New Roman"/>
                      <w:color w:val="auto"/>
                      <w:sz w:val="21"/>
                      <w:szCs w:val="21"/>
                      <w:highlight w:val="none"/>
                    </w:rPr>
                    <w:t>（ZH6528262001</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空间布局约束</w:t>
                  </w:r>
                </w:p>
              </w:tc>
              <w:tc>
                <w:tcPr>
                  <w:tcW w:w="2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禁止新建、扩建《产业结构调整指导目录（2024年本）》中淘汰类项目。禁止引入《市场准入负面清单（2022年版）》禁止准入类事项。</w:t>
                  </w:r>
                </w:p>
              </w:tc>
              <w:tc>
                <w:tcPr>
                  <w:tcW w:w="18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本项目为非金属矿物制品制造，属于</w:t>
                  </w:r>
                  <w:r>
                    <w:rPr>
                      <w:rFonts w:hint="default" w:ascii="Times New Roman" w:hAnsi="Times New Roman" w:eastAsia="宋体" w:cs="Times New Roman"/>
                      <w:color w:val="auto"/>
                      <w:sz w:val="21"/>
                      <w:szCs w:val="21"/>
                      <w:highlight w:val="none"/>
                      <w:lang w:val="en-US" w:eastAsia="zh-CN"/>
                    </w:rPr>
                    <w:t>《产业结构调整指导目录（20</w:t>
                  </w:r>
                  <w:r>
                    <w:rPr>
                      <w:rFonts w:hint="eastAsia"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lang w:val="en-US" w:eastAsia="zh-CN"/>
                    </w:rPr>
                    <w:t>年本）》</w:t>
                  </w:r>
                  <w:r>
                    <w:rPr>
                      <w:rFonts w:hint="eastAsia" w:ascii="Times New Roman" w:hAnsi="Times New Roman" w:eastAsia="宋体" w:cs="Times New Roman"/>
                      <w:color w:val="auto"/>
                      <w:sz w:val="21"/>
                      <w:szCs w:val="21"/>
                      <w:highlight w:val="none"/>
                    </w:rPr>
                    <w:t>中的</w:t>
                  </w:r>
                  <w:r>
                    <w:rPr>
                      <w:rFonts w:hint="eastAsia" w:ascii="Times New Roman" w:hAnsi="Times New Roman" w:eastAsia="宋体" w:cs="Times New Roman"/>
                      <w:color w:val="auto"/>
                      <w:sz w:val="21"/>
                      <w:szCs w:val="21"/>
                      <w:highlight w:val="none"/>
                      <w:lang w:val="en-US" w:eastAsia="zh-CN"/>
                    </w:rPr>
                    <w:t>允许</w:t>
                  </w:r>
                  <w:r>
                    <w:rPr>
                      <w:rFonts w:hint="eastAsia" w:ascii="Times New Roman" w:hAnsi="Times New Roman" w:eastAsia="宋体" w:cs="Times New Roman"/>
                      <w:color w:val="auto"/>
                      <w:sz w:val="21"/>
                      <w:szCs w:val="21"/>
                      <w:highlight w:val="none"/>
                    </w:rPr>
                    <w:t>类项目，符合国家当前产业政策要求；不属于《市场准入负面清单</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年版</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中禁止准入类项目</w:t>
                  </w:r>
                  <w:r>
                    <w:rPr>
                      <w:rFonts w:hint="eastAsia" w:ascii="Times New Roman" w:hAnsi="Times New Roman" w:eastAsia="宋体" w:cs="Times New Roman"/>
                      <w:color w:val="auto"/>
                      <w:sz w:val="21"/>
                      <w:szCs w:val="21"/>
                      <w:highlight w:val="none"/>
                      <w:lang w:eastAsia="zh-CN"/>
                    </w:rPr>
                    <w:t>。</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污染物排</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放管控</w:t>
                  </w:r>
                </w:p>
              </w:tc>
              <w:tc>
                <w:tcPr>
                  <w:tcW w:w="2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1.严禁园区内企业将未经处理的废水直接排入博斯腾湖风景名胜区内。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严格实施污染物总量控制和排污许可证制度，力求区域内空气环境和水环境按功能实现达标。主要污染物排放实现稳定达标；化学需氧量、二氧化硫等主要污染物的排放总量满足自治州总量控制计划的要求，严格实施主要污染物排放总量控制，不断巩固和扩大污染治理成果，加大对企业的污染治理工作，实现企业污染物减排的目标。加强环境监管工作，严格执行建设项目环境保护“三同时”制度，所有新建项目必须实现污染物达标排放才能允许生产，从源头上控制污染物的排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3.污水处理厂出水处理达到国家相关污水处理排放标准。</w:t>
                  </w:r>
                </w:p>
              </w:tc>
              <w:tc>
                <w:tcPr>
                  <w:tcW w:w="18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1.生产废水经三级沉淀处理后循环使用，不外排。生活污水</w:t>
                  </w:r>
                  <w:r>
                    <w:rPr>
                      <w:rFonts w:hint="eastAsia"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rPr>
                    <w:t>污水管网</w:t>
                  </w:r>
                  <w:r>
                    <w:rPr>
                      <w:rFonts w:hint="eastAsia" w:cs="Times New Roman"/>
                      <w:color w:val="auto"/>
                      <w:sz w:val="21"/>
                      <w:szCs w:val="21"/>
                      <w:highlight w:val="none"/>
                      <w:lang w:val="en-US" w:eastAsia="zh-CN"/>
                    </w:rPr>
                    <w:t>进入</w:t>
                  </w:r>
                  <w:r>
                    <w:rPr>
                      <w:rFonts w:hint="default" w:ascii="Times New Roman" w:hAnsi="Times New Roman" w:eastAsia="宋体" w:cs="Times New Roman"/>
                      <w:color w:val="auto"/>
                      <w:sz w:val="21"/>
                      <w:szCs w:val="21"/>
                      <w:highlight w:val="none"/>
                    </w:rPr>
                    <w:t>园区污水处理厂。</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严格实施污染物总量控制和排污许可证制度，力求区域内空气环境和水环境按功能实现达标。主要污染物排放实现稳定达标；不断巩固和扩大污染治理成果，加大对企业的污染治理工作，实现企业污染物减排的目标。严格执行建设项目环境保护</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三同时</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制度，</w:t>
                  </w:r>
                  <w:r>
                    <w:rPr>
                      <w:rFonts w:hint="eastAsia"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项目必须实现污染物达标排放才能允许生产，从源头上控制污染物的排放。</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color w:val="auto"/>
                      <w:sz w:val="21"/>
                      <w:szCs w:val="21"/>
                      <w:highlight w:val="none"/>
                      <w:lang w:eastAsia="zh-CN"/>
                    </w:rPr>
                  </w:pPr>
                  <w:r>
                    <w:rPr>
                      <w:rFonts w:hint="default" w:ascii="Times New Roman" w:hAnsi="Times New Roman" w:eastAsia="宋体" w:cs="Times New Roman"/>
                      <w:i w:val="0"/>
                      <w:iCs w:val="0"/>
                      <w:color w:val="auto"/>
                      <w:sz w:val="21"/>
                      <w:szCs w:val="21"/>
                      <w:highlight w:val="none"/>
                      <w:lang w:eastAsia="zh-CN"/>
                    </w:rPr>
                    <w:t>环境风险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color w:val="auto"/>
                      <w:sz w:val="21"/>
                      <w:szCs w:val="21"/>
                      <w:highlight w:val="none"/>
                      <w:lang w:eastAsia="zh-CN"/>
                    </w:rPr>
                  </w:pPr>
                  <w:r>
                    <w:rPr>
                      <w:rFonts w:hint="default" w:ascii="Times New Roman" w:hAnsi="Times New Roman" w:eastAsia="宋体" w:cs="Times New Roman"/>
                      <w:i w:val="0"/>
                      <w:iCs w:val="0"/>
                      <w:color w:val="auto"/>
                      <w:sz w:val="21"/>
                      <w:szCs w:val="21"/>
                      <w:highlight w:val="none"/>
                      <w:lang w:eastAsia="zh-CN"/>
                    </w:rPr>
                    <w:t>防控</w:t>
                  </w:r>
                </w:p>
              </w:tc>
              <w:tc>
                <w:tcPr>
                  <w:tcW w:w="2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1.严格执行项目安全和卫生防护距离要求，项目卫生防护距离内不得规划、建设居民区、学校、医院等环境敏感目标，对于已存在的环境敏感目标要采取合理措施加以保护。</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2.严格环境风险控制。防范环境风险，定期评估工业集聚区环境和健康风险，加强预案管理，落实防控措施，排除水污染隐患。</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3.各企业对生产装置区、污水预处理设施、事故池等采取足够的防渗措施；园区内及上下游布设地下水跟踪观测井，对该区域地下水进行定期常态监测。</w:t>
                  </w:r>
                </w:p>
              </w:tc>
              <w:tc>
                <w:tcPr>
                  <w:tcW w:w="18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危险废物贮存在危废贮存点内，</w:t>
                  </w:r>
                  <w:r>
                    <w:rPr>
                      <w:rFonts w:hint="default" w:ascii="Times New Roman" w:hAnsi="Times New Roman" w:eastAsia="宋体" w:cs="Times New Roman"/>
                      <w:color w:val="auto"/>
                      <w:sz w:val="21"/>
                      <w:szCs w:val="21"/>
                      <w:highlight w:val="none"/>
                    </w:rPr>
                    <w:t>生产废水经三级沉淀处理后循环使用，不外排。生活污水</w:t>
                  </w:r>
                  <w:r>
                    <w:rPr>
                      <w:rFonts w:hint="eastAsia"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rPr>
                    <w:t>污水管网</w:t>
                  </w:r>
                  <w:r>
                    <w:rPr>
                      <w:rFonts w:hint="eastAsia" w:cs="Times New Roman"/>
                      <w:color w:val="auto"/>
                      <w:sz w:val="21"/>
                      <w:szCs w:val="21"/>
                      <w:highlight w:val="none"/>
                      <w:lang w:val="en-US" w:eastAsia="zh-CN"/>
                    </w:rPr>
                    <w:t>进入</w:t>
                  </w:r>
                  <w:r>
                    <w:rPr>
                      <w:rFonts w:hint="default" w:ascii="Times New Roman" w:hAnsi="Times New Roman" w:eastAsia="宋体" w:cs="Times New Roman"/>
                      <w:color w:val="auto"/>
                      <w:sz w:val="21"/>
                      <w:szCs w:val="21"/>
                      <w:highlight w:val="none"/>
                    </w:rPr>
                    <w:t>园区污水处理厂。</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r>
                    <w:rPr>
                      <w:rFonts w:hint="eastAsia" w:cs="Times New Roman"/>
                      <w:color w:val="auto"/>
                      <w:sz w:val="21"/>
                      <w:szCs w:val="21"/>
                      <w:highlight w:val="none"/>
                      <w:lang w:val="en-US" w:eastAsia="zh-CN"/>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资源利用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效率</w:t>
                  </w:r>
                </w:p>
              </w:tc>
              <w:tc>
                <w:tcPr>
                  <w:tcW w:w="2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1.园区工业用水总量达到焉耆县用水总量控制指标要求。</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2.加强园区土地集约、节约利用。</w:t>
                  </w:r>
                </w:p>
              </w:tc>
              <w:tc>
                <w:tcPr>
                  <w:tcW w:w="18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本项目生产废水经</w:t>
                  </w:r>
                  <w:r>
                    <w:rPr>
                      <w:rFonts w:hint="eastAsia" w:cs="Times New Roman"/>
                      <w:color w:val="auto"/>
                      <w:sz w:val="21"/>
                      <w:szCs w:val="21"/>
                      <w:highlight w:val="none"/>
                      <w:lang w:val="en-US" w:eastAsia="zh-CN"/>
                    </w:rPr>
                    <w:t>三级</w:t>
                  </w:r>
                  <w:r>
                    <w:rPr>
                      <w:rFonts w:hint="eastAsia" w:ascii="Times New Roman" w:hAnsi="Times New Roman" w:eastAsia="宋体" w:cs="Times New Roman"/>
                      <w:color w:val="auto"/>
                      <w:sz w:val="21"/>
                      <w:szCs w:val="21"/>
                      <w:highlight w:val="none"/>
                      <w:lang w:val="en-US" w:eastAsia="zh-CN"/>
                    </w:rPr>
                    <w:t>沉淀处理后循环使用</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不外排</w:t>
                  </w:r>
                  <w:r>
                    <w:rPr>
                      <w:rFonts w:hint="eastAsia" w:cs="Times New Roman"/>
                      <w:color w:val="auto"/>
                      <w:sz w:val="21"/>
                      <w:szCs w:val="21"/>
                      <w:highlight w:val="none"/>
                      <w:lang w:val="en-US" w:eastAsia="zh-CN"/>
                    </w:rPr>
                    <w:t>，水耗较小</w:t>
                  </w:r>
                  <w:r>
                    <w:rPr>
                      <w:rFonts w:hint="eastAsia" w:ascii="Times New Roman" w:hAnsi="Times New Roman" w:eastAsia="宋体" w:cs="Times New Roman"/>
                      <w:color w:val="auto"/>
                      <w:sz w:val="21"/>
                      <w:szCs w:val="21"/>
                      <w:highlight w:val="none"/>
                      <w:lang w:val="en-US" w:eastAsia="zh-CN"/>
                    </w:rPr>
                    <w:t>。</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0"/>
                <w:sz w:val="24"/>
                <w:szCs w:val="24"/>
                <w:highlight w:val="yellow"/>
                <w:lang w:val="en-US" w:eastAsia="zh-CN"/>
              </w:rPr>
            </w:pPr>
            <w:r>
              <w:rPr>
                <w:rFonts w:hint="default" w:ascii="Times New Roman" w:hAnsi="Times New Roman" w:eastAsia="宋体" w:cs="Times New Roman"/>
                <w:color w:val="auto"/>
                <w:kern w:val="0"/>
                <w:sz w:val="24"/>
                <w:szCs w:val="24"/>
                <w:highlight w:val="none"/>
              </w:rPr>
              <w:t>综上所述，本项目的建设符合生态环境分区管控控制要求。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default" w:ascii="Times New Roman" w:hAnsi="Times New Roman" w:eastAsia="宋体" w:cs="Times New Roman"/>
                <w:b/>
                <w:bCs/>
                <w:color w:val="auto"/>
                <w:kern w:val="0"/>
                <w:sz w:val="24"/>
                <w:highlight w:val="none"/>
                <w:lang w:val="en-US" w:eastAsia="zh-CN"/>
              </w:rPr>
            </w:pPr>
            <w:r>
              <w:rPr>
                <w:rFonts w:hint="eastAsia" w:cs="Times New Roman"/>
                <w:b/>
                <w:bCs/>
                <w:color w:val="auto"/>
                <w:kern w:val="0"/>
                <w:sz w:val="24"/>
                <w:highlight w:val="none"/>
                <w:lang w:val="en-US" w:eastAsia="zh-CN"/>
              </w:rPr>
              <w:t>1.3</w:t>
            </w:r>
            <w:r>
              <w:rPr>
                <w:rFonts w:hint="eastAsia" w:ascii="Times New Roman" w:hAnsi="Times New Roman" w:eastAsia="宋体" w:cs="Times New Roman"/>
                <w:b/>
                <w:bCs/>
                <w:color w:val="auto"/>
                <w:kern w:val="0"/>
                <w:sz w:val="24"/>
                <w:highlight w:val="none"/>
              </w:rPr>
              <w:t>、《焉耆回族自治县国土空间总体规划（2021-2035年）》及其批复（巴政函〔2024〕118号）符合性分析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bookmarkStart w:id="2" w:name="OLE_LINK1"/>
            <w:r>
              <w:rPr>
                <w:rFonts w:hint="eastAsia"/>
                <w:color w:val="auto"/>
                <w:kern w:val="0"/>
                <w:sz w:val="24"/>
                <w:highlight w:val="none"/>
                <w:lang w:eastAsia="zh-CN"/>
              </w:rPr>
              <w:t>焉耆县行政辖区（不含兵团）范围内全域国土面积</w:t>
            </w:r>
            <w:r>
              <w:rPr>
                <w:rFonts w:hint="eastAsia"/>
                <w:color w:val="auto"/>
                <w:kern w:val="0"/>
                <w:sz w:val="24"/>
                <w:highlight w:val="none"/>
              </w:rPr>
              <w:t>2339.81</w:t>
            </w:r>
            <w:r>
              <w:rPr>
                <w:rFonts w:hint="eastAsia"/>
                <w:color w:val="auto"/>
                <w:kern w:val="0"/>
                <w:sz w:val="24"/>
                <w:highlight w:val="none"/>
                <w:lang w:val="en-US" w:eastAsia="zh-CN"/>
              </w:rPr>
              <w:t>km</w:t>
            </w:r>
            <w:r>
              <w:rPr>
                <w:rFonts w:hint="eastAsia"/>
                <w:color w:val="auto"/>
                <w:kern w:val="0"/>
                <w:sz w:val="24"/>
                <w:highlight w:val="none"/>
                <w:vertAlign w:val="superscript"/>
                <w:lang w:val="en-US" w:eastAsia="zh-CN"/>
              </w:rPr>
              <w:t>2</w:t>
            </w:r>
            <w:r>
              <w:rPr>
                <w:rFonts w:hint="eastAsia"/>
                <w:color w:val="auto"/>
                <w:kern w:val="0"/>
                <w:sz w:val="24"/>
                <w:highlight w:val="none"/>
                <w:lang w:val="en-US" w:eastAsia="zh-CN"/>
              </w:rPr>
              <w:t>，规划期限：2021年至2035年。近期目标年至2025年，远期目标年为2035年。</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（1）规划目标</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近期发展目标：初步形成量水而行、集约高效、城乡统筹的国土空间总体格局。水资源空间配置全面优化，生态系统服务功能稳步提升，生产空间布局更加合理，基础支撑体系不断健全，城市品质实现跨越提升，建设成为州域副中心城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远期发展目标：国土空间开发保护格局全面优化。水资源利用效率稳步提升，生态空间更加山清水秀，生产空间更加绿色高效，生活空间更加舒适宜居，基础支撑体系进一步完善社会稳定和长治久安基础更加牢固，基本实现国家治理体系和治理能力现代化。</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（2）国土空间总体格局</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构建“一屏两带、一主两副、三轴四区”的国土空间总体格局</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一屏：霍拉山生态屏障</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两带：G216防风固沙生态带、开都河流域生态景观带</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一主：县域综合发展核心</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default"/>
                <w:color w:val="auto"/>
                <w:kern w:val="0"/>
                <w:sz w:val="24"/>
                <w:highlight w:val="none"/>
                <w:lang w:val="en-US" w:eastAsia="zh-CN"/>
              </w:rPr>
            </w:pPr>
            <w:r>
              <w:rPr>
                <w:rFonts w:hint="eastAsia"/>
                <w:color w:val="auto"/>
                <w:kern w:val="0"/>
                <w:sz w:val="24"/>
                <w:highlight w:val="none"/>
                <w:lang w:val="en-US" w:eastAsia="zh-CN"/>
              </w:rPr>
              <w:t>两副：七个星镇、四十里城子镇</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三轴：城镇综合发展主轴、城镇综合发展次轴、绿色产业发展轴</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lang w:val="en-US" w:eastAsia="zh-CN"/>
              </w:rPr>
            </w:pPr>
            <w:r>
              <w:rPr>
                <w:rFonts w:hint="eastAsia"/>
                <w:color w:val="auto"/>
                <w:kern w:val="0"/>
                <w:sz w:val="24"/>
                <w:highlight w:val="none"/>
                <w:lang w:val="en-US" w:eastAsia="zh-CN"/>
              </w:rPr>
              <w:t>四区：中部城镇集聚发展区、北部特色农业种植区、西部综合发展片区、霍拉山生态保育片区。</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default"/>
                <w:color w:val="auto"/>
                <w:kern w:val="0"/>
                <w:sz w:val="24"/>
                <w:highlight w:val="none"/>
                <w:lang w:val="en-US" w:eastAsia="zh-CN"/>
              </w:rPr>
            </w:pPr>
            <w:r>
              <w:rPr>
                <w:rFonts w:hint="eastAsia"/>
                <w:color w:val="auto"/>
                <w:kern w:val="0"/>
                <w:sz w:val="24"/>
                <w:highlight w:val="none"/>
                <w:lang w:val="en-US" w:eastAsia="zh-CN"/>
              </w:rPr>
              <w:t>本项目位于</w:t>
            </w:r>
            <w:r>
              <w:rPr>
                <w:rFonts w:hint="eastAsia"/>
                <w:color w:val="auto"/>
                <w:kern w:val="0"/>
                <w:sz w:val="24"/>
                <w:highlight w:val="none"/>
                <w:u w:val="none"/>
                <w:lang w:val="en-US" w:eastAsia="zh-CN"/>
              </w:rPr>
              <w:t>新疆维吾尔自治区巴音郭楞蒙古自治州焉耆回族自治县河北巴州生态产业园</w:t>
            </w:r>
            <w:r>
              <w:rPr>
                <w:rFonts w:hint="eastAsia"/>
                <w:color w:val="auto"/>
                <w:kern w:val="0"/>
                <w:sz w:val="24"/>
                <w:highlight w:val="none"/>
                <w:lang w:val="en-US" w:eastAsia="zh-CN"/>
              </w:rPr>
              <w:t>。项目石英矿石破碎筛分布设在封闭车间内，产生的废气经布袋除尘器处理后经15m高排气筒排放，原料和成品库采用洒水降尘，生产废水经三级沉淀处理后循环使用不外排。因此，符合总体规划相关要求。</w:t>
            </w:r>
          </w:p>
          <w:bookmarkEnd w:id="2"/>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1.</w:t>
            </w:r>
            <w:r>
              <w:rPr>
                <w:rFonts w:hint="eastAsia" w:ascii="Times New Roman" w:hAnsi="Times New Roman" w:eastAsia="宋体" w:cs="Times New Roman"/>
                <w:b/>
                <w:bCs/>
                <w:color w:val="auto"/>
                <w:kern w:val="0"/>
                <w:sz w:val="24"/>
                <w:highlight w:val="none"/>
              </w:rPr>
              <w:t>4、项目与新疆维吾尔自治区人民政府办公厅</w:t>
            </w:r>
            <w:r>
              <w:rPr>
                <w:rFonts w:hint="eastAsia" w:ascii="Times New Roman" w:hAnsi="Times New Roman" w:eastAsia="宋体" w:cs="Times New Roman"/>
                <w:b/>
                <w:bCs/>
                <w:color w:val="auto"/>
                <w:kern w:val="0"/>
                <w:sz w:val="24"/>
                <w:highlight w:val="none"/>
                <w:lang w:val="en-US" w:eastAsia="zh-CN"/>
              </w:rPr>
              <w:t xml:space="preserve"> </w:t>
            </w:r>
            <w:r>
              <w:rPr>
                <w:rFonts w:hint="eastAsia" w:ascii="Times New Roman" w:hAnsi="Times New Roman" w:eastAsia="宋体" w:cs="Times New Roman"/>
                <w:b/>
                <w:bCs/>
                <w:color w:val="auto"/>
                <w:kern w:val="0"/>
                <w:sz w:val="24"/>
                <w:highlight w:val="none"/>
              </w:rPr>
              <w:t>新疆生产建设兵团办公厅关于印发《新疆维吾尔自治区2025年空气质量持续改善行动实施方案》的通知（新政办发〔2024〕58号）的相符性分析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rPr>
            </w:pPr>
            <w:r>
              <w:rPr>
                <w:rFonts w:hint="eastAsia"/>
                <w:color w:val="auto"/>
                <w:kern w:val="0"/>
                <w:sz w:val="24"/>
                <w:highlight w:val="none"/>
              </w:rPr>
              <w:t>本项目与《新疆维吾尔自治区2025年空气质量持续改善行动实施方案》的</w:t>
            </w:r>
            <w:r>
              <w:rPr>
                <w:rFonts w:hint="eastAsia"/>
                <w:color w:val="auto"/>
                <w:kern w:val="0"/>
                <w:sz w:val="24"/>
                <w:highlight w:val="none"/>
                <w:lang w:val="en-US" w:eastAsia="zh-CN"/>
              </w:rPr>
              <w:t>符合</w:t>
            </w:r>
            <w:r>
              <w:rPr>
                <w:rFonts w:hint="eastAsia"/>
                <w:color w:val="auto"/>
                <w:kern w:val="0"/>
                <w:sz w:val="24"/>
                <w:highlight w:val="none"/>
              </w:rPr>
              <w:t>性分析，见下表</w:t>
            </w:r>
            <w:r>
              <w:rPr>
                <w:rFonts w:hint="eastAsia"/>
                <w:color w:val="auto"/>
                <w:kern w:val="0"/>
                <w:sz w:val="24"/>
                <w:highlight w:val="none"/>
                <w:lang w:val="en-US" w:eastAsia="zh-CN"/>
              </w:rPr>
              <w:t>1-4</w:t>
            </w:r>
            <w:r>
              <w:rPr>
                <w:rFonts w:hint="eastAsia"/>
                <w:color w:val="auto"/>
                <w:kern w:val="0"/>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1-4</w:t>
            </w:r>
            <w:r>
              <w:rPr>
                <w:rFonts w:hint="eastAsia"/>
                <w:color w:val="auto"/>
              </w:rPr>
              <w:t xml:space="preserve">   项目与《新疆维吾尔自治区2025年空气质量持续改善行动实施方案》</w:t>
            </w:r>
            <w:r>
              <w:rPr>
                <w:rFonts w:hint="eastAsia"/>
                <w:color w:val="auto"/>
                <w:lang w:val="en-US" w:eastAsia="zh-CN"/>
              </w:rPr>
              <w:t>符合</w:t>
            </w:r>
            <w:r>
              <w:rPr>
                <w:rFonts w:hint="eastAsia"/>
                <w:color w:val="auto"/>
              </w:rPr>
              <w:t>性分析</w:t>
            </w:r>
          </w:p>
          <w:tbl>
            <w:tblPr>
              <w:tblStyle w:val="2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5170"/>
              <w:gridCol w:w="2170"/>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rPr>
                  </w:pPr>
                  <w:r>
                    <w:rPr>
                      <w:rFonts w:hint="eastAsia" w:eastAsia="宋体"/>
                      <w:b w:val="0"/>
                      <w:bCs w:val="0"/>
                      <w:color w:val="auto"/>
                      <w:sz w:val="21"/>
                      <w:szCs w:val="21"/>
                      <w:highlight w:val="none"/>
                    </w:rPr>
                    <w:t>内容</w:t>
                  </w:r>
                </w:p>
              </w:tc>
              <w:tc>
                <w:tcPr>
                  <w:tcW w:w="5170"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rPr>
                  </w:pPr>
                  <w:r>
                    <w:rPr>
                      <w:rFonts w:hint="eastAsia" w:eastAsia="宋体"/>
                      <w:b w:val="0"/>
                      <w:bCs w:val="0"/>
                      <w:color w:val="auto"/>
                      <w:sz w:val="21"/>
                      <w:szCs w:val="21"/>
                      <w:highlight w:val="none"/>
                    </w:rPr>
                    <w:t>文件要求</w:t>
                  </w:r>
                </w:p>
              </w:tc>
              <w:tc>
                <w:tcPr>
                  <w:tcW w:w="2170"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rPr>
                  </w:pPr>
                  <w:r>
                    <w:rPr>
                      <w:rFonts w:eastAsia="宋体"/>
                      <w:b w:val="0"/>
                      <w:bCs w:val="0"/>
                      <w:color w:val="auto"/>
                      <w:sz w:val="21"/>
                      <w:szCs w:val="21"/>
                      <w:highlight w:val="none"/>
                    </w:rPr>
                    <w:t>本项目</w:t>
                  </w:r>
                  <w:r>
                    <w:rPr>
                      <w:rFonts w:hint="eastAsia" w:eastAsia="宋体"/>
                      <w:b w:val="0"/>
                      <w:bCs w:val="0"/>
                      <w:color w:val="auto"/>
                      <w:sz w:val="21"/>
                      <w:szCs w:val="21"/>
                      <w:highlight w:val="none"/>
                    </w:rPr>
                    <w:t>建设情况</w:t>
                  </w:r>
                </w:p>
              </w:tc>
              <w:tc>
                <w:tcPr>
                  <w:tcW w:w="484" w:type="dxa"/>
                  <w:tcBorders>
                    <w:tl2br w:val="nil"/>
                    <w:tr2bl w:val="nil"/>
                  </w:tcBorders>
                  <w:vAlign w:val="center"/>
                </w:tcPr>
                <w:p>
                  <w:pPr>
                    <w:pStyle w:val="2"/>
                    <w:spacing w:before="0" w:after="0" w:line="340" w:lineRule="exact"/>
                    <w:ind w:left="-105" w:leftChars="-50" w:right="-105" w:rightChars="-50" w:firstLine="0"/>
                    <w:jc w:val="center"/>
                    <w:rPr>
                      <w:rFonts w:eastAsia="宋体"/>
                      <w:b w:val="0"/>
                      <w:bCs w:val="0"/>
                      <w:color w:val="auto"/>
                      <w:sz w:val="21"/>
                      <w:szCs w:val="21"/>
                      <w:highlight w:val="none"/>
                    </w:rPr>
                  </w:pPr>
                  <w:r>
                    <w:rPr>
                      <w:rFonts w:hint="eastAsia" w:eastAsia="宋体"/>
                      <w:b w:val="0"/>
                      <w:bCs w:val="0"/>
                      <w:color w:val="auto"/>
                      <w:sz w:val="21"/>
                      <w:szCs w:val="21"/>
                      <w:highlight w:val="none"/>
                      <w:lang w:val="en-US" w:eastAsia="zh-CN"/>
                    </w:rPr>
                    <w:t>符合</w:t>
                  </w:r>
                  <w:r>
                    <w:rPr>
                      <w:rFonts w:eastAsia="宋体"/>
                      <w:b w:val="0"/>
                      <w:bCs w:val="0"/>
                      <w:color w:val="auto"/>
                      <w:sz w:val="21"/>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vMerge w:val="restart"/>
                  <w:tcBorders>
                    <w:tl2br w:val="nil"/>
                    <w:tr2bl w:val="nil"/>
                  </w:tcBorders>
                  <w:vAlign w:val="center"/>
                </w:tcPr>
                <w:p>
                  <w:pPr>
                    <w:keepNext/>
                    <w:overflowPunct w:val="0"/>
                    <w:snapToGrid w:val="0"/>
                    <w:spacing w:line="340" w:lineRule="exact"/>
                    <w:ind w:left="-105" w:leftChars="-50" w:right="-105" w:rightChars="-50"/>
                    <w:jc w:val="center"/>
                    <w:rPr>
                      <w:rFonts w:hint="eastAsia"/>
                      <w:color w:val="auto"/>
                      <w:szCs w:val="21"/>
                      <w:highlight w:val="none"/>
                    </w:rPr>
                  </w:pPr>
                  <w:r>
                    <w:rPr>
                      <w:rFonts w:hint="eastAsia"/>
                      <w:color w:val="auto"/>
                      <w:szCs w:val="21"/>
                      <w:highlight w:val="none"/>
                      <w:lang w:val="en-US" w:eastAsia="zh-CN"/>
                    </w:rPr>
                    <w:t>持续</w:t>
                  </w:r>
                  <w:r>
                    <w:rPr>
                      <w:rFonts w:hint="eastAsia"/>
                      <w:color w:val="auto"/>
                      <w:szCs w:val="21"/>
                      <w:highlight w:val="none"/>
                    </w:rPr>
                    <w:t>优化产业结构</w:t>
                  </w:r>
                </w:p>
              </w:tc>
              <w:tc>
                <w:tcPr>
                  <w:tcW w:w="5170" w:type="dxa"/>
                  <w:tcBorders>
                    <w:tl2br w:val="nil"/>
                    <w:tr2bl w:val="nil"/>
                  </w:tcBorders>
                  <w:vAlign w:val="center"/>
                </w:tcPr>
                <w:p>
                  <w:pPr>
                    <w:keepNext/>
                    <w:overflowPunct w:val="0"/>
                    <w:snapToGrid w:val="0"/>
                    <w:spacing w:line="340" w:lineRule="exact"/>
                    <w:jc w:val="center"/>
                    <w:rPr>
                      <w:color w:val="auto"/>
                      <w:kern w:val="44"/>
                      <w:szCs w:val="21"/>
                      <w:highlight w:val="none"/>
                    </w:rPr>
                  </w:pPr>
                  <w:r>
                    <w:rPr>
                      <w:rFonts w:hint="eastAsia"/>
                      <w:color w:val="auto"/>
                      <w:szCs w:val="21"/>
                      <w:highlight w:val="none"/>
                      <w:lang w:eastAsia="zh-CN"/>
                    </w:rPr>
                    <w:t>（</w:t>
                  </w:r>
                  <w:r>
                    <w:rPr>
                      <w:rFonts w:hint="eastAsia"/>
                      <w:color w:val="auto"/>
                      <w:szCs w:val="21"/>
                      <w:highlight w:val="none"/>
                      <w:lang w:val="en-US" w:eastAsia="zh-CN"/>
                    </w:rPr>
                    <w:t>一）</w:t>
                  </w:r>
                  <w:r>
                    <w:rPr>
                      <w:rFonts w:hint="eastAsia"/>
                      <w:color w:val="auto"/>
                      <w:szCs w:val="21"/>
                      <w:highlight w:val="none"/>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w:t>
                  </w:r>
                </w:p>
              </w:tc>
              <w:tc>
                <w:tcPr>
                  <w:tcW w:w="2170" w:type="dxa"/>
                  <w:tcBorders>
                    <w:tl2br w:val="nil"/>
                    <w:tr2bl w:val="nil"/>
                  </w:tcBorders>
                  <w:vAlign w:val="center"/>
                </w:tcPr>
                <w:p>
                  <w:pPr>
                    <w:pStyle w:val="2"/>
                    <w:spacing w:before="0" w:after="0" w:line="340" w:lineRule="exact"/>
                    <w:ind w:left="0" w:firstLine="0"/>
                    <w:jc w:val="center"/>
                    <w:rPr>
                      <w:rFonts w:hint="default" w:eastAsia="宋体"/>
                      <w:b w:val="0"/>
                      <w:bCs w:val="0"/>
                      <w:color w:val="auto"/>
                      <w:sz w:val="21"/>
                      <w:szCs w:val="21"/>
                      <w:highlight w:val="none"/>
                      <w:lang w:val="en-US"/>
                    </w:rPr>
                  </w:pPr>
                  <w:r>
                    <w:rPr>
                      <w:rFonts w:hint="eastAsia" w:eastAsia="宋体"/>
                      <w:b w:val="0"/>
                      <w:bCs w:val="0"/>
                      <w:color w:val="auto"/>
                      <w:sz w:val="21"/>
                      <w:szCs w:val="21"/>
                      <w:highlight w:val="none"/>
                    </w:rPr>
                    <w:t>项目为其他非金属矿物制品制造C3099，不属于</w:t>
                  </w:r>
                  <w:r>
                    <w:rPr>
                      <w:rFonts w:hint="eastAsia" w:eastAsia="宋体"/>
                      <w:b w:val="0"/>
                      <w:bCs w:val="0"/>
                      <w:color w:val="auto"/>
                      <w:sz w:val="21"/>
                      <w:szCs w:val="21"/>
                      <w:highlight w:val="none"/>
                      <w:lang w:eastAsia="zh-CN"/>
                    </w:rPr>
                    <w:t>高耗能、高排放、低水平项目，</w:t>
                  </w:r>
                  <w:r>
                    <w:rPr>
                      <w:rFonts w:hint="eastAsia" w:eastAsia="宋体"/>
                      <w:b w:val="0"/>
                      <w:bCs w:val="0"/>
                      <w:color w:val="auto"/>
                      <w:sz w:val="21"/>
                      <w:szCs w:val="21"/>
                      <w:highlight w:val="none"/>
                      <w:lang w:val="en-US" w:eastAsia="zh-CN"/>
                    </w:rPr>
                    <w:t>项目加工在封闭车间内，采取高效除尘措施，减少污染物的排放</w:t>
                  </w:r>
                </w:p>
              </w:tc>
              <w:tc>
                <w:tcPr>
                  <w:tcW w:w="484"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lang w:eastAsia="zh-CN"/>
                    </w:rPr>
                  </w:pPr>
                  <w:r>
                    <w:rPr>
                      <w:rFonts w:hint="eastAsia" w:eastAsia="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vMerge w:val="continue"/>
                  <w:tcBorders>
                    <w:tl2br w:val="nil"/>
                    <w:tr2bl w:val="nil"/>
                  </w:tcBorders>
                  <w:vAlign w:val="center"/>
                </w:tcPr>
                <w:p>
                  <w:pPr>
                    <w:keepNext/>
                    <w:overflowPunct w:val="0"/>
                    <w:snapToGrid w:val="0"/>
                    <w:spacing w:line="340" w:lineRule="exact"/>
                    <w:ind w:left="-105" w:leftChars="-50" w:right="-105" w:rightChars="-50"/>
                    <w:jc w:val="center"/>
                    <w:rPr>
                      <w:rFonts w:hint="eastAsia"/>
                      <w:color w:val="auto"/>
                      <w:szCs w:val="21"/>
                      <w:highlight w:val="none"/>
                      <w:lang w:val="en-US" w:eastAsia="zh-CN"/>
                    </w:rPr>
                  </w:pPr>
                </w:p>
              </w:tc>
              <w:tc>
                <w:tcPr>
                  <w:tcW w:w="5170" w:type="dxa"/>
                  <w:tcBorders>
                    <w:tl2br w:val="nil"/>
                    <w:tr2bl w:val="nil"/>
                  </w:tcBorders>
                  <w:vAlign w:val="center"/>
                </w:tcPr>
                <w:p>
                  <w:pPr>
                    <w:keepNext/>
                    <w:overflowPunct w:val="0"/>
                    <w:snapToGrid w:val="0"/>
                    <w:spacing w:line="340" w:lineRule="exact"/>
                    <w:jc w:val="center"/>
                    <w:rPr>
                      <w:rFonts w:hint="eastAsia"/>
                      <w:color w:val="auto"/>
                      <w:szCs w:val="21"/>
                      <w:highlight w:val="none"/>
                    </w:rPr>
                  </w:pPr>
                  <w:r>
                    <w:rPr>
                      <w:rFonts w:hint="eastAsia" w:ascii="Times New Roman" w:hAnsi="Times New Roman" w:cs="Times New Roman"/>
                      <w:color w:val="auto"/>
                      <w:sz w:val="21"/>
                      <w:szCs w:val="21"/>
                      <w:highlight w:val="none"/>
                      <w:lang w:val="en-US" w:eastAsia="zh-CN"/>
                    </w:rPr>
                    <w:t>（二）</w:t>
                  </w:r>
                  <w:r>
                    <w:rPr>
                      <w:rFonts w:hint="eastAsia" w:ascii="Times New Roman" w:hAnsi="Times New Roman" w:eastAsia="宋体" w:cs="Times New Roman"/>
                      <w:color w:val="auto"/>
                      <w:sz w:val="21"/>
                      <w:szCs w:val="21"/>
                      <w:highlight w:val="none"/>
                      <w:lang w:val="en-US" w:eastAsia="zh-CN"/>
                    </w:rPr>
                    <w:t>加快退出重点行业落后产能。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2170"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rPr>
                  </w:pPr>
                  <w:r>
                    <w:rPr>
                      <w:rFonts w:hint="eastAsia" w:eastAsia="宋体"/>
                      <w:b w:val="0"/>
                      <w:bCs w:val="0"/>
                      <w:color w:val="auto"/>
                      <w:sz w:val="21"/>
                      <w:szCs w:val="21"/>
                      <w:highlight w:val="none"/>
                    </w:rPr>
                    <w:t>据《产业结构调整指导目录（2024年本）》中相关规定，本项目属于允许类项目</w:t>
                  </w:r>
                </w:p>
              </w:tc>
              <w:tc>
                <w:tcPr>
                  <w:tcW w:w="484"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tcBorders>
                    <w:tl2br w:val="nil"/>
                    <w:tr2bl w:val="nil"/>
                  </w:tcBorders>
                  <w:vAlign w:val="center"/>
                </w:tcPr>
                <w:p>
                  <w:pPr>
                    <w:keepNext/>
                    <w:overflowPunct w:val="0"/>
                    <w:snapToGrid w:val="0"/>
                    <w:spacing w:line="34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全面加强面源污染治理</w:t>
                  </w:r>
                </w:p>
              </w:tc>
              <w:tc>
                <w:tcPr>
                  <w:tcW w:w="5170" w:type="dxa"/>
                  <w:tcBorders>
                    <w:tl2br w:val="nil"/>
                    <w:tr2bl w:val="nil"/>
                  </w:tcBorders>
                  <w:vAlign w:val="center"/>
                </w:tcPr>
                <w:p>
                  <w:pPr>
                    <w:keepNext/>
                    <w:overflowPunct w:val="0"/>
                    <w:snapToGrid w:val="0"/>
                    <w:spacing w:line="340" w:lineRule="exact"/>
                    <w:jc w:val="center"/>
                    <w:rPr>
                      <w:rFonts w:hint="eastAsia"/>
                      <w:color w:val="auto"/>
                      <w:szCs w:val="21"/>
                      <w:highlight w:val="none"/>
                    </w:rPr>
                  </w:pPr>
                  <w:r>
                    <w:rPr>
                      <w:rFonts w:hint="eastAsia" w:ascii="Times New Roman" w:hAnsi="Times New Roman" w:cs="Times New Roman"/>
                      <w:color w:val="auto"/>
                      <w:szCs w:val="21"/>
                      <w:highlight w:val="none"/>
                      <w:lang w:val="en-US" w:eastAsia="zh-CN"/>
                    </w:rPr>
                    <w:t>（十三）持续强化扬尘污染综合管控。施工场地严格落实“六个百分百”要求。扬尘污染防治费用纳入工程造价，3000m</w:t>
                  </w:r>
                  <w:r>
                    <w:rPr>
                      <w:rFonts w:hint="eastAsia" w:ascii="Times New Roman" w:hAnsi="Times New Roman" w:cs="Times New Roman"/>
                      <w:color w:val="auto"/>
                      <w:szCs w:val="21"/>
                      <w:highlight w:val="none"/>
                      <w:vertAlign w:val="superscript"/>
                      <w:lang w:val="en-US" w:eastAsia="zh-CN"/>
                    </w:rPr>
                    <w:t>2</w:t>
                  </w:r>
                  <w:r>
                    <w:rPr>
                      <w:rFonts w:hint="eastAsia" w:ascii="Times New Roman" w:hAnsi="Times New Roman" w:cs="Times New Roman"/>
                      <w:color w:val="auto"/>
                      <w:szCs w:val="21"/>
                      <w:highlight w:val="none"/>
                      <w:lang w:val="en-US" w:eastAsia="zh-CN"/>
                    </w:rPr>
                    <w:t>及以上建筑工地安装视频监控并接入当地监管平台。道路、水务等长距离线性工程实行分段施工。城市建成区主次干道机械化清扫率达到80%。加强城市及周边公共裸地、物料堆场等易产尘区域抑尘管理。到2025年，装配式建筑占新建建筑面积比例达到30%。</w:t>
                  </w:r>
                </w:p>
              </w:tc>
              <w:tc>
                <w:tcPr>
                  <w:tcW w:w="2170"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rPr>
                  </w:pPr>
                  <w:r>
                    <w:rPr>
                      <w:rFonts w:hint="eastAsia" w:eastAsia="宋体"/>
                      <w:b w:val="0"/>
                      <w:bCs w:val="0"/>
                      <w:color w:val="auto"/>
                      <w:sz w:val="21"/>
                      <w:szCs w:val="21"/>
                      <w:highlight w:val="none"/>
                    </w:rPr>
                    <w:t>本项目施工场地严格落实“六个百分百”要求</w:t>
                  </w:r>
                </w:p>
              </w:tc>
              <w:tc>
                <w:tcPr>
                  <w:tcW w:w="484" w:type="dxa"/>
                  <w:tcBorders>
                    <w:tl2br w:val="nil"/>
                    <w:tr2bl w:val="nil"/>
                  </w:tcBorders>
                  <w:vAlign w:val="center"/>
                </w:tcPr>
                <w:p>
                  <w:pPr>
                    <w:pStyle w:val="2"/>
                    <w:spacing w:before="0" w:after="0" w:line="340" w:lineRule="exact"/>
                    <w:ind w:left="0" w:firstLine="0"/>
                    <w:jc w:val="center"/>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color w:val="auto"/>
                <w:kern w:val="0"/>
                <w:sz w:val="24"/>
                <w:highlight w:val="none"/>
              </w:rPr>
            </w:pPr>
            <w:r>
              <w:rPr>
                <w:rFonts w:hint="eastAsia"/>
                <w:color w:val="auto"/>
                <w:kern w:val="0"/>
                <w:sz w:val="24"/>
                <w:highlight w:val="none"/>
              </w:rPr>
              <w:t>由上表可知，项目建设符合《新疆维吾尔自治区2025年空气质量持续改善行动实施方案》的要求。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cs="Times New Roman"/>
                <w:b/>
                <w:bCs/>
                <w:color w:val="auto"/>
                <w:kern w:val="0"/>
                <w:sz w:val="24"/>
                <w:highlight w:val="none"/>
                <w:lang w:val="en-US" w:eastAsia="zh-CN"/>
              </w:rPr>
              <w:t>1.</w:t>
            </w:r>
            <w:r>
              <w:rPr>
                <w:rFonts w:hint="eastAsia" w:ascii="Times New Roman" w:hAnsi="Times New Roman" w:eastAsia="宋体" w:cs="Times New Roman"/>
                <w:b/>
                <w:bCs/>
                <w:color w:val="auto"/>
                <w:kern w:val="0"/>
                <w:sz w:val="24"/>
                <w:highlight w:val="none"/>
                <w:lang w:val="en-US" w:eastAsia="zh-CN"/>
              </w:rPr>
              <w:t>5、环境管理政策分析</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Times New Roman" w:hAnsi="Times New Roman" w:eastAsia="宋体" w:cs="Times New Roman"/>
                <w:b/>
                <w:bCs/>
                <w:color w:val="auto"/>
                <w:spacing w:val="0"/>
                <w:kern w:val="2"/>
                <w:sz w:val="21"/>
                <w:szCs w:val="21"/>
                <w:highlight w:val="none"/>
                <w:lang w:val="en-US" w:eastAsia="zh-CN" w:bidi="ar-SA"/>
              </w:rPr>
            </w:pPr>
            <w:r>
              <w:rPr>
                <w:rFonts w:hint="eastAsia" w:ascii="Times New Roman" w:hAnsi="Times New Roman" w:eastAsia="宋体" w:cs="Times New Roman"/>
                <w:b/>
                <w:bCs/>
                <w:color w:val="auto"/>
                <w:spacing w:val="0"/>
                <w:kern w:val="2"/>
                <w:sz w:val="21"/>
                <w:szCs w:val="21"/>
                <w:highlight w:val="none"/>
                <w:lang w:val="en-US" w:eastAsia="zh-CN" w:bidi="ar-SA"/>
              </w:rPr>
              <w:t>表1-5   环境管理政策相符性分析</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4161"/>
              <w:gridCol w:w="2381"/>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文件</w:t>
                  </w: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环境管理政策要求</w:t>
                  </w:r>
                </w:p>
              </w:tc>
              <w:tc>
                <w:tcPr>
                  <w:tcW w:w="238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本项目情况</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restart"/>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《新疆维吾尔自治区大气污染防治条例》2018年11月30日由新疆维吾尔自治区第十三届人民代表大会常务委员会第七次会议通过</w:t>
                  </w:r>
                </w:p>
              </w:tc>
              <w:tc>
                <w:tcPr>
                  <w:tcW w:w="416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向大气排放污染物的企业事业单位和其他生产经营者，应当按照国家有关规定和监测规范，自行或者委托有资质的监测机构监测大气污染物排放情况，并保存原始监测数据记录。</w:t>
                  </w:r>
                </w:p>
              </w:tc>
              <w:tc>
                <w:tcPr>
                  <w:tcW w:w="238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本项目</w:t>
                  </w:r>
                  <w:r>
                    <w:rPr>
                      <w:rFonts w:hint="eastAsia" w:ascii="Times New Roman" w:hAnsi="Times New Roman" w:eastAsia="宋体" w:cs="Times New Roman"/>
                      <w:color w:val="auto"/>
                      <w:kern w:val="0"/>
                      <w:sz w:val="21"/>
                      <w:szCs w:val="20"/>
                      <w:highlight w:val="none"/>
                      <w:lang w:val="en-US" w:eastAsia="zh-CN" w:bidi="ar-SA"/>
                    </w:rPr>
                    <w:t>按照监测计划</w:t>
                  </w:r>
                  <w:r>
                    <w:rPr>
                      <w:rFonts w:hint="default" w:ascii="Times New Roman" w:hAnsi="Times New Roman" w:eastAsia="宋体" w:cs="Times New Roman"/>
                      <w:color w:val="auto"/>
                      <w:kern w:val="0"/>
                      <w:sz w:val="21"/>
                      <w:szCs w:val="20"/>
                      <w:highlight w:val="none"/>
                      <w:lang w:val="en-US" w:eastAsia="zh-CN" w:bidi="ar-SA"/>
                    </w:rPr>
                    <w:t>委托有资质单位对排放的污染物进行</w:t>
                  </w:r>
                  <w:r>
                    <w:rPr>
                      <w:rFonts w:hint="eastAsia" w:ascii="Times New Roman" w:hAnsi="Times New Roman" w:eastAsia="宋体" w:cs="Times New Roman"/>
                      <w:color w:val="auto"/>
                      <w:kern w:val="0"/>
                      <w:sz w:val="21"/>
                      <w:szCs w:val="20"/>
                      <w:highlight w:val="none"/>
                      <w:lang w:val="en-US" w:eastAsia="zh-CN" w:bidi="ar-SA"/>
                    </w:rPr>
                    <w:t>定期</w:t>
                  </w:r>
                  <w:r>
                    <w:rPr>
                      <w:rFonts w:hint="default" w:ascii="Times New Roman" w:hAnsi="Times New Roman" w:eastAsia="宋体" w:cs="Times New Roman"/>
                      <w:color w:val="auto"/>
                      <w:kern w:val="0"/>
                      <w:sz w:val="21"/>
                      <w:szCs w:val="20"/>
                      <w:highlight w:val="none"/>
                      <w:lang w:val="en-US" w:eastAsia="zh-CN" w:bidi="ar-SA"/>
                    </w:rPr>
                    <w:t>监测。</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continue"/>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p>
              </w:tc>
              <w:tc>
                <w:tcPr>
                  <w:tcW w:w="416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贮存易产生扬尘的煤炭、煤矸石、煤渣、煤灰、水泥、石灰、石膏、砂土等物料的堆场应当密闭；不能密闭的，贮存单位或者个人应当采取下列防尘措施：</w:t>
                  </w:r>
                </w:p>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（一）堆场的场坪、路面应当进行硬化处理，并保持路面整洁；</w:t>
                  </w:r>
                </w:p>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（二）堆场周边应当配备高于堆存物料的围挡、防风抑尘网等设施；</w:t>
                  </w:r>
                </w:p>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（三）按照物料类别采取相应的覆盖、喷淋和围挡等防风抑尘措施。</w:t>
                  </w:r>
                </w:p>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露天装卸物料应当采取密闭或者喷淋等抑尘措施；输送的物料应当在装料、卸料处配备吸尘、喷淋等防尘设施。</w:t>
                  </w:r>
                </w:p>
              </w:tc>
              <w:tc>
                <w:tcPr>
                  <w:tcW w:w="238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项目</w:t>
                  </w:r>
                  <w:r>
                    <w:rPr>
                      <w:rFonts w:hint="eastAsia" w:ascii="Times New Roman" w:hAnsi="Times New Roman" w:cs="Times New Roman"/>
                      <w:color w:val="auto"/>
                      <w:kern w:val="0"/>
                      <w:sz w:val="21"/>
                      <w:szCs w:val="20"/>
                      <w:highlight w:val="none"/>
                      <w:lang w:val="en-US" w:eastAsia="zh-CN" w:bidi="ar-SA"/>
                    </w:rPr>
                    <w:t>原料库和成品库采取半封闭的厂房</w:t>
                  </w:r>
                  <w:r>
                    <w:rPr>
                      <w:rFonts w:hint="eastAsia" w:ascii="Times New Roman" w:hAnsi="Times New Roman" w:eastAsia="宋体" w:cs="Times New Roman"/>
                      <w:color w:val="auto"/>
                      <w:kern w:val="0"/>
                      <w:sz w:val="21"/>
                      <w:szCs w:val="20"/>
                      <w:highlight w:val="none"/>
                      <w:lang w:val="en-US" w:eastAsia="zh-CN" w:bidi="ar-SA"/>
                    </w:rPr>
                    <w:t>、洒水等抑尘措施，破碎、投料、筛分等环节在密闭车间内，破碎、筛分废气经收集后采用高效布袋除尘措施处理。采取全封闭式输送物料。</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restart"/>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《新疆维吾尔自治区重点行业生态环境准入条件（2024年）》（新环环评发〔2024〕93号）</w:t>
                  </w:r>
                </w:p>
              </w:tc>
              <w:tc>
                <w:tcPr>
                  <w:tcW w:w="416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破碎、筛分车间应采用尘源密闭、局部通风方式，并安装高效除尘设施防治粉尘污染，除尘效率&gt;99%，大气污染物排放有行业标准的应达到行业标准要求，无行业标准的应达到《大气污染物综合排放标准》</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GB16297</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要求。</w:t>
                  </w:r>
                </w:p>
              </w:tc>
              <w:tc>
                <w:tcPr>
                  <w:tcW w:w="238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本项目</w:t>
                  </w:r>
                  <w:r>
                    <w:rPr>
                      <w:rFonts w:hint="default" w:ascii="Times New Roman" w:hAnsi="Times New Roman" w:eastAsia="宋体" w:cs="Times New Roman"/>
                      <w:color w:val="auto"/>
                      <w:kern w:val="0"/>
                      <w:sz w:val="21"/>
                      <w:szCs w:val="20"/>
                      <w:highlight w:val="none"/>
                      <w:lang w:val="en-US" w:eastAsia="zh-CN" w:bidi="ar-SA"/>
                    </w:rPr>
                    <w:t>破碎、筛分车间采用密闭</w:t>
                  </w:r>
                  <w:r>
                    <w:rPr>
                      <w:rFonts w:hint="eastAsia" w:cs="Times New Roman"/>
                      <w:color w:val="auto"/>
                      <w:kern w:val="0"/>
                      <w:sz w:val="21"/>
                      <w:szCs w:val="20"/>
                      <w:highlight w:val="none"/>
                      <w:lang w:val="en-US" w:eastAsia="zh-CN" w:bidi="ar-SA"/>
                    </w:rPr>
                    <w:t>方式，</w:t>
                  </w:r>
                  <w:r>
                    <w:rPr>
                      <w:rFonts w:hint="default" w:ascii="Times New Roman" w:hAnsi="Times New Roman" w:eastAsia="宋体" w:cs="Times New Roman"/>
                      <w:color w:val="auto"/>
                      <w:kern w:val="0"/>
                      <w:sz w:val="21"/>
                      <w:szCs w:val="20"/>
                      <w:highlight w:val="none"/>
                      <w:lang w:val="en-US" w:eastAsia="zh-CN" w:bidi="ar-SA"/>
                    </w:rPr>
                    <w:t>安装高效除尘设施防治粉尘污染，除尘效率&gt;99%，大气污染物排放达到《大气污染物综合排放标准》</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GB16297</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要求。</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continue"/>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p>
              </w:tc>
              <w:tc>
                <w:tcPr>
                  <w:tcW w:w="416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噪声排放执行《工业企业厂界环境噪声排放标准》</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GB12348</w:t>
                  </w:r>
                  <w:r>
                    <w:rPr>
                      <w:rFonts w:hint="eastAsia" w:cs="Times New Roman"/>
                      <w:color w:val="auto"/>
                      <w:kern w:val="0"/>
                      <w:sz w:val="21"/>
                      <w:szCs w:val="20"/>
                      <w:highlight w:val="none"/>
                      <w:lang w:val="en-US" w:eastAsia="zh-CN" w:bidi="ar-SA"/>
                    </w:rPr>
                    <w:t>）。</w:t>
                  </w:r>
                </w:p>
              </w:tc>
              <w:tc>
                <w:tcPr>
                  <w:tcW w:w="2381" w:type="dxa"/>
                  <w:noWrap w:val="0"/>
                  <w:vAlign w:val="center"/>
                </w:tcPr>
                <w:p>
                  <w:pPr>
                    <w:widowControl w:val="0"/>
                    <w:bidi w:val="0"/>
                    <w:adjustRightInd w:val="0"/>
                    <w:snapToGrid w:val="0"/>
                    <w:spacing w:line="320" w:lineRule="exact"/>
                    <w:ind w:firstLine="0" w:firstLineChars="0"/>
                    <w:jc w:val="both"/>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本项目</w:t>
                  </w:r>
                  <w:r>
                    <w:rPr>
                      <w:rFonts w:hint="default" w:ascii="Times New Roman" w:hAnsi="Times New Roman" w:eastAsia="宋体" w:cs="Times New Roman"/>
                      <w:color w:val="auto"/>
                      <w:kern w:val="0"/>
                      <w:sz w:val="21"/>
                      <w:szCs w:val="20"/>
                      <w:highlight w:val="none"/>
                      <w:lang w:val="en-US" w:eastAsia="zh-CN" w:bidi="ar-SA"/>
                    </w:rPr>
                    <w:t>噪声排放执行《工业企业厂界环境噪声排放标准》</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GB12348</w:t>
                  </w:r>
                  <w:r>
                    <w:rPr>
                      <w:rFonts w:hint="eastAsia" w:cs="Times New Roman"/>
                      <w:color w:val="auto"/>
                      <w:kern w:val="0"/>
                      <w:sz w:val="21"/>
                      <w:szCs w:val="20"/>
                      <w:highlight w:val="none"/>
                      <w:lang w:val="en-US" w:eastAsia="zh-CN" w:bidi="ar-SA"/>
                    </w:rPr>
                    <w:t>）3类标准。</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restart"/>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w:t>
                  </w:r>
                  <w:r>
                    <w:rPr>
                      <w:rFonts w:hint="eastAsia" w:cs="Times New Roman"/>
                      <w:color w:val="auto"/>
                      <w:kern w:val="0"/>
                      <w:sz w:val="21"/>
                      <w:szCs w:val="20"/>
                      <w:highlight w:val="none"/>
                      <w:lang w:val="en-US" w:eastAsia="zh-CN" w:bidi="ar-SA"/>
                    </w:rPr>
                    <w:t>巴音郭楞蒙古自治州大气污染防治办法</w:t>
                  </w:r>
                  <w:r>
                    <w:rPr>
                      <w:rFonts w:hint="default" w:ascii="Times New Roman" w:hAnsi="Times New Roman" w:eastAsia="宋体" w:cs="Times New Roman"/>
                      <w:color w:val="auto"/>
                      <w:kern w:val="0"/>
                      <w:sz w:val="21"/>
                      <w:szCs w:val="20"/>
                      <w:highlight w:val="none"/>
                      <w:lang w:val="en-US" w:eastAsia="zh-CN" w:bidi="ar-SA"/>
                    </w:rPr>
                    <w:t>》州人大常委会公告，2019年第5号</w:t>
                  </w: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禁止新建、改建、扩建严重污染大气环境的项目。向大气排放污染物的企事业单位和其他生产经营者应当履行大</w:t>
                  </w:r>
                  <w:r>
                    <w:rPr>
                      <w:rFonts w:hint="eastAsia" w:cs="Times New Roman"/>
                      <w:color w:val="auto"/>
                      <w:kern w:val="0"/>
                      <w:sz w:val="21"/>
                      <w:szCs w:val="20"/>
                      <w:highlight w:val="none"/>
                      <w:lang w:val="en-US" w:eastAsia="zh-CN" w:bidi="ar-SA"/>
                    </w:rPr>
                    <w:t>气</w:t>
                  </w:r>
                  <w:r>
                    <w:rPr>
                      <w:rFonts w:hint="default" w:ascii="Times New Roman" w:hAnsi="Times New Roman" w:eastAsia="宋体" w:cs="Times New Roman"/>
                      <w:color w:val="auto"/>
                      <w:kern w:val="0"/>
                      <w:sz w:val="21"/>
                      <w:szCs w:val="20"/>
                      <w:highlight w:val="none"/>
                      <w:lang w:val="en-US" w:eastAsia="zh-CN" w:bidi="ar-SA"/>
                    </w:rPr>
                    <w:t>污染防治的法治义务，执行大气污染物排放标准，遵守大气污染物排放总量控制要求。</w:t>
                  </w:r>
                </w:p>
              </w:tc>
              <w:tc>
                <w:tcPr>
                  <w:tcW w:w="238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本项目</w:t>
                  </w:r>
                  <w:r>
                    <w:rPr>
                      <w:rFonts w:hint="eastAsia" w:ascii="Times New Roman" w:hAnsi="Times New Roman" w:eastAsia="宋体" w:cs="Times New Roman"/>
                      <w:color w:val="auto"/>
                      <w:kern w:val="0"/>
                      <w:sz w:val="21"/>
                      <w:szCs w:val="20"/>
                      <w:highlight w:val="none"/>
                      <w:lang w:val="en-US" w:eastAsia="zh-CN" w:bidi="ar-SA"/>
                    </w:rPr>
                    <w:t>不属于高污染行业，主要</w:t>
                  </w:r>
                  <w:r>
                    <w:rPr>
                      <w:rFonts w:hint="default" w:ascii="Times New Roman" w:hAnsi="Times New Roman" w:eastAsia="宋体" w:cs="Times New Roman"/>
                      <w:color w:val="auto"/>
                      <w:kern w:val="0"/>
                      <w:sz w:val="21"/>
                      <w:szCs w:val="20"/>
                      <w:highlight w:val="none"/>
                      <w:lang w:val="en-US" w:eastAsia="zh-CN" w:bidi="ar-SA"/>
                    </w:rPr>
                    <w:t>排放的</w:t>
                  </w:r>
                  <w:r>
                    <w:rPr>
                      <w:rFonts w:hint="eastAsia" w:ascii="Times New Roman" w:hAnsi="Times New Roman" w:eastAsia="宋体" w:cs="Times New Roman"/>
                      <w:color w:val="auto"/>
                      <w:kern w:val="0"/>
                      <w:sz w:val="21"/>
                      <w:szCs w:val="20"/>
                      <w:highlight w:val="none"/>
                      <w:lang w:val="en-US" w:eastAsia="zh-CN" w:bidi="ar-SA"/>
                    </w:rPr>
                    <w:t>污染物为粉尘</w:t>
                  </w:r>
                  <w:r>
                    <w:rPr>
                      <w:rFonts w:hint="default" w:ascii="Times New Roman" w:hAnsi="Times New Roman" w:eastAsia="宋体" w:cs="Times New Roman"/>
                      <w:color w:val="auto"/>
                      <w:kern w:val="0"/>
                      <w:sz w:val="21"/>
                      <w:szCs w:val="20"/>
                      <w:highlight w:val="none"/>
                      <w:lang w:val="en-US" w:eastAsia="zh-CN" w:bidi="ar-SA"/>
                    </w:rPr>
                    <w:t>，</w:t>
                  </w:r>
                  <w:r>
                    <w:rPr>
                      <w:rFonts w:hint="eastAsia" w:ascii="Times New Roman" w:hAnsi="Times New Roman" w:eastAsia="宋体" w:cs="Times New Roman"/>
                      <w:color w:val="auto"/>
                      <w:kern w:val="0"/>
                      <w:sz w:val="21"/>
                      <w:szCs w:val="20"/>
                      <w:highlight w:val="none"/>
                      <w:lang w:val="en-US" w:eastAsia="zh-CN" w:bidi="ar-SA"/>
                    </w:rPr>
                    <w:t>采取高效的除尘措施后满足</w:t>
                  </w:r>
                  <w:r>
                    <w:rPr>
                      <w:rFonts w:hint="default" w:ascii="Times New Roman" w:hAnsi="Times New Roman" w:eastAsia="宋体" w:cs="Times New Roman"/>
                      <w:color w:val="auto"/>
                      <w:kern w:val="0"/>
                      <w:sz w:val="21"/>
                      <w:szCs w:val="20"/>
                      <w:highlight w:val="none"/>
                      <w:lang w:val="en-US" w:eastAsia="zh-CN" w:bidi="ar-SA"/>
                    </w:rPr>
                    <w:t>大气污染物排放标准。</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continue"/>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yellow"/>
                      <w:lang w:val="en-US" w:eastAsia="zh-CN" w:bidi="ar-SA"/>
                    </w:rPr>
                  </w:pP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禁止在自治州行政区域内引进能（水）耗不符合相关国家标准中准入值要求，且污染物排放和环境风险防控不符合国家（地方）标准及有关产业准入条件的高污染（排放）、高能（水）耗、高环境风险的工业项目。</w:t>
                  </w:r>
                </w:p>
              </w:tc>
              <w:tc>
                <w:tcPr>
                  <w:tcW w:w="238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本项目</w:t>
                  </w:r>
                  <w:r>
                    <w:rPr>
                      <w:rFonts w:hint="eastAsia" w:cs="Times New Roman"/>
                      <w:color w:val="auto"/>
                      <w:kern w:val="0"/>
                      <w:sz w:val="21"/>
                      <w:szCs w:val="20"/>
                      <w:highlight w:val="none"/>
                      <w:lang w:val="en-US" w:eastAsia="zh-CN" w:bidi="ar-SA"/>
                    </w:rPr>
                    <w:t>生产</w:t>
                  </w:r>
                  <w:r>
                    <w:rPr>
                      <w:rFonts w:hint="eastAsia" w:ascii="Times New Roman" w:hAnsi="Times New Roman" w:eastAsia="宋体" w:cs="Times New Roman"/>
                      <w:color w:val="auto"/>
                      <w:kern w:val="0"/>
                      <w:sz w:val="21"/>
                      <w:szCs w:val="20"/>
                      <w:highlight w:val="none"/>
                      <w:lang w:val="en-US" w:eastAsia="zh-CN" w:bidi="ar-SA"/>
                    </w:rPr>
                    <w:t>废水经沉淀处理后循环使用，水耗较少</w:t>
                  </w:r>
                  <w:r>
                    <w:rPr>
                      <w:rFonts w:hint="default" w:ascii="Times New Roman" w:hAnsi="Times New Roman" w:eastAsia="宋体" w:cs="Times New Roman"/>
                      <w:color w:val="auto"/>
                      <w:kern w:val="0"/>
                      <w:sz w:val="21"/>
                      <w:szCs w:val="20"/>
                      <w:highlight w:val="none"/>
                      <w:lang w:val="en-US" w:eastAsia="zh-CN" w:bidi="ar-SA"/>
                    </w:rPr>
                    <w:t>。本项目不属于高污染（排放）、高能（水）耗、高环境风险的工业项目。</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noWrap w:val="0"/>
                  <w:vAlign w:val="center"/>
                </w:tcPr>
                <w:p>
                  <w:pPr>
                    <w:jc w:val="both"/>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新疆生态环境保护</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十四五</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规划</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自治区党委自治区人民政府印发</w:t>
                  </w:r>
                  <w:r>
                    <w:rPr>
                      <w:rFonts w:hint="eastAsia" w:cs="Times New Roman"/>
                      <w:color w:val="auto"/>
                      <w:highlight w:val="none"/>
                      <w:lang w:val="en-US" w:eastAsia="zh-CN"/>
                    </w:rPr>
                    <w:t>，2021年12月24日</w:t>
                  </w:r>
                </w:p>
              </w:tc>
              <w:tc>
                <w:tcPr>
                  <w:tcW w:w="4161" w:type="dxa"/>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坚决遏制</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两高</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项目盲目发展；落实最严格的水资源管理制度，科学确定水资源承载能力，严格实行区域用水总量和强度控制，针对铸造、铁合金、焦化、水泥、砖瓦、石灰、耐火材料、金属冶炼以及煤化工、石油化工等行业，严格控制物料储存、输送及生产工艺过程无组织排放。</w:t>
                  </w:r>
                </w:p>
              </w:tc>
              <w:tc>
                <w:tcPr>
                  <w:tcW w:w="2381" w:type="dxa"/>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w:t>
                  </w:r>
                  <w:r>
                    <w:rPr>
                      <w:rFonts w:hint="eastAsia" w:cs="Times New Roman"/>
                      <w:color w:val="auto"/>
                      <w:highlight w:val="none"/>
                      <w:lang w:val="en-US" w:eastAsia="zh-CN"/>
                    </w:rPr>
                    <w:t>生产</w:t>
                  </w:r>
                  <w:r>
                    <w:rPr>
                      <w:rFonts w:hint="eastAsia" w:ascii="Times New Roman" w:hAnsi="Times New Roman" w:eastAsia="宋体" w:cs="Times New Roman"/>
                      <w:color w:val="auto"/>
                      <w:highlight w:val="none"/>
                      <w:lang w:val="en-US" w:eastAsia="zh-CN"/>
                    </w:rPr>
                    <w:t>废水经</w:t>
                  </w:r>
                  <w:r>
                    <w:rPr>
                      <w:rFonts w:hint="eastAsia" w:cs="Times New Roman"/>
                      <w:color w:val="auto"/>
                      <w:highlight w:val="none"/>
                      <w:lang w:val="en-US" w:eastAsia="zh-CN"/>
                    </w:rPr>
                    <w:t>三级</w:t>
                  </w:r>
                  <w:r>
                    <w:rPr>
                      <w:rFonts w:hint="eastAsia" w:ascii="Times New Roman" w:hAnsi="Times New Roman" w:eastAsia="宋体" w:cs="Times New Roman"/>
                      <w:color w:val="auto"/>
                      <w:highlight w:val="none"/>
                      <w:lang w:val="en-US" w:eastAsia="zh-CN"/>
                    </w:rPr>
                    <w:t>沉淀处理后循环使用，水耗较少</w:t>
                  </w:r>
                  <w:r>
                    <w:rPr>
                      <w:rFonts w:hint="default" w:ascii="Times New Roman" w:hAnsi="Times New Roman" w:eastAsia="宋体" w:cs="Times New Roman"/>
                      <w:color w:val="auto"/>
                      <w:highlight w:val="none"/>
                      <w:lang w:val="en-US" w:eastAsia="zh-CN"/>
                    </w:rPr>
                    <w:t>。本项目不属于</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两高</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类项目。</w:t>
                  </w:r>
                </w:p>
              </w:tc>
              <w:tc>
                <w:tcPr>
                  <w:tcW w:w="0" w:type="auto"/>
                  <w:noWrap w:val="0"/>
                  <w:vAlign w:val="center"/>
                </w:tcPr>
                <w:p>
                  <w:pPr>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《巴音郭楞蒙古自治州</w:t>
                  </w:r>
                  <w:r>
                    <w:rPr>
                      <w:rFonts w:hint="eastAsia" w:cs="Times New Roman"/>
                      <w:color w:val="auto"/>
                      <w:kern w:val="0"/>
                      <w:sz w:val="21"/>
                      <w:szCs w:val="20"/>
                      <w:highlight w:val="none"/>
                      <w:lang w:val="en-US" w:eastAsia="zh-CN" w:bidi="ar-SA"/>
                    </w:rPr>
                    <w:t>生态环境“</w:t>
                  </w:r>
                  <w:r>
                    <w:rPr>
                      <w:rFonts w:hint="default" w:ascii="Times New Roman" w:hAnsi="Times New Roman" w:eastAsia="宋体" w:cs="Times New Roman"/>
                      <w:color w:val="auto"/>
                      <w:kern w:val="0"/>
                      <w:sz w:val="21"/>
                      <w:szCs w:val="20"/>
                      <w:highlight w:val="none"/>
                      <w:lang w:val="en-US" w:eastAsia="zh-CN" w:bidi="ar-SA"/>
                    </w:rPr>
                    <w:t>十四五</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规划》</w:t>
                  </w:r>
                  <w:r>
                    <w:rPr>
                      <w:rFonts w:hint="eastAsia" w:ascii="Times New Roman" w:hAnsi="Times New Roman" w:eastAsia="宋体"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巴党发</w:t>
                  </w:r>
                  <w:r>
                    <w:rPr>
                      <w:rFonts w:hint="eastAsia" w:ascii="Times New Roman" w:hAnsi="Times New Roman" w:eastAsia="宋体" w:cs="Times New Roman"/>
                      <w:color w:val="auto"/>
                      <w:kern w:val="0"/>
                      <w:sz w:val="21"/>
                      <w:szCs w:val="20"/>
                      <w:highlight w:val="none"/>
                      <w:lang w:val="en-US" w:eastAsia="zh-CN" w:bidi="ar-SA"/>
                    </w:rPr>
                    <w:t>〔2022</w:t>
                  </w:r>
                  <w:r>
                    <w:rPr>
                      <w:rFonts w:hint="default" w:ascii="Times New Roman" w:hAnsi="Times New Roman" w:eastAsia="宋体" w:cs="Times New Roman"/>
                      <w:color w:val="auto"/>
                      <w:kern w:val="0"/>
                      <w:sz w:val="21"/>
                      <w:szCs w:val="20"/>
                      <w:highlight w:val="none"/>
                      <w:lang w:val="en-US" w:eastAsia="zh-CN" w:bidi="ar-SA"/>
                    </w:rPr>
                    <w:t>〕4号</w:t>
                  </w:r>
                  <w:r>
                    <w:rPr>
                      <w:rFonts w:hint="eastAsia" w:ascii="Times New Roman" w:hAnsi="Times New Roman" w:eastAsia="宋体" w:cs="Times New Roman"/>
                      <w:color w:val="auto"/>
                      <w:kern w:val="0"/>
                      <w:sz w:val="21"/>
                      <w:szCs w:val="20"/>
                      <w:highlight w:val="none"/>
                      <w:lang w:val="en-US" w:eastAsia="zh-CN" w:bidi="ar-SA"/>
                    </w:rPr>
                    <w:t>）</w:t>
                  </w: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坚决遏制</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两高</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项目盲目发展，严格执行能源、矿产资源开发自治区人民政府</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一支笔</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审批制度、环境保护</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一票否决</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制度，落实</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三线一单</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生态环境分区管控要求，守住生态保护红线、环境质量底线和自然资源利用上线，实施兵地统一的生态环境准入清单管控。落实最严格的水资源管理制度，科学确定水资源承载能力，严格实行区域用水总量和强度控制，强化节水约束性指标管理。强化地下水超采治理。</w:t>
                  </w:r>
                </w:p>
              </w:tc>
              <w:tc>
                <w:tcPr>
                  <w:tcW w:w="238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snapToGrid w:val="0"/>
                      <w:color w:val="auto"/>
                      <w:spacing w:val="0"/>
                      <w:kern w:val="2"/>
                      <w:sz w:val="21"/>
                      <w:szCs w:val="24"/>
                      <w:highlight w:val="none"/>
                      <w:lang w:val="en-US" w:eastAsia="zh-CN" w:bidi="ar-SA"/>
                    </w:rPr>
                    <w:t>本项目</w:t>
                  </w:r>
                  <w:r>
                    <w:rPr>
                      <w:rFonts w:hint="eastAsia" w:ascii="Times New Roman" w:hAnsi="Times New Roman" w:eastAsia="宋体" w:cs="Times New Roman"/>
                      <w:snapToGrid w:val="0"/>
                      <w:color w:val="auto"/>
                      <w:spacing w:val="0"/>
                      <w:kern w:val="2"/>
                      <w:sz w:val="21"/>
                      <w:szCs w:val="24"/>
                      <w:highlight w:val="none"/>
                      <w:lang w:val="en-US" w:eastAsia="zh-CN" w:bidi="ar-SA"/>
                    </w:rPr>
                    <w:t>不属于</w:t>
                  </w:r>
                  <w:r>
                    <w:rPr>
                      <w:rFonts w:hint="eastAsia" w:cs="Times New Roman"/>
                      <w:snapToGrid w:val="0"/>
                      <w:color w:val="auto"/>
                      <w:spacing w:val="0"/>
                      <w:kern w:val="2"/>
                      <w:sz w:val="21"/>
                      <w:szCs w:val="24"/>
                      <w:highlight w:val="none"/>
                      <w:lang w:val="en-US" w:eastAsia="zh-CN" w:bidi="ar-SA"/>
                    </w:rPr>
                    <w:t>“</w:t>
                  </w:r>
                  <w:r>
                    <w:rPr>
                      <w:rFonts w:hint="eastAsia" w:ascii="Times New Roman" w:hAnsi="Times New Roman" w:eastAsia="宋体" w:cs="Times New Roman"/>
                      <w:snapToGrid w:val="0"/>
                      <w:color w:val="auto"/>
                      <w:spacing w:val="0"/>
                      <w:kern w:val="2"/>
                      <w:sz w:val="21"/>
                      <w:szCs w:val="24"/>
                      <w:highlight w:val="none"/>
                      <w:lang w:val="en-US" w:eastAsia="zh-CN" w:bidi="ar-SA"/>
                    </w:rPr>
                    <w:t>两高</w:t>
                  </w:r>
                  <w:r>
                    <w:rPr>
                      <w:rFonts w:hint="eastAsia" w:cs="Times New Roman"/>
                      <w:snapToGrid w:val="0"/>
                      <w:color w:val="auto"/>
                      <w:spacing w:val="0"/>
                      <w:kern w:val="2"/>
                      <w:sz w:val="21"/>
                      <w:szCs w:val="24"/>
                      <w:highlight w:val="none"/>
                      <w:lang w:val="en-US" w:eastAsia="zh-CN" w:bidi="ar-SA"/>
                    </w:rPr>
                    <w:t>”</w:t>
                  </w:r>
                  <w:r>
                    <w:rPr>
                      <w:rFonts w:hint="eastAsia" w:ascii="Times New Roman" w:hAnsi="Times New Roman" w:eastAsia="宋体" w:cs="Times New Roman"/>
                      <w:snapToGrid w:val="0"/>
                      <w:color w:val="auto"/>
                      <w:spacing w:val="0"/>
                      <w:kern w:val="2"/>
                      <w:sz w:val="21"/>
                      <w:szCs w:val="24"/>
                      <w:highlight w:val="none"/>
                      <w:lang w:val="en-US" w:eastAsia="zh-CN" w:bidi="ar-SA"/>
                    </w:rPr>
                    <w:t>类项目，位于</w:t>
                  </w:r>
                  <w:r>
                    <w:rPr>
                      <w:rFonts w:hint="default" w:ascii="Times New Roman" w:hAnsi="Times New Roman" w:eastAsia="宋体" w:cs="Times New Roman"/>
                      <w:snapToGrid w:val="0"/>
                      <w:color w:val="auto"/>
                      <w:spacing w:val="0"/>
                      <w:kern w:val="2"/>
                      <w:sz w:val="21"/>
                      <w:szCs w:val="24"/>
                      <w:highlight w:val="none"/>
                      <w:lang w:val="en-US" w:eastAsia="zh-CN" w:bidi="ar-SA"/>
                    </w:rPr>
                    <w:t>重点管控单元</w:t>
                  </w:r>
                  <w:r>
                    <w:rPr>
                      <w:rFonts w:hint="eastAsia" w:cs="Times New Roman"/>
                      <w:color w:val="auto"/>
                      <w:sz w:val="21"/>
                      <w:szCs w:val="21"/>
                      <w:highlight w:val="none"/>
                      <w:lang w:val="en-US" w:eastAsia="zh-CN"/>
                    </w:rPr>
                    <w:t>焉耆县</w:t>
                  </w:r>
                  <w:r>
                    <w:rPr>
                      <w:rFonts w:hint="eastAsia" w:ascii="Times New Roman" w:hAnsi="Times New Roman" w:eastAsia="宋体" w:cs="Times New Roman"/>
                      <w:color w:val="auto"/>
                      <w:sz w:val="21"/>
                      <w:szCs w:val="21"/>
                      <w:highlight w:val="none"/>
                      <w:lang w:eastAsia="zh-CN"/>
                    </w:rPr>
                    <w:t>河北巴州生态产业园</w:t>
                  </w:r>
                  <w:r>
                    <w:rPr>
                      <w:rFonts w:hint="default" w:ascii="Times New Roman" w:hAnsi="Times New Roman" w:eastAsia="宋体" w:cs="Times New Roman"/>
                      <w:color w:val="auto"/>
                      <w:sz w:val="21"/>
                      <w:szCs w:val="21"/>
                      <w:highlight w:val="none"/>
                    </w:rPr>
                    <w:t>（ZH6528262001</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kern w:val="0"/>
                      <w:sz w:val="21"/>
                      <w:szCs w:val="20"/>
                      <w:highlight w:val="none"/>
                      <w:lang w:val="en-US" w:eastAsia="zh-CN" w:bidi="ar-SA"/>
                    </w:rPr>
                    <w:t>，</w:t>
                  </w:r>
                  <w:r>
                    <w:rPr>
                      <w:rFonts w:hint="eastAsia" w:cs="Times New Roman"/>
                      <w:color w:val="auto"/>
                      <w:kern w:val="0"/>
                      <w:sz w:val="21"/>
                      <w:szCs w:val="20"/>
                      <w:highlight w:val="none"/>
                      <w:lang w:val="en-US" w:eastAsia="zh-CN" w:bidi="ar-SA"/>
                    </w:rPr>
                    <w:t>按照要求进行生产，</w:t>
                  </w:r>
                  <w:r>
                    <w:rPr>
                      <w:rFonts w:hint="default" w:ascii="Times New Roman" w:hAnsi="Times New Roman" w:eastAsia="宋体" w:cs="Times New Roman"/>
                      <w:color w:val="auto"/>
                      <w:kern w:val="0"/>
                      <w:sz w:val="21"/>
                      <w:szCs w:val="20"/>
                      <w:highlight w:val="none"/>
                      <w:lang w:val="en-US" w:eastAsia="zh-CN" w:bidi="ar-SA"/>
                    </w:rPr>
                    <w:t>生产过</w:t>
                  </w:r>
                  <w:r>
                    <w:rPr>
                      <w:rFonts w:hint="eastAsia" w:cs="Times New Roman"/>
                      <w:color w:val="auto"/>
                      <w:kern w:val="0"/>
                      <w:sz w:val="21"/>
                      <w:szCs w:val="20"/>
                      <w:highlight w:val="none"/>
                      <w:lang w:val="en-US" w:eastAsia="zh-CN" w:bidi="ar-SA"/>
                    </w:rPr>
                    <w:t>程中</w:t>
                  </w:r>
                  <w:r>
                    <w:rPr>
                      <w:rFonts w:hint="default" w:ascii="Times New Roman" w:hAnsi="Times New Roman" w:eastAsia="宋体" w:cs="Times New Roman"/>
                      <w:color w:val="auto"/>
                      <w:kern w:val="0"/>
                      <w:sz w:val="21"/>
                      <w:szCs w:val="20"/>
                      <w:highlight w:val="none"/>
                      <w:lang w:val="en-US" w:eastAsia="zh-CN" w:bidi="ar-SA"/>
                    </w:rPr>
                    <w:t>主要产生粉尘，采用高效除尘设施处理达标后排放；项目生产废水经</w:t>
                  </w:r>
                  <w:r>
                    <w:rPr>
                      <w:rFonts w:hint="eastAsia" w:cs="Times New Roman"/>
                      <w:color w:val="auto"/>
                      <w:kern w:val="0"/>
                      <w:sz w:val="21"/>
                      <w:szCs w:val="20"/>
                      <w:highlight w:val="none"/>
                      <w:lang w:val="en-US" w:eastAsia="zh-CN" w:bidi="ar-SA"/>
                    </w:rPr>
                    <w:t>三级</w:t>
                  </w:r>
                  <w:r>
                    <w:rPr>
                      <w:rFonts w:hint="default" w:ascii="Times New Roman" w:hAnsi="Times New Roman" w:eastAsia="宋体" w:cs="Times New Roman"/>
                      <w:color w:val="auto"/>
                      <w:kern w:val="0"/>
                      <w:sz w:val="21"/>
                      <w:szCs w:val="20"/>
                      <w:highlight w:val="none"/>
                      <w:lang w:val="en-US" w:eastAsia="zh-CN" w:bidi="ar-SA"/>
                    </w:rPr>
                    <w:t>沉淀后循环使用</w:t>
                  </w:r>
                  <w:r>
                    <w:rPr>
                      <w:rFonts w:hint="eastAsia" w:ascii="Times New Roman" w:hAnsi="Times New Roman" w:eastAsia="宋体"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综合利用工业固废</w:t>
                  </w:r>
                  <w:r>
                    <w:rPr>
                      <w:rFonts w:hint="eastAsia" w:ascii="Times New Roman" w:hAnsi="Times New Roman" w:eastAsia="宋体"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提高工业固废资源化水平。</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restart"/>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自治州大气污染防治三年攻坚行动方案（2023－2025年）</w:t>
                  </w:r>
                  <w:r>
                    <w:rPr>
                      <w:rFonts w:hint="eastAsia" w:cs="Times New Roman"/>
                      <w:color w:val="auto"/>
                      <w:kern w:val="0"/>
                      <w:sz w:val="21"/>
                      <w:szCs w:val="20"/>
                      <w:highlight w:val="none"/>
                      <w:lang w:val="en-US" w:eastAsia="zh-CN" w:bidi="ar-SA"/>
                    </w:rPr>
                    <w:t>》</w:t>
                  </w:r>
                  <w:r>
                    <w:rPr>
                      <w:rFonts w:hint="eastAsia" w:ascii="Times New Roman" w:hAnsi="Times New Roman" w:eastAsia="宋体" w:cs="Times New Roman"/>
                      <w:color w:val="auto"/>
                      <w:kern w:val="0"/>
                      <w:sz w:val="21"/>
                      <w:szCs w:val="20"/>
                      <w:highlight w:val="none"/>
                      <w:lang w:val="en-US" w:eastAsia="zh-CN" w:bidi="ar-SA"/>
                    </w:rPr>
                    <w:t>（巴政发〔2023</w:t>
                  </w:r>
                  <w:r>
                    <w:rPr>
                      <w:rFonts w:hint="default" w:ascii="Times New Roman" w:hAnsi="Times New Roman" w:eastAsia="宋体" w:cs="Times New Roman"/>
                      <w:color w:val="auto"/>
                      <w:kern w:val="0"/>
                      <w:sz w:val="21"/>
                      <w:szCs w:val="20"/>
                      <w:highlight w:val="none"/>
                      <w:lang w:val="en-US" w:eastAsia="zh-CN" w:bidi="ar-SA"/>
                    </w:rPr>
                    <w:t>〕</w:t>
                  </w:r>
                  <w:r>
                    <w:rPr>
                      <w:rFonts w:hint="eastAsia" w:ascii="Times New Roman" w:hAnsi="Times New Roman" w:eastAsia="宋体" w:cs="Times New Roman"/>
                      <w:color w:val="auto"/>
                      <w:kern w:val="0"/>
                      <w:sz w:val="21"/>
                      <w:szCs w:val="20"/>
                      <w:highlight w:val="none"/>
                      <w:lang w:val="en-US" w:eastAsia="zh-CN" w:bidi="ar-SA"/>
                    </w:rPr>
                    <w:t>27号）</w:t>
                  </w: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严把高耗能、高排放、低水平项目准入关口，严格落实国家产业规划、产业政策、</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三线一单</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2381" w:type="dxa"/>
                  <w:noWrap w:val="0"/>
                  <w:vAlign w:val="center"/>
                </w:tcPr>
                <w:p>
                  <w:pPr>
                    <w:widowControl w:val="0"/>
                    <w:bidi w:val="0"/>
                    <w:adjustRightInd w:val="0"/>
                    <w:snapToGrid w:val="0"/>
                    <w:spacing w:line="320" w:lineRule="exact"/>
                    <w:ind w:firstLine="0" w:firstLineChars="0"/>
                    <w:jc w:val="center"/>
                    <w:rPr>
                      <w:rFonts w:hint="eastAsia"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本项目不属于</w:t>
                  </w:r>
                  <w:r>
                    <w:rPr>
                      <w:rFonts w:hint="default" w:ascii="Times New Roman" w:hAnsi="Times New Roman" w:eastAsia="宋体" w:cs="Times New Roman"/>
                      <w:color w:val="auto"/>
                      <w:kern w:val="0"/>
                      <w:sz w:val="21"/>
                      <w:szCs w:val="20"/>
                      <w:highlight w:val="none"/>
                      <w:lang w:val="en-US" w:eastAsia="zh-CN" w:bidi="ar-SA"/>
                    </w:rPr>
                    <w:t>高耗能、高排放、低水平项目</w:t>
                  </w:r>
                  <w:r>
                    <w:rPr>
                      <w:rFonts w:hint="eastAsia" w:ascii="Times New Roman" w:hAnsi="Times New Roman" w:eastAsia="宋体" w:cs="Times New Roman"/>
                      <w:color w:val="auto"/>
                      <w:kern w:val="0"/>
                      <w:sz w:val="21"/>
                      <w:szCs w:val="20"/>
                      <w:highlight w:val="none"/>
                      <w:lang w:val="en-US" w:eastAsia="zh-CN" w:bidi="ar-SA"/>
                    </w:rPr>
                    <w:t>，符合</w:t>
                  </w:r>
                  <w:r>
                    <w:rPr>
                      <w:rFonts w:hint="default" w:ascii="Times New Roman" w:hAnsi="Times New Roman" w:eastAsia="宋体" w:cs="Times New Roman"/>
                      <w:color w:val="auto"/>
                      <w:kern w:val="0"/>
                      <w:sz w:val="21"/>
                      <w:szCs w:val="20"/>
                      <w:highlight w:val="none"/>
                      <w:lang w:val="en-US" w:eastAsia="zh-CN" w:bidi="ar-SA"/>
                    </w:rPr>
                    <w:t>国家产业规划、</w:t>
                  </w:r>
                  <w:r>
                    <w:rPr>
                      <w:rFonts w:hint="eastAsia" w:ascii="Times New Roman" w:hAnsi="Times New Roman" w:eastAsia="宋体" w:cs="Times New Roman"/>
                      <w:color w:val="auto"/>
                      <w:kern w:val="0"/>
                      <w:sz w:val="21"/>
                      <w:szCs w:val="20"/>
                      <w:highlight w:val="none"/>
                      <w:lang w:val="en-US" w:eastAsia="zh-CN" w:bidi="ar-SA"/>
                    </w:rPr>
                    <w:t>地方产业政策</w:t>
                  </w:r>
                  <w:r>
                    <w:rPr>
                      <w:rFonts w:hint="default" w:ascii="Times New Roman" w:hAnsi="Times New Roman" w:eastAsia="宋体" w:cs="Times New Roman"/>
                      <w:color w:val="auto"/>
                      <w:kern w:val="0"/>
                      <w:sz w:val="21"/>
                      <w:szCs w:val="20"/>
                      <w:highlight w:val="none"/>
                      <w:lang w:val="en-US" w:eastAsia="zh-CN" w:bidi="ar-SA"/>
                    </w:rPr>
                    <w:t>、</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三线一单</w:t>
                  </w:r>
                  <w:r>
                    <w:rPr>
                      <w:rFonts w:hint="eastAsia" w:cs="Times New Roman"/>
                      <w:color w:val="auto"/>
                      <w:kern w:val="0"/>
                      <w:sz w:val="21"/>
                      <w:szCs w:val="20"/>
                      <w:highlight w:val="none"/>
                      <w:lang w:val="en-US" w:eastAsia="zh-CN" w:bidi="ar-SA"/>
                    </w:rPr>
                    <w:t>”</w:t>
                  </w:r>
                  <w:r>
                    <w:rPr>
                      <w:rFonts w:hint="default" w:ascii="Times New Roman" w:hAnsi="Times New Roman" w:eastAsia="宋体" w:cs="Times New Roman"/>
                      <w:color w:val="auto"/>
                      <w:kern w:val="0"/>
                      <w:sz w:val="21"/>
                      <w:szCs w:val="20"/>
                      <w:highlight w:val="none"/>
                      <w:lang w:val="en-US" w:eastAsia="zh-CN" w:bidi="ar-SA"/>
                    </w:rPr>
                    <w:t>、规划环评</w:t>
                  </w:r>
                  <w:r>
                    <w:rPr>
                      <w:rFonts w:hint="eastAsia" w:ascii="Times New Roman" w:hAnsi="Times New Roman" w:eastAsia="宋体" w:cs="Times New Roman"/>
                      <w:color w:val="auto"/>
                      <w:kern w:val="0"/>
                      <w:sz w:val="21"/>
                      <w:szCs w:val="20"/>
                      <w:highlight w:val="none"/>
                      <w:lang w:val="en-US" w:eastAsia="zh-CN" w:bidi="ar-SA"/>
                    </w:rPr>
                    <w:t>。</w:t>
                  </w:r>
                  <w:r>
                    <w:rPr>
                      <w:rFonts w:hint="eastAsia" w:cs="Times New Roman"/>
                      <w:color w:val="auto"/>
                      <w:kern w:val="0"/>
                      <w:sz w:val="21"/>
                      <w:szCs w:val="20"/>
                      <w:highlight w:val="none"/>
                      <w:lang w:val="en-US" w:eastAsia="zh-CN" w:bidi="ar-SA"/>
                    </w:rPr>
                    <w:t>项目位于</w:t>
                  </w:r>
                  <w:r>
                    <w:rPr>
                      <w:rFonts w:hint="default" w:ascii="Times New Roman" w:hAnsi="Times New Roman" w:eastAsia="宋体" w:cs="Times New Roman"/>
                      <w:color w:val="auto"/>
                      <w:kern w:val="0"/>
                      <w:sz w:val="21"/>
                      <w:szCs w:val="20"/>
                      <w:highlight w:val="none"/>
                      <w:lang w:val="en-US" w:eastAsia="zh-CN" w:bidi="ar-SA"/>
                    </w:rPr>
                    <w:t>库尔勒大气污染联防联控区</w:t>
                  </w:r>
                  <w:r>
                    <w:rPr>
                      <w:rFonts w:hint="eastAsia" w:ascii="Times New Roman" w:hAnsi="Times New Roman" w:eastAsia="宋体" w:cs="Times New Roman"/>
                      <w:color w:val="auto"/>
                      <w:kern w:val="0"/>
                      <w:sz w:val="21"/>
                      <w:szCs w:val="20"/>
                      <w:highlight w:val="none"/>
                      <w:lang w:val="en-US" w:eastAsia="zh-CN" w:bidi="ar-SA"/>
                    </w:rPr>
                    <w:t>内</w:t>
                  </w:r>
                  <w:r>
                    <w:rPr>
                      <w:rFonts w:hint="eastAsia" w:cs="Times New Roman"/>
                      <w:color w:val="auto"/>
                      <w:kern w:val="0"/>
                      <w:sz w:val="21"/>
                      <w:szCs w:val="20"/>
                      <w:highlight w:val="none"/>
                      <w:lang w:val="en-US" w:eastAsia="zh-CN" w:bidi="ar-SA"/>
                    </w:rPr>
                    <w:t>，不属于钢铁、水泥熟料、平板玻璃、炼油</w:t>
                  </w:r>
                  <w:r>
                    <w:rPr>
                      <w:rFonts w:hint="default" w:ascii="Times New Roman" w:hAnsi="Times New Roman" w:eastAsia="宋体" w:cs="Times New Roman"/>
                      <w:color w:val="auto"/>
                      <w:kern w:val="0"/>
                      <w:sz w:val="21"/>
                      <w:szCs w:val="20"/>
                      <w:highlight w:val="none"/>
                      <w:lang w:val="en-US" w:eastAsia="zh-CN" w:bidi="ar-SA"/>
                    </w:rPr>
                    <w:t>、电解铝</w:t>
                  </w:r>
                  <w:r>
                    <w:rPr>
                      <w:rFonts w:hint="eastAsia" w:cs="Times New Roman"/>
                      <w:color w:val="auto"/>
                      <w:kern w:val="0"/>
                      <w:sz w:val="21"/>
                      <w:szCs w:val="20"/>
                      <w:highlight w:val="none"/>
                      <w:lang w:val="en-US" w:eastAsia="zh-CN" w:bidi="ar-SA"/>
                    </w:rPr>
                    <w:t>等行业</w:t>
                  </w:r>
                  <w:r>
                    <w:rPr>
                      <w:rFonts w:hint="eastAsia" w:ascii="Times New Roman" w:hAnsi="Times New Roman" w:eastAsia="宋体" w:cs="Times New Roman"/>
                      <w:color w:val="auto"/>
                      <w:kern w:val="0"/>
                      <w:sz w:val="21"/>
                      <w:szCs w:val="20"/>
                      <w:highlight w:val="none"/>
                      <w:lang w:val="en-US" w:eastAsia="zh-CN" w:bidi="ar-SA"/>
                    </w:rPr>
                    <w:t>。</w:t>
                  </w:r>
                </w:p>
              </w:tc>
              <w:tc>
                <w:tcPr>
                  <w:tcW w:w="0" w:type="auto"/>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vMerge w:val="continue"/>
                  <w:noWrap w:val="0"/>
                  <w:vAlign w:val="center"/>
                </w:tcPr>
                <w:p>
                  <w:pPr>
                    <w:widowControl w:val="0"/>
                    <w:bidi w:val="0"/>
                    <w:adjustRightInd w:val="0"/>
                    <w:snapToGrid w:val="0"/>
                    <w:spacing w:line="320" w:lineRule="exact"/>
                    <w:ind w:firstLine="0" w:firstLineChars="0"/>
                    <w:jc w:val="center"/>
                    <w:rPr>
                      <w:rFonts w:hint="eastAsia" w:cs="Times New Roman"/>
                      <w:color w:val="auto"/>
                      <w:kern w:val="0"/>
                      <w:sz w:val="21"/>
                      <w:szCs w:val="20"/>
                      <w:highlight w:val="none"/>
                      <w:lang w:val="en-US" w:eastAsia="zh-CN" w:bidi="ar-SA"/>
                    </w:rPr>
                  </w:pP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各县市加强砂石料场扬尘污染监管，落实破碎、投料、传输、筛分、出料、堆场（物料粒度≤0.5mm）全环节密闭；落实厂区内外扰动区域硬化，进出车辆苫盖冲洗，生产期间定期清尘和洒水降尘，进场道路定期洒水抑尘。</w:t>
                  </w:r>
                </w:p>
              </w:tc>
              <w:tc>
                <w:tcPr>
                  <w:tcW w:w="2381" w:type="dxa"/>
                  <w:noWrap w:val="0"/>
                  <w:vAlign w:val="center"/>
                </w:tcPr>
                <w:p>
                  <w:pPr>
                    <w:widowControl w:val="0"/>
                    <w:bidi w:val="0"/>
                    <w:adjustRightInd w:val="0"/>
                    <w:snapToGrid w:val="0"/>
                    <w:spacing w:line="320" w:lineRule="exact"/>
                    <w:ind w:firstLine="0" w:firstLineChars="0"/>
                    <w:jc w:val="center"/>
                    <w:rPr>
                      <w:rFonts w:hint="eastAsia"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项目原料、成品、废料粒径大于0.5mm，采取半封闭厂房、洒水等抑尘措施，破碎、筛分等环节密闭，减轻厂区内清尘和洒水抑尘。</w:t>
                  </w:r>
                </w:p>
              </w:tc>
              <w:tc>
                <w:tcPr>
                  <w:tcW w:w="0" w:type="auto"/>
                  <w:noWrap w:val="0"/>
                  <w:vAlign w:val="center"/>
                </w:tcPr>
                <w:p>
                  <w:pPr>
                    <w:widowControl w:val="0"/>
                    <w:bidi w:val="0"/>
                    <w:adjustRightInd w:val="0"/>
                    <w:snapToGrid w:val="0"/>
                    <w:spacing w:line="320" w:lineRule="exact"/>
                    <w:ind w:firstLine="0" w:firstLineChars="0"/>
                    <w:jc w:val="center"/>
                    <w:rPr>
                      <w:rFonts w:hint="eastAsia"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1" w:type="dxa"/>
                  <w:noWrap w:val="0"/>
                  <w:vAlign w:val="center"/>
                </w:tcPr>
                <w:p>
                  <w:pPr>
                    <w:widowControl w:val="0"/>
                    <w:bidi w:val="0"/>
                    <w:adjustRightInd w:val="0"/>
                    <w:snapToGrid w:val="0"/>
                    <w:spacing w:line="320" w:lineRule="exact"/>
                    <w:ind w:firstLine="0" w:firstLineChars="0"/>
                    <w:jc w:val="center"/>
                    <w:rPr>
                      <w:rFonts w:hint="eastAsia"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《工业料堆场扬尘整治规范》（DB 65/T 4061-2017）</w:t>
                  </w:r>
                </w:p>
              </w:tc>
              <w:tc>
                <w:tcPr>
                  <w:tcW w:w="4161" w:type="dxa"/>
                  <w:noWrap w:val="0"/>
                  <w:vAlign w:val="center"/>
                </w:tcPr>
                <w:p>
                  <w:pPr>
                    <w:widowControl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对工业料堆场内装卸、运输等作业过程中，易产生扬尘污染的物料必须采取封闭、遮盖、洒水降尘措施，密闭输送物料必须在装料、卸料处配备吸尘、喷淋防尘措施。</w:t>
                  </w:r>
                </w:p>
              </w:tc>
              <w:tc>
                <w:tcPr>
                  <w:tcW w:w="2381" w:type="dxa"/>
                  <w:noWrap w:val="0"/>
                  <w:vAlign w:val="center"/>
                </w:tcPr>
                <w:p>
                  <w:pPr>
                    <w:widowControl w:val="0"/>
                    <w:bidi w:val="0"/>
                    <w:adjustRightInd w:val="0"/>
                    <w:snapToGrid w:val="0"/>
                    <w:spacing w:line="320" w:lineRule="exact"/>
                    <w:ind w:firstLine="0" w:firstLineChars="0"/>
                    <w:jc w:val="center"/>
                    <w:rPr>
                      <w:rFonts w:hint="eastAsia"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项目原料</w:t>
                  </w:r>
                  <w:r>
                    <w:rPr>
                      <w:rFonts w:hint="eastAsia" w:cs="Times New Roman"/>
                      <w:color w:val="auto"/>
                      <w:kern w:val="0"/>
                      <w:sz w:val="21"/>
                      <w:szCs w:val="20"/>
                      <w:highlight w:val="none"/>
                      <w:lang w:val="en-US" w:eastAsia="zh-CN" w:bidi="ar-SA"/>
                    </w:rPr>
                    <w:t>库</w:t>
                  </w:r>
                  <w:r>
                    <w:rPr>
                      <w:rFonts w:hint="eastAsia" w:ascii="Times New Roman" w:hAnsi="Times New Roman" w:eastAsia="宋体" w:cs="Times New Roman"/>
                      <w:color w:val="auto"/>
                      <w:kern w:val="0"/>
                      <w:sz w:val="21"/>
                      <w:szCs w:val="20"/>
                      <w:highlight w:val="none"/>
                      <w:lang w:val="en-US" w:eastAsia="zh-CN" w:bidi="ar-SA"/>
                    </w:rPr>
                    <w:t>为粒径90cm的矿石，成品</w:t>
                  </w:r>
                  <w:r>
                    <w:rPr>
                      <w:rFonts w:hint="eastAsia" w:cs="Times New Roman"/>
                      <w:color w:val="auto"/>
                      <w:kern w:val="0"/>
                      <w:sz w:val="21"/>
                      <w:szCs w:val="20"/>
                      <w:highlight w:val="none"/>
                      <w:lang w:val="en-US" w:eastAsia="zh-CN" w:bidi="ar-SA"/>
                    </w:rPr>
                    <w:t>库</w:t>
                  </w:r>
                  <w:r>
                    <w:rPr>
                      <w:rFonts w:hint="eastAsia" w:ascii="Times New Roman" w:hAnsi="Times New Roman" w:eastAsia="宋体" w:cs="Times New Roman"/>
                      <w:color w:val="auto"/>
                      <w:kern w:val="0"/>
                      <w:sz w:val="21"/>
                      <w:szCs w:val="20"/>
                      <w:highlight w:val="none"/>
                      <w:lang w:val="en-US" w:eastAsia="zh-CN" w:bidi="ar-SA"/>
                    </w:rPr>
                    <w:t>粒径在4~18cm石英石块，采取</w:t>
                  </w:r>
                  <w:r>
                    <w:rPr>
                      <w:rFonts w:hint="eastAsia" w:cs="Times New Roman"/>
                      <w:color w:val="auto"/>
                      <w:kern w:val="0"/>
                      <w:sz w:val="21"/>
                      <w:szCs w:val="20"/>
                      <w:highlight w:val="none"/>
                      <w:lang w:val="en-US" w:eastAsia="zh-CN" w:bidi="ar-SA"/>
                    </w:rPr>
                    <w:t>洒水</w:t>
                  </w:r>
                  <w:r>
                    <w:rPr>
                      <w:rFonts w:hint="eastAsia" w:ascii="Times New Roman" w:hAnsi="Times New Roman" w:eastAsia="宋体" w:cs="Times New Roman"/>
                      <w:color w:val="auto"/>
                      <w:kern w:val="0"/>
                      <w:sz w:val="21"/>
                      <w:szCs w:val="20"/>
                      <w:highlight w:val="none"/>
                      <w:lang w:val="en-US" w:eastAsia="zh-CN" w:bidi="ar-SA"/>
                    </w:rPr>
                    <w:t>降尘</w:t>
                  </w:r>
                  <w:r>
                    <w:rPr>
                      <w:rFonts w:hint="default" w:ascii="Times New Roman" w:hAnsi="Times New Roman" w:eastAsia="宋体" w:cs="Times New Roman"/>
                      <w:color w:val="auto"/>
                      <w:kern w:val="0"/>
                      <w:sz w:val="21"/>
                      <w:szCs w:val="20"/>
                      <w:highlight w:val="none"/>
                      <w:lang w:val="en-US" w:eastAsia="zh-CN" w:bidi="ar-SA"/>
                    </w:rPr>
                    <w:t>措施。</w:t>
                  </w:r>
                </w:p>
              </w:tc>
              <w:tc>
                <w:tcPr>
                  <w:tcW w:w="0" w:type="auto"/>
                  <w:noWrap w:val="0"/>
                  <w:vAlign w:val="center"/>
                </w:tcPr>
                <w:p>
                  <w:pPr>
                    <w:widowControl w:val="0"/>
                    <w:bidi w:val="0"/>
                    <w:adjustRightInd w:val="0"/>
                    <w:snapToGrid w:val="0"/>
                    <w:spacing w:line="320" w:lineRule="exact"/>
                    <w:ind w:firstLine="0" w:firstLineChars="0"/>
                    <w:jc w:val="center"/>
                    <w:rPr>
                      <w:rFonts w:hint="eastAsia"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符合</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1.</w:t>
            </w:r>
            <w:r>
              <w:rPr>
                <w:rFonts w:hint="eastAsia" w:ascii="Times New Roman" w:hAnsi="Times New Roman" w:eastAsia="宋体" w:cs="Times New Roman"/>
                <w:b/>
                <w:bCs/>
                <w:color w:val="auto"/>
                <w:kern w:val="0"/>
                <w:sz w:val="24"/>
                <w:highlight w:val="none"/>
                <w:lang w:val="en-US" w:eastAsia="zh-CN"/>
              </w:rPr>
              <w:t>6</w:t>
            </w:r>
            <w:r>
              <w:rPr>
                <w:rFonts w:hint="eastAsia" w:ascii="Times New Roman" w:hAnsi="Times New Roman" w:eastAsia="宋体" w:cs="Times New Roman"/>
                <w:b/>
                <w:bCs/>
                <w:color w:val="auto"/>
                <w:kern w:val="0"/>
                <w:sz w:val="24"/>
                <w:highlight w:val="none"/>
              </w:rPr>
              <w:t>、项目选址可行性分析</w:t>
            </w:r>
          </w:p>
          <w:p>
            <w:pPr>
              <w:keepNext w:val="0"/>
              <w:keepLines w:val="0"/>
              <w:pageBreakBefore w:val="0"/>
              <w:widowControl w:val="0"/>
              <w:kinsoku/>
              <w:wordWrap/>
              <w:overflowPunct w:val="0"/>
              <w:topLinePunct w:val="0"/>
              <w:autoSpaceDE/>
              <w:autoSpaceDN/>
              <w:bidi w:val="0"/>
              <w:snapToGrid w:val="0"/>
              <w:spacing w:line="500" w:lineRule="exact"/>
              <w:ind w:firstLine="480" w:firstLineChars="200"/>
              <w:textAlignment w:val="auto"/>
              <w:rPr>
                <w:rFonts w:hint="default" w:eastAsia="宋体"/>
                <w:bCs/>
                <w:color w:val="auto"/>
                <w:kern w:val="0"/>
                <w:sz w:val="24"/>
                <w:highlight w:val="none"/>
                <w:lang w:val="en-US" w:eastAsia="zh-CN"/>
              </w:rPr>
            </w:pPr>
            <w:r>
              <w:rPr>
                <w:rFonts w:hint="eastAsia"/>
                <w:bCs/>
                <w:color w:val="auto"/>
                <w:kern w:val="0"/>
                <w:sz w:val="24"/>
                <w:highlight w:val="none"/>
              </w:rPr>
              <w:t>根据现场踏勘，项目</w:t>
            </w:r>
            <w:r>
              <w:rPr>
                <w:rFonts w:hint="eastAsia"/>
                <w:bCs/>
                <w:color w:val="auto"/>
                <w:kern w:val="0"/>
                <w:sz w:val="24"/>
                <w:highlight w:val="none"/>
                <w:lang w:val="en-US" w:eastAsia="zh-CN"/>
              </w:rPr>
              <w:t>四周均为空地</w:t>
            </w:r>
            <w:r>
              <w:rPr>
                <w:rFonts w:hint="eastAsia"/>
                <w:bCs/>
                <w:color w:val="auto"/>
                <w:kern w:val="0"/>
                <w:sz w:val="24"/>
                <w:highlight w:val="none"/>
              </w:rPr>
              <w:t>。</w:t>
            </w:r>
            <w:r>
              <w:rPr>
                <w:rFonts w:hint="eastAsia"/>
                <w:bCs/>
                <w:color w:val="auto"/>
                <w:kern w:val="0"/>
                <w:sz w:val="24"/>
                <w:highlight w:val="none"/>
                <w:lang w:val="en-US" w:eastAsia="zh-CN"/>
              </w:rPr>
              <w:t>项目所在地理位置见图1-2，与周边位置关系及环境保护目标分布见图1-3。</w:t>
            </w:r>
          </w:p>
          <w:p>
            <w:pPr>
              <w:keepNext w:val="0"/>
              <w:keepLines w:val="0"/>
              <w:pageBreakBefore w:val="0"/>
              <w:widowControl w:val="0"/>
              <w:kinsoku/>
              <w:wordWrap/>
              <w:overflowPunct w:val="0"/>
              <w:topLinePunct w:val="0"/>
              <w:autoSpaceDE/>
              <w:autoSpaceDN/>
              <w:bidi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本项目位于</w:t>
            </w:r>
            <w:r>
              <w:rPr>
                <w:rFonts w:hint="eastAsia"/>
                <w:color w:val="auto"/>
                <w:kern w:val="0"/>
                <w:sz w:val="24"/>
                <w:highlight w:val="none"/>
                <w:u w:val="none"/>
                <w:lang w:val="en-US" w:eastAsia="zh-CN"/>
              </w:rPr>
              <w:t>新疆维吾尔自治区巴音郭楞蒙古自治州焉耆回族自治县河北巴州生态产业园</w:t>
            </w:r>
            <w:r>
              <w:rPr>
                <w:rFonts w:hint="eastAsia"/>
                <w:bCs/>
                <w:color w:val="auto"/>
                <w:kern w:val="0"/>
                <w:sz w:val="24"/>
                <w:highlight w:val="none"/>
              </w:rPr>
              <w:t>。</w:t>
            </w:r>
            <w:r>
              <w:rPr>
                <w:rFonts w:hint="eastAsia"/>
                <w:bCs/>
                <w:color w:val="auto"/>
                <w:kern w:val="0"/>
                <w:sz w:val="24"/>
                <w:highlight w:val="none"/>
                <w:lang w:val="en-US" w:eastAsia="zh-CN"/>
              </w:rPr>
              <w:t>有完善的供水、排水设施，临近道路，交通便利。矿石加工布设在封闭车间内，原料采取封闭厂房和洒水降尘措施，成品库采取半封闭厂房和洒水降尘措施，破碎筛分工序采取高效除尘措施；项目生产废水经三级沉淀后循环使用；综合利用工业固废等。经分析，</w:t>
            </w:r>
            <w:r>
              <w:rPr>
                <w:rFonts w:hint="eastAsia"/>
                <w:bCs/>
                <w:color w:val="auto"/>
                <w:kern w:val="0"/>
                <w:sz w:val="24"/>
                <w:highlight w:val="none"/>
              </w:rPr>
              <w:t>项目生产过程中产生的废气、废水、噪声和固体废物经过治理后，均能达标排放或得到合理的处理处置，对周围环境影响较小。</w:t>
            </w:r>
          </w:p>
          <w:p>
            <w:pPr>
              <w:keepNext w:val="0"/>
              <w:keepLines w:val="0"/>
              <w:pageBreakBefore w:val="0"/>
              <w:widowControl w:val="0"/>
              <w:kinsoku/>
              <w:wordWrap/>
              <w:overflowPunct w:val="0"/>
              <w:topLinePunct w:val="0"/>
              <w:autoSpaceDE/>
              <w:autoSpaceDN/>
              <w:bidi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经以上分析，项目选址可行。</w:t>
            </w:r>
          </w:p>
        </w:tc>
      </w:tr>
    </w:tbl>
    <w:p>
      <w:pPr>
        <w:overflowPunct w:val="0"/>
        <w:spacing w:line="360" w:lineRule="auto"/>
        <w:outlineLvl w:val="0"/>
        <w:rPr>
          <w:rFonts w:eastAsia="黑体"/>
          <w:color w:val="auto"/>
          <w:kern w:val="0"/>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2"/>
        <w:widowControl w:val="0"/>
        <w:overflowPunct w:val="0"/>
        <w:spacing w:line="240" w:lineRule="atLeast"/>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二、建设项目工程分析</w:t>
      </w:r>
    </w:p>
    <w:tbl>
      <w:tblPr>
        <w:tblStyle w:val="27"/>
        <w:tblW w:w="91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68"/>
        <w:gridCol w:w="85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dxa"/>
            <w:vAlign w:val="center"/>
          </w:tcPr>
          <w:p>
            <w:pPr>
              <w:pStyle w:val="22"/>
              <w:widowControl w:val="0"/>
              <w:overflowPunct w:val="0"/>
              <w:adjustRightInd w:val="0"/>
              <w:snapToGrid w:val="0"/>
              <w:spacing w:before="0" w:beforeAutospacing="0" w:after="0" w:afterAutospacing="0" w:line="520" w:lineRule="exact"/>
              <w:jc w:val="center"/>
              <w:rPr>
                <w:rFonts w:ascii="Times New Roman" w:hAnsi="Times New Roman"/>
                <w:color w:val="auto"/>
                <w:szCs w:val="24"/>
                <w:highlight w:val="none"/>
              </w:rPr>
            </w:pPr>
            <w:r>
              <w:rPr>
                <w:rFonts w:ascii="Times New Roman" w:hAnsi="Times New Roman"/>
                <w:color w:val="auto"/>
                <w:szCs w:val="24"/>
                <w:highlight w:val="none"/>
              </w:rPr>
              <w:t>建设内容</w:t>
            </w:r>
          </w:p>
        </w:tc>
        <w:tc>
          <w:tcPr>
            <w:tcW w:w="8675" w:type="dxa"/>
            <w:gridSpan w:val="2"/>
          </w:tcPr>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1、工程组成</w:t>
            </w:r>
          </w:p>
          <w:p>
            <w:pPr>
              <w:keepNext w:val="0"/>
              <w:keepLines w:val="0"/>
              <w:pageBreakBefore w:val="0"/>
              <w:widowControl w:val="0"/>
              <w:kinsoku/>
              <w:wordWrap/>
              <w:overflowPunct w:val="0"/>
              <w:topLinePunct w:val="0"/>
              <w:autoSpaceDE/>
              <w:autoSpaceDN/>
              <w:bidi w:val="0"/>
              <w:snapToGrid w:val="0"/>
              <w:spacing w:line="500" w:lineRule="exact"/>
              <w:ind w:firstLine="480" w:firstLineChars="200"/>
              <w:jc w:val="both"/>
              <w:textAlignment w:val="auto"/>
              <w:rPr>
                <w:bCs/>
                <w:color w:val="auto"/>
                <w:kern w:val="0"/>
                <w:sz w:val="24"/>
                <w:highlight w:val="none"/>
              </w:rPr>
            </w:pPr>
            <w:r>
              <w:rPr>
                <w:rFonts w:hint="eastAsia"/>
                <w:bCs/>
                <w:color w:val="auto"/>
                <w:kern w:val="0"/>
                <w:sz w:val="24"/>
                <w:highlight w:val="none"/>
              </w:rPr>
              <w:t>（1）主要建设内容</w:t>
            </w:r>
          </w:p>
          <w:p>
            <w:pPr>
              <w:keepNext w:val="0"/>
              <w:keepLines w:val="0"/>
              <w:pageBreakBefore w:val="0"/>
              <w:widowControl w:val="0"/>
              <w:kinsoku/>
              <w:wordWrap/>
              <w:overflowPunct w:val="0"/>
              <w:topLinePunct w:val="0"/>
              <w:autoSpaceDE/>
              <w:autoSpaceDN/>
              <w:bidi w:val="0"/>
              <w:spacing w:line="500" w:lineRule="exact"/>
              <w:ind w:firstLine="480" w:firstLineChars="200"/>
              <w:jc w:val="both"/>
              <w:textAlignment w:val="auto"/>
              <w:rPr>
                <w:bCs/>
                <w:color w:val="auto"/>
                <w:kern w:val="0"/>
                <w:sz w:val="24"/>
                <w:highlight w:val="none"/>
              </w:rPr>
            </w:pPr>
            <w:r>
              <w:rPr>
                <w:bCs/>
                <w:color w:val="auto"/>
                <w:kern w:val="0"/>
                <w:sz w:val="24"/>
                <w:highlight w:val="none"/>
              </w:rPr>
              <w:t>本项目总投资</w:t>
            </w:r>
            <w:r>
              <w:rPr>
                <w:rFonts w:hint="eastAsia"/>
                <w:bCs/>
                <w:color w:val="auto"/>
                <w:kern w:val="0"/>
                <w:sz w:val="24"/>
                <w:highlight w:val="none"/>
                <w:lang w:val="en-US" w:eastAsia="zh-CN"/>
              </w:rPr>
              <w:t>5400</w:t>
            </w:r>
            <w:r>
              <w:rPr>
                <w:bCs/>
                <w:color w:val="auto"/>
                <w:kern w:val="0"/>
                <w:sz w:val="24"/>
                <w:highlight w:val="none"/>
              </w:rPr>
              <w:t>万元</w:t>
            </w:r>
            <w:r>
              <w:rPr>
                <w:rFonts w:hint="eastAsia"/>
                <w:color w:val="auto"/>
                <w:kern w:val="0"/>
                <w:sz w:val="24"/>
                <w:highlight w:val="none"/>
                <w:lang w:eastAsia="zh-CN"/>
              </w:rPr>
              <w:t>，</w:t>
            </w:r>
            <w:r>
              <w:rPr>
                <w:rFonts w:hint="eastAsia"/>
                <w:color w:val="auto"/>
                <w:kern w:val="0"/>
                <w:sz w:val="24"/>
                <w:highlight w:val="none"/>
                <w:lang w:val="en-US" w:eastAsia="zh-CN"/>
              </w:rPr>
              <w:t>年产破碎石英石块50万吨</w:t>
            </w:r>
            <w:r>
              <w:rPr>
                <w:bCs/>
                <w:color w:val="auto"/>
                <w:kern w:val="0"/>
                <w:sz w:val="24"/>
                <w:highlight w:val="none"/>
              </w:rPr>
              <w:t>。项目</w:t>
            </w:r>
            <w:r>
              <w:rPr>
                <w:rFonts w:hint="eastAsia"/>
                <w:bCs/>
                <w:color w:val="auto"/>
                <w:kern w:val="0"/>
                <w:sz w:val="24"/>
                <w:highlight w:val="none"/>
              </w:rPr>
              <w:t>主要</w:t>
            </w:r>
            <w:r>
              <w:rPr>
                <w:bCs/>
                <w:color w:val="auto"/>
                <w:kern w:val="0"/>
                <w:sz w:val="24"/>
                <w:highlight w:val="none"/>
              </w:rPr>
              <w:t>建设内容一览表见表</w:t>
            </w:r>
            <w:r>
              <w:rPr>
                <w:rFonts w:hint="eastAsia"/>
                <w:bCs/>
                <w:color w:val="auto"/>
                <w:kern w:val="0"/>
                <w:sz w:val="24"/>
                <w:highlight w:val="none"/>
                <w:lang w:val="en-US" w:eastAsia="zh-CN"/>
              </w:rPr>
              <w:t>2-1</w:t>
            </w:r>
            <w:r>
              <w:rPr>
                <w:bCs/>
                <w:color w:val="auto"/>
                <w:kern w:val="0"/>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 xml:space="preserve">2-1   </w:t>
            </w:r>
            <w:r>
              <w:rPr>
                <w:rFonts w:hint="eastAsia"/>
                <w:color w:val="auto"/>
              </w:rPr>
              <w:t>项目建设内容一览表</w:t>
            </w:r>
          </w:p>
          <w:tbl>
            <w:tblPr>
              <w:tblStyle w:val="2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0"/>
              <w:gridCol w:w="620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l2br w:val="nil"/>
                    <w:tr2bl w:val="nil"/>
                  </w:tcBorders>
                  <w:vAlign w:val="center"/>
                </w:tcPr>
                <w:p>
                  <w:pPr>
                    <w:overflowPunct w:val="0"/>
                    <w:adjustRightInd w:val="0"/>
                    <w:snapToGrid w:val="0"/>
                    <w:spacing w:line="360" w:lineRule="exact"/>
                    <w:jc w:val="center"/>
                    <w:rPr>
                      <w:color w:val="auto"/>
                      <w:szCs w:val="21"/>
                      <w:highlight w:val="none"/>
                    </w:rPr>
                  </w:pPr>
                  <w:r>
                    <w:rPr>
                      <w:color w:val="auto"/>
                      <w:szCs w:val="21"/>
                      <w:highlight w:val="none"/>
                    </w:rPr>
                    <w:t>工程类别</w:t>
                  </w:r>
                </w:p>
              </w:tc>
              <w:tc>
                <w:tcPr>
                  <w:tcW w:w="860" w:type="dxa"/>
                  <w:tcBorders>
                    <w:tl2br w:val="nil"/>
                    <w:tr2bl w:val="nil"/>
                  </w:tcBorders>
                  <w:vAlign w:val="center"/>
                </w:tcPr>
                <w:p>
                  <w:pPr>
                    <w:overflowPunct w:val="0"/>
                    <w:adjustRightInd w:val="0"/>
                    <w:snapToGrid w:val="0"/>
                    <w:spacing w:line="360" w:lineRule="exact"/>
                    <w:jc w:val="center"/>
                    <w:rPr>
                      <w:color w:val="auto"/>
                      <w:szCs w:val="21"/>
                      <w:highlight w:val="none"/>
                    </w:rPr>
                  </w:pPr>
                  <w:r>
                    <w:rPr>
                      <w:color w:val="auto"/>
                      <w:szCs w:val="21"/>
                      <w:highlight w:val="none"/>
                    </w:rPr>
                    <w:t>工程名称</w:t>
                  </w:r>
                </w:p>
              </w:tc>
              <w:tc>
                <w:tcPr>
                  <w:tcW w:w="6206" w:type="dxa"/>
                  <w:tcBorders>
                    <w:tl2br w:val="nil"/>
                    <w:tr2bl w:val="nil"/>
                  </w:tcBorders>
                  <w:vAlign w:val="center"/>
                </w:tcPr>
                <w:p>
                  <w:pPr>
                    <w:overflowPunct w:val="0"/>
                    <w:adjustRightInd w:val="0"/>
                    <w:snapToGrid w:val="0"/>
                    <w:spacing w:line="360" w:lineRule="exact"/>
                    <w:jc w:val="center"/>
                    <w:rPr>
                      <w:color w:val="auto"/>
                      <w:szCs w:val="21"/>
                      <w:highlight w:val="none"/>
                    </w:rPr>
                  </w:pPr>
                  <w:r>
                    <w:rPr>
                      <w:color w:val="auto"/>
                      <w:szCs w:val="21"/>
                      <w:highlight w:val="none"/>
                    </w:rPr>
                    <w:t>工程内容及规模</w:t>
                  </w:r>
                </w:p>
              </w:tc>
              <w:tc>
                <w:tcPr>
                  <w:tcW w:w="737" w:type="dxa"/>
                  <w:tcBorders>
                    <w:tl2br w:val="nil"/>
                    <w:tr2bl w:val="nil"/>
                  </w:tcBorders>
                  <w:vAlign w:val="center"/>
                </w:tcPr>
                <w:p>
                  <w:pPr>
                    <w:overflowPunct w:val="0"/>
                    <w:adjustRightInd w:val="0"/>
                    <w:snapToGrid w:val="0"/>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l2br w:val="nil"/>
                    <w:tr2bl w:val="nil"/>
                  </w:tcBorders>
                  <w:vAlign w:val="center"/>
                </w:tcPr>
                <w:p>
                  <w:pPr>
                    <w:overflowPunct w:val="0"/>
                    <w:adjustRightInd w:val="0"/>
                    <w:snapToGrid w:val="0"/>
                    <w:spacing w:line="360" w:lineRule="exact"/>
                    <w:jc w:val="center"/>
                    <w:rPr>
                      <w:color w:val="auto"/>
                      <w:szCs w:val="21"/>
                      <w:highlight w:val="none"/>
                    </w:rPr>
                  </w:pPr>
                  <w:r>
                    <w:rPr>
                      <w:color w:val="auto"/>
                      <w:szCs w:val="21"/>
                      <w:highlight w:val="none"/>
                    </w:rPr>
                    <w:t>主体工程</w:t>
                  </w:r>
                </w:p>
              </w:tc>
              <w:tc>
                <w:tcPr>
                  <w:tcW w:w="860" w:type="dxa"/>
                  <w:tcBorders>
                    <w:tl2br w:val="nil"/>
                    <w:tr2bl w:val="nil"/>
                  </w:tcBorders>
                  <w:vAlign w:val="center"/>
                </w:tcPr>
                <w:p>
                  <w:pPr>
                    <w:tabs>
                      <w:tab w:val="left" w:pos="6120"/>
                      <w:tab w:val="left" w:pos="6840"/>
                    </w:tabs>
                    <w:adjustRightInd w:val="0"/>
                    <w:snapToGrid w:val="0"/>
                    <w:spacing w:line="360" w:lineRule="exact"/>
                    <w:ind w:left="-105" w:leftChars="-50" w:right="-105" w:rightChars="-50"/>
                    <w:jc w:val="center"/>
                    <w:rPr>
                      <w:rFonts w:hint="eastAsia"/>
                      <w:color w:val="auto"/>
                      <w:szCs w:val="21"/>
                      <w:highlight w:val="none"/>
                    </w:rPr>
                  </w:pPr>
                  <w:r>
                    <w:rPr>
                      <w:rFonts w:hint="eastAsia"/>
                      <w:color w:val="auto"/>
                      <w:szCs w:val="21"/>
                      <w:highlight w:val="none"/>
                      <w:lang w:val="en-US" w:eastAsia="zh-CN"/>
                    </w:rPr>
                    <w:t>设备</w:t>
                  </w:r>
                  <w:r>
                    <w:rPr>
                      <w:rFonts w:hint="eastAsia"/>
                      <w:color w:val="auto"/>
                      <w:szCs w:val="21"/>
                      <w:highlight w:val="none"/>
                    </w:rPr>
                    <w:t>车间</w:t>
                  </w:r>
                </w:p>
              </w:tc>
              <w:tc>
                <w:tcPr>
                  <w:tcW w:w="6206" w:type="dxa"/>
                  <w:tcBorders>
                    <w:tl2br w:val="nil"/>
                    <w:tr2bl w:val="nil"/>
                  </w:tcBorders>
                  <w:vAlign w:val="center"/>
                </w:tcPr>
                <w:p>
                  <w:pPr>
                    <w:keepNext w:val="0"/>
                    <w:keepLines w:val="0"/>
                    <w:pageBreakBefore w:val="0"/>
                    <w:widowControl w:val="0"/>
                    <w:tabs>
                      <w:tab w:val="left" w:pos="6120"/>
                      <w:tab w:val="left" w:pos="6840"/>
                    </w:tabs>
                    <w:kinsoku/>
                    <w:wordWrap/>
                    <w:overflowPunct/>
                    <w:topLinePunct w:val="0"/>
                    <w:autoSpaceDE/>
                    <w:autoSpaceDN/>
                    <w:bidi w:val="0"/>
                    <w:adjustRightInd w:val="0"/>
                    <w:snapToGrid w:val="0"/>
                    <w:spacing w:line="240" w:lineRule="auto"/>
                    <w:jc w:val="left"/>
                    <w:textAlignment w:val="auto"/>
                    <w:rPr>
                      <w:rFonts w:hint="eastAsia"/>
                      <w:color w:val="auto"/>
                      <w:szCs w:val="21"/>
                      <w:highlight w:val="none"/>
                    </w:rPr>
                  </w:pPr>
                  <w:r>
                    <w:rPr>
                      <w:rFonts w:hint="eastAsia"/>
                      <w:color w:val="auto"/>
                      <w:szCs w:val="21"/>
                      <w:highlight w:val="none"/>
                    </w:rPr>
                    <w:t>1栋，单层钢结构厂房，封闭厂房</w:t>
                  </w:r>
                  <w:r>
                    <w:rPr>
                      <w:rFonts w:hint="eastAsia"/>
                      <w:color w:val="auto"/>
                      <w:szCs w:val="21"/>
                      <w:highlight w:val="none"/>
                      <w:lang w:eastAsia="zh-CN"/>
                    </w:rPr>
                    <w:t>，</w:t>
                  </w:r>
                  <w:r>
                    <w:rPr>
                      <w:rFonts w:hint="eastAsia"/>
                      <w:color w:val="auto"/>
                      <w:szCs w:val="21"/>
                      <w:highlight w:val="none"/>
                    </w:rPr>
                    <w:t>建筑面积</w:t>
                  </w:r>
                  <w:r>
                    <w:rPr>
                      <w:rFonts w:hint="eastAsia"/>
                      <w:color w:val="auto"/>
                      <w:szCs w:val="21"/>
                      <w:highlight w:val="none"/>
                      <w:lang w:val="en-US" w:eastAsia="zh-CN"/>
                    </w:rPr>
                    <w:t>1274.35</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，设置</w:t>
                  </w:r>
                  <w:r>
                    <w:rPr>
                      <w:rFonts w:hint="eastAsia"/>
                      <w:color w:val="auto"/>
                      <w:szCs w:val="21"/>
                      <w:highlight w:val="none"/>
                      <w:lang w:val="en-US" w:eastAsia="zh-CN"/>
                    </w:rPr>
                    <w:t>一条破碎筛分生产线</w:t>
                  </w:r>
                </w:p>
              </w:tc>
              <w:tc>
                <w:tcPr>
                  <w:tcW w:w="737" w:type="dxa"/>
                  <w:tcBorders>
                    <w:tl2br w:val="nil"/>
                    <w:tr2bl w:val="nil"/>
                  </w:tcBorders>
                  <w:vAlign w:val="center"/>
                </w:tcPr>
                <w:p>
                  <w:pPr>
                    <w:tabs>
                      <w:tab w:val="left" w:pos="6120"/>
                      <w:tab w:val="left" w:pos="6840"/>
                    </w:tabs>
                    <w:adjustRightInd w:val="0"/>
                    <w:snapToGrid w:val="0"/>
                    <w:spacing w:line="360" w:lineRule="exact"/>
                    <w:jc w:val="center"/>
                    <w:rPr>
                      <w:rFonts w:hint="default" w:eastAsia="宋体"/>
                      <w:color w:val="auto"/>
                      <w:szCs w:val="21"/>
                      <w:highlight w:val="none"/>
                      <w:lang w:val="en-US" w:eastAsia="zh-CN"/>
                    </w:rPr>
                  </w:pPr>
                  <w:r>
                    <w:rPr>
                      <w:rFonts w:hint="eastAsia"/>
                      <w:color w:val="auto"/>
                      <w:spacing w:val="-11"/>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restart"/>
                  <w:tcBorders>
                    <w:tl2br w:val="nil"/>
                    <w:tr2bl w:val="nil"/>
                  </w:tcBorders>
                  <w:vAlign w:val="center"/>
                </w:tcPr>
                <w:p>
                  <w:pPr>
                    <w:overflowPunct w:val="0"/>
                    <w:adjustRightInd w:val="0"/>
                    <w:snapToGrid w:val="0"/>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储运工程</w:t>
                  </w:r>
                </w:p>
              </w:tc>
              <w:tc>
                <w:tcPr>
                  <w:tcW w:w="860" w:type="dxa"/>
                  <w:tcBorders>
                    <w:tl2br w:val="nil"/>
                    <w:tr2bl w:val="nil"/>
                  </w:tcBorders>
                  <w:vAlign w:val="center"/>
                </w:tcPr>
                <w:p>
                  <w:pPr>
                    <w:tabs>
                      <w:tab w:val="left" w:pos="6120"/>
                      <w:tab w:val="left" w:pos="6840"/>
                    </w:tabs>
                    <w:adjustRightInd w:val="0"/>
                    <w:snapToGrid w:val="0"/>
                    <w:spacing w:line="360" w:lineRule="exact"/>
                    <w:ind w:left="-105" w:leftChars="-50" w:right="-105" w:rightChars="-50"/>
                    <w:jc w:val="center"/>
                    <w:rPr>
                      <w:rFonts w:hint="eastAsia" w:eastAsia="宋体"/>
                      <w:color w:val="auto"/>
                      <w:szCs w:val="21"/>
                      <w:highlight w:val="none"/>
                      <w:lang w:eastAsia="zh-CN"/>
                    </w:rPr>
                  </w:pPr>
                  <w:r>
                    <w:rPr>
                      <w:rFonts w:hint="eastAsia"/>
                      <w:color w:val="auto"/>
                      <w:szCs w:val="21"/>
                      <w:highlight w:val="none"/>
                      <w:lang w:val="en-US" w:eastAsia="zh-CN"/>
                    </w:rPr>
                    <w:t>1#</w:t>
                  </w:r>
                  <w:r>
                    <w:rPr>
                      <w:rFonts w:hint="eastAsia"/>
                      <w:color w:val="auto"/>
                      <w:szCs w:val="21"/>
                      <w:highlight w:val="none"/>
                    </w:rPr>
                    <w:t>原料</w:t>
                  </w:r>
                  <w:r>
                    <w:rPr>
                      <w:rFonts w:hint="eastAsia"/>
                      <w:color w:val="auto"/>
                      <w:szCs w:val="21"/>
                      <w:highlight w:val="none"/>
                      <w:lang w:val="en-US" w:eastAsia="zh-CN"/>
                    </w:rPr>
                    <w:t>库</w:t>
                  </w:r>
                </w:p>
              </w:tc>
              <w:tc>
                <w:tcPr>
                  <w:tcW w:w="6206" w:type="dxa"/>
                  <w:tcBorders>
                    <w:tl2br w:val="nil"/>
                    <w:tr2bl w:val="nil"/>
                  </w:tcBorders>
                  <w:vAlign w:val="center"/>
                </w:tcPr>
                <w:p>
                  <w:pPr>
                    <w:keepNext w:val="0"/>
                    <w:keepLines w:val="0"/>
                    <w:pageBreakBefore w:val="0"/>
                    <w:widowControl w:val="0"/>
                    <w:tabs>
                      <w:tab w:val="left" w:pos="6120"/>
                      <w:tab w:val="left" w:pos="6840"/>
                    </w:tabs>
                    <w:kinsoku/>
                    <w:wordWrap/>
                    <w:overflowPunct/>
                    <w:topLinePunct w:val="0"/>
                    <w:autoSpaceDE/>
                    <w:autoSpaceDN/>
                    <w:bidi w:val="0"/>
                    <w:adjustRightInd w:val="0"/>
                    <w:snapToGrid w:val="0"/>
                    <w:spacing w:line="240" w:lineRule="auto"/>
                    <w:jc w:val="left"/>
                    <w:textAlignment w:val="auto"/>
                    <w:rPr>
                      <w:rFonts w:hint="eastAsia"/>
                      <w:color w:val="auto"/>
                      <w:szCs w:val="21"/>
                      <w:highlight w:val="none"/>
                      <w:lang w:val="en-US" w:eastAsia="zh-CN"/>
                    </w:rPr>
                  </w:pPr>
                  <w:r>
                    <w:rPr>
                      <w:rFonts w:hint="eastAsia"/>
                      <w:color w:val="auto"/>
                      <w:szCs w:val="21"/>
                      <w:highlight w:val="none"/>
                    </w:rPr>
                    <w:t>1栋，</w:t>
                  </w:r>
                  <w:r>
                    <w:rPr>
                      <w:rFonts w:hint="eastAsia"/>
                      <w:color w:val="auto"/>
                      <w:szCs w:val="21"/>
                      <w:highlight w:val="none"/>
                      <w:lang w:val="en-US" w:eastAsia="zh-CN"/>
                    </w:rPr>
                    <w:t>双</w:t>
                  </w:r>
                  <w:r>
                    <w:rPr>
                      <w:rFonts w:hint="eastAsia"/>
                      <w:color w:val="auto"/>
                      <w:szCs w:val="21"/>
                      <w:highlight w:val="none"/>
                    </w:rPr>
                    <w:t>层钢结构厂房，封闭厂房</w:t>
                  </w:r>
                  <w:r>
                    <w:rPr>
                      <w:rFonts w:hint="eastAsia"/>
                      <w:color w:val="auto"/>
                      <w:szCs w:val="21"/>
                      <w:highlight w:val="none"/>
                      <w:lang w:eastAsia="zh-CN"/>
                    </w:rPr>
                    <w:t>，</w:t>
                  </w:r>
                  <w:r>
                    <w:rPr>
                      <w:rFonts w:hint="eastAsia"/>
                      <w:color w:val="auto"/>
                      <w:szCs w:val="21"/>
                      <w:highlight w:val="none"/>
                    </w:rPr>
                    <w:t>建筑面积</w:t>
                  </w:r>
                  <w:r>
                    <w:rPr>
                      <w:rFonts w:hint="eastAsia"/>
                      <w:color w:val="auto"/>
                      <w:szCs w:val="21"/>
                      <w:highlight w:val="none"/>
                      <w:lang w:val="en-US" w:eastAsia="zh-CN"/>
                    </w:rPr>
                    <w:t>2530</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r>
                    <w:rPr>
                      <w:rFonts w:hint="eastAsia"/>
                      <w:color w:val="auto"/>
                      <w:szCs w:val="21"/>
                      <w:highlight w:val="none"/>
                      <w:lang w:val="en-US" w:eastAsia="zh-CN"/>
                    </w:rPr>
                    <w:t>用于存放原料</w:t>
                  </w:r>
                </w:p>
              </w:tc>
              <w:tc>
                <w:tcPr>
                  <w:tcW w:w="737" w:type="dxa"/>
                  <w:tcBorders>
                    <w:tl2br w:val="nil"/>
                    <w:tr2bl w:val="nil"/>
                  </w:tcBorders>
                  <w:vAlign w:val="center"/>
                </w:tcPr>
                <w:p>
                  <w:pPr>
                    <w:tabs>
                      <w:tab w:val="left" w:pos="6120"/>
                      <w:tab w:val="left" w:pos="6840"/>
                    </w:tabs>
                    <w:adjustRightInd w:val="0"/>
                    <w:snapToGrid w:val="0"/>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c>
                <w:tcPr>
                  <w:tcW w:w="860" w:type="dxa"/>
                  <w:tcBorders>
                    <w:tl2br w:val="nil"/>
                    <w:tr2bl w:val="nil"/>
                  </w:tcBorders>
                  <w:vAlign w:val="center"/>
                </w:tcPr>
                <w:p>
                  <w:pPr>
                    <w:tabs>
                      <w:tab w:val="left" w:pos="6120"/>
                      <w:tab w:val="left" w:pos="6840"/>
                    </w:tabs>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2#</w:t>
                  </w:r>
                  <w:r>
                    <w:rPr>
                      <w:rFonts w:hint="eastAsia"/>
                      <w:color w:val="auto"/>
                      <w:szCs w:val="21"/>
                      <w:highlight w:val="none"/>
                    </w:rPr>
                    <w:t>原料</w:t>
                  </w:r>
                  <w:r>
                    <w:rPr>
                      <w:rFonts w:hint="eastAsia"/>
                      <w:color w:val="auto"/>
                      <w:szCs w:val="21"/>
                      <w:highlight w:val="none"/>
                      <w:lang w:val="en-US" w:eastAsia="zh-CN"/>
                    </w:rPr>
                    <w:t>库</w:t>
                  </w:r>
                </w:p>
              </w:tc>
              <w:tc>
                <w:tcPr>
                  <w:tcW w:w="6206" w:type="dxa"/>
                  <w:tcBorders>
                    <w:tl2br w:val="nil"/>
                    <w:tr2bl w:val="nil"/>
                  </w:tcBorders>
                  <w:vAlign w:val="center"/>
                </w:tcPr>
                <w:p>
                  <w:pPr>
                    <w:keepNext w:val="0"/>
                    <w:keepLines w:val="0"/>
                    <w:pageBreakBefore w:val="0"/>
                    <w:widowControl w:val="0"/>
                    <w:tabs>
                      <w:tab w:val="left" w:pos="6120"/>
                      <w:tab w:val="left" w:pos="6840"/>
                    </w:tabs>
                    <w:kinsoku/>
                    <w:wordWrap/>
                    <w:overflowPunct/>
                    <w:topLinePunct w:val="0"/>
                    <w:autoSpaceDE/>
                    <w:autoSpaceDN/>
                    <w:bidi w:val="0"/>
                    <w:adjustRightInd w:val="0"/>
                    <w:snapToGrid w:val="0"/>
                    <w:spacing w:line="240" w:lineRule="auto"/>
                    <w:jc w:val="left"/>
                    <w:textAlignment w:val="auto"/>
                    <w:rPr>
                      <w:rFonts w:hint="eastAsia"/>
                      <w:color w:val="auto"/>
                      <w:szCs w:val="21"/>
                      <w:highlight w:val="none"/>
                      <w:lang w:val="en-US" w:eastAsia="zh-CN"/>
                    </w:rPr>
                  </w:pPr>
                  <w:r>
                    <w:rPr>
                      <w:rFonts w:hint="eastAsia"/>
                      <w:color w:val="auto"/>
                      <w:szCs w:val="21"/>
                      <w:highlight w:val="none"/>
                    </w:rPr>
                    <w:t>1栋，单层钢结构厂房，封闭厂房</w:t>
                  </w:r>
                  <w:r>
                    <w:rPr>
                      <w:rFonts w:hint="eastAsia"/>
                      <w:color w:val="auto"/>
                      <w:szCs w:val="21"/>
                      <w:highlight w:val="none"/>
                      <w:lang w:eastAsia="zh-CN"/>
                    </w:rPr>
                    <w:t>，</w:t>
                  </w:r>
                  <w:r>
                    <w:rPr>
                      <w:rFonts w:hint="eastAsia"/>
                      <w:color w:val="auto"/>
                      <w:szCs w:val="21"/>
                      <w:highlight w:val="none"/>
                    </w:rPr>
                    <w:t>建筑面积</w:t>
                  </w:r>
                  <w:r>
                    <w:rPr>
                      <w:rFonts w:hint="eastAsia"/>
                      <w:color w:val="auto"/>
                      <w:szCs w:val="21"/>
                      <w:highlight w:val="none"/>
                      <w:lang w:val="en-US" w:eastAsia="zh-CN"/>
                    </w:rPr>
                    <w:t>1134</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r>
                    <w:rPr>
                      <w:rFonts w:hint="eastAsia"/>
                      <w:color w:val="auto"/>
                      <w:szCs w:val="21"/>
                      <w:highlight w:val="none"/>
                      <w:lang w:val="en-US" w:eastAsia="zh-CN"/>
                    </w:rPr>
                    <w:t>用于存放原料</w:t>
                  </w:r>
                </w:p>
              </w:tc>
              <w:tc>
                <w:tcPr>
                  <w:tcW w:w="737" w:type="dxa"/>
                  <w:tcBorders>
                    <w:tl2br w:val="nil"/>
                    <w:tr2bl w:val="nil"/>
                  </w:tcBorders>
                  <w:vAlign w:val="center"/>
                </w:tcPr>
                <w:p>
                  <w:pPr>
                    <w:tabs>
                      <w:tab w:val="left" w:pos="6120"/>
                      <w:tab w:val="left" w:pos="6840"/>
                    </w:tabs>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c>
                <w:tcPr>
                  <w:tcW w:w="860" w:type="dxa"/>
                  <w:tcBorders>
                    <w:tl2br w:val="nil"/>
                    <w:tr2bl w:val="nil"/>
                  </w:tcBorders>
                  <w:vAlign w:val="center"/>
                </w:tcPr>
                <w:p>
                  <w:pPr>
                    <w:tabs>
                      <w:tab w:val="left" w:pos="6120"/>
                      <w:tab w:val="left" w:pos="6840"/>
                    </w:tabs>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3#</w:t>
                  </w:r>
                  <w:r>
                    <w:rPr>
                      <w:rFonts w:hint="eastAsia"/>
                      <w:color w:val="auto"/>
                      <w:szCs w:val="21"/>
                      <w:highlight w:val="none"/>
                    </w:rPr>
                    <w:t>原料</w:t>
                  </w:r>
                  <w:r>
                    <w:rPr>
                      <w:rFonts w:hint="eastAsia"/>
                      <w:color w:val="auto"/>
                      <w:szCs w:val="21"/>
                      <w:highlight w:val="none"/>
                      <w:lang w:val="en-US" w:eastAsia="zh-CN"/>
                    </w:rPr>
                    <w:t>库</w:t>
                  </w:r>
                </w:p>
              </w:tc>
              <w:tc>
                <w:tcPr>
                  <w:tcW w:w="6206" w:type="dxa"/>
                  <w:tcBorders>
                    <w:tl2br w:val="nil"/>
                    <w:tr2bl w:val="nil"/>
                  </w:tcBorders>
                  <w:vAlign w:val="center"/>
                </w:tcPr>
                <w:p>
                  <w:pPr>
                    <w:keepNext w:val="0"/>
                    <w:keepLines w:val="0"/>
                    <w:pageBreakBefore w:val="0"/>
                    <w:widowControl w:val="0"/>
                    <w:tabs>
                      <w:tab w:val="left" w:pos="6120"/>
                      <w:tab w:val="left" w:pos="6840"/>
                    </w:tabs>
                    <w:kinsoku/>
                    <w:wordWrap/>
                    <w:overflowPunct/>
                    <w:topLinePunct w:val="0"/>
                    <w:autoSpaceDE/>
                    <w:autoSpaceDN/>
                    <w:bidi w:val="0"/>
                    <w:adjustRightInd w:val="0"/>
                    <w:snapToGrid w:val="0"/>
                    <w:spacing w:line="240" w:lineRule="auto"/>
                    <w:jc w:val="left"/>
                    <w:textAlignment w:val="auto"/>
                    <w:rPr>
                      <w:rFonts w:hint="eastAsia"/>
                      <w:color w:val="auto"/>
                      <w:szCs w:val="21"/>
                      <w:highlight w:val="none"/>
                      <w:lang w:val="en-US" w:eastAsia="zh-CN"/>
                    </w:rPr>
                  </w:pPr>
                  <w:r>
                    <w:rPr>
                      <w:rFonts w:hint="eastAsia"/>
                      <w:color w:val="auto"/>
                      <w:szCs w:val="21"/>
                      <w:highlight w:val="none"/>
                    </w:rPr>
                    <w:t>1栋，单层钢结构厂房，封闭厂房</w:t>
                  </w:r>
                  <w:r>
                    <w:rPr>
                      <w:rFonts w:hint="eastAsia"/>
                      <w:color w:val="auto"/>
                      <w:szCs w:val="21"/>
                      <w:highlight w:val="none"/>
                      <w:lang w:eastAsia="zh-CN"/>
                    </w:rPr>
                    <w:t>，</w:t>
                  </w:r>
                  <w:r>
                    <w:rPr>
                      <w:rFonts w:hint="eastAsia"/>
                      <w:color w:val="auto"/>
                      <w:szCs w:val="21"/>
                      <w:highlight w:val="none"/>
                    </w:rPr>
                    <w:t>建筑面积</w:t>
                  </w:r>
                  <w:r>
                    <w:rPr>
                      <w:rFonts w:hint="eastAsia"/>
                      <w:color w:val="auto"/>
                      <w:szCs w:val="21"/>
                      <w:highlight w:val="none"/>
                      <w:lang w:val="en-US" w:eastAsia="zh-CN"/>
                    </w:rPr>
                    <w:t>3230</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r>
                    <w:rPr>
                      <w:rFonts w:hint="eastAsia"/>
                      <w:color w:val="auto"/>
                      <w:szCs w:val="21"/>
                      <w:highlight w:val="none"/>
                      <w:lang w:val="en-US" w:eastAsia="zh-CN"/>
                    </w:rPr>
                    <w:t>用于存放原料</w:t>
                  </w:r>
                </w:p>
              </w:tc>
              <w:tc>
                <w:tcPr>
                  <w:tcW w:w="737" w:type="dxa"/>
                  <w:tcBorders>
                    <w:tl2br w:val="nil"/>
                    <w:tr2bl w:val="nil"/>
                  </w:tcBorders>
                  <w:vAlign w:val="center"/>
                </w:tcPr>
                <w:p>
                  <w:pPr>
                    <w:tabs>
                      <w:tab w:val="left" w:pos="6120"/>
                      <w:tab w:val="left" w:pos="6840"/>
                    </w:tabs>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c>
                <w:tcPr>
                  <w:tcW w:w="860" w:type="dxa"/>
                  <w:tcBorders>
                    <w:tl2br w:val="nil"/>
                    <w:tr2bl w:val="nil"/>
                  </w:tcBorders>
                  <w:vAlign w:val="center"/>
                </w:tcPr>
                <w:p>
                  <w:pPr>
                    <w:tabs>
                      <w:tab w:val="left" w:pos="6120"/>
                      <w:tab w:val="left" w:pos="6840"/>
                    </w:tabs>
                    <w:adjustRightInd w:val="0"/>
                    <w:snapToGrid w:val="0"/>
                    <w:spacing w:line="360" w:lineRule="exact"/>
                    <w:ind w:left="-105" w:leftChars="-50" w:right="-105" w:rightChars="-50"/>
                    <w:jc w:val="center"/>
                    <w:rPr>
                      <w:rFonts w:hint="eastAsia" w:eastAsia="宋体"/>
                      <w:color w:val="auto"/>
                      <w:szCs w:val="21"/>
                      <w:highlight w:val="none"/>
                      <w:lang w:eastAsia="zh-CN"/>
                    </w:rPr>
                  </w:pPr>
                  <w:r>
                    <w:rPr>
                      <w:rFonts w:hint="eastAsia"/>
                      <w:color w:val="auto"/>
                      <w:szCs w:val="21"/>
                      <w:highlight w:val="none"/>
                    </w:rPr>
                    <w:t>成品</w:t>
                  </w:r>
                  <w:r>
                    <w:rPr>
                      <w:rFonts w:hint="eastAsia"/>
                      <w:color w:val="auto"/>
                      <w:szCs w:val="21"/>
                      <w:highlight w:val="none"/>
                      <w:lang w:val="en-US" w:eastAsia="zh-CN"/>
                    </w:rPr>
                    <w:t>库</w:t>
                  </w:r>
                </w:p>
              </w:tc>
              <w:tc>
                <w:tcPr>
                  <w:tcW w:w="6206" w:type="dxa"/>
                  <w:tcBorders>
                    <w:tl2br w:val="nil"/>
                    <w:tr2bl w:val="nil"/>
                  </w:tcBorders>
                  <w:vAlign w:val="center"/>
                </w:tcPr>
                <w:p>
                  <w:pPr>
                    <w:keepNext w:val="0"/>
                    <w:keepLines w:val="0"/>
                    <w:pageBreakBefore w:val="0"/>
                    <w:widowControl w:val="0"/>
                    <w:tabs>
                      <w:tab w:val="left" w:pos="6120"/>
                      <w:tab w:val="left" w:pos="6840"/>
                    </w:tabs>
                    <w:kinsoku/>
                    <w:wordWrap/>
                    <w:overflowPunct/>
                    <w:topLinePunct w:val="0"/>
                    <w:autoSpaceDE/>
                    <w:autoSpaceDN/>
                    <w:bidi w:val="0"/>
                    <w:adjustRightInd w:val="0"/>
                    <w:snapToGrid w:val="0"/>
                    <w:spacing w:line="240" w:lineRule="auto"/>
                    <w:jc w:val="left"/>
                    <w:textAlignment w:val="auto"/>
                    <w:rPr>
                      <w:rFonts w:hint="default"/>
                      <w:color w:val="auto"/>
                      <w:szCs w:val="21"/>
                      <w:highlight w:val="none"/>
                      <w:lang w:val="en-US" w:eastAsia="zh-CN"/>
                    </w:rPr>
                  </w:pPr>
                  <w:r>
                    <w:rPr>
                      <w:rFonts w:hint="eastAsia"/>
                      <w:color w:val="auto"/>
                      <w:szCs w:val="21"/>
                      <w:highlight w:val="none"/>
                    </w:rPr>
                    <w:t>1栋，单层</w:t>
                  </w:r>
                  <w:r>
                    <w:rPr>
                      <w:rFonts w:hint="eastAsia"/>
                      <w:color w:val="auto"/>
                      <w:szCs w:val="21"/>
                      <w:highlight w:val="none"/>
                      <w:lang w:val="en-US" w:eastAsia="zh-CN"/>
                    </w:rPr>
                    <w:t>无顶</w:t>
                  </w:r>
                  <w:r>
                    <w:rPr>
                      <w:rFonts w:hint="eastAsia"/>
                      <w:color w:val="auto"/>
                      <w:szCs w:val="21"/>
                      <w:highlight w:val="none"/>
                    </w:rPr>
                    <w:t>钢结构厂房，</w:t>
                  </w:r>
                  <w:r>
                    <w:rPr>
                      <w:rFonts w:hint="eastAsia"/>
                      <w:color w:val="auto"/>
                      <w:szCs w:val="21"/>
                      <w:highlight w:val="none"/>
                      <w:lang w:val="en-US" w:eastAsia="zh-CN"/>
                    </w:rPr>
                    <w:t>半</w:t>
                  </w:r>
                  <w:r>
                    <w:rPr>
                      <w:rFonts w:hint="eastAsia"/>
                      <w:color w:val="auto"/>
                      <w:szCs w:val="21"/>
                      <w:highlight w:val="none"/>
                    </w:rPr>
                    <w:t>封闭厂房</w:t>
                  </w:r>
                  <w:r>
                    <w:rPr>
                      <w:rFonts w:hint="eastAsia"/>
                      <w:color w:val="auto"/>
                      <w:szCs w:val="21"/>
                      <w:highlight w:val="none"/>
                      <w:lang w:eastAsia="zh-CN"/>
                    </w:rPr>
                    <w:t>，</w:t>
                  </w:r>
                  <w:r>
                    <w:rPr>
                      <w:rFonts w:hint="eastAsia"/>
                      <w:color w:val="auto"/>
                      <w:szCs w:val="21"/>
                      <w:highlight w:val="none"/>
                    </w:rPr>
                    <w:t>建筑面积</w:t>
                  </w:r>
                  <w:r>
                    <w:rPr>
                      <w:rFonts w:hint="eastAsia"/>
                      <w:color w:val="auto"/>
                      <w:szCs w:val="21"/>
                      <w:highlight w:val="none"/>
                      <w:lang w:val="en-US" w:eastAsia="zh-CN"/>
                    </w:rPr>
                    <w:t>9375</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r>
                    <w:rPr>
                      <w:rFonts w:hint="eastAsia"/>
                      <w:color w:val="auto"/>
                      <w:szCs w:val="21"/>
                      <w:highlight w:val="none"/>
                      <w:lang w:val="en-US" w:eastAsia="zh-CN"/>
                    </w:rPr>
                    <w:t>用于存放成品和废料</w:t>
                  </w:r>
                </w:p>
              </w:tc>
              <w:tc>
                <w:tcPr>
                  <w:tcW w:w="737" w:type="dxa"/>
                  <w:tcBorders>
                    <w:tl2br w:val="nil"/>
                    <w:tr2bl w:val="nil"/>
                  </w:tcBorders>
                  <w:vAlign w:val="center"/>
                </w:tcPr>
                <w:p>
                  <w:pPr>
                    <w:tabs>
                      <w:tab w:val="left" w:pos="6120"/>
                      <w:tab w:val="left" w:pos="6840"/>
                    </w:tabs>
                    <w:adjustRightInd w:val="0"/>
                    <w:snapToGrid w:val="0"/>
                    <w:spacing w:line="360" w:lineRule="exact"/>
                    <w:jc w:val="center"/>
                    <w:rPr>
                      <w:rFonts w:hint="default"/>
                      <w:color w:val="auto"/>
                      <w:szCs w:val="21"/>
                      <w:highlight w:val="none"/>
                      <w:lang w:val="en-US"/>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c>
                <w:tcPr>
                  <w:tcW w:w="860" w:type="dxa"/>
                  <w:tcBorders>
                    <w:tl2br w:val="nil"/>
                    <w:tr2bl w:val="nil"/>
                  </w:tcBorders>
                  <w:vAlign w:val="center"/>
                </w:tcPr>
                <w:p>
                  <w:pPr>
                    <w:tabs>
                      <w:tab w:val="left" w:pos="6120"/>
                      <w:tab w:val="left" w:pos="6840"/>
                    </w:tabs>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危险废物贮存点</w:t>
                  </w:r>
                </w:p>
              </w:tc>
              <w:tc>
                <w:tcPr>
                  <w:tcW w:w="6206" w:type="dxa"/>
                  <w:tcBorders>
                    <w:tl2br w:val="nil"/>
                    <w:tr2bl w:val="nil"/>
                  </w:tcBorders>
                  <w:vAlign w:val="center"/>
                </w:tcPr>
                <w:p>
                  <w:pPr>
                    <w:keepNext w:val="0"/>
                    <w:keepLines w:val="0"/>
                    <w:pageBreakBefore w:val="0"/>
                    <w:widowControl w:val="0"/>
                    <w:tabs>
                      <w:tab w:val="left" w:pos="6120"/>
                      <w:tab w:val="left" w:pos="6840"/>
                    </w:tabs>
                    <w:kinsoku/>
                    <w:wordWrap/>
                    <w:overflowPunct/>
                    <w:topLinePunct w:val="0"/>
                    <w:autoSpaceDE/>
                    <w:autoSpaceDN/>
                    <w:bidi w:val="0"/>
                    <w:adjustRightInd w:val="0"/>
                    <w:snapToGrid w:val="0"/>
                    <w:spacing w:line="240" w:lineRule="auto"/>
                    <w:jc w:val="left"/>
                    <w:textAlignment w:val="auto"/>
                    <w:rPr>
                      <w:rFonts w:hint="eastAsia"/>
                      <w:color w:val="auto"/>
                      <w:szCs w:val="21"/>
                      <w:highlight w:val="none"/>
                      <w:lang w:val="en-US" w:eastAsia="zh-CN"/>
                    </w:rPr>
                  </w:pPr>
                  <w:r>
                    <w:rPr>
                      <w:rFonts w:hint="default" w:ascii="Times New Roman" w:hAnsi="Times New Roman" w:eastAsia="宋体" w:cs="Times New Roman"/>
                      <w:color w:val="auto"/>
                      <w:sz w:val="21"/>
                      <w:szCs w:val="21"/>
                      <w:highlight w:val="none"/>
                    </w:rPr>
                    <w:t>废润滑油、废油桶作为危险废物暂存至危险废物</w:t>
                  </w:r>
                  <w:r>
                    <w:rPr>
                      <w:rFonts w:hint="eastAsia" w:cs="Times New Roman"/>
                      <w:color w:val="auto"/>
                      <w:sz w:val="21"/>
                      <w:szCs w:val="21"/>
                      <w:highlight w:val="none"/>
                      <w:lang w:eastAsia="zh-CN"/>
                    </w:rPr>
                    <w:t>贮存点</w:t>
                  </w:r>
                  <w:r>
                    <w:rPr>
                      <w:rFonts w:hint="default" w:ascii="Times New Roman" w:hAnsi="Times New Roman" w:eastAsia="宋体" w:cs="Times New Roman"/>
                      <w:color w:val="auto"/>
                      <w:sz w:val="21"/>
                      <w:szCs w:val="21"/>
                      <w:highlight w:val="none"/>
                    </w:rPr>
                    <w:t>，交由有资质的单位处置</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危险废物</w:t>
                  </w:r>
                  <w:r>
                    <w:rPr>
                      <w:rFonts w:hint="eastAsia" w:cs="Times New Roman"/>
                      <w:color w:val="auto"/>
                      <w:sz w:val="21"/>
                      <w:szCs w:val="21"/>
                      <w:highlight w:val="none"/>
                      <w:lang w:eastAsia="zh-CN"/>
                    </w:rPr>
                    <w:t>贮存点建筑面积5m</w:t>
                  </w:r>
                  <w:r>
                    <w:rPr>
                      <w:rFonts w:hint="eastAsia" w:cs="Times New Roman"/>
                      <w:color w:val="auto"/>
                      <w:sz w:val="21"/>
                      <w:szCs w:val="21"/>
                      <w:highlight w:val="none"/>
                      <w:vertAlign w:val="superscript"/>
                      <w:lang w:eastAsia="zh-CN"/>
                    </w:rPr>
                    <w:t>2</w:t>
                  </w:r>
                  <w:r>
                    <w:rPr>
                      <w:rFonts w:hint="eastAsia" w:cs="Times New Roman"/>
                      <w:color w:val="auto"/>
                      <w:sz w:val="21"/>
                      <w:szCs w:val="21"/>
                      <w:highlight w:val="none"/>
                      <w:lang w:eastAsia="zh-CN"/>
                    </w:rPr>
                    <w:t>，严格按照《危险废物贮存污染控制标准》（GB18597-2023）要求建设，基础防渗，防渗层为至少1m厚黏土层（渗透系数不大于10</w:t>
                  </w:r>
                  <w:r>
                    <w:rPr>
                      <w:rFonts w:hint="eastAsia" w:cs="Times New Roman"/>
                      <w:color w:val="auto"/>
                      <w:sz w:val="21"/>
                      <w:szCs w:val="21"/>
                      <w:highlight w:val="none"/>
                      <w:vertAlign w:val="superscript"/>
                      <w:lang w:eastAsia="zh-CN"/>
                    </w:rPr>
                    <w:t>-7</w:t>
                  </w:r>
                  <w:r>
                    <w:rPr>
                      <w:rFonts w:hint="eastAsia" w:cs="Times New Roman"/>
                      <w:color w:val="auto"/>
                      <w:sz w:val="21"/>
                      <w:szCs w:val="21"/>
                      <w:highlight w:val="none"/>
                      <w:lang w:eastAsia="zh-CN"/>
                    </w:rPr>
                    <w:t>cm/s），或至少2mm厚高密度聚乙烯膜等人工防渗材料（渗透系数不大于10</w:t>
                  </w:r>
                  <w:r>
                    <w:rPr>
                      <w:rFonts w:hint="eastAsia" w:cs="Times New Roman"/>
                      <w:color w:val="auto"/>
                      <w:sz w:val="21"/>
                      <w:szCs w:val="21"/>
                      <w:highlight w:val="none"/>
                      <w:vertAlign w:val="superscript"/>
                      <w:lang w:eastAsia="zh-CN"/>
                    </w:rPr>
                    <w:t>-10</w:t>
                  </w:r>
                  <w:r>
                    <w:rPr>
                      <w:rFonts w:hint="eastAsia" w:cs="Times New Roman"/>
                      <w:color w:val="auto"/>
                      <w:sz w:val="21"/>
                      <w:szCs w:val="21"/>
                      <w:highlight w:val="none"/>
                      <w:lang w:eastAsia="zh-CN"/>
                    </w:rPr>
                    <w:t>cm/s）</w:t>
                  </w:r>
                </w:p>
              </w:tc>
              <w:tc>
                <w:tcPr>
                  <w:tcW w:w="737" w:type="dxa"/>
                  <w:tcBorders>
                    <w:tl2br w:val="nil"/>
                    <w:tr2bl w:val="nil"/>
                  </w:tcBorders>
                  <w:vAlign w:val="center"/>
                </w:tcPr>
                <w:p>
                  <w:pPr>
                    <w:tabs>
                      <w:tab w:val="left" w:pos="6120"/>
                      <w:tab w:val="left" w:pos="6840"/>
                    </w:tabs>
                    <w:adjustRightInd w:val="0"/>
                    <w:snapToGrid w:val="0"/>
                    <w:spacing w:line="360" w:lineRule="exact"/>
                    <w:jc w:val="center"/>
                    <w:rPr>
                      <w:rFonts w:hint="default"/>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restart"/>
                  <w:tcBorders>
                    <w:tl2br w:val="nil"/>
                    <w:tr2bl w:val="nil"/>
                  </w:tcBorders>
                  <w:vAlign w:val="center"/>
                </w:tcPr>
                <w:p>
                  <w:pPr>
                    <w:overflowPunct w:val="0"/>
                    <w:adjustRightInd w:val="0"/>
                    <w:snapToGrid w:val="0"/>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辅助工程</w:t>
                  </w: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eastAsia" w:eastAsia="宋体"/>
                      <w:color w:val="auto"/>
                      <w:szCs w:val="21"/>
                      <w:highlight w:val="none"/>
                      <w:lang w:val="en-US" w:eastAsia="zh-CN"/>
                    </w:rPr>
                  </w:pPr>
                  <w:r>
                    <w:rPr>
                      <w:rFonts w:hint="eastAsia"/>
                      <w:color w:val="auto"/>
                      <w:szCs w:val="21"/>
                      <w:highlight w:val="none"/>
                      <w:lang w:val="en-US" w:eastAsia="zh-CN"/>
                    </w:rPr>
                    <w:t>办公楼</w:t>
                  </w:r>
                </w:p>
              </w:tc>
              <w:tc>
                <w:tcPr>
                  <w:tcW w:w="6206" w:type="dxa"/>
                  <w:tcBorders>
                    <w:tl2br w:val="nil"/>
                    <w:tr2bl w:val="nil"/>
                  </w:tcBorders>
                  <w:vAlign w:val="center"/>
                </w:tcPr>
                <w:p>
                  <w:pPr>
                    <w:overflowPunct w:val="0"/>
                    <w:adjustRightInd w:val="0"/>
                    <w:snapToGrid w:val="0"/>
                    <w:spacing w:line="360" w:lineRule="exact"/>
                    <w:jc w:val="left"/>
                    <w:rPr>
                      <w:rFonts w:hint="default"/>
                      <w:color w:val="auto"/>
                      <w:szCs w:val="21"/>
                      <w:highlight w:val="none"/>
                      <w:lang w:val="en-US" w:eastAsia="zh-CN"/>
                    </w:rPr>
                  </w:pPr>
                  <w:r>
                    <w:rPr>
                      <w:rFonts w:hint="eastAsia"/>
                      <w:color w:val="auto"/>
                      <w:szCs w:val="21"/>
                      <w:highlight w:val="none"/>
                      <w:lang w:val="en-US" w:eastAsia="zh-CN"/>
                    </w:rPr>
                    <w:t>2层</w:t>
                  </w:r>
                  <w:r>
                    <w:rPr>
                      <w:rFonts w:hint="eastAsia"/>
                      <w:color w:val="auto"/>
                      <w:szCs w:val="21"/>
                      <w:highlight w:val="none"/>
                    </w:rPr>
                    <w:t>，建筑面积</w:t>
                  </w:r>
                  <w:r>
                    <w:rPr>
                      <w:rFonts w:hint="eastAsia"/>
                      <w:color w:val="auto"/>
                      <w:szCs w:val="21"/>
                      <w:highlight w:val="none"/>
                      <w:lang w:val="en-US" w:eastAsia="zh-CN"/>
                    </w:rPr>
                    <w:t>1350</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r>
                    <w:rPr>
                      <w:rFonts w:hint="eastAsia"/>
                      <w:color w:val="auto"/>
                      <w:szCs w:val="21"/>
                      <w:highlight w:val="none"/>
                      <w:lang w:val="en-US" w:eastAsia="zh-CN"/>
                    </w:rPr>
                    <w:t>用于办公</w:t>
                  </w:r>
                </w:p>
              </w:tc>
              <w:tc>
                <w:tcPr>
                  <w:tcW w:w="737" w:type="dxa"/>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default"/>
                      <w:color w:val="auto"/>
                      <w:szCs w:val="21"/>
                      <w:highlight w:val="none"/>
                      <w:lang w:val="en-US" w:eastAsia="zh-CN"/>
                    </w:rPr>
                  </w:pPr>
                  <w:r>
                    <w:rPr>
                      <w:rFonts w:hint="eastAsia"/>
                      <w:color w:val="auto"/>
                      <w:szCs w:val="21"/>
                      <w:highlight w:val="none"/>
                      <w:lang w:val="en-US" w:eastAsia="zh-CN"/>
                    </w:rPr>
                    <w:t>配套用房</w:t>
                  </w: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eastAsia"/>
                      <w:color w:val="auto"/>
                      <w:szCs w:val="21"/>
                      <w:highlight w:val="none"/>
                      <w:lang w:val="en-US" w:eastAsia="zh-CN"/>
                    </w:rPr>
                    <w:t>2层</w:t>
                  </w:r>
                  <w:r>
                    <w:rPr>
                      <w:rFonts w:hint="eastAsia"/>
                      <w:color w:val="auto"/>
                      <w:szCs w:val="21"/>
                      <w:highlight w:val="none"/>
                    </w:rPr>
                    <w:t>，建筑面积</w:t>
                  </w:r>
                  <w:r>
                    <w:rPr>
                      <w:rFonts w:hint="eastAsia"/>
                      <w:color w:val="auto"/>
                      <w:szCs w:val="21"/>
                      <w:highlight w:val="none"/>
                      <w:lang w:val="en-US" w:eastAsia="zh-CN"/>
                    </w:rPr>
                    <w:t>778</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r>
                    <w:rPr>
                      <w:rFonts w:hint="eastAsia"/>
                      <w:color w:val="auto"/>
                      <w:szCs w:val="21"/>
                      <w:highlight w:val="none"/>
                      <w:lang w:val="en-US" w:eastAsia="zh-CN"/>
                    </w:rPr>
                    <w:t>用于食宿</w:t>
                  </w:r>
                </w:p>
              </w:tc>
              <w:tc>
                <w:tcPr>
                  <w:tcW w:w="737" w:type="dxa"/>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default"/>
                      <w:color w:val="auto"/>
                      <w:szCs w:val="21"/>
                      <w:highlight w:val="none"/>
                      <w:lang w:val="en-US" w:eastAsia="zh-CN"/>
                    </w:rPr>
                  </w:pPr>
                  <w:r>
                    <w:rPr>
                      <w:rFonts w:hint="eastAsia"/>
                      <w:color w:val="auto"/>
                      <w:szCs w:val="21"/>
                      <w:highlight w:val="none"/>
                      <w:lang w:val="en-US" w:eastAsia="zh-CN"/>
                    </w:rPr>
                    <w:t>门卫室</w:t>
                  </w: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eastAsia"/>
                      <w:color w:val="auto"/>
                      <w:szCs w:val="21"/>
                      <w:highlight w:val="none"/>
                      <w:lang w:val="en-US" w:eastAsia="zh-CN"/>
                    </w:rPr>
                    <w:t>2层</w:t>
                  </w:r>
                  <w:r>
                    <w:rPr>
                      <w:rFonts w:hint="eastAsia"/>
                      <w:color w:val="auto"/>
                      <w:szCs w:val="21"/>
                      <w:highlight w:val="none"/>
                    </w:rPr>
                    <w:t>，建筑面积</w:t>
                  </w:r>
                  <w:r>
                    <w:rPr>
                      <w:rFonts w:hint="eastAsia"/>
                      <w:color w:val="auto"/>
                      <w:szCs w:val="21"/>
                      <w:highlight w:val="none"/>
                      <w:lang w:val="en-US" w:eastAsia="zh-CN"/>
                    </w:rPr>
                    <w:t>24</w:t>
                  </w:r>
                  <w:r>
                    <w:rPr>
                      <w:rFonts w:hint="eastAsia"/>
                      <w:color w:val="auto"/>
                      <w:szCs w:val="21"/>
                      <w:highlight w:val="none"/>
                    </w:rPr>
                    <w:t>m</w:t>
                  </w:r>
                  <w:r>
                    <w:rPr>
                      <w:rFonts w:hint="eastAsia"/>
                      <w:color w:val="auto"/>
                      <w:szCs w:val="21"/>
                      <w:highlight w:val="none"/>
                      <w:vertAlign w:val="superscript"/>
                    </w:rPr>
                    <w:t>2</w:t>
                  </w:r>
                </w:p>
              </w:tc>
              <w:tc>
                <w:tcPr>
                  <w:tcW w:w="737" w:type="dxa"/>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restart"/>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r>
                    <w:rPr>
                      <w:rFonts w:hint="eastAsia"/>
                      <w:color w:val="auto"/>
                      <w:szCs w:val="21"/>
                      <w:highlight w:val="none"/>
                    </w:rPr>
                    <w:t>公用工程</w:t>
                  </w: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供水工程</w:t>
                  </w: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rPr>
                  </w:pPr>
                  <w:r>
                    <w:rPr>
                      <w:rFonts w:hint="eastAsia"/>
                      <w:color w:val="auto"/>
                      <w:szCs w:val="21"/>
                      <w:highlight w:val="none"/>
                      <w:lang w:val="en-US" w:eastAsia="zh-CN"/>
                    </w:rPr>
                    <w:t>园区</w:t>
                  </w:r>
                  <w:r>
                    <w:rPr>
                      <w:rFonts w:hint="eastAsia"/>
                      <w:color w:val="auto"/>
                      <w:szCs w:val="21"/>
                      <w:highlight w:val="none"/>
                    </w:rPr>
                    <w:t>供水管网接入</w:t>
                  </w:r>
                </w:p>
              </w:tc>
              <w:tc>
                <w:tcPr>
                  <w:tcW w:w="737" w:type="dxa"/>
                  <w:tcBorders>
                    <w:tl2br w:val="nil"/>
                    <w:tr2bl w:val="nil"/>
                  </w:tcBorders>
                  <w:vAlign w:val="center"/>
                </w:tcPr>
                <w:p>
                  <w:pPr>
                    <w:overflowPunct w:val="0"/>
                    <w:adjustRightInd w:val="0"/>
                    <w:snapToGrid w:val="0"/>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排水工程</w:t>
                  </w: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eastAsia"/>
                      <w:color w:val="auto"/>
                      <w:szCs w:val="21"/>
                      <w:highlight w:val="none"/>
                      <w:lang w:val="en-US" w:eastAsia="zh-CN"/>
                    </w:rPr>
                    <w:t>废水经三级沉淀池后循环使用，不外排</w:t>
                  </w:r>
                  <w:r>
                    <w:rPr>
                      <w:rFonts w:hint="eastAsia"/>
                      <w:color w:val="auto"/>
                      <w:szCs w:val="21"/>
                      <w:highlight w:val="none"/>
                    </w:rPr>
                    <w:t>；</w:t>
                  </w:r>
                  <w:r>
                    <w:rPr>
                      <w:rFonts w:hint="default" w:ascii="Times New Roman" w:hAnsi="Times New Roman" w:eastAsia="宋体" w:cs="Times New Roman"/>
                      <w:color w:val="auto"/>
                      <w:sz w:val="21"/>
                      <w:szCs w:val="21"/>
                      <w:highlight w:val="none"/>
                    </w:rPr>
                    <w:t>生活污水</w:t>
                  </w:r>
                  <w:r>
                    <w:rPr>
                      <w:rFonts w:hint="eastAsia"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rPr>
                    <w:t>污水管网</w:t>
                  </w:r>
                  <w:r>
                    <w:rPr>
                      <w:rFonts w:hint="eastAsia" w:cs="Times New Roman"/>
                      <w:color w:val="auto"/>
                      <w:sz w:val="21"/>
                      <w:szCs w:val="21"/>
                      <w:highlight w:val="none"/>
                      <w:lang w:val="en-US" w:eastAsia="zh-CN"/>
                    </w:rPr>
                    <w:t>进入</w:t>
                  </w:r>
                  <w:r>
                    <w:rPr>
                      <w:rFonts w:hint="default" w:ascii="Times New Roman" w:hAnsi="Times New Roman" w:eastAsia="宋体" w:cs="Times New Roman"/>
                      <w:color w:val="auto"/>
                      <w:sz w:val="21"/>
                      <w:szCs w:val="21"/>
                      <w:highlight w:val="none"/>
                    </w:rPr>
                    <w:t>园区污水处理厂</w:t>
                  </w:r>
                </w:p>
              </w:tc>
              <w:tc>
                <w:tcPr>
                  <w:tcW w:w="737" w:type="dxa"/>
                  <w:tcBorders>
                    <w:tl2br w:val="nil"/>
                    <w:tr2bl w:val="nil"/>
                  </w:tcBorders>
                  <w:vAlign w:val="center"/>
                </w:tcPr>
                <w:p>
                  <w:pPr>
                    <w:overflowPunct w:val="0"/>
                    <w:adjustRightInd w:val="0"/>
                    <w:snapToGrid w:val="0"/>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供热工程</w:t>
                  </w: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eastAsia"/>
                      <w:color w:val="auto"/>
                      <w:szCs w:val="21"/>
                      <w:highlight w:val="none"/>
                      <w:lang w:val="en-US" w:eastAsia="zh-CN"/>
                    </w:rPr>
                    <w:t>项目生产不供热；冬季不生产，冬季仅有值班人员在厂区值守，生活办公区使用电采暖。</w:t>
                  </w:r>
                </w:p>
              </w:tc>
              <w:tc>
                <w:tcPr>
                  <w:tcW w:w="737" w:type="dxa"/>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供电工程</w:t>
                  </w:r>
                </w:p>
              </w:tc>
              <w:tc>
                <w:tcPr>
                  <w:tcW w:w="6206" w:type="dxa"/>
                  <w:tcBorders>
                    <w:tl2br w:val="nil"/>
                    <w:tr2bl w:val="nil"/>
                  </w:tcBorders>
                  <w:vAlign w:val="center"/>
                </w:tcPr>
                <w:p>
                  <w:pPr>
                    <w:overflowPunct w:val="0"/>
                    <w:adjustRightInd w:val="0"/>
                    <w:snapToGrid w:val="0"/>
                    <w:spacing w:line="360" w:lineRule="exact"/>
                    <w:jc w:val="left"/>
                    <w:rPr>
                      <w:color w:val="auto"/>
                      <w:szCs w:val="21"/>
                      <w:highlight w:val="none"/>
                    </w:rPr>
                  </w:pPr>
                  <w:r>
                    <w:rPr>
                      <w:rFonts w:hint="eastAsia"/>
                      <w:color w:val="auto"/>
                      <w:szCs w:val="21"/>
                      <w:highlight w:val="none"/>
                      <w:lang w:val="en-US" w:eastAsia="zh-CN"/>
                    </w:rPr>
                    <w:t>园区</w:t>
                  </w:r>
                  <w:r>
                    <w:rPr>
                      <w:rFonts w:hint="eastAsia"/>
                      <w:color w:val="auto"/>
                      <w:szCs w:val="21"/>
                      <w:highlight w:val="none"/>
                    </w:rPr>
                    <w:t>供</w:t>
                  </w:r>
                  <w:r>
                    <w:rPr>
                      <w:rFonts w:hint="eastAsia"/>
                      <w:color w:val="auto"/>
                      <w:szCs w:val="21"/>
                      <w:highlight w:val="none"/>
                      <w:lang w:val="en-US" w:eastAsia="zh-CN"/>
                    </w:rPr>
                    <w:t>电</w:t>
                  </w:r>
                  <w:r>
                    <w:rPr>
                      <w:rFonts w:hint="eastAsia"/>
                      <w:color w:val="auto"/>
                      <w:szCs w:val="21"/>
                      <w:highlight w:val="none"/>
                    </w:rPr>
                    <w:t>管网接入</w:t>
                  </w:r>
                </w:p>
              </w:tc>
              <w:tc>
                <w:tcPr>
                  <w:tcW w:w="737" w:type="dxa"/>
                  <w:tcBorders>
                    <w:tl2br w:val="nil"/>
                    <w:tr2bl w:val="nil"/>
                  </w:tcBorders>
                  <w:vAlign w:val="center"/>
                </w:tcPr>
                <w:p>
                  <w:pPr>
                    <w:overflowPunct w:val="0"/>
                    <w:adjustRightInd w:val="0"/>
                    <w:snapToGrid w:val="0"/>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restart"/>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r>
                    <w:rPr>
                      <w:rFonts w:hint="eastAsia"/>
                      <w:color w:val="auto"/>
                      <w:szCs w:val="21"/>
                      <w:highlight w:val="none"/>
                    </w:rPr>
                    <w:t>环保工程</w:t>
                  </w: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废气治理</w:t>
                  </w:r>
                </w:p>
              </w:tc>
              <w:tc>
                <w:tcPr>
                  <w:tcW w:w="6206" w:type="dxa"/>
                  <w:tcBorders>
                    <w:tl2br w:val="nil"/>
                    <w:tr2bl w:val="nil"/>
                  </w:tcBorders>
                  <w:vAlign w:val="center"/>
                </w:tcPr>
                <w:p>
                  <w:pPr>
                    <w:overflowPunct w:val="0"/>
                    <w:adjustRightInd w:val="0"/>
                    <w:snapToGrid w:val="0"/>
                    <w:spacing w:line="360" w:lineRule="exact"/>
                    <w:jc w:val="left"/>
                    <w:rPr>
                      <w:rFonts w:hint="eastAsia" w:eastAsia="宋体"/>
                      <w:color w:val="auto"/>
                      <w:szCs w:val="21"/>
                      <w:highlight w:val="none"/>
                      <w:lang w:eastAsia="zh-CN"/>
                    </w:rPr>
                  </w:pPr>
                  <w:r>
                    <w:rPr>
                      <w:rFonts w:hint="eastAsia"/>
                      <w:color w:val="auto"/>
                      <w:szCs w:val="21"/>
                      <w:highlight w:val="none"/>
                      <w:lang w:val="en-US" w:eastAsia="zh-CN"/>
                    </w:rPr>
                    <w:t>①投料</w:t>
                  </w:r>
                  <w:r>
                    <w:rPr>
                      <w:rFonts w:hint="eastAsia"/>
                      <w:color w:val="auto"/>
                      <w:szCs w:val="21"/>
                      <w:highlight w:val="none"/>
                    </w:rPr>
                    <w:t>破碎筛分粉尘：在投料破碎筛分过程中产生的粉尘通过集气罩收集后经布袋除尘器+15m高排气筒排放</w:t>
                  </w:r>
                  <w:r>
                    <w:rPr>
                      <w:rFonts w:hint="eastAsia"/>
                      <w:color w:val="auto"/>
                      <w:szCs w:val="21"/>
                      <w:highlight w:val="none"/>
                      <w:lang w:eastAsia="zh-CN"/>
                    </w:rPr>
                    <w:t>；</w:t>
                  </w:r>
                </w:p>
                <w:p>
                  <w:pPr>
                    <w:overflowPunct w:val="0"/>
                    <w:adjustRightInd w:val="0"/>
                    <w:snapToGrid w:val="0"/>
                    <w:spacing w:line="360" w:lineRule="exact"/>
                    <w:jc w:val="left"/>
                    <w:rPr>
                      <w:rFonts w:hint="default" w:ascii="Times New Roman" w:hAnsi="Times New Roman" w:eastAsia="宋体" w:cs="Times New Roman"/>
                      <w:color w:val="auto"/>
                      <w:kern w:val="2"/>
                      <w:sz w:val="21"/>
                      <w:szCs w:val="22"/>
                      <w:lang w:val="en-US" w:eastAsia="zh-CN" w:bidi="ar-SA"/>
                    </w:rPr>
                  </w:pPr>
                  <w:r>
                    <w:rPr>
                      <w:rFonts w:hint="eastAsia"/>
                      <w:color w:val="auto"/>
                      <w:szCs w:val="21"/>
                      <w:highlight w:val="none"/>
                      <w:lang w:val="en-US" w:eastAsia="zh-CN"/>
                    </w:rPr>
                    <w:t>②</w:t>
                  </w:r>
                  <w:r>
                    <w:rPr>
                      <w:rFonts w:hint="default" w:ascii="Times New Roman" w:hAnsi="Times New Roman" w:eastAsia="宋体" w:cs="Times New Roman"/>
                      <w:color w:val="auto"/>
                      <w:kern w:val="2"/>
                      <w:sz w:val="21"/>
                      <w:szCs w:val="22"/>
                      <w:lang w:val="en-US" w:eastAsia="zh-CN" w:bidi="ar-SA"/>
                    </w:rPr>
                    <w:t>运输扬尘：运输道路用洒水车降尘；加强装车管理，尽量降低物料落差。外运控制装卸量加盖篷布运输</w:t>
                  </w:r>
                  <w:r>
                    <w:rPr>
                      <w:rFonts w:hint="eastAsia" w:cs="Times New Roman"/>
                      <w:color w:val="auto"/>
                      <w:kern w:val="2"/>
                      <w:sz w:val="21"/>
                      <w:szCs w:val="22"/>
                      <w:lang w:val="en-US" w:eastAsia="zh-CN" w:bidi="ar-SA"/>
                    </w:rPr>
                    <w:t>；</w:t>
                  </w:r>
                </w:p>
                <w:p>
                  <w:pPr>
                    <w:overflowPunct w:val="0"/>
                    <w:adjustRightInd w:val="0"/>
                    <w:snapToGrid w:val="0"/>
                    <w:spacing w:line="360" w:lineRule="exact"/>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③</w:t>
                  </w:r>
                  <w:r>
                    <w:rPr>
                      <w:rFonts w:hint="default" w:ascii="Times New Roman" w:hAnsi="Times New Roman" w:eastAsia="宋体" w:cs="Times New Roman"/>
                      <w:color w:val="auto"/>
                      <w:kern w:val="2"/>
                      <w:sz w:val="21"/>
                      <w:szCs w:val="22"/>
                      <w:lang w:val="en-US" w:eastAsia="zh-CN" w:bidi="ar-SA"/>
                    </w:rPr>
                    <w:t>机械设备燃油废气</w:t>
                  </w:r>
                  <w:r>
                    <w:rPr>
                      <w:rFonts w:hint="eastAsia" w:ascii="Times New Roman" w:hAnsi="Times New Roman" w:eastAsia="宋体" w:cs="Times New Roman"/>
                      <w:color w:val="auto"/>
                      <w:kern w:val="2"/>
                      <w:sz w:val="21"/>
                      <w:szCs w:val="22"/>
                      <w:lang w:val="en-US" w:eastAsia="zh-CN" w:bidi="ar-SA"/>
                    </w:rPr>
                    <w:t>：采用较好的燃油设备，充分燃烧；</w:t>
                  </w:r>
                </w:p>
                <w:p>
                  <w:pPr>
                    <w:overflowPunct w:val="0"/>
                    <w:adjustRightInd w:val="0"/>
                    <w:snapToGrid w:val="0"/>
                    <w:spacing w:line="360" w:lineRule="exact"/>
                    <w:jc w:val="left"/>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④原料、成品库装卸、暂存产生的颗粒物</w:t>
                  </w:r>
                  <w:r>
                    <w:rPr>
                      <w:rFonts w:hint="eastAsia" w:cs="Times New Roman"/>
                      <w:color w:val="auto"/>
                      <w:kern w:val="2"/>
                      <w:sz w:val="21"/>
                      <w:szCs w:val="22"/>
                      <w:lang w:val="en-US" w:eastAsia="zh-CN" w:bidi="ar-SA"/>
                    </w:rPr>
                    <w:t>：</w:t>
                  </w:r>
                  <w:r>
                    <w:rPr>
                      <w:rFonts w:hint="default" w:ascii="Times New Roman" w:hAnsi="Times New Roman" w:eastAsia="宋体" w:cs="Times New Roman"/>
                      <w:color w:val="auto"/>
                      <w:kern w:val="2"/>
                      <w:sz w:val="21"/>
                      <w:szCs w:val="22"/>
                      <w:lang w:val="en-US" w:eastAsia="zh-CN" w:bidi="ar-SA"/>
                    </w:rPr>
                    <w:t>定时进行</w:t>
                  </w:r>
                  <w:r>
                    <w:rPr>
                      <w:rFonts w:hint="eastAsia" w:ascii="Times New Roman" w:hAnsi="Times New Roman" w:eastAsia="宋体" w:cs="Times New Roman"/>
                      <w:color w:val="auto"/>
                      <w:kern w:val="2"/>
                      <w:sz w:val="21"/>
                      <w:szCs w:val="22"/>
                      <w:lang w:val="en-US" w:eastAsia="zh-CN" w:bidi="ar-SA"/>
                    </w:rPr>
                    <w:t>洒水</w:t>
                  </w:r>
                  <w:r>
                    <w:rPr>
                      <w:rFonts w:hint="default" w:ascii="Times New Roman" w:hAnsi="Times New Roman" w:eastAsia="宋体" w:cs="Times New Roman"/>
                      <w:color w:val="auto"/>
                      <w:kern w:val="2"/>
                      <w:sz w:val="21"/>
                      <w:szCs w:val="22"/>
                      <w:lang w:val="en-US" w:eastAsia="zh-CN" w:bidi="ar-SA"/>
                    </w:rPr>
                    <w:t>抑尘</w:t>
                  </w:r>
                  <w:r>
                    <w:rPr>
                      <w:rFonts w:hint="eastAsia" w:cs="Times New Roman"/>
                      <w:color w:val="auto"/>
                      <w:kern w:val="2"/>
                      <w:sz w:val="21"/>
                      <w:szCs w:val="22"/>
                      <w:lang w:val="en-US" w:eastAsia="zh-CN" w:bidi="ar-SA"/>
                    </w:rPr>
                    <w:t>；</w:t>
                  </w:r>
                </w:p>
                <w:p>
                  <w:pPr>
                    <w:overflowPunct w:val="0"/>
                    <w:adjustRightInd w:val="0"/>
                    <w:snapToGrid w:val="0"/>
                    <w:spacing w:line="360" w:lineRule="exact"/>
                    <w:jc w:val="left"/>
                    <w:rPr>
                      <w:rFonts w:hint="default"/>
                      <w:lang w:val="en-US" w:eastAsia="zh-CN"/>
                    </w:rPr>
                  </w:pPr>
                  <w:r>
                    <w:rPr>
                      <w:rFonts w:hint="eastAsia"/>
                      <w:lang w:val="en-US" w:eastAsia="zh-CN"/>
                    </w:rPr>
                    <w:t>⑤</w:t>
                  </w:r>
                  <w:r>
                    <w:rPr>
                      <w:rFonts w:hint="eastAsia" w:ascii="Times New Roman" w:hAnsi="Times New Roman" w:eastAsia="宋体" w:cs="Times New Roman"/>
                      <w:color w:val="auto"/>
                      <w:kern w:val="2"/>
                      <w:sz w:val="21"/>
                      <w:szCs w:val="22"/>
                      <w:lang w:val="en-US" w:eastAsia="zh-CN" w:bidi="ar-SA"/>
                    </w:rPr>
                    <w:t>食堂油烟：安装油烟净化器</w:t>
                  </w:r>
                  <w:r>
                    <w:rPr>
                      <w:rFonts w:hint="eastAsia" w:eastAsia="宋体" w:cs="Times New Roman"/>
                      <w:color w:val="auto"/>
                      <w:kern w:val="2"/>
                      <w:sz w:val="21"/>
                      <w:szCs w:val="22"/>
                      <w:lang w:val="en-US" w:eastAsia="zh-CN" w:bidi="ar-SA"/>
                    </w:rPr>
                    <w:t>；</w:t>
                  </w:r>
                </w:p>
              </w:tc>
              <w:tc>
                <w:tcPr>
                  <w:tcW w:w="737" w:type="dxa"/>
                  <w:tcBorders>
                    <w:tl2br w:val="nil"/>
                    <w:tr2bl w:val="nil"/>
                  </w:tcBorders>
                  <w:vAlign w:val="center"/>
                </w:tcPr>
                <w:p>
                  <w:pPr>
                    <w:overflowPunct w:val="0"/>
                    <w:adjustRightInd w:val="0"/>
                    <w:snapToGrid w:val="0"/>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r>
                    <w:rPr>
                      <w:color w:val="auto"/>
                      <w:szCs w:val="21"/>
                      <w:highlight w:val="none"/>
                    </w:rPr>
                    <w:t>废水</w:t>
                  </w:r>
                </w:p>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治理</w:t>
                  </w:r>
                </w:p>
              </w:tc>
              <w:tc>
                <w:tcPr>
                  <w:tcW w:w="6206" w:type="dxa"/>
                  <w:tcBorders>
                    <w:tl2br w:val="nil"/>
                    <w:tr2bl w:val="nil"/>
                  </w:tcBorders>
                  <w:vAlign w:val="center"/>
                </w:tcPr>
                <w:p>
                  <w:pPr>
                    <w:overflowPunct w:val="0"/>
                    <w:adjustRightInd w:val="0"/>
                    <w:snapToGrid w:val="0"/>
                    <w:spacing w:line="360" w:lineRule="exact"/>
                    <w:jc w:val="left"/>
                    <w:rPr>
                      <w:rFonts w:hint="default" w:eastAsia="宋体"/>
                      <w:color w:val="auto"/>
                      <w:szCs w:val="21"/>
                      <w:highlight w:val="none"/>
                      <w:lang w:val="en-US" w:eastAsia="zh-CN"/>
                    </w:rPr>
                  </w:pPr>
                  <w:r>
                    <w:rPr>
                      <w:rFonts w:hint="eastAsia"/>
                      <w:color w:val="auto"/>
                      <w:szCs w:val="21"/>
                      <w:highlight w:val="none"/>
                      <w:lang w:val="en-US" w:eastAsia="zh-CN"/>
                    </w:rPr>
                    <w:t>废水经三级沉淀池后循环使用，不外排</w:t>
                  </w:r>
                  <w:r>
                    <w:rPr>
                      <w:rFonts w:hint="eastAsia"/>
                      <w:color w:val="auto"/>
                      <w:szCs w:val="21"/>
                      <w:highlight w:val="none"/>
                    </w:rPr>
                    <w:t>；</w:t>
                  </w:r>
                  <w:r>
                    <w:rPr>
                      <w:rFonts w:hint="default" w:ascii="Times New Roman" w:hAnsi="Times New Roman" w:eastAsia="宋体" w:cs="Times New Roman"/>
                      <w:color w:val="auto"/>
                      <w:sz w:val="21"/>
                      <w:szCs w:val="21"/>
                      <w:highlight w:val="none"/>
                    </w:rPr>
                    <w:t>生活污水</w:t>
                  </w:r>
                  <w:r>
                    <w:rPr>
                      <w:rFonts w:hint="eastAsia"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rPr>
                    <w:t>污水管网</w:t>
                  </w:r>
                  <w:r>
                    <w:rPr>
                      <w:rFonts w:hint="eastAsia" w:cs="Times New Roman"/>
                      <w:color w:val="auto"/>
                      <w:sz w:val="21"/>
                      <w:szCs w:val="21"/>
                      <w:highlight w:val="none"/>
                      <w:lang w:val="en-US" w:eastAsia="zh-CN"/>
                    </w:rPr>
                    <w:t>进入</w:t>
                  </w:r>
                  <w:r>
                    <w:rPr>
                      <w:rFonts w:hint="default" w:ascii="Times New Roman" w:hAnsi="Times New Roman" w:eastAsia="宋体" w:cs="Times New Roman"/>
                      <w:color w:val="auto"/>
                      <w:sz w:val="21"/>
                      <w:szCs w:val="21"/>
                      <w:highlight w:val="none"/>
                    </w:rPr>
                    <w:t>园区污水处理厂</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设置隔油池过滤食堂污水</w:t>
                  </w:r>
                </w:p>
              </w:tc>
              <w:tc>
                <w:tcPr>
                  <w:tcW w:w="737" w:type="dxa"/>
                  <w:tcBorders>
                    <w:tl2br w:val="nil"/>
                    <w:tr2bl w:val="nil"/>
                  </w:tcBorders>
                  <w:vAlign w:val="center"/>
                </w:tcPr>
                <w:p>
                  <w:pPr>
                    <w:overflowPunct w:val="0"/>
                    <w:adjustRightInd w:val="0"/>
                    <w:snapToGrid w:val="0"/>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vMerge w:val="restart"/>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r>
                    <w:rPr>
                      <w:color w:val="auto"/>
                      <w:szCs w:val="21"/>
                      <w:highlight w:val="none"/>
                    </w:rPr>
                    <w:t>固废</w:t>
                  </w:r>
                </w:p>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治理</w:t>
                  </w:r>
                </w:p>
              </w:tc>
              <w:tc>
                <w:tcPr>
                  <w:tcW w:w="6206" w:type="dxa"/>
                  <w:tcBorders>
                    <w:tl2br w:val="nil"/>
                    <w:tr2bl w:val="nil"/>
                  </w:tcBorders>
                  <w:vAlign w:val="center"/>
                </w:tcPr>
                <w:p>
                  <w:pPr>
                    <w:overflowPunct w:val="0"/>
                    <w:adjustRightInd w:val="0"/>
                    <w:snapToGrid w:val="0"/>
                    <w:spacing w:line="360" w:lineRule="exact"/>
                    <w:jc w:val="left"/>
                    <w:rPr>
                      <w:color w:val="auto"/>
                      <w:szCs w:val="21"/>
                      <w:highlight w:val="none"/>
                    </w:rPr>
                  </w:pPr>
                  <w:r>
                    <w:rPr>
                      <w:color w:val="auto"/>
                      <w:szCs w:val="21"/>
                      <w:highlight w:val="none"/>
                    </w:rPr>
                    <w:t>除尘器收集到的粉尘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袋装</w:t>
                  </w:r>
                  <w:r>
                    <w:rPr>
                      <w:color w:val="auto"/>
                      <w:szCs w:val="21"/>
                      <w:highlight w:val="none"/>
                    </w:rPr>
                    <w:t>在</w:t>
                  </w:r>
                  <w:r>
                    <w:rPr>
                      <w:rFonts w:hint="eastAsia"/>
                      <w:color w:val="auto"/>
                      <w:szCs w:val="21"/>
                      <w:highlight w:val="none"/>
                      <w:lang w:val="en-US" w:eastAsia="zh-CN"/>
                    </w:rPr>
                    <w:t>成品库</w:t>
                  </w:r>
                  <w:r>
                    <w:rPr>
                      <w:color w:val="auto"/>
                      <w:szCs w:val="21"/>
                      <w:highlight w:val="none"/>
                    </w:rPr>
                    <w:t>暂存后外售</w:t>
                  </w:r>
                </w:p>
              </w:tc>
              <w:tc>
                <w:tcPr>
                  <w:tcW w:w="737" w:type="dxa"/>
                  <w:tcBorders>
                    <w:tl2br w:val="nil"/>
                    <w:tr2bl w:val="nil"/>
                  </w:tcBorders>
                  <w:vAlign w:val="center"/>
                </w:tcPr>
                <w:p>
                  <w:pPr>
                    <w:overflowPunct w:val="0"/>
                    <w:adjustRightInd w:val="0"/>
                    <w:snapToGrid w:val="0"/>
                    <w:spacing w:line="360" w:lineRule="exact"/>
                    <w:jc w:val="center"/>
                    <w:rPr>
                      <w:rFonts w:hint="eastAsia" w:eastAsia="宋体"/>
                      <w:color w:val="auto"/>
                      <w:szCs w:val="21"/>
                      <w:highlight w:val="none"/>
                      <w:lang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vMerge w:val="continue"/>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eastAsia"/>
                      <w:bCs/>
                      <w:color w:val="auto"/>
                      <w:sz w:val="21"/>
                      <w:szCs w:val="21"/>
                      <w:highlight w:val="none"/>
                      <w:lang w:val="en-US" w:eastAsia="zh-CN"/>
                    </w:rPr>
                    <w:t>三级沉淀池</w:t>
                  </w:r>
                  <w:r>
                    <w:rPr>
                      <w:rFonts w:hint="eastAsia"/>
                      <w:color w:val="auto"/>
                      <w:kern w:val="0"/>
                      <w:sz w:val="21"/>
                      <w:szCs w:val="21"/>
                      <w:highlight w:val="none"/>
                    </w:rPr>
                    <w:t>沉渣</w:t>
                  </w:r>
                  <w:r>
                    <w:rPr>
                      <w:rFonts w:hint="eastAsia"/>
                      <w:color w:val="auto"/>
                      <w:kern w:val="0"/>
                      <w:sz w:val="21"/>
                      <w:szCs w:val="21"/>
                      <w:highlight w:val="none"/>
                      <w:lang w:val="en-US" w:eastAsia="zh-CN"/>
                    </w:rPr>
                    <w:t>压滤后袋装</w:t>
                  </w:r>
                  <w:r>
                    <w:rPr>
                      <w:rFonts w:hint="eastAsia"/>
                      <w:color w:val="auto"/>
                      <w:kern w:val="0"/>
                      <w:sz w:val="21"/>
                      <w:szCs w:val="21"/>
                      <w:highlight w:val="none"/>
                    </w:rPr>
                    <w:t>暂存在</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成品库中</w:t>
                  </w:r>
                  <w:r>
                    <w:rPr>
                      <w:rFonts w:hint="eastAsia"/>
                      <w:color w:val="auto"/>
                      <w:kern w:val="0"/>
                      <w:sz w:val="21"/>
                      <w:szCs w:val="21"/>
                      <w:highlight w:val="none"/>
                    </w:rPr>
                    <w:t>，定期外售</w:t>
                  </w:r>
                </w:p>
              </w:tc>
              <w:tc>
                <w:tcPr>
                  <w:tcW w:w="737" w:type="dxa"/>
                  <w:tcBorders>
                    <w:tl2br w:val="nil"/>
                    <w:tr2bl w:val="nil"/>
                  </w:tcBorders>
                  <w:vAlign w:val="center"/>
                </w:tcPr>
                <w:p>
                  <w:pPr>
                    <w:overflowPunct w:val="0"/>
                    <w:adjustRightInd w:val="0"/>
                    <w:snapToGrid w:val="0"/>
                    <w:spacing w:line="360" w:lineRule="exact"/>
                    <w:jc w:val="center"/>
                    <w:rPr>
                      <w:color w:val="auto"/>
                      <w:szCs w:val="21"/>
                      <w:highlight w:val="none"/>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vMerge w:val="continue"/>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eastAsia"/>
                      <w:color w:val="auto"/>
                      <w:szCs w:val="21"/>
                      <w:highlight w:val="none"/>
                      <w:lang w:val="en-US" w:eastAsia="zh-CN"/>
                    </w:rPr>
                    <w:t>筛分出的筛下物即废料</w:t>
                  </w:r>
                  <w:r>
                    <w:rPr>
                      <w:color w:val="auto"/>
                      <w:szCs w:val="21"/>
                      <w:highlight w:val="none"/>
                    </w:rPr>
                    <w:t>在</w:t>
                  </w:r>
                  <w:r>
                    <w:rPr>
                      <w:rFonts w:hint="eastAsia"/>
                      <w:color w:val="auto"/>
                      <w:szCs w:val="21"/>
                      <w:highlight w:val="none"/>
                      <w:lang w:val="en-US" w:eastAsia="zh-CN"/>
                    </w:rPr>
                    <w:t>成品库</w:t>
                  </w:r>
                  <w:r>
                    <w:rPr>
                      <w:color w:val="auto"/>
                      <w:szCs w:val="21"/>
                      <w:highlight w:val="none"/>
                    </w:rPr>
                    <w:t>暂存后外售</w:t>
                  </w:r>
                </w:p>
              </w:tc>
              <w:tc>
                <w:tcPr>
                  <w:tcW w:w="737" w:type="dxa"/>
                  <w:tcBorders>
                    <w:tl2br w:val="nil"/>
                    <w:tr2bl w:val="nil"/>
                  </w:tcBorders>
                  <w:vAlign w:val="center"/>
                </w:tcPr>
                <w:p>
                  <w:pPr>
                    <w:overflowPunct w:val="0"/>
                    <w:adjustRightInd w:val="0"/>
                    <w:snapToGrid w:val="0"/>
                    <w:spacing w:line="360" w:lineRule="exact"/>
                    <w:jc w:val="center"/>
                    <w:rPr>
                      <w:rFonts w:hint="eastAsia"/>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vMerge w:val="continue"/>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p>
              </w:tc>
              <w:tc>
                <w:tcPr>
                  <w:tcW w:w="6206" w:type="dxa"/>
                  <w:tcBorders>
                    <w:tl2br w:val="nil"/>
                    <w:tr2bl w:val="nil"/>
                  </w:tcBorders>
                  <w:vAlign w:val="center"/>
                </w:tcPr>
                <w:p>
                  <w:pPr>
                    <w:overflowPunct w:val="0"/>
                    <w:adjustRightInd w:val="0"/>
                    <w:snapToGrid w:val="0"/>
                    <w:spacing w:line="360" w:lineRule="exact"/>
                    <w:jc w:val="left"/>
                    <w:rPr>
                      <w:color w:val="auto"/>
                      <w:szCs w:val="21"/>
                      <w:highlight w:val="none"/>
                    </w:rPr>
                  </w:pPr>
                  <w:r>
                    <w:rPr>
                      <w:color w:val="auto"/>
                      <w:szCs w:val="21"/>
                      <w:highlight w:val="none"/>
                    </w:rPr>
                    <w:t>生活垃圾经垃圾桶收集后交由环卫部门处理</w:t>
                  </w:r>
                </w:p>
              </w:tc>
              <w:tc>
                <w:tcPr>
                  <w:tcW w:w="737" w:type="dxa"/>
                  <w:tcBorders>
                    <w:tl2br w:val="nil"/>
                    <w:tr2bl w:val="nil"/>
                  </w:tcBorders>
                  <w:vAlign w:val="center"/>
                </w:tcPr>
                <w:p>
                  <w:pPr>
                    <w:overflowPunct w:val="0"/>
                    <w:adjustRightInd w:val="0"/>
                    <w:snapToGrid w:val="0"/>
                    <w:spacing w:line="360" w:lineRule="exact"/>
                    <w:jc w:val="center"/>
                    <w:rPr>
                      <w:rFonts w:hint="eastAsia" w:eastAsia="宋体"/>
                      <w:color w:val="auto"/>
                      <w:szCs w:val="21"/>
                      <w:highlight w:val="none"/>
                      <w:lang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vMerge w:val="continue"/>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p>
              </w:tc>
              <w:tc>
                <w:tcPr>
                  <w:tcW w:w="6206" w:type="dxa"/>
                  <w:tcBorders>
                    <w:tl2br w:val="nil"/>
                    <w:tr2bl w:val="nil"/>
                  </w:tcBorders>
                  <w:vAlign w:val="center"/>
                </w:tcPr>
                <w:p>
                  <w:pPr>
                    <w:overflowPunct w:val="0"/>
                    <w:adjustRightInd w:val="0"/>
                    <w:snapToGrid w:val="0"/>
                    <w:spacing w:line="360" w:lineRule="exact"/>
                    <w:jc w:val="left"/>
                    <w:rPr>
                      <w:rFonts w:hint="eastAsia"/>
                      <w:color w:val="auto"/>
                      <w:szCs w:val="21"/>
                      <w:highlight w:val="none"/>
                      <w:lang w:val="en-US" w:eastAsia="zh-CN"/>
                    </w:rPr>
                  </w:pPr>
                  <w:r>
                    <w:rPr>
                      <w:rFonts w:hint="default" w:ascii="Times New Roman" w:hAnsi="Times New Roman" w:eastAsia="宋体" w:cs="Times New Roman"/>
                      <w:color w:val="auto"/>
                      <w:sz w:val="21"/>
                      <w:szCs w:val="21"/>
                      <w:highlight w:val="none"/>
                    </w:rPr>
                    <w:t>废润滑油、废油桶作为危险废物暂存至危险废物</w:t>
                  </w:r>
                  <w:r>
                    <w:rPr>
                      <w:rFonts w:hint="eastAsia" w:cs="Times New Roman"/>
                      <w:color w:val="auto"/>
                      <w:sz w:val="21"/>
                      <w:szCs w:val="21"/>
                      <w:highlight w:val="none"/>
                      <w:lang w:eastAsia="zh-CN"/>
                    </w:rPr>
                    <w:t>贮存点</w:t>
                  </w:r>
                  <w:r>
                    <w:rPr>
                      <w:rFonts w:hint="default" w:ascii="Times New Roman" w:hAnsi="Times New Roman" w:eastAsia="宋体" w:cs="Times New Roman"/>
                      <w:color w:val="auto"/>
                      <w:sz w:val="21"/>
                      <w:szCs w:val="21"/>
                      <w:highlight w:val="none"/>
                    </w:rPr>
                    <w:t>，交由有资质的单位处置</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危险废物</w:t>
                  </w:r>
                  <w:r>
                    <w:rPr>
                      <w:rFonts w:hint="eastAsia" w:cs="Times New Roman"/>
                      <w:color w:val="auto"/>
                      <w:sz w:val="21"/>
                      <w:szCs w:val="21"/>
                      <w:highlight w:val="none"/>
                      <w:lang w:eastAsia="zh-CN"/>
                    </w:rPr>
                    <w:t>贮存点建筑面积5m</w:t>
                  </w:r>
                  <w:r>
                    <w:rPr>
                      <w:rFonts w:hint="eastAsia" w:cs="Times New Roman"/>
                      <w:color w:val="auto"/>
                      <w:sz w:val="21"/>
                      <w:szCs w:val="21"/>
                      <w:highlight w:val="none"/>
                      <w:vertAlign w:val="superscript"/>
                      <w:lang w:eastAsia="zh-CN"/>
                    </w:rPr>
                    <w:t>2</w:t>
                  </w:r>
                  <w:r>
                    <w:rPr>
                      <w:rFonts w:hint="eastAsia" w:cs="Times New Roman"/>
                      <w:color w:val="auto"/>
                      <w:sz w:val="21"/>
                      <w:szCs w:val="21"/>
                      <w:highlight w:val="none"/>
                      <w:lang w:eastAsia="zh-CN"/>
                    </w:rPr>
                    <w:t>，严格按照《危险废物贮存污染控制标准》（GB18597-2023）要求建设，基础防渗，防渗层为至少1m厚黏土层（渗透系数不大于10</w:t>
                  </w:r>
                  <w:r>
                    <w:rPr>
                      <w:rFonts w:hint="eastAsia" w:cs="Times New Roman"/>
                      <w:color w:val="auto"/>
                      <w:sz w:val="21"/>
                      <w:szCs w:val="21"/>
                      <w:highlight w:val="none"/>
                      <w:vertAlign w:val="superscript"/>
                      <w:lang w:eastAsia="zh-CN"/>
                    </w:rPr>
                    <w:t>-7</w:t>
                  </w:r>
                  <w:r>
                    <w:rPr>
                      <w:rFonts w:hint="eastAsia" w:cs="Times New Roman"/>
                      <w:color w:val="auto"/>
                      <w:sz w:val="21"/>
                      <w:szCs w:val="21"/>
                      <w:highlight w:val="none"/>
                      <w:lang w:eastAsia="zh-CN"/>
                    </w:rPr>
                    <w:t>cm/s），或至少2mm厚高密度聚乙烯膜等人工防渗材料（渗透系数不大于10</w:t>
                  </w:r>
                  <w:r>
                    <w:rPr>
                      <w:rFonts w:hint="eastAsia" w:cs="Times New Roman"/>
                      <w:color w:val="auto"/>
                      <w:sz w:val="21"/>
                      <w:szCs w:val="21"/>
                      <w:highlight w:val="none"/>
                      <w:vertAlign w:val="superscript"/>
                      <w:lang w:eastAsia="zh-CN"/>
                    </w:rPr>
                    <w:t>-10</w:t>
                  </w:r>
                  <w:r>
                    <w:rPr>
                      <w:rFonts w:hint="eastAsia" w:cs="Times New Roman"/>
                      <w:color w:val="auto"/>
                      <w:sz w:val="21"/>
                      <w:szCs w:val="21"/>
                      <w:highlight w:val="none"/>
                      <w:lang w:eastAsia="zh-CN"/>
                    </w:rPr>
                    <w:t>cm/s）</w:t>
                  </w:r>
                </w:p>
              </w:tc>
              <w:tc>
                <w:tcPr>
                  <w:tcW w:w="737" w:type="dxa"/>
                  <w:tcBorders>
                    <w:tl2br w:val="nil"/>
                    <w:tr2bl w:val="nil"/>
                  </w:tcBorders>
                  <w:vAlign w:val="center"/>
                </w:tcPr>
                <w:p>
                  <w:pPr>
                    <w:overflowPunct w:val="0"/>
                    <w:adjustRightInd w:val="0"/>
                    <w:snapToGrid w:val="0"/>
                    <w:spacing w:line="360" w:lineRule="exact"/>
                    <w:jc w:val="center"/>
                    <w:rPr>
                      <w:color w:val="auto"/>
                      <w:szCs w:val="21"/>
                      <w:highlight w:val="none"/>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p>
              </w:tc>
              <w:tc>
                <w:tcPr>
                  <w:tcW w:w="860" w:type="dxa"/>
                  <w:tcBorders>
                    <w:tl2br w:val="nil"/>
                    <w:tr2bl w:val="nil"/>
                  </w:tcBorders>
                  <w:vAlign w:val="center"/>
                </w:tcPr>
                <w:p>
                  <w:pPr>
                    <w:tabs>
                      <w:tab w:val="left" w:pos="6120"/>
                      <w:tab w:val="left" w:pos="6840"/>
                    </w:tabs>
                    <w:overflowPunct w:val="0"/>
                    <w:adjustRightInd w:val="0"/>
                    <w:snapToGrid w:val="0"/>
                    <w:spacing w:line="360" w:lineRule="exact"/>
                    <w:ind w:left="-105" w:leftChars="-50" w:right="-105" w:rightChars="-50"/>
                    <w:jc w:val="center"/>
                    <w:rPr>
                      <w:color w:val="auto"/>
                      <w:szCs w:val="21"/>
                      <w:highlight w:val="none"/>
                    </w:rPr>
                  </w:pPr>
                  <w:r>
                    <w:rPr>
                      <w:color w:val="auto"/>
                      <w:szCs w:val="21"/>
                      <w:highlight w:val="none"/>
                    </w:rPr>
                    <w:t>噪声</w:t>
                  </w:r>
                </w:p>
                <w:p>
                  <w:pPr>
                    <w:tabs>
                      <w:tab w:val="left" w:pos="6120"/>
                      <w:tab w:val="left" w:pos="6840"/>
                    </w:tabs>
                    <w:overflowPunct w:val="0"/>
                    <w:adjustRightInd w:val="0"/>
                    <w:snapToGrid w:val="0"/>
                    <w:spacing w:line="360" w:lineRule="exact"/>
                    <w:ind w:left="-105" w:leftChars="-50" w:right="-105" w:rightChars="-50"/>
                    <w:jc w:val="center"/>
                    <w:rPr>
                      <w:rFonts w:hint="eastAsia"/>
                      <w:color w:val="auto"/>
                      <w:szCs w:val="21"/>
                      <w:highlight w:val="none"/>
                    </w:rPr>
                  </w:pPr>
                  <w:r>
                    <w:rPr>
                      <w:color w:val="auto"/>
                      <w:szCs w:val="21"/>
                      <w:highlight w:val="none"/>
                    </w:rPr>
                    <w:t>治理</w:t>
                  </w:r>
                </w:p>
              </w:tc>
              <w:tc>
                <w:tcPr>
                  <w:tcW w:w="6206" w:type="dxa"/>
                  <w:tcBorders>
                    <w:tl2br w:val="nil"/>
                    <w:tr2bl w:val="nil"/>
                  </w:tcBorders>
                  <w:vAlign w:val="center"/>
                </w:tcPr>
                <w:p>
                  <w:pPr>
                    <w:overflowPunct w:val="0"/>
                    <w:adjustRightInd w:val="0"/>
                    <w:snapToGrid w:val="0"/>
                    <w:spacing w:line="360" w:lineRule="exact"/>
                    <w:jc w:val="left"/>
                    <w:rPr>
                      <w:rFonts w:hint="eastAsia" w:eastAsia="宋体"/>
                      <w:color w:val="auto"/>
                      <w:szCs w:val="21"/>
                      <w:highlight w:val="none"/>
                      <w:lang w:eastAsia="zh-CN"/>
                    </w:rPr>
                  </w:pPr>
                  <w:r>
                    <w:rPr>
                      <w:rFonts w:hint="eastAsia"/>
                      <w:color w:val="auto"/>
                      <w:szCs w:val="21"/>
                      <w:highlight w:val="none"/>
                    </w:rPr>
                    <w:t>低噪声设备，位于车间内，设置减振、隔声等</w:t>
                  </w:r>
                </w:p>
              </w:tc>
              <w:tc>
                <w:tcPr>
                  <w:tcW w:w="737" w:type="dxa"/>
                  <w:tcBorders>
                    <w:tl2br w:val="nil"/>
                    <w:tr2bl w:val="nil"/>
                  </w:tcBorders>
                  <w:vAlign w:val="center"/>
                </w:tcPr>
                <w:p>
                  <w:pPr>
                    <w:overflowPunct w:val="0"/>
                    <w:adjustRightInd w:val="0"/>
                    <w:snapToGrid w:val="0"/>
                    <w:spacing w:line="360" w:lineRule="exact"/>
                    <w:jc w:val="center"/>
                    <w:rPr>
                      <w:rFonts w:hint="eastAsia"/>
                      <w:color w:val="auto"/>
                      <w:szCs w:val="21"/>
                      <w:highlight w:val="none"/>
                    </w:rPr>
                  </w:pPr>
                  <w:r>
                    <w:rPr>
                      <w:rFonts w:hint="eastAsia"/>
                      <w:color w:val="auto"/>
                      <w:szCs w:val="21"/>
                      <w:highlight w:val="none"/>
                      <w:lang w:val="en-US" w:eastAsia="zh-CN"/>
                    </w:rPr>
                    <w:t>/</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2、产品方案</w:t>
            </w:r>
          </w:p>
          <w:p>
            <w:pPr>
              <w:pStyle w:val="6"/>
              <w:keepNext w:val="0"/>
              <w:keepLines w:val="0"/>
              <w:pageBreakBefore w:val="0"/>
              <w:widowControl w:val="0"/>
              <w:kinsoku/>
              <w:wordWrap/>
              <w:topLinePunct w:val="0"/>
              <w:autoSpaceDE/>
              <w:autoSpaceDN/>
              <w:bidi w:val="0"/>
              <w:adjustRightInd w:val="0"/>
              <w:snapToGrid w:val="0"/>
              <w:spacing w:line="500" w:lineRule="exact"/>
              <w:ind w:firstLine="480" w:firstLineChars="200"/>
              <w:jc w:val="left"/>
              <w:textAlignment w:val="auto"/>
              <w:rPr>
                <w:color w:val="auto"/>
                <w:sz w:val="24"/>
                <w:szCs w:val="24"/>
                <w:highlight w:val="none"/>
              </w:rPr>
            </w:pPr>
            <w:r>
              <w:rPr>
                <w:color w:val="auto"/>
                <w:sz w:val="24"/>
                <w:szCs w:val="24"/>
                <w:highlight w:val="none"/>
              </w:rPr>
              <w:t>本</w:t>
            </w:r>
            <w:r>
              <w:rPr>
                <w:rFonts w:hint="eastAsia"/>
                <w:color w:val="auto"/>
                <w:sz w:val="24"/>
                <w:szCs w:val="24"/>
                <w:highlight w:val="none"/>
              </w:rPr>
              <w:t>项目产品为石英石</w:t>
            </w:r>
            <w:r>
              <w:rPr>
                <w:rFonts w:hint="eastAsia"/>
                <w:color w:val="auto"/>
                <w:sz w:val="24"/>
                <w:szCs w:val="24"/>
                <w:highlight w:val="none"/>
                <w:lang w:val="en-US" w:eastAsia="zh-CN"/>
              </w:rPr>
              <w:t>块</w:t>
            </w:r>
            <w:r>
              <w:rPr>
                <w:rFonts w:hint="eastAsia"/>
                <w:color w:val="auto"/>
                <w:sz w:val="24"/>
                <w:szCs w:val="24"/>
                <w:highlight w:val="none"/>
              </w:rPr>
              <w:t>，具体的产品方案见下表</w:t>
            </w:r>
            <w:r>
              <w:rPr>
                <w:rFonts w:hint="eastAsia"/>
                <w:color w:val="auto"/>
                <w:sz w:val="24"/>
                <w:szCs w:val="24"/>
                <w:highlight w:val="none"/>
                <w:lang w:val="en-US" w:eastAsia="zh-CN"/>
              </w:rPr>
              <w:t>2-3</w:t>
            </w:r>
            <w:r>
              <w:rPr>
                <w:color w:val="auto"/>
                <w:sz w:val="24"/>
                <w:szCs w:val="24"/>
                <w:highlight w:val="none"/>
              </w:rPr>
              <w:t>。</w:t>
            </w:r>
          </w:p>
          <w:p>
            <w:pPr>
              <w:pStyle w:val="87"/>
              <w:bidi w:val="0"/>
              <w:rPr>
                <w:rFonts w:hint="eastAsia"/>
                <w:color w:val="auto"/>
              </w:rPr>
            </w:pPr>
            <w:r>
              <w:rPr>
                <w:rFonts w:hint="eastAsia"/>
                <w:color w:val="auto"/>
              </w:rPr>
              <w:t>表</w:t>
            </w:r>
            <w:r>
              <w:rPr>
                <w:rFonts w:hint="eastAsia"/>
                <w:color w:val="auto"/>
                <w:lang w:val="en-US" w:eastAsia="zh-CN"/>
              </w:rPr>
              <w:t>2-3</w:t>
            </w:r>
            <w:r>
              <w:rPr>
                <w:rFonts w:hint="eastAsia"/>
                <w:color w:val="auto"/>
              </w:rPr>
              <w:t xml:space="preserve">    本项目产品方案一览表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322"/>
              <w:gridCol w:w="1777"/>
              <w:gridCol w:w="1388"/>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91" w:type="pct"/>
                  <w:tcBorders>
                    <w:tl2br w:val="nil"/>
                    <w:tr2bl w:val="nil"/>
                  </w:tcBorders>
                  <w:vAlign w:val="center"/>
                </w:tcPr>
                <w:p>
                  <w:pPr>
                    <w:tabs>
                      <w:tab w:val="left" w:pos="6120"/>
                      <w:tab w:val="left" w:pos="6840"/>
                    </w:tabs>
                    <w:adjustRightInd w:val="0"/>
                    <w:snapToGrid w:val="0"/>
                    <w:spacing w:line="360" w:lineRule="exact"/>
                    <w:jc w:val="center"/>
                    <w:rPr>
                      <w:b w:val="0"/>
                      <w:bCs/>
                      <w:color w:val="auto"/>
                      <w:szCs w:val="21"/>
                      <w:highlight w:val="none"/>
                    </w:rPr>
                  </w:pPr>
                  <w:r>
                    <w:rPr>
                      <w:b w:val="0"/>
                      <w:bCs/>
                      <w:color w:val="auto"/>
                      <w:szCs w:val="21"/>
                      <w:highlight w:val="none"/>
                    </w:rPr>
                    <w:t>序号</w:t>
                  </w:r>
                </w:p>
              </w:tc>
              <w:tc>
                <w:tcPr>
                  <w:tcW w:w="782" w:type="pct"/>
                  <w:tcBorders>
                    <w:tl2br w:val="nil"/>
                    <w:tr2bl w:val="nil"/>
                  </w:tcBorders>
                  <w:vAlign w:val="center"/>
                </w:tcPr>
                <w:p>
                  <w:pPr>
                    <w:tabs>
                      <w:tab w:val="left" w:pos="6120"/>
                      <w:tab w:val="left" w:pos="6840"/>
                    </w:tabs>
                    <w:adjustRightInd w:val="0"/>
                    <w:snapToGrid w:val="0"/>
                    <w:spacing w:line="360" w:lineRule="exact"/>
                    <w:jc w:val="center"/>
                    <w:rPr>
                      <w:rFonts w:hint="eastAsia"/>
                      <w:b w:val="0"/>
                      <w:bCs/>
                      <w:color w:val="auto"/>
                      <w:szCs w:val="21"/>
                      <w:highlight w:val="none"/>
                    </w:rPr>
                  </w:pPr>
                  <w:r>
                    <w:rPr>
                      <w:b w:val="0"/>
                      <w:bCs/>
                      <w:color w:val="auto"/>
                      <w:szCs w:val="21"/>
                      <w:highlight w:val="none"/>
                    </w:rPr>
                    <w:t>名称</w:t>
                  </w:r>
                </w:p>
              </w:tc>
              <w:tc>
                <w:tcPr>
                  <w:tcW w:w="1051" w:type="pct"/>
                  <w:tcBorders>
                    <w:tl2br w:val="nil"/>
                    <w:tr2bl w:val="nil"/>
                  </w:tcBorders>
                  <w:vAlign w:val="center"/>
                </w:tcPr>
                <w:p>
                  <w:pPr>
                    <w:tabs>
                      <w:tab w:val="left" w:pos="6120"/>
                      <w:tab w:val="left" w:pos="6840"/>
                    </w:tabs>
                    <w:adjustRightInd w:val="0"/>
                    <w:snapToGrid w:val="0"/>
                    <w:spacing w:line="360" w:lineRule="exact"/>
                    <w:jc w:val="center"/>
                    <w:rPr>
                      <w:rFonts w:hint="eastAsia"/>
                      <w:b w:val="0"/>
                      <w:bCs/>
                      <w:color w:val="auto"/>
                      <w:szCs w:val="21"/>
                      <w:highlight w:val="none"/>
                    </w:rPr>
                  </w:pPr>
                  <w:r>
                    <w:rPr>
                      <w:rFonts w:hint="eastAsia"/>
                      <w:b w:val="0"/>
                      <w:bCs/>
                      <w:color w:val="auto"/>
                      <w:szCs w:val="21"/>
                      <w:highlight w:val="none"/>
                    </w:rPr>
                    <w:t>产品规格</w:t>
                  </w:r>
                </w:p>
              </w:tc>
              <w:tc>
                <w:tcPr>
                  <w:tcW w:w="821" w:type="pct"/>
                  <w:tcBorders>
                    <w:tl2br w:val="nil"/>
                    <w:tr2bl w:val="nil"/>
                  </w:tcBorders>
                  <w:vAlign w:val="center"/>
                </w:tcPr>
                <w:p>
                  <w:pPr>
                    <w:tabs>
                      <w:tab w:val="left" w:pos="6120"/>
                      <w:tab w:val="left" w:pos="6840"/>
                    </w:tabs>
                    <w:adjustRightInd w:val="0"/>
                    <w:snapToGrid w:val="0"/>
                    <w:spacing w:line="360" w:lineRule="exact"/>
                    <w:jc w:val="center"/>
                    <w:rPr>
                      <w:rFonts w:hint="eastAsia"/>
                      <w:b w:val="0"/>
                      <w:bCs/>
                      <w:color w:val="auto"/>
                      <w:szCs w:val="21"/>
                      <w:highlight w:val="none"/>
                    </w:rPr>
                  </w:pPr>
                  <w:r>
                    <w:rPr>
                      <w:rFonts w:hint="eastAsia"/>
                      <w:b w:val="0"/>
                      <w:bCs/>
                      <w:color w:val="auto"/>
                      <w:szCs w:val="21"/>
                      <w:highlight w:val="none"/>
                    </w:rPr>
                    <w:t>年产量</w:t>
                  </w:r>
                </w:p>
              </w:tc>
              <w:tc>
                <w:tcPr>
                  <w:tcW w:w="1752" w:type="pct"/>
                  <w:tcBorders>
                    <w:tl2br w:val="nil"/>
                    <w:tr2bl w:val="nil"/>
                  </w:tcBorders>
                  <w:vAlign w:val="center"/>
                </w:tcPr>
                <w:p>
                  <w:pPr>
                    <w:tabs>
                      <w:tab w:val="left" w:pos="6120"/>
                      <w:tab w:val="left" w:pos="6840"/>
                    </w:tabs>
                    <w:adjustRightInd w:val="0"/>
                    <w:snapToGrid w:val="0"/>
                    <w:spacing w:line="360" w:lineRule="exact"/>
                    <w:jc w:val="center"/>
                    <w:rPr>
                      <w:b w:val="0"/>
                      <w:bCs/>
                      <w:color w:val="auto"/>
                      <w:szCs w:val="21"/>
                      <w:highlight w:val="none"/>
                    </w:rPr>
                  </w:pPr>
                  <w:r>
                    <w:rPr>
                      <w:rFonts w:hint="eastAsia"/>
                      <w:b w:val="0"/>
                      <w:bCs/>
                      <w:color w:val="auto"/>
                      <w:szCs w:val="21"/>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91" w:type="pct"/>
                  <w:tcBorders>
                    <w:tl2br w:val="nil"/>
                    <w:tr2bl w:val="nil"/>
                  </w:tcBorders>
                  <w:vAlign w:val="center"/>
                </w:tcPr>
                <w:p>
                  <w:pPr>
                    <w:widowControl/>
                    <w:spacing w:line="360" w:lineRule="exact"/>
                    <w:jc w:val="center"/>
                    <w:rPr>
                      <w:bCs/>
                      <w:color w:val="auto"/>
                      <w:kern w:val="0"/>
                      <w:szCs w:val="21"/>
                      <w:highlight w:val="none"/>
                    </w:rPr>
                  </w:pPr>
                  <w:r>
                    <w:rPr>
                      <w:bCs/>
                      <w:color w:val="auto"/>
                      <w:kern w:val="0"/>
                      <w:szCs w:val="21"/>
                      <w:highlight w:val="none"/>
                    </w:rPr>
                    <w:t>1</w:t>
                  </w:r>
                </w:p>
              </w:tc>
              <w:tc>
                <w:tcPr>
                  <w:tcW w:w="782" w:type="pct"/>
                  <w:tcBorders>
                    <w:tl2br w:val="nil"/>
                    <w:tr2bl w:val="nil"/>
                  </w:tcBorders>
                  <w:vAlign w:val="center"/>
                </w:tcPr>
                <w:p>
                  <w:pPr>
                    <w:adjustRightInd w:val="0"/>
                    <w:snapToGrid w:val="0"/>
                    <w:spacing w:line="360" w:lineRule="exact"/>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石英石</w:t>
                  </w:r>
                  <w:r>
                    <w:rPr>
                      <w:rFonts w:hint="eastAsia" w:ascii="宋体" w:hAnsi="宋体"/>
                      <w:bCs/>
                      <w:color w:val="auto"/>
                      <w:szCs w:val="21"/>
                      <w:highlight w:val="none"/>
                      <w:lang w:val="en-US" w:eastAsia="zh-CN"/>
                    </w:rPr>
                    <w:t>块</w:t>
                  </w:r>
                </w:p>
              </w:tc>
              <w:tc>
                <w:tcPr>
                  <w:tcW w:w="1051" w:type="pct"/>
                  <w:tcBorders>
                    <w:tl2br w:val="nil"/>
                    <w:tr2bl w:val="nil"/>
                  </w:tcBorders>
                  <w:vAlign w:val="center"/>
                </w:tcPr>
                <w:p>
                  <w:pPr>
                    <w:tabs>
                      <w:tab w:val="left" w:pos="6120"/>
                      <w:tab w:val="left" w:pos="6840"/>
                    </w:tabs>
                    <w:adjustRightInd w:val="0"/>
                    <w:snapToGrid w:val="0"/>
                    <w:spacing w:line="360" w:lineRule="exact"/>
                    <w:jc w:val="center"/>
                    <w:rPr>
                      <w:bCs/>
                      <w:color w:val="auto"/>
                      <w:szCs w:val="21"/>
                      <w:highlight w:val="none"/>
                    </w:rPr>
                  </w:pPr>
                  <w:r>
                    <w:rPr>
                      <w:rFonts w:hint="eastAsia"/>
                      <w:bCs/>
                      <w:color w:val="auto"/>
                      <w:szCs w:val="21"/>
                      <w:highlight w:val="none"/>
                    </w:rPr>
                    <w:t>粒径</w:t>
                  </w:r>
                  <w:r>
                    <w:rPr>
                      <w:rFonts w:hint="eastAsia"/>
                      <w:bCs/>
                      <w:color w:val="auto"/>
                      <w:szCs w:val="21"/>
                      <w:highlight w:val="none"/>
                      <w:lang w:val="en-US" w:eastAsia="zh-CN"/>
                    </w:rPr>
                    <w:t>40</w:t>
                  </w:r>
                  <w:r>
                    <w:rPr>
                      <w:rFonts w:hint="eastAsia"/>
                      <w:bCs/>
                      <w:color w:val="auto"/>
                      <w:szCs w:val="21"/>
                      <w:highlight w:val="none"/>
                    </w:rPr>
                    <w:t>~</w:t>
                  </w:r>
                  <w:r>
                    <w:rPr>
                      <w:rFonts w:hint="eastAsia"/>
                      <w:bCs/>
                      <w:color w:val="auto"/>
                      <w:szCs w:val="21"/>
                      <w:highlight w:val="none"/>
                      <w:lang w:val="en-US" w:eastAsia="zh-CN"/>
                    </w:rPr>
                    <w:t>180</w:t>
                  </w:r>
                  <w:r>
                    <w:rPr>
                      <w:rFonts w:hint="eastAsia"/>
                      <w:bCs/>
                      <w:color w:val="auto"/>
                      <w:szCs w:val="21"/>
                      <w:highlight w:val="none"/>
                    </w:rPr>
                    <w:t>mm</w:t>
                  </w:r>
                </w:p>
              </w:tc>
              <w:tc>
                <w:tcPr>
                  <w:tcW w:w="821" w:type="pct"/>
                  <w:tcBorders>
                    <w:tl2br w:val="nil"/>
                    <w:tr2bl w:val="nil"/>
                  </w:tcBorders>
                  <w:vAlign w:val="center"/>
                </w:tcPr>
                <w:p>
                  <w:pPr>
                    <w:adjustRightInd w:val="0"/>
                    <w:snapToGrid w:val="0"/>
                    <w:spacing w:line="360" w:lineRule="exact"/>
                    <w:jc w:val="center"/>
                    <w:rPr>
                      <w:bCs/>
                      <w:color w:val="auto"/>
                      <w:szCs w:val="21"/>
                      <w:highlight w:val="none"/>
                    </w:rPr>
                  </w:pPr>
                  <w:r>
                    <w:rPr>
                      <w:rFonts w:hint="eastAsia"/>
                      <w:bCs/>
                      <w:color w:val="auto"/>
                      <w:szCs w:val="21"/>
                      <w:highlight w:val="none"/>
                      <w:lang w:val="en-US" w:eastAsia="zh-CN"/>
                    </w:rPr>
                    <w:t>50万</w:t>
                  </w:r>
                  <w:r>
                    <w:rPr>
                      <w:rFonts w:hint="eastAsia"/>
                      <w:bCs/>
                      <w:color w:val="auto"/>
                      <w:szCs w:val="21"/>
                      <w:highlight w:val="none"/>
                    </w:rPr>
                    <w:t>t</w:t>
                  </w:r>
                </w:p>
              </w:tc>
              <w:tc>
                <w:tcPr>
                  <w:tcW w:w="1752" w:type="pct"/>
                  <w:tcBorders>
                    <w:tl2br w:val="nil"/>
                    <w:tr2bl w:val="nil"/>
                  </w:tcBorders>
                  <w:vAlign w:val="center"/>
                </w:tcPr>
                <w:p>
                  <w:pPr>
                    <w:adjustRightInd w:val="0"/>
                    <w:snapToGrid w:val="0"/>
                    <w:spacing w:line="360" w:lineRule="exact"/>
                    <w:jc w:val="center"/>
                    <w:rPr>
                      <w:rFonts w:hint="eastAsia" w:eastAsia="宋体"/>
                      <w:bCs/>
                      <w:color w:val="auto"/>
                      <w:szCs w:val="21"/>
                      <w:highlight w:val="none"/>
                      <w:lang w:val="en-US" w:eastAsia="zh-CN"/>
                    </w:rPr>
                  </w:pPr>
                  <w:r>
                    <w:rPr>
                      <w:rFonts w:hint="eastAsia"/>
                      <w:bCs/>
                      <w:color w:val="auto"/>
                      <w:szCs w:val="21"/>
                      <w:highlight w:val="none"/>
                    </w:rPr>
                    <w:t>作为</w:t>
                  </w:r>
                  <w:r>
                    <w:rPr>
                      <w:rFonts w:hint="eastAsia"/>
                      <w:bCs/>
                      <w:color w:val="auto"/>
                      <w:szCs w:val="21"/>
                      <w:highlight w:val="none"/>
                      <w:lang w:val="en-US" w:eastAsia="zh-CN"/>
                    </w:rPr>
                    <w:t>岩棉板</w:t>
                  </w:r>
                  <w:r>
                    <w:rPr>
                      <w:rFonts w:hint="eastAsia"/>
                      <w:bCs/>
                      <w:color w:val="auto"/>
                      <w:szCs w:val="21"/>
                      <w:highlight w:val="none"/>
                    </w:rPr>
                    <w:t>的原料</w:t>
                  </w:r>
                  <w:r>
                    <w:rPr>
                      <w:rFonts w:hint="eastAsia"/>
                      <w:bCs/>
                      <w:color w:val="auto"/>
                      <w:szCs w:val="21"/>
                      <w:highlight w:val="none"/>
                      <w:lang w:val="en-US" w:eastAsia="zh-CN"/>
                    </w:rPr>
                    <w:t>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91" w:type="pct"/>
                  <w:tcBorders>
                    <w:tl2br w:val="nil"/>
                    <w:tr2bl w:val="nil"/>
                  </w:tcBorders>
                  <w:vAlign w:val="center"/>
                </w:tcPr>
                <w:p>
                  <w:pPr>
                    <w:widowControl/>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2</w:t>
                  </w:r>
                </w:p>
              </w:tc>
              <w:tc>
                <w:tcPr>
                  <w:tcW w:w="782" w:type="pct"/>
                  <w:tcBorders>
                    <w:tl2br w:val="nil"/>
                    <w:tr2bl w:val="nil"/>
                  </w:tcBorders>
                  <w:vAlign w:val="center"/>
                </w:tcPr>
                <w:p>
                  <w:pPr>
                    <w:adjustRightInd w:val="0"/>
                    <w:snapToGrid w:val="0"/>
                    <w:spacing w:line="360" w:lineRule="exact"/>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废料</w:t>
                  </w:r>
                </w:p>
              </w:tc>
              <w:tc>
                <w:tcPr>
                  <w:tcW w:w="1051" w:type="pct"/>
                  <w:tcBorders>
                    <w:tl2br w:val="nil"/>
                    <w:tr2bl w:val="nil"/>
                  </w:tcBorders>
                  <w:vAlign w:val="center"/>
                </w:tcPr>
                <w:p>
                  <w:pPr>
                    <w:tabs>
                      <w:tab w:val="left" w:pos="6120"/>
                      <w:tab w:val="left" w:pos="6840"/>
                    </w:tabs>
                    <w:adjustRightInd w:val="0"/>
                    <w:snapToGrid w:val="0"/>
                    <w:spacing w:line="360" w:lineRule="exact"/>
                    <w:jc w:val="center"/>
                    <w:rPr>
                      <w:rFonts w:hint="default" w:eastAsia="宋体"/>
                      <w:bCs/>
                      <w:color w:val="auto"/>
                      <w:szCs w:val="21"/>
                      <w:highlight w:val="none"/>
                      <w:lang w:val="en-US" w:eastAsia="zh-CN"/>
                    </w:rPr>
                  </w:pPr>
                  <w:r>
                    <w:rPr>
                      <w:rFonts w:hint="eastAsia"/>
                      <w:bCs/>
                      <w:color w:val="auto"/>
                      <w:szCs w:val="21"/>
                      <w:highlight w:val="none"/>
                      <w:lang w:val="en-US" w:eastAsia="zh-CN"/>
                    </w:rPr>
                    <w:t>＜40mm</w:t>
                  </w:r>
                </w:p>
              </w:tc>
              <w:tc>
                <w:tcPr>
                  <w:tcW w:w="821" w:type="pct"/>
                  <w:tcBorders>
                    <w:tl2br w:val="nil"/>
                    <w:tr2bl w:val="nil"/>
                  </w:tcBorders>
                  <w:vAlign w:val="center"/>
                </w:tcPr>
                <w:p>
                  <w:pPr>
                    <w:adjustRightInd w:val="0"/>
                    <w:snapToGrid w:val="0"/>
                    <w:spacing w:line="360" w:lineRule="exact"/>
                    <w:jc w:val="center"/>
                    <w:rPr>
                      <w:rFonts w:hint="default"/>
                      <w:bCs/>
                      <w:color w:val="auto"/>
                      <w:szCs w:val="21"/>
                      <w:highlight w:val="none"/>
                      <w:lang w:val="en-US" w:eastAsia="zh-CN"/>
                    </w:rPr>
                  </w:pPr>
                  <w:r>
                    <w:rPr>
                      <w:rFonts w:hint="eastAsia"/>
                      <w:bCs/>
                      <w:color w:val="auto"/>
                      <w:szCs w:val="21"/>
                      <w:highlight w:val="none"/>
                      <w:lang w:val="en-US" w:eastAsia="zh-CN"/>
                    </w:rPr>
                    <w:t>5.56万t</w:t>
                  </w:r>
                </w:p>
              </w:tc>
              <w:tc>
                <w:tcPr>
                  <w:tcW w:w="1752" w:type="pct"/>
                  <w:tcBorders>
                    <w:tl2br w:val="nil"/>
                    <w:tr2bl w:val="nil"/>
                  </w:tcBorders>
                  <w:vAlign w:val="center"/>
                </w:tcPr>
                <w:p>
                  <w:pPr>
                    <w:adjustRightInd w:val="0"/>
                    <w:snapToGrid w:val="0"/>
                    <w:spacing w:line="360" w:lineRule="exact"/>
                    <w:jc w:val="center"/>
                    <w:rPr>
                      <w:rFonts w:hint="default" w:eastAsia="宋体"/>
                      <w:bCs/>
                      <w:color w:val="auto"/>
                      <w:szCs w:val="21"/>
                      <w:highlight w:val="none"/>
                      <w:lang w:val="en-US" w:eastAsia="zh-CN"/>
                    </w:rPr>
                  </w:pPr>
                  <w:r>
                    <w:rPr>
                      <w:rFonts w:hint="eastAsia"/>
                      <w:bCs/>
                      <w:color w:val="auto"/>
                      <w:szCs w:val="21"/>
                      <w:highlight w:val="none"/>
                      <w:lang w:val="en-US" w:eastAsia="zh-CN"/>
                    </w:rPr>
                    <w:t>外售，用于建材行业</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3、主要设备设施</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baseline"/>
              <w:rPr>
                <w:color w:val="auto"/>
                <w:sz w:val="24"/>
                <w:highlight w:val="none"/>
              </w:rPr>
            </w:pPr>
            <w:r>
              <w:rPr>
                <w:color w:val="auto"/>
                <w:sz w:val="24"/>
                <w:highlight w:val="none"/>
              </w:rPr>
              <w:t>本项目主要生产设备见表</w:t>
            </w:r>
            <w:r>
              <w:rPr>
                <w:rFonts w:hint="eastAsia"/>
                <w:color w:val="auto"/>
                <w:sz w:val="24"/>
                <w:highlight w:val="none"/>
                <w:lang w:val="en-US" w:eastAsia="zh-CN"/>
              </w:rPr>
              <w:t>2-4</w:t>
            </w:r>
            <w:r>
              <w:rPr>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2-4</w:t>
            </w:r>
            <w:r>
              <w:rPr>
                <w:rFonts w:hint="eastAsia"/>
                <w:color w:val="auto"/>
              </w:rPr>
              <w:t xml:space="preserve"> </w:t>
            </w:r>
            <w:r>
              <w:rPr>
                <w:rFonts w:hint="eastAsia"/>
                <w:color w:val="auto"/>
                <w:lang w:val="en-US" w:eastAsia="zh-CN"/>
              </w:rPr>
              <w:t xml:space="preserve">  </w:t>
            </w:r>
            <w:r>
              <w:rPr>
                <w:rFonts w:hint="eastAsia"/>
                <w:color w:val="auto"/>
              </w:rPr>
              <w:t xml:space="preserve"> 本项目主要生产设备一览表</w:t>
            </w:r>
          </w:p>
          <w:tbl>
            <w:tblPr>
              <w:tblStyle w:val="27"/>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352"/>
              <w:gridCol w:w="2606"/>
              <w:gridCol w:w="1031"/>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b/>
                      <w:color w:val="auto"/>
                      <w:kern w:val="0"/>
                      <w:szCs w:val="21"/>
                      <w:highlight w:val="none"/>
                    </w:rPr>
                  </w:pPr>
                  <w:r>
                    <w:rPr>
                      <w:b/>
                      <w:color w:val="auto"/>
                      <w:kern w:val="0"/>
                      <w:szCs w:val="21"/>
                      <w:highlight w:val="none"/>
                    </w:rPr>
                    <w:t>序号</w:t>
                  </w:r>
                </w:p>
              </w:tc>
              <w:tc>
                <w:tcPr>
                  <w:tcW w:w="3352" w:type="dxa"/>
                  <w:tcBorders>
                    <w:tl2br w:val="nil"/>
                    <w:tr2bl w:val="nil"/>
                  </w:tcBorders>
                  <w:noWrap/>
                  <w:vAlign w:val="center"/>
                </w:tcPr>
                <w:p>
                  <w:pPr>
                    <w:overflowPunct w:val="0"/>
                    <w:spacing w:line="360" w:lineRule="exact"/>
                    <w:jc w:val="center"/>
                    <w:rPr>
                      <w:b/>
                      <w:color w:val="auto"/>
                      <w:kern w:val="0"/>
                      <w:szCs w:val="21"/>
                      <w:highlight w:val="none"/>
                    </w:rPr>
                  </w:pPr>
                  <w:r>
                    <w:rPr>
                      <w:b/>
                      <w:color w:val="auto"/>
                      <w:kern w:val="0"/>
                      <w:szCs w:val="21"/>
                      <w:highlight w:val="none"/>
                    </w:rPr>
                    <w:t>设备名称</w:t>
                  </w:r>
                </w:p>
              </w:tc>
              <w:tc>
                <w:tcPr>
                  <w:tcW w:w="2606" w:type="dxa"/>
                  <w:tcBorders>
                    <w:tl2br w:val="nil"/>
                    <w:tr2bl w:val="nil"/>
                  </w:tcBorders>
                  <w:vAlign w:val="center"/>
                </w:tcPr>
                <w:p>
                  <w:pPr>
                    <w:overflowPunct w:val="0"/>
                    <w:spacing w:line="360" w:lineRule="exact"/>
                    <w:jc w:val="center"/>
                    <w:rPr>
                      <w:b/>
                      <w:color w:val="auto"/>
                      <w:kern w:val="0"/>
                      <w:szCs w:val="21"/>
                      <w:highlight w:val="none"/>
                    </w:rPr>
                  </w:pPr>
                  <w:r>
                    <w:rPr>
                      <w:b/>
                      <w:color w:val="auto"/>
                      <w:kern w:val="0"/>
                      <w:szCs w:val="21"/>
                      <w:highlight w:val="none"/>
                    </w:rPr>
                    <w:t>型号</w:t>
                  </w:r>
                  <w:r>
                    <w:rPr>
                      <w:rFonts w:hint="eastAsia"/>
                      <w:b/>
                      <w:color w:val="auto"/>
                      <w:kern w:val="0"/>
                      <w:szCs w:val="21"/>
                      <w:highlight w:val="none"/>
                    </w:rPr>
                    <w:t>/规格</w:t>
                  </w:r>
                </w:p>
              </w:tc>
              <w:tc>
                <w:tcPr>
                  <w:tcW w:w="1031" w:type="dxa"/>
                  <w:tcBorders>
                    <w:tl2br w:val="nil"/>
                    <w:tr2bl w:val="nil"/>
                  </w:tcBorders>
                  <w:vAlign w:val="center"/>
                </w:tcPr>
                <w:p>
                  <w:pPr>
                    <w:overflowPunct w:val="0"/>
                    <w:spacing w:line="360" w:lineRule="exact"/>
                    <w:ind w:left="-105" w:leftChars="-50" w:right="-105" w:rightChars="-50"/>
                    <w:jc w:val="center"/>
                    <w:rPr>
                      <w:b/>
                      <w:color w:val="auto"/>
                      <w:kern w:val="0"/>
                      <w:szCs w:val="21"/>
                      <w:highlight w:val="none"/>
                    </w:rPr>
                  </w:pPr>
                  <w:r>
                    <w:rPr>
                      <w:b/>
                      <w:color w:val="auto"/>
                      <w:kern w:val="0"/>
                      <w:szCs w:val="21"/>
                      <w:highlight w:val="none"/>
                    </w:rPr>
                    <w:t>数量</w:t>
                  </w:r>
                </w:p>
              </w:tc>
              <w:tc>
                <w:tcPr>
                  <w:tcW w:w="869" w:type="dxa"/>
                  <w:tcBorders>
                    <w:tl2br w:val="nil"/>
                    <w:tr2bl w:val="nil"/>
                  </w:tcBorders>
                  <w:vAlign w:val="center"/>
                </w:tcPr>
                <w:p>
                  <w:pPr>
                    <w:overflowPunct w:val="0"/>
                    <w:spacing w:line="360" w:lineRule="exact"/>
                    <w:jc w:val="center"/>
                    <w:rPr>
                      <w:rFonts w:hint="eastAsia"/>
                      <w:b/>
                      <w:color w:val="auto"/>
                      <w:kern w:val="0"/>
                      <w:szCs w:val="21"/>
                      <w:highlight w:val="none"/>
                    </w:rPr>
                  </w:pPr>
                  <w:r>
                    <w:rPr>
                      <w:rFonts w:hint="eastAsia"/>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bCs/>
                      <w:color w:val="auto"/>
                      <w:kern w:val="0"/>
                      <w:szCs w:val="21"/>
                      <w:highlight w:val="none"/>
                    </w:rPr>
                  </w:pPr>
                  <w:r>
                    <w:rPr>
                      <w:rFonts w:hint="eastAsia"/>
                      <w:bCs/>
                      <w:color w:val="auto"/>
                      <w:kern w:val="0"/>
                      <w:szCs w:val="21"/>
                      <w:highlight w:val="none"/>
                    </w:rPr>
                    <w:t>1</w:t>
                  </w:r>
                </w:p>
              </w:tc>
              <w:tc>
                <w:tcPr>
                  <w:tcW w:w="3352" w:type="dxa"/>
                  <w:tcBorders>
                    <w:tl2br w:val="nil"/>
                    <w:tr2bl w:val="nil"/>
                  </w:tcBorders>
                  <w:noWrap/>
                  <w:vAlign w:val="center"/>
                </w:tcPr>
                <w:p>
                  <w:pPr>
                    <w:spacing w:line="360" w:lineRule="exact"/>
                    <w:jc w:val="center"/>
                    <w:rPr>
                      <w:rFonts w:hint="eastAsia"/>
                      <w:bCs/>
                      <w:color w:val="auto"/>
                      <w:szCs w:val="21"/>
                      <w:highlight w:val="none"/>
                    </w:rPr>
                  </w:pPr>
                  <w:r>
                    <w:rPr>
                      <w:rFonts w:hint="eastAsia"/>
                      <w:bCs/>
                      <w:color w:val="auto"/>
                      <w:szCs w:val="21"/>
                      <w:highlight w:val="none"/>
                    </w:rPr>
                    <w:t>给料机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ZSW1149</w:t>
                  </w:r>
                </w:p>
              </w:tc>
              <w:tc>
                <w:tcPr>
                  <w:tcW w:w="1031" w:type="dxa"/>
                  <w:tcBorders>
                    <w:tl2br w:val="nil"/>
                    <w:tr2bl w:val="nil"/>
                  </w:tcBorders>
                  <w:vAlign w:val="center"/>
                </w:tcPr>
                <w:p>
                  <w:pPr>
                    <w:spacing w:line="360" w:lineRule="exact"/>
                    <w:jc w:val="center"/>
                    <w:rPr>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bCs/>
                      <w:color w:val="auto"/>
                      <w:kern w:val="0"/>
                      <w:szCs w:val="21"/>
                      <w:highlight w:val="none"/>
                    </w:rPr>
                  </w:pPr>
                  <w:r>
                    <w:rPr>
                      <w:rFonts w:hint="eastAsia"/>
                      <w:bCs/>
                      <w:color w:val="auto"/>
                      <w:kern w:val="0"/>
                      <w:szCs w:val="21"/>
                      <w:highlight w:val="none"/>
                    </w:rPr>
                    <w:t>2</w:t>
                  </w:r>
                </w:p>
              </w:tc>
              <w:tc>
                <w:tcPr>
                  <w:tcW w:w="3352" w:type="dxa"/>
                  <w:tcBorders>
                    <w:tl2br w:val="nil"/>
                    <w:tr2bl w:val="nil"/>
                  </w:tcBorders>
                  <w:noWrap/>
                  <w:vAlign w:val="center"/>
                </w:tcPr>
                <w:p>
                  <w:pPr>
                    <w:spacing w:line="360" w:lineRule="exact"/>
                    <w:jc w:val="center"/>
                    <w:rPr>
                      <w:rFonts w:hint="eastAsia"/>
                      <w:bCs/>
                      <w:color w:val="auto"/>
                      <w:szCs w:val="21"/>
                      <w:highlight w:val="none"/>
                    </w:rPr>
                  </w:pPr>
                  <w:r>
                    <w:rPr>
                      <w:rFonts w:hint="eastAsia"/>
                      <w:bCs/>
                      <w:color w:val="auto"/>
                      <w:szCs w:val="21"/>
                      <w:highlight w:val="none"/>
                      <w:lang w:val="en-US" w:eastAsia="zh-CN"/>
                    </w:rPr>
                    <w:t>颚式</w:t>
                  </w:r>
                  <w:r>
                    <w:rPr>
                      <w:rFonts w:hint="eastAsia"/>
                      <w:bCs/>
                      <w:color w:val="auto"/>
                      <w:szCs w:val="21"/>
                      <w:highlight w:val="none"/>
                    </w:rPr>
                    <w:t>破碎机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PE1000×1200</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3</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颚破进出料缓冲给料机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ZZG1220型</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4</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颚破至篦条筛皮带机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B1200X65米</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5</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重型篦条振动筛</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2YKS3080</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6</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篦条筛进出料斗、分料器</w:t>
                  </w:r>
                </w:p>
              </w:tc>
              <w:tc>
                <w:tcPr>
                  <w:tcW w:w="2606" w:type="dxa"/>
                  <w:tcBorders>
                    <w:tl2br w:val="nil"/>
                    <w:tr2bl w:val="nil"/>
                  </w:tcBorders>
                  <w:vAlign w:val="center"/>
                </w:tcPr>
                <w:p>
                  <w:pPr>
                    <w:spacing w:line="360" w:lineRule="exact"/>
                    <w:ind w:left="-105" w:leftChars="-50" w:right="-105" w:rightChars="-50"/>
                    <w:jc w:val="center"/>
                    <w:rPr>
                      <w:rFonts w:hint="eastAsia" w:eastAsia="宋体"/>
                      <w:bCs/>
                      <w:color w:val="auto"/>
                      <w:szCs w:val="21"/>
                      <w:highlight w:val="none"/>
                      <w:lang w:val="en-US" w:eastAsia="zh-CN"/>
                    </w:rPr>
                  </w:pPr>
                  <w:r>
                    <w:rPr>
                      <w:rFonts w:hint="eastAsia"/>
                      <w:bCs/>
                      <w:color w:val="auto"/>
                      <w:szCs w:val="21"/>
                      <w:highlight w:val="none"/>
                      <w:lang w:val="en-US" w:eastAsia="zh-CN"/>
                    </w:rPr>
                    <w:t>/</w:t>
                  </w:r>
                </w:p>
              </w:tc>
              <w:tc>
                <w:tcPr>
                  <w:tcW w:w="1031" w:type="dxa"/>
                  <w:tcBorders>
                    <w:tl2br w:val="nil"/>
                    <w:tr2bl w:val="nil"/>
                  </w:tcBorders>
                  <w:vAlign w:val="center"/>
                </w:tcPr>
                <w:p>
                  <w:pPr>
                    <w:spacing w:line="360" w:lineRule="exact"/>
                    <w:jc w:val="center"/>
                    <w:rPr>
                      <w:rFonts w:hint="eastAsia" w:eastAsia="宋体"/>
                      <w:bCs/>
                      <w:color w:val="auto"/>
                      <w:szCs w:val="21"/>
                      <w:highlight w:val="none"/>
                      <w:lang w:val="en-US" w:eastAsia="zh-CN"/>
                    </w:rPr>
                  </w:pPr>
                  <w:r>
                    <w:rPr>
                      <w:rFonts w:hint="eastAsia"/>
                      <w:bCs/>
                      <w:color w:val="auto"/>
                      <w:szCs w:val="21"/>
                      <w:highlight w:val="none"/>
                    </w:rPr>
                    <w:t>1</w:t>
                  </w:r>
                  <w:r>
                    <w:rPr>
                      <w:rFonts w:hint="eastAsia"/>
                      <w:bCs/>
                      <w:color w:val="auto"/>
                      <w:szCs w:val="21"/>
                      <w:highlight w:val="none"/>
                      <w:lang w:val="en-US" w:eastAsia="zh-CN"/>
                    </w:rPr>
                    <w:t>套</w:t>
                  </w:r>
                </w:p>
              </w:tc>
              <w:tc>
                <w:tcPr>
                  <w:tcW w:w="869" w:type="dxa"/>
                  <w:tcBorders>
                    <w:tl2br w:val="nil"/>
                    <w:tr2bl w:val="nil"/>
                  </w:tcBorders>
                  <w:vAlign w:val="center"/>
                </w:tcPr>
                <w:p>
                  <w:pPr>
                    <w:overflowPunct w:val="0"/>
                    <w:spacing w:line="36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7</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尾料分级筛</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2YA1240</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8</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分级筛进出料斗、分料器</w:t>
                  </w:r>
                </w:p>
              </w:tc>
              <w:tc>
                <w:tcPr>
                  <w:tcW w:w="2606" w:type="dxa"/>
                  <w:tcBorders>
                    <w:tl2br w:val="nil"/>
                    <w:tr2bl w:val="nil"/>
                  </w:tcBorders>
                  <w:vAlign w:val="center"/>
                </w:tcPr>
                <w:p>
                  <w:pPr>
                    <w:spacing w:line="360" w:lineRule="exact"/>
                    <w:ind w:left="-105" w:leftChars="-50" w:right="-105" w:rightChars="-50"/>
                    <w:jc w:val="center"/>
                    <w:rPr>
                      <w:rFonts w:hint="eastAsia" w:eastAsia="宋体"/>
                      <w:bCs/>
                      <w:color w:val="auto"/>
                      <w:szCs w:val="21"/>
                      <w:highlight w:val="none"/>
                      <w:lang w:val="en-US" w:eastAsia="zh-CN"/>
                    </w:rPr>
                  </w:pPr>
                  <w:r>
                    <w:rPr>
                      <w:rFonts w:hint="eastAsia"/>
                      <w:bCs/>
                      <w:color w:val="auto"/>
                      <w:szCs w:val="21"/>
                      <w:highlight w:val="none"/>
                      <w:lang w:val="en-US" w:eastAsia="zh-CN"/>
                    </w:rPr>
                    <w:t>/</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w:t>
                  </w:r>
                  <w:r>
                    <w:rPr>
                      <w:rFonts w:hint="eastAsia"/>
                      <w:bCs/>
                      <w:color w:val="auto"/>
                      <w:szCs w:val="21"/>
                      <w:highlight w:val="none"/>
                      <w:lang w:val="en-US" w:eastAsia="zh-CN"/>
                    </w:rPr>
                    <w:t>套</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9</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0-15MM至料库皮带机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B500X40米</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10</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15-40MM至料库皮带机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B500X26米</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11</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40-200MM至料库皮带机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B1200X50米</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2" w:type="dxa"/>
                  <w:tcBorders>
                    <w:tl2br w:val="nil"/>
                    <w:tr2bl w:val="nil"/>
                  </w:tcBorders>
                  <w:vAlign w:val="center"/>
                </w:tcPr>
                <w:p>
                  <w:pPr>
                    <w:overflowPunct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12</w:t>
                  </w:r>
                </w:p>
              </w:tc>
              <w:tc>
                <w:tcPr>
                  <w:tcW w:w="3352" w:type="dxa"/>
                  <w:tcBorders>
                    <w:tl2br w:val="nil"/>
                    <w:tr2bl w:val="nil"/>
                  </w:tcBorders>
                  <w:noWrap/>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lang w:val="en-US" w:eastAsia="zh-CN"/>
                    </w:rPr>
                    <w:t>40-200MM水平输送皮带机</w:t>
                  </w:r>
                </w:p>
              </w:tc>
              <w:tc>
                <w:tcPr>
                  <w:tcW w:w="2606" w:type="dxa"/>
                  <w:tcBorders>
                    <w:tl2br w:val="nil"/>
                    <w:tr2bl w:val="nil"/>
                  </w:tcBorders>
                  <w:vAlign w:val="center"/>
                </w:tcPr>
                <w:p>
                  <w:pPr>
                    <w:spacing w:line="360" w:lineRule="exact"/>
                    <w:ind w:left="-105" w:leftChars="-50" w:right="-105" w:rightChars="-50"/>
                    <w:jc w:val="center"/>
                    <w:rPr>
                      <w:rFonts w:hint="eastAsia"/>
                      <w:bCs/>
                      <w:color w:val="auto"/>
                      <w:szCs w:val="21"/>
                      <w:highlight w:val="none"/>
                    </w:rPr>
                  </w:pPr>
                  <w:r>
                    <w:rPr>
                      <w:rFonts w:hint="eastAsia"/>
                      <w:bCs/>
                      <w:color w:val="auto"/>
                      <w:szCs w:val="21"/>
                      <w:highlight w:val="none"/>
                    </w:rPr>
                    <w:t>1B1200X40米</w:t>
                  </w:r>
                </w:p>
              </w:tc>
              <w:tc>
                <w:tcPr>
                  <w:tcW w:w="1031" w:type="dxa"/>
                  <w:tcBorders>
                    <w:tl2br w:val="nil"/>
                    <w:tr2bl w:val="nil"/>
                  </w:tcBorders>
                  <w:vAlign w:val="center"/>
                </w:tcPr>
                <w:p>
                  <w:pPr>
                    <w:spacing w:line="360" w:lineRule="exact"/>
                    <w:jc w:val="center"/>
                    <w:rPr>
                      <w:rFonts w:hint="eastAsia"/>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eastAsia"/>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52" w:type="dxa"/>
                  <w:tcBorders>
                    <w:tl2br w:val="nil"/>
                    <w:tr2bl w:val="nil"/>
                  </w:tcBorders>
                  <w:vAlign w:val="center"/>
                </w:tcPr>
                <w:p>
                  <w:pPr>
                    <w:overflowPunct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13</w:t>
                  </w:r>
                </w:p>
              </w:tc>
              <w:tc>
                <w:tcPr>
                  <w:tcW w:w="3352" w:type="dxa"/>
                  <w:tcBorders>
                    <w:tl2br w:val="nil"/>
                    <w:tr2bl w:val="nil"/>
                  </w:tcBorders>
                  <w:noWrap/>
                  <w:vAlign w:val="center"/>
                </w:tcPr>
                <w:p>
                  <w:pPr>
                    <w:spacing w:line="360" w:lineRule="exact"/>
                    <w:jc w:val="center"/>
                    <w:rPr>
                      <w:bCs/>
                      <w:color w:val="auto"/>
                      <w:szCs w:val="21"/>
                      <w:highlight w:val="none"/>
                    </w:rPr>
                  </w:pPr>
                  <w:r>
                    <w:rPr>
                      <w:rFonts w:hint="eastAsia"/>
                      <w:bCs/>
                      <w:color w:val="auto"/>
                      <w:szCs w:val="21"/>
                      <w:highlight w:val="none"/>
                    </w:rPr>
                    <w:t>40-200MM水平输送皮带机</w:t>
                  </w:r>
                </w:p>
              </w:tc>
              <w:tc>
                <w:tcPr>
                  <w:tcW w:w="2606" w:type="dxa"/>
                  <w:tcBorders>
                    <w:tl2br w:val="nil"/>
                    <w:tr2bl w:val="nil"/>
                  </w:tcBorders>
                  <w:vAlign w:val="center"/>
                </w:tcPr>
                <w:p>
                  <w:pPr>
                    <w:spacing w:line="360" w:lineRule="exact"/>
                    <w:ind w:left="-105" w:leftChars="-50" w:right="-105" w:rightChars="-50"/>
                    <w:jc w:val="center"/>
                    <w:rPr>
                      <w:bCs/>
                      <w:color w:val="auto"/>
                      <w:szCs w:val="21"/>
                      <w:highlight w:val="none"/>
                    </w:rPr>
                  </w:pPr>
                  <w:r>
                    <w:rPr>
                      <w:rFonts w:hint="eastAsia"/>
                      <w:bCs/>
                      <w:color w:val="auto"/>
                      <w:szCs w:val="21"/>
                      <w:highlight w:val="none"/>
                    </w:rPr>
                    <w:t>2B1200X80米</w:t>
                  </w:r>
                </w:p>
              </w:tc>
              <w:tc>
                <w:tcPr>
                  <w:tcW w:w="1031" w:type="dxa"/>
                  <w:tcBorders>
                    <w:tl2br w:val="nil"/>
                    <w:tr2bl w:val="nil"/>
                  </w:tcBorders>
                  <w:vAlign w:val="center"/>
                </w:tcPr>
                <w:p>
                  <w:pPr>
                    <w:spacing w:line="360" w:lineRule="exact"/>
                    <w:jc w:val="center"/>
                    <w:rPr>
                      <w:bCs/>
                      <w:color w:val="auto"/>
                      <w:szCs w:val="21"/>
                      <w:highlight w:val="none"/>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bCs/>
                      <w:color w:val="auto"/>
                      <w:szCs w:val="21"/>
                      <w:highlight w:val="none"/>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2" w:type="dxa"/>
                  <w:tcBorders>
                    <w:tl2br w:val="nil"/>
                    <w:tr2bl w:val="nil"/>
                  </w:tcBorders>
                  <w:vAlign w:val="center"/>
                </w:tcPr>
                <w:p>
                  <w:pPr>
                    <w:overflowPunct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14</w:t>
                  </w:r>
                </w:p>
              </w:tc>
              <w:tc>
                <w:tcPr>
                  <w:tcW w:w="3352" w:type="dxa"/>
                  <w:tcBorders>
                    <w:tl2br w:val="nil"/>
                    <w:tr2bl w:val="nil"/>
                  </w:tcBorders>
                  <w:noWrap/>
                  <w:vAlign w:val="center"/>
                </w:tcPr>
                <w:p>
                  <w:pPr>
                    <w:spacing w:line="360" w:lineRule="exact"/>
                    <w:jc w:val="center"/>
                    <w:rPr>
                      <w:rFonts w:hint="default" w:eastAsia="宋体"/>
                      <w:bCs/>
                      <w:color w:val="auto"/>
                      <w:szCs w:val="21"/>
                      <w:highlight w:val="none"/>
                      <w:lang w:val="en-US" w:eastAsia="zh-CN"/>
                    </w:rPr>
                  </w:pPr>
                  <w:r>
                    <w:rPr>
                      <w:rFonts w:hint="default" w:eastAsia="宋体"/>
                      <w:bCs/>
                      <w:color w:val="auto"/>
                      <w:szCs w:val="21"/>
                      <w:highlight w:val="none"/>
                      <w:lang w:val="en-US" w:eastAsia="zh-CN"/>
                    </w:rPr>
                    <w:t>40-200MM分库皮带机</w:t>
                  </w:r>
                </w:p>
              </w:tc>
              <w:tc>
                <w:tcPr>
                  <w:tcW w:w="2606" w:type="dxa"/>
                  <w:tcBorders>
                    <w:tl2br w:val="nil"/>
                    <w:tr2bl w:val="nil"/>
                  </w:tcBorders>
                  <w:vAlign w:val="center"/>
                </w:tcPr>
                <w:p>
                  <w:pPr>
                    <w:spacing w:line="360" w:lineRule="exact"/>
                    <w:jc w:val="center"/>
                    <w:rPr>
                      <w:bCs/>
                      <w:color w:val="auto"/>
                      <w:szCs w:val="21"/>
                      <w:highlight w:val="none"/>
                    </w:rPr>
                  </w:pPr>
                  <w:r>
                    <w:rPr>
                      <w:rFonts w:hint="eastAsia"/>
                      <w:bCs/>
                      <w:color w:val="auto"/>
                      <w:szCs w:val="21"/>
                      <w:highlight w:val="none"/>
                    </w:rPr>
                    <w:t>B1000X38米</w:t>
                  </w:r>
                </w:p>
              </w:tc>
              <w:tc>
                <w:tcPr>
                  <w:tcW w:w="1031" w:type="dxa"/>
                  <w:tcBorders>
                    <w:tl2br w:val="nil"/>
                    <w:tr2bl w:val="nil"/>
                  </w:tcBorders>
                  <w:vAlign w:val="center"/>
                </w:tcPr>
                <w:p>
                  <w:pPr>
                    <w:spacing w:line="36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6</w:t>
                  </w:r>
                  <w:r>
                    <w:rPr>
                      <w:rFonts w:hint="eastAsia"/>
                      <w:bCs/>
                      <w:color w:val="auto"/>
                      <w:szCs w:val="21"/>
                      <w:highlight w:val="none"/>
                    </w:rPr>
                    <w:t>台</w:t>
                  </w:r>
                </w:p>
              </w:tc>
              <w:tc>
                <w:tcPr>
                  <w:tcW w:w="869" w:type="dxa"/>
                  <w:tcBorders>
                    <w:tl2br w:val="nil"/>
                    <w:tr2bl w:val="nil"/>
                  </w:tcBorders>
                  <w:vAlign w:val="center"/>
                </w:tcPr>
                <w:p>
                  <w:pPr>
                    <w:overflowPunct w:val="0"/>
                    <w:spacing w:line="360" w:lineRule="exact"/>
                    <w:jc w:val="center"/>
                    <w:rPr>
                      <w:rFonts w:hint="eastAsia" w:eastAsia="宋体"/>
                      <w:bCs/>
                      <w:color w:val="auto"/>
                      <w:szCs w:val="21"/>
                      <w:highlight w:val="none"/>
                      <w:lang w:eastAsia="zh-CN"/>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2" w:type="dxa"/>
                  <w:tcBorders>
                    <w:tl2br w:val="nil"/>
                    <w:tr2bl w:val="nil"/>
                  </w:tcBorders>
                  <w:vAlign w:val="center"/>
                </w:tcPr>
                <w:p>
                  <w:pPr>
                    <w:overflowPunct w:val="0"/>
                    <w:spacing w:line="360" w:lineRule="exact"/>
                    <w:jc w:val="center"/>
                    <w:rPr>
                      <w:rFonts w:hint="default"/>
                      <w:bCs/>
                      <w:color w:val="auto"/>
                      <w:kern w:val="0"/>
                      <w:szCs w:val="21"/>
                      <w:highlight w:val="none"/>
                      <w:lang w:val="en-US" w:eastAsia="zh-CN"/>
                    </w:rPr>
                  </w:pPr>
                  <w:r>
                    <w:rPr>
                      <w:rFonts w:hint="eastAsia"/>
                      <w:bCs/>
                      <w:color w:val="auto"/>
                      <w:kern w:val="0"/>
                      <w:szCs w:val="21"/>
                      <w:highlight w:val="none"/>
                      <w:lang w:val="en-US" w:eastAsia="zh-CN"/>
                    </w:rPr>
                    <w:t>15</w:t>
                  </w:r>
                </w:p>
              </w:tc>
              <w:tc>
                <w:tcPr>
                  <w:tcW w:w="3352" w:type="dxa"/>
                  <w:tcBorders>
                    <w:tl2br w:val="nil"/>
                    <w:tr2bl w:val="nil"/>
                  </w:tcBorders>
                  <w:noWrap/>
                  <w:vAlign w:val="center"/>
                </w:tcPr>
                <w:p>
                  <w:pPr>
                    <w:spacing w:line="360" w:lineRule="exact"/>
                    <w:jc w:val="center"/>
                    <w:rPr>
                      <w:rFonts w:hint="default" w:eastAsia="宋体"/>
                      <w:bCs/>
                      <w:color w:val="auto"/>
                      <w:szCs w:val="21"/>
                      <w:highlight w:val="none"/>
                      <w:lang w:val="en-US" w:eastAsia="zh-CN"/>
                    </w:rPr>
                  </w:pPr>
                  <w:r>
                    <w:rPr>
                      <w:rFonts w:hint="eastAsia"/>
                      <w:bCs/>
                      <w:color w:val="auto"/>
                      <w:szCs w:val="21"/>
                      <w:highlight w:val="none"/>
                      <w:lang w:val="en-US" w:eastAsia="zh-CN"/>
                    </w:rPr>
                    <w:t>压滤机</w:t>
                  </w:r>
                </w:p>
              </w:tc>
              <w:tc>
                <w:tcPr>
                  <w:tcW w:w="2606" w:type="dxa"/>
                  <w:tcBorders>
                    <w:tl2br w:val="nil"/>
                    <w:tr2bl w:val="nil"/>
                  </w:tcBorders>
                  <w:vAlign w:val="center"/>
                </w:tcPr>
                <w:p>
                  <w:pPr>
                    <w:spacing w:line="36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w:t>
                  </w:r>
                </w:p>
              </w:tc>
              <w:tc>
                <w:tcPr>
                  <w:tcW w:w="1031" w:type="dxa"/>
                  <w:tcBorders>
                    <w:tl2br w:val="nil"/>
                    <w:tr2bl w:val="nil"/>
                  </w:tcBorders>
                  <w:vAlign w:val="center"/>
                </w:tcPr>
                <w:p>
                  <w:pPr>
                    <w:spacing w:line="360" w:lineRule="exact"/>
                    <w:jc w:val="center"/>
                    <w:rPr>
                      <w:rFonts w:hint="eastAsia"/>
                      <w:bCs/>
                      <w:color w:val="auto"/>
                      <w:szCs w:val="21"/>
                      <w:highlight w:val="none"/>
                      <w:lang w:val="en-US" w:eastAsia="zh-CN"/>
                    </w:rPr>
                  </w:pPr>
                  <w:r>
                    <w:rPr>
                      <w:rFonts w:hint="eastAsia"/>
                      <w:bCs/>
                      <w:color w:val="auto"/>
                      <w:szCs w:val="21"/>
                      <w:highlight w:val="none"/>
                    </w:rPr>
                    <w:t>1台</w:t>
                  </w:r>
                </w:p>
              </w:tc>
              <w:tc>
                <w:tcPr>
                  <w:tcW w:w="869" w:type="dxa"/>
                  <w:tcBorders>
                    <w:tl2br w:val="nil"/>
                    <w:tr2bl w:val="nil"/>
                  </w:tcBorders>
                  <w:vAlign w:val="center"/>
                </w:tcPr>
                <w:p>
                  <w:pPr>
                    <w:overflowPunct w:val="0"/>
                    <w:spacing w:line="360" w:lineRule="exact"/>
                    <w:jc w:val="center"/>
                    <w:rPr>
                      <w:rFonts w:hint="default"/>
                      <w:bCs/>
                      <w:color w:val="auto"/>
                      <w:szCs w:val="21"/>
                      <w:highlight w:val="none"/>
                      <w:lang w:val="en-US" w:eastAsia="zh-CN"/>
                    </w:rPr>
                  </w:pPr>
                  <w:r>
                    <w:rPr>
                      <w:rFonts w:hint="eastAsia"/>
                      <w:bCs/>
                      <w:color w:val="auto"/>
                      <w:szCs w:val="21"/>
                      <w:highlight w:val="none"/>
                      <w:lang w:val="en-US" w:eastAsia="zh-CN"/>
                    </w:rPr>
                    <w:t>/</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4、主要原辅材料及资（能）源消耗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baseline"/>
              <w:rPr>
                <w:color w:val="auto"/>
                <w:sz w:val="24"/>
                <w:highlight w:val="none"/>
              </w:rPr>
            </w:pPr>
            <w:r>
              <w:rPr>
                <w:rFonts w:hint="eastAsia"/>
                <w:color w:val="auto"/>
                <w:sz w:val="24"/>
                <w:highlight w:val="none"/>
              </w:rPr>
              <w:t>本</w:t>
            </w:r>
            <w:r>
              <w:rPr>
                <w:color w:val="auto"/>
                <w:sz w:val="24"/>
                <w:highlight w:val="none"/>
              </w:rPr>
              <w:t>项目所用原辅材料及资（能）源消耗见表</w:t>
            </w:r>
            <w:r>
              <w:rPr>
                <w:rFonts w:hint="eastAsia"/>
                <w:color w:val="auto"/>
                <w:sz w:val="24"/>
                <w:highlight w:val="none"/>
                <w:lang w:val="en-US" w:eastAsia="zh-CN"/>
              </w:rPr>
              <w:t>2-5</w:t>
            </w:r>
            <w:r>
              <w:rPr>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2-5</w:t>
            </w:r>
            <w:r>
              <w:rPr>
                <w:rFonts w:hint="eastAsia"/>
                <w:color w:val="auto"/>
              </w:rPr>
              <w:t xml:space="preserve">    主要原辅材料用量一览表</w:t>
            </w:r>
          </w:p>
          <w:tbl>
            <w:tblPr>
              <w:tblStyle w:val="27"/>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92"/>
              <w:gridCol w:w="1579"/>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6" w:type="dxa"/>
                  <w:tcBorders>
                    <w:tl2br w:val="nil"/>
                    <w:tr2bl w:val="nil"/>
                  </w:tcBorders>
                  <w:vAlign w:val="center"/>
                </w:tcPr>
                <w:p>
                  <w:pPr>
                    <w:adjustRightInd w:val="0"/>
                    <w:snapToGrid w:val="0"/>
                    <w:jc w:val="center"/>
                    <w:rPr>
                      <w:color w:val="auto"/>
                      <w:szCs w:val="21"/>
                      <w:highlight w:val="none"/>
                    </w:rPr>
                  </w:pPr>
                  <w:r>
                    <w:rPr>
                      <w:color w:val="auto"/>
                      <w:szCs w:val="21"/>
                      <w:highlight w:val="none"/>
                    </w:rPr>
                    <w:t>序号</w:t>
                  </w:r>
                </w:p>
              </w:tc>
              <w:tc>
                <w:tcPr>
                  <w:tcW w:w="992" w:type="dxa"/>
                  <w:tcBorders>
                    <w:tl2br w:val="nil"/>
                    <w:tr2bl w:val="nil"/>
                  </w:tcBorders>
                  <w:vAlign w:val="center"/>
                </w:tcPr>
                <w:p>
                  <w:pPr>
                    <w:adjustRightInd w:val="0"/>
                    <w:snapToGrid w:val="0"/>
                    <w:jc w:val="center"/>
                    <w:rPr>
                      <w:color w:val="auto"/>
                      <w:szCs w:val="21"/>
                      <w:highlight w:val="none"/>
                    </w:rPr>
                  </w:pPr>
                  <w:r>
                    <w:rPr>
                      <w:color w:val="auto"/>
                      <w:szCs w:val="21"/>
                      <w:highlight w:val="none"/>
                    </w:rPr>
                    <w:t>名称</w:t>
                  </w:r>
                </w:p>
              </w:tc>
              <w:tc>
                <w:tcPr>
                  <w:tcW w:w="1579" w:type="dxa"/>
                  <w:tcBorders>
                    <w:tl2br w:val="nil"/>
                    <w:tr2bl w:val="nil"/>
                  </w:tcBorders>
                  <w:vAlign w:val="center"/>
                </w:tcPr>
                <w:p>
                  <w:pPr>
                    <w:adjustRightInd w:val="0"/>
                    <w:snapToGrid w:val="0"/>
                    <w:jc w:val="center"/>
                    <w:rPr>
                      <w:rFonts w:hint="eastAsia"/>
                      <w:color w:val="auto"/>
                      <w:szCs w:val="21"/>
                      <w:highlight w:val="none"/>
                    </w:rPr>
                  </w:pPr>
                  <w:r>
                    <w:rPr>
                      <w:rFonts w:hint="eastAsia"/>
                      <w:color w:val="auto"/>
                      <w:szCs w:val="21"/>
                      <w:highlight w:val="none"/>
                    </w:rPr>
                    <w:t>年用量</w:t>
                  </w:r>
                </w:p>
              </w:tc>
              <w:tc>
                <w:tcPr>
                  <w:tcW w:w="5228" w:type="dxa"/>
                  <w:tcBorders>
                    <w:tl2br w:val="nil"/>
                    <w:tr2bl w:val="nil"/>
                  </w:tcBorders>
                  <w:vAlign w:val="center"/>
                </w:tcPr>
                <w:p>
                  <w:pPr>
                    <w:adjustRightInd w:val="0"/>
                    <w:snapToGrid w:val="0"/>
                    <w:jc w:val="center"/>
                    <w:rPr>
                      <w:rFonts w:hint="eastAsia"/>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45" w:type="dxa"/>
                  <w:gridSpan w:val="4"/>
                  <w:tcBorders>
                    <w:tl2br w:val="nil"/>
                    <w:tr2bl w:val="nil"/>
                  </w:tcBorders>
                  <w:vAlign w:val="center"/>
                </w:tcPr>
                <w:p>
                  <w:pPr>
                    <w:adjustRightInd w:val="0"/>
                    <w:snapToGrid w:val="0"/>
                    <w:jc w:val="left"/>
                    <w:rPr>
                      <w:rFonts w:hint="eastAsia"/>
                      <w:color w:val="auto"/>
                      <w:szCs w:val="21"/>
                      <w:highlight w:val="none"/>
                    </w:rPr>
                  </w:pPr>
                  <w:r>
                    <w:rPr>
                      <w:rFonts w:hint="eastAsia"/>
                      <w:color w:val="auto"/>
                      <w:szCs w:val="21"/>
                      <w:highlight w:val="none"/>
                    </w:rPr>
                    <w:t>主要原辅材料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6" w:type="dxa"/>
                  <w:tcBorders>
                    <w:tl2br w:val="nil"/>
                    <w:tr2bl w:val="nil"/>
                  </w:tcBorders>
                  <w:vAlign w:val="center"/>
                </w:tcPr>
                <w:p>
                  <w:pPr>
                    <w:adjustRightInd w:val="0"/>
                    <w:snapToGrid w:val="0"/>
                    <w:jc w:val="center"/>
                    <w:rPr>
                      <w:color w:val="auto"/>
                      <w:szCs w:val="21"/>
                      <w:highlight w:val="none"/>
                    </w:rPr>
                  </w:pPr>
                  <w:r>
                    <w:rPr>
                      <w:color w:val="auto"/>
                      <w:szCs w:val="21"/>
                      <w:highlight w:val="none"/>
                    </w:rPr>
                    <w:t>1</w:t>
                  </w:r>
                </w:p>
              </w:tc>
              <w:tc>
                <w:tcPr>
                  <w:tcW w:w="992" w:type="dxa"/>
                  <w:tcBorders>
                    <w:tl2br w:val="nil"/>
                    <w:tr2bl w:val="nil"/>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石英石</w:t>
                  </w:r>
                </w:p>
              </w:tc>
              <w:tc>
                <w:tcPr>
                  <w:tcW w:w="1579" w:type="dxa"/>
                  <w:tcBorders>
                    <w:tl2br w:val="nil"/>
                    <w:tr2bl w:val="nil"/>
                  </w:tcBorders>
                  <w:vAlign w:val="center"/>
                </w:tcPr>
                <w:p>
                  <w:pPr>
                    <w:adjustRightInd w:val="0"/>
                    <w:snapToGrid w:val="0"/>
                    <w:jc w:val="center"/>
                    <w:rPr>
                      <w:color w:val="auto"/>
                      <w:szCs w:val="21"/>
                      <w:highlight w:val="none"/>
                    </w:rPr>
                  </w:pPr>
                  <w:r>
                    <w:rPr>
                      <w:rFonts w:hint="eastAsia"/>
                      <w:bCs/>
                      <w:color w:val="auto"/>
                      <w:szCs w:val="21"/>
                      <w:highlight w:val="none"/>
                      <w:lang w:val="en-US" w:eastAsia="zh-CN"/>
                    </w:rPr>
                    <w:t>55.56万</w:t>
                  </w:r>
                  <w:r>
                    <w:rPr>
                      <w:rFonts w:hint="eastAsia"/>
                      <w:color w:val="auto"/>
                      <w:szCs w:val="21"/>
                      <w:highlight w:val="none"/>
                    </w:rPr>
                    <w:t>t/a</w:t>
                  </w:r>
                </w:p>
              </w:tc>
              <w:tc>
                <w:tcPr>
                  <w:tcW w:w="5228" w:type="dxa"/>
                  <w:tcBorders>
                    <w:tl2br w:val="nil"/>
                    <w:tr2bl w:val="nil"/>
                  </w:tcBorders>
                  <w:vAlign w:val="center"/>
                </w:tcPr>
                <w:p>
                  <w:pPr>
                    <w:adjustRightInd w:val="0"/>
                    <w:snapToGrid w:val="0"/>
                    <w:rPr>
                      <w:rFonts w:hint="eastAsia" w:eastAsia="宋体"/>
                      <w:color w:val="auto"/>
                      <w:szCs w:val="21"/>
                      <w:highlight w:val="none"/>
                      <w:lang w:val="en-US" w:eastAsia="zh-CN"/>
                    </w:rPr>
                  </w:pPr>
                  <w:r>
                    <w:rPr>
                      <w:rFonts w:hint="eastAsia"/>
                      <w:color w:val="auto"/>
                      <w:szCs w:val="21"/>
                      <w:highlight w:val="none"/>
                      <w:lang w:val="en-US" w:eastAsia="zh-CN"/>
                    </w:rPr>
                    <w:t>从</w:t>
                  </w:r>
                  <w:r>
                    <w:rPr>
                      <w:rFonts w:hint="eastAsia"/>
                      <w:color w:val="auto"/>
                      <w:szCs w:val="21"/>
                      <w:highlight w:val="none"/>
                    </w:rPr>
                    <w:t>和静县华力西矿业有限公司外购，散装汽车运输进厂，储存在原料</w:t>
                  </w:r>
                  <w:r>
                    <w:rPr>
                      <w:rFonts w:hint="eastAsia"/>
                      <w:color w:val="auto"/>
                      <w:szCs w:val="21"/>
                      <w:highlight w:val="none"/>
                      <w:lang w:val="en-US" w:eastAsia="zh-CN"/>
                    </w:rPr>
                    <w:t>堆场</w:t>
                  </w:r>
                  <w:r>
                    <w:rPr>
                      <w:rFonts w:hint="eastAsia"/>
                      <w:color w:val="auto"/>
                      <w:szCs w:val="21"/>
                      <w:highlight w:val="none"/>
                    </w:rPr>
                    <w:t>，粒径</w:t>
                  </w:r>
                  <w:r>
                    <w:rPr>
                      <w:rFonts w:hint="eastAsia"/>
                      <w:color w:val="auto"/>
                      <w:szCs w:val="21"/>
                      <w:highlight w:val="none"/>
                      <w:lang w:val="en-US" w:eastAsia="zh-CN"/>
                    </w:rPr>
                    <w:t>9</w:t>
                  </w:r>
                  <w:r>
                    <w:rPr>
                      <w:rFonts w:hint="eastAsia"/>
                      <w:color w:val="auto"/>
                      <w:szCs w:val="21"/>
                      <w:highlight w:val="none"/>
                    </w:rPr>
                    <w:t>0</w:t>
                  </w:r>
                  <w:r>
                    <w:rPr>
                      <w:rFonts w:hint="eastAsia"/>
                      <w:color w:val="auto"/>
                      <w:szCs w:val="21"/>
                      <w:highlight w:val="none"/>
                      <w:lang w:val="en-US" w:eastAsia="zh-CN"/>
                    </w:rPr>
                    <w:t>0m</w:t>
                  </w:r>
                  <w:r>
                    <w:rPr>
                      <w:rFonts w:hint="eastAsia"/>
                      <w:color w:val="auto"/>
                      <w:szCs w:val="21"/>
                      <w:highlight w:val="none"/>
                    </w:rPr>
                    <w:t>m</w:t>
                  </w:r>
                  <w:r>
                    <w:rPr>
                      <w:rFonts w:hint="eastAsia"/>
                      <w:color w:val="auto"/>
                      <w:szCs w:val="21"/>
                      <w:highlight w:val="none"/>
                      <w:lang w:val="en-US" w:eastAsia="zh-CN"/>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45" w:type="dxa"/>
                  <w:gridSpan w:val="4"/>
                  <w:tcBorders>
                    <w:tl2br w:val="nil"/>
                    <w:tr2bl w:val="nil"/>
                  </w:tcBorders>
                  <w:vAlign w:val="center"/>
                </w:tcPr>
                <w:p>
                  <w:pPr>
                    <w:adjustRightInd w:val="0"/>
                    <w:snapToGrid w:val="0"/>
                    <w:jc w:val="left"/>
                    <w:rPr>
                      <w:color w:val="auto"/>
                      <w:highlight w:val="none"/>
                    </w:rPr>
                  </w:pPr>
                  <w:r>
                    <w:rPr>
                      <w:color w:val="auto"/>
                      <w:highlight w:val="none"/>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6" w:type="dxa"/>
                  <w:tcBorders>
                    <w:tl2br w:val="nil"/>
                    <w:tr2bl w:val="nil"/>
                  </w:tcBorders>
                  <w:vAlign w:val="center"/>
                </w:tcPr>
                <w:p>
                  <w:pPr>
                    <w:adjustRightInd w:val="0"/>
                    <w:snapToGrid w:val="0"/>
                    <w:jc w:val="center"/>
                    <w:rPr>
                      <w:color w:val="auto"/>
                      <w:szCs w:val="21"/>
                      <w:highlight w:val="none"/>
                    </w:rPr>
                  </w:pPr>
                  <w:r>
                    <w:rPr>
                      <w:color w:val="auto"/>
                      <w:kern w:val="0"/>
                      <w:szCs w:val="21"/>
                      <w:highlight w:val="none"/>
                    </w:rPr>
                    <w:t>1</w:t>
                  </w:r>
                </w:p>
              </w:tc>
              <w:tc>
                <w:tcPr>
                  <w:tcW w:w="992" w:type="dxa"/>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自来水</w:t>
                  </w:r>
                </w:p>
              </w:tc>
              <w:tc>
                <w:tcPr>
                  <w:tcW w:w="1579" w:type="dxa"/>
                  <w:tcBorders>
                    <w:tl2br w:val="nil"/>
                    <w:tr2bl w:val="nil"/>
                  </w:tcBorders>
                  <w:vAlign w:val="center"/>
                </w:tcPr>
                <w:p>
                  <w:pPr>
                    <w:adjustRightInd w:val="0"/>
                    <w:snapToGrid w:val="0"/>
                    <w:ind w:left="-105" w:leftChars="-50" w:right="-105" w:rightChars="-50"/>
                    <w:jc w:val="center"/>
                    <w:rPr>
                      <w:rFonts w:hint="eastAsia"/>
                      <w:color w:val="auto"/>
                      <w:szCs w:val="21"/>
                      <w:highlight w:val="none"/>
                    </w:rPr>
                  </w:pPr>
                  <w:r>
                    <w:rPr>
                      <w:rFonts w:hint="eastAsia"/>
                      <w:color w:val="auto"/>
                      <w:szCs w:val="21"/>
                      <w:highlight w:val="none"/>
                      <w:lang w:val="en-US" w:eastAsia="zh-CN"/>
                    </w:rPr>
                    <w:t>7156.8</w:t>
                  </w:r>
                  <w:r>
                    <w:rPr>
                      <w:color w:val="auto"/>
                      <w:szCs w:val="21"/>
                      <w:highlight w:val="none"/>
                    </w:rPr>
                    <w:t>m</w:t>
                  </w:r>
                  <w:r>
                    <w:rPr>
                      <w:color w:val="auto"/>
                      <w:szCs w:val="21"/>
                      <w:highlight w:val="none"/>
                      <w:vertAlign w:val="superscript"/>
                    </w:rPr>
                    <w:t>3</w:t>
                  </w:r>
                  <w:r>
                    <w:rPr>
                      <w:color w:val="auto"/>
                      <w:szCs w:val="21"/>
                      <w:highlight w:val="none"/>
                    </w:rPr>
                    <w:t>/a</w:t>
                  </w:r>
                </w:p>
              </w:tc>
              <w:tc>
                <w:tcPr>
                  <w:tcW w:w="5228" w:type="dxa"/>
                  <w:tcBorders>
                    <w:tl2br w:val="nil"/>
                    <w:tr2bl w:val="nil"/>
                  </w:tcBorders>
                  <w:vAlign w:val="center"/>
                </w:tcPr>
                <w:p>
                  <w:pPr>
                    <w:adjustRightInd w:val="0"/>
                    <w:snapToGrid w:val="0"/>
                    <w:jc w:val="left"/>
                    <w:rPr>
                      <w:color w:val="auto"/>
                      <w:szCs w:val="21"/>
                      <w:highlight w:val="none"/>
                    </w:rPr>
                  </w:pPr>
                  <w:r>
                    <w:rPr>
                      <w:rFonts w:hint="eastAsia"/>
                      <w:color w:val="auto"/>
                      <w:szCs w:val="21"/>
                      <w:highlight w:val="none"/>
                      <w:lang w:val="en-US" w:eastAsia="zh-CN"/>
                    </w:rPr>
                    <w:t>园区</w:t>
                  </w:r>
                  <w:r>
                    <w:rPr>
                      <w:rFonts w:hint="eastAsia"/>
                      <w:color w:val="auto"/>
                      <w:szCs w:val="21"/>
                      <w:highlight w:val="none"/>
                    </w:rPr>
                    <w:t>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6" w:type="dxa"/>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2</w:t>
                  </w:r>
                </w:p>
              </w:tc>
              <w:tc>
                <w:tcPr>
                  <w:tcW w:w="992" w:type="dxa"/>
                  <w:tcBorders>
                    <w:tl2br w:val="nil"/>
                    <w:tr2bl w:val="nil"/>
                  </w:tcBorders>
                  <w:vAlign w:val="center"/>
                </w:tcPr>
                <w:p>
                  <w:pPr>
                    <w:adjustRightInd w:val="0"/>
                    <w:snapToGrid w:val="0"/>
                    <w:jc w:val="center"/>
                    <w:rPr>
                      <w:color w:val="auto"/>
                      <w:szCs w:val="21"/>
                      <w:highlight w:val="none"/>
                    </w:rPr>
                  </w:pPr>
                  <w:r>
                    <w:rPr>
                      <w:color w:val="auto"/>
                      <w:szCs w:val="21"/>
                      <w:highlight w:val="none"/>
                    </w:rPr>
                    <w:t>电</w:t>
                  </w:r>
                </w:p>
              </w:tc>
              <w:tc>
                <w:tcPr>
                  <w:tcW w:w="1579" w:type="dxa"/>
                  <w:tcBorders>
                    <w:tl2br w:val="nil"/>
                    <w:tr2bl w:val="nil"/>
                  </w:tcBorders>
                  <w:vAlign w:val="center"/>
                </w:tcPr>
                <w:p>
                  <w:pPr>
                    <w:adjustRightInd w:val="0"/>
                    <w:snapToGrid w:val="0"/>
                    <w:ind w:left="-105" w:leftChars="-50" w:right="-105" w:rightChars="-50"/>
                    <w:jc w:val="center"/>
                    <w:rPr>
                      <w:rFonts w:hint="eastAsia"/>
                      <w:color w:val="auto"/>
                      <w:szCs w:val="21"/>
                      <w:highlight w:val="none"/>
                    </w:rPr>
                  </w:pPr>
                  <w:r>
                    <w:rPr>
                      <w:rFonts w:hint="eastAsia"/>
                      <w:color w:val="auto"/>
                      <w:szCs w:val="21"/>
                      <w:highlight w:val="none"/>
                      <w:lang w:val="en-US" w:eastAsia="zh-CN"/>
                    </w:rPr>
                    <w:t>5</w:t>
                  </w:r>
                  <w:r>
                    <w:rPr>
                      <w:color w:val="auto"/>
                      <w:szCs w:val="21"/>
                      <w:highlight w:val="none"/>
                    </w:rPr>
                    <w:t>万kW·h/a</w:t>
                  </w:r>
                </w:p>
              </w:tc>
              <w:tc>
                <w:tcPr>
                  <w:tcW w:w="5228" w:type="dxa"/>
                  <w:tcBorders>
                    <w:tl2br w:val="nil"/>
                    <w:tr2bl w:val="nil"/>
                  </w:tcBorders>
                  <w:vAlign w:val="center"/>
                </w:tcPr>
                <w:p>
                  <w:pPr>
                    <w:adjustRightInd w:val="0"/>
                    <w:snapToGrid w:val="0"/>
                    <w:jc w:val="left"/>
                    <w:rPr>
                      <w:rFonts w:hint="eastAsia" w:eastAsia="宋体"/>
                      <w:color w:val="auto"/>
                      <w:szCs w:val="21"/>
                      <w:highlight w:val="none"/>
                      <w:lang w:val="en-US" w:eastAsia="zh-CN"/>
                    </w:rPr>
                  </w:pPr>
                  <w:r>
                    <w:rPr>
                      <w:rFonts w:hint="eastAsia"/>
                      <w:color w:val="auto"/>
                      <w:szCs w:val="21"/>
                      <w:highlight w:val="none"/>
                      <w:lang w:val="en-US" w:eastAsia="zh-CN"/>
                    </w:rPr>
                    <w:t>园区</w:t>
                  </w:r>
                  <w:r>
                    <w:rPr>
                      <w:rFonts w:hint="eastAsia"/>
                      <w:color w:val="auto"/>
                      <w:szCs w:val="21"/>
                      <w:highlight w:val="none"/>
                    </w:rPr>
                    <w:t>电</w:t>
                  </w:r>
                  <w:r>
                    <w:rPr>
                      <w:rFonts w:hint="eastAsia"/>
                      <w:color w:val="auto"/>
                      <w:szCs w:val="21"/>
                      <w:highlight w:val="none"/>
                      <w:lang w:val="en-US" w:eastAsia="zh-CN"/>
                    </w:rPr>
                    <w:t>网</w:t>
                  </w:r>
                </w:p>
              </w:tc>
            </w:tr>
          </w:tbl>
          <w:p>
            <w:pPr>
              <w:pStyle w:val="79"/>
              <w:keepNext w:val="0"/>
              <w:keepLines w:val="0"/>
              <w:pageBreakBefore w:val="0"/>
              <w:widowControl w:val="0"/>
              <w:kinsoku/>
              <w:wordWrap/>
              <w:overflowPunct w:val="0"/>
              <w:topLinePunct w:val="0"/>
              <w:autoSpaceDE/>
              <w:autoSpaceDN/>
              <w:bidi w:val="0"/>
              <w:spacing w:line="500" w:lineRule="exact"/>
              <w:ind w:firstLine="482" w:firstLineChars="200"/>
              <w:rPr>
                <w:b/>
                <w:bCs/>
                <w:color w:val="auto"/>
                <w:sz w:val="24"/>
                <w:szCs w:val="24"/>
                <w:highlight w:val="none"/>
              </w:rPr>
            </w:pPr>
            <w:r>
              <w:rPr>
                <w:rFonts w:hint="eastAsia"/>
                <w:b/>
                <w:bCs/>
                <w:color w:val="auto"/>
                <w:sz w:val="24"/>
                <w:szCs w:val="24"/>
                <w:highlight w:val="none"/>
              </w:rPr>
              <w:t>原辅材料理化性质：</w:t>
            </w:r>
          </w:p>
          <w:p>
            <w:pPr>
              <w:keepNext w:val="0"/>
              <w:keepLines w:val="0"/>
              <w:pageBreakBefore w:val="0"/>
              <w:widowControl w:val="0"/>
              <w:kinsoku/>
              <w:wordWrap/>
              <w:overflowPunct w:val="0"/>
              <w:topLinePunct w:val="0"/>
              <w:autoSpaceDE/>
              <w:autoSpaceDN/>
              <w:bidi w:val="0"/>
              <w:adjustRightInd/>
              <w:snapToGrid w:val="0"/>
              <w:spacing w:line="500" w:lineRule="exact"/>
              <w:ind w:firstLine="482" w:firstLineChars="200"/>
              <w:textAlignment w:val="auto"/>
              <w:rPr>
                <w:rFonts w:hint="eastAsia" w:eastAsia="宋体"/>
                <w:bCs/>
                <w:color w:val="auto"/>
                <w:kern w:val="0"/>
                <w:sz w:val="24"/>
                <w:highlight w:val="none"/>
                <w:lang w:val="en-US" w:eastAsia="zh-CN"/>
              </w:rPr>
            </w:pPr>
            <w:r>
              <w:rPr>
                <w:rFonts w:hint="eastAsia"/>
                <w:b/>
                <w:color w:val="auto"/>
                <w:sz w:val="24"/>
                <w:szCs w:val="24"/>
                <w:highlight w:val="none"/>
              </w:rPr>
              <w:t>石英石：</w:t>
            </w:r>
            <w:r>
              <w:rPr>
                <w:rFonts w:hint="eastAsia"/>
                <w:bCs/>
                <w:color w:val="auto"/>
                <w:kern w:val="0"/>
                <w:sz w:val="24"/>
                <w:highlight w:val="none"/>
              </w:rPr>
              <w:t>是一种坚硬、耐磨、化学性能稳定的硅酸盐矿物，主要成分是SiO</w:t>
            </w:r>
            <w:r>
              <w:rPr>
                <w:rFonts w:hint="eastAsia"/>
                <w:bCs/>
                <w:color w:val="auto"/>
                <w:kern w:val="0"/>
                <w:sz w:val="24"/>
                <w:highlight w:val="none"/>
                <w:vertAlign w:val="subscript"/>
              </w:rPr>
              <w:t>2</w:t>
            </w:r>
            <w:r>
              <w:rPr>
                <w:rFonts w:hint="eastAsia"/>
                <w:bCs/>
                <w:color w:val="auto"/>
                <w:kern w:val="0"/>
                <w:sz w:val="24"/>
                <w:highlight w:val="none"/>
              </w:rPr>
              <w:t>，无色透明，常含有少量杂质成分，而变为半透明或不透明的晶体，质地坚硬；密度2.65g/cm</w:t>
            </w:r>
            <w:r>
              <w:rPr>
                <w:rFonts w:hint="eastAsia"/>
                <w:bCs/>
                <w:color w:val="auto"/>
                <w:kern w:val="0"/>
                <w:sz w:val="24"/>
                <w:highlight w:val="none"/>
                <w:vertAlign w:val="superscript"/>
              </w:rPr>
              <w:t>3</w:t>
            </w:r>
            <w:r>
              <w:rPr>
                <w:rFonts w:hint="eastAsia"/>
                <w:bCs/>
                <w:color w:val="auto"/>
                <w:kern w:val="0"/>
                <w:sz w:val="24"/>
                <w:highlight w:val="none"/>
              </w:rPr>
              <w:t>，不溶于酸，熔点1750℃，除主要成分SiO</w:t>
            </w:r>
            <w:r>
              <w:rPr>
                <w:rFonts w:hint="eastAsia"/>
                <w:bCs/>
                <w:color w:val="auto"/>
                <w:kern w:val="0"/>
                <w:sz w:val="24"/>
                <w:highlight w:val="none"/>
                <w:vertAlign w:val="subscript"/>
              </w:rPr>
              <w:t>2</w:t>
            </w:r>
            <w:r>
              <w:rPr>
                <w:rFonts w:hint="eastAsia"/>
                <w:bCs/>
                <w:color w:val="auto"/>
                <w:kern w:val="0"/>
                <w:sz w:val="24"/>
                <w:highlight w:val="none"/>
              </w:rPr>
              <w:t>外，还含有微量的Al</w:t>
            </w:r>
            <w:r>
              <w:rPr>
                <w:rFonts w:hint="eastAsia"/>
                <w:bCs/>
                <w:color w:val="auto"/>
                <w:kern w:val="0"/>
                <w:sz w:val="24"/>
                <w:highlight w:val="none"/>
                <w:vertAlign w:val="subscript"/>
              </w:rPr>
              <w:t>2</w:t>
            </w:r>
            <w:r>
              <w:rPr>
                <w:rFonts w:hint="eastAsia"/>
                <w:bCs/>
                <w:color w:val="auto"/>
                <w:kern w:val="0"/>
                <w:sz w:val="24"/>
                <w:highlight w:val="none"/>
              </w:rPr>
              <w:t>O</w:t>
            </w:r>
            <w:r>
              <w:rPr>
                <w:rFonts w:hint="eastAsia"/>
                <w:bCs/>
                <w:color w:val="auto"/>
                <w:kern w:val="0"/>
                <w:sz w:val="24"/>
                <w:highlight w:val="none"/>
                <w:vertAlign w:val="subscript"/>
              </w:rPr>
              <w:t>3</w:t>
            </w:r>
            <w:r>
              <w:rPr>
                <w:rFonts w:hint="eastAsia"/>
                <w:bCs/>
                <w:color w:val="auto"/>
                <w:kern w:val="0"/>
                <w:sz w:val="24"/>
                <w:highlight w:val="none"/>
              </w:rPr>
              <w:t>、Fe</w:t>
            </w:r>
            <w:r>
              <w:rPr>
                <w:rFonts w:hint="eastAsia"/>
                <w:bCs/>
                <w:color w:val="auto"/>
                <w:kern w:val="0"/>
                <w:sz w:val="24"/>
                <w:highlight w:val="none"/>
                <w:vertAlign w:val="subscript"/>
              </w:rPr>
              <w:t>2</w:t>
            </w:r>
            <w:r>
              <w:rPr>
                <w:rFonts w:hint="eastAsia"/>
                <w:bCs/>
                <w:color w:val="auto"/>
                <w:kern w:val="0"/>
                <w:sz w:val="24"/>
                <w:highlight w:val="none"/>
              </w:rPr>
              <w:t>O</w:t>
            </w:r>
            <w:r>
              <w:rPr>
                <w:rFonts w:hint="eastAsia"/>
                <w:bCs/>
                <w:color w:val="auto"/>
                <w:kern w:val="0"/>
                <w:sz w:val="24"/>
                <w:highlight w:val="none"/>
                <w:vertAlign w:val="subscript"/>
              </w:rPr>
              <w:t>3</w:t>
            </w:r>
            <w:r>
              <w:rPr>
                <w:rFonts w:hint="eastAsia"/>
                <w:bCs/>
                <w:color w:val="auto"/>
                <w:kern w:val="0"/>
                <w:sz w:val="24"/>
                <w:highlight w:val="none"/>
              </w:rPr>
              <w:t>、K</w:t>
            </w:r>
            <w:r>
              <w:rPr>
                <w:rFonts w:hint="eastAsia"/>
                <w:bCs/>
                <w:color w:val="auto"/>
                <w:kern w:val="0"/>
                <w:sz w:val="24"/>
                <w:highlight w:val="none"/>
                <w:vertAlign w:val="subscript"/>
              </w:rPr>
              <w:t>2</w:t>
            </w:r>
            <w:r>
              <w:rPr>
                <w:rFonts w:hint="eastAsia"/>
                <w:bCs/>
                <w:color w:val="auto"/>
                <w:kern w:val="0"/>
                <w:sz w:val="24"/>
                <w:highlight w:val="none"/>
              </w:rPr>
              <w:t>O、Na</w:t>
            </w:r>
            <w:r>
              <w:rPr>
                <w:rFonts w:hint="eastAsia"/>
                <w:bCs/>
                <w:color w:val="auto"/>
                <w:kern w:val="0"/>
                <w:sz w:val="24"/>
                <w:highlight w:val="none"/>
                <w:vertAlign w:val="subscript"/>
              </w:rPr>
              <w:t>2</w:t>
            </w:r>
            <w:r>
              <w:rPr>
                <w:rFonts w:hint="eastAsia"/>
                <w:bCs/>
                <w:color w:val="auto"/>
                <w:kern w:val="0"/>
                <w:sz w:val="24"/>
                <w:highlight w:val="none"/>
              </w:rPr>
              <w:t>O等</w:t>
            </w:r>
            <w:r>
              <w:rPr>
                <w:rFonts w:hint="eastAsia"/>
                <w:bCs/>
                <w:color w:val="auto"/>
                <w:kern w:val="0"/>
                <w:sz w:val="24"/>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5、劳动定员及工作制度</w:t>
            </w:r>
          </w:p>
          <w:p>
            <w:pPr>
              <w:keepNext w:val="0"/>
              <w:keepLines w:val="0"/>
              <w:pageBreakBefore w:val="0"/>
              <w:widowControl w:val="0"/>
              <w:kinsoku/>
              <w:wordWrap/>
              <w:overflowPunct w:val="0"/>
              <w:topLinePunct w:val="0"/>
              <w:autoSpaceDE/>
              <w:autoSpaceDN/>
              <w:bidi w:val="0"/>
              <w:adjustRightInd/>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本项目劳动定员</w:t>
            </w:r>
            <w:r>
              <w:rPr>
                <w:rFonts w:hint="eastAsia"/>
                <w:bCs/>
                <w:color w:val="auto"/>
                <w:kern w:val="0"/>
                <w:sz w:val="24"/>
                <w:highlight w:val="none"/>
                <w:lang w:val="en-US" w:eastAsia="zh-CN"/>
              </w:rPr>
              <w:t>30</w:t>
            </w:r>
            <w:r>
              <w:rPr>
                <w:rFonts w:hint="eastAsia"/>
                <w:bCs/>
                <w:color w:val="auto"/>
                <w:kern w:val="0"/>
                <w:sz w:val="24"/>
                <w:highlight w:val="none"/>
              </w:rPr>
              <w:t>人，均不在厂区内食宿，</w:t>
            </w:r>
            <w:r>
              <w:rPr>
                <w:rFonts w:hint="eastAsia"/>
                <w:bCs/>
                <w:color w:val="auto"/>
                <w:kern w:val="0"/>
                <w:sz w:val="24"/>
                <w:highlight w:val="none"/>
                <w:lang w:val="en-US" w:eastAsia="zh-CN"/>
              </w:rPr>
              <w:t>日</w:t>
            </w:r>
            <w:r>
              <w:rPr>
                <w:rFonts w:hint="eastAsia"/>
                <w:bCs/>
                <w:color w:val="auto"/>
                <w:kern w:val="0"/>
                <w:sz w:val="24"/>
                <w:highlight w:val="none"/>
              </w:rPr>
              <w:t>工作</w:t>
            </w:r>
            <w:r>
              <w:rPr>
                <w:rFonts w:hint="eastAsia"/>
                <w:bCs/>
                <w:color w:val="auto"/>
                <w:kern w:val="0"/>
                <w:sz w:val="24"/>
                <w:highlight w:val="none"/>
                <w:lang w:val="en-US" w:eastAsia="zh-CN"/>
              </w:rPr>
              <w:t>15</w:t>
            </w:r>
            <w:r>
              <w:rPr>
                <w:rFonts w:hint="eastAsia"/>
                <w:bCs/>
                <w:color w:val="auto"/>
                <w:kern w:val="0"/>
                <w:sz w:val="24"/>
                <w:highlight w:val="none"/>
              </w:rPr>
              <w:t>小时，年工作</w:t>
            </w:r>
            <w:r>
              <w:rPr>
                <w:rFonts w:hint="eastAsia"/>
                <w:bCs/>
                <w:color w:val="auto"/>
                <w:kern w:val="0"/>
                <w:sz w:val="24"/>
                <w:highlight w:val="none"/>
                <w:lang w:val="en-US" w:eastAsia="zh-CN"/>
              </w:rPr>
              <w:t>280</w:t>
            </w:r>
            <w:r>
              <w:rPr>
                <w:rFonts w:hint="eastAsia"/>
                <w:bCs/>
                <w:color w:val="auto"/>
                <w:kern w:val="0"/>
                <w:sz w:val="24"/>
                <w:highlight w:val="none"/>
              </w:rPr>
              <w:t>天。</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rPr>
              <w:t>6、项目水平衡</w:t>
            </w:r>
          </w:p>
          <w:p>
            <w:pPr>
              <w:keepNext w:val="0"/>
              <w:keepLines w:val="0"/>
              <w:pageBreakBefore w:val="0"/>
              <w:widowControl w:val="0"/>
              <w:kinsoku/>
              <w:wordWrap/>
              <w:overflowPunct w:val="0"/>
              <w:topLinePunct w:val="0"/>
              <w:autoSpaceDE/>
              <w:autoSpaceDN/>
              <w:bidi w:val="0"/>
              <w:adjustRightInd/>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项目运营期用水主要为</w:t>
            </w:r>
            <w:r>
              <w:rPr>
                <w:rFonts w:hint="eastAsia"/>
                <w:bCs/>
                <w:color w:val="auto"/>
                <w:sz w:val="24"/>
                <w:szCs w:val="20"/>
                <w:highlight w:val="none"/>
              </w:rPr>
              <w:t>清洗用水</w:t>
            </w:r>
            <w:r>
              <w:rPr>
                <w:rFonts w:hint="eastAsia"/>
                <w:bCs/>
                <w:color w:val="auto"/>
                <w:sz w:val="24"/>
                <w:szCs w:val="20"/>
                <w:highlight w:val="none"/>
                <w:lang w:eastAsia="zh-CN"/>
              </w:rPr>
              <w:t>、</w:t>
            </w:r>
            <w:r>
              <w:rPr>
                <w:rFonts w:hint="eastAsia"/>
                <w:bCs/>
                <w:color w:val="auto"/>
                <w:kern w:val="0"/>
                <w:sz w:val="24"/>
                <w:highlight w:val="none"/>
              </w:rPr>
              <w:t>水洗工序用水、车间</w:t>
            </w:r>
            <w:r>
              <w:rPr>
                <w:rFonts w:hint="eastAsia"/>
                <w:bCs/>
                <w:color w:val="auto"/>
                <w:kern w:val="0"/>
                <w:sz w:val="24"/>
                <w:highlight w:val="none"/>
                <w:lang w:eastAsia="zh-CN"/>
              </w:rPr>
              <w:t>抑尘</w:t>
            </w:r>
            <w:r>
              <w:rPr>
                <w:rFonts w:hint="eastAsia"/>
                <w:bCs/>
                <w:color w:val="auto"/>
                <w:kern w:val="0"/>
                <w:sz w:val="24"/>
                <w:highlight w:val="none"/>
              </w:rPr>
              <w:t>水和职工生活用水。</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baseline"/>
              <w:rPr>
                <w:rFonts w:hint="eastAsia"/>
                <w:bCs/>
                <w:color w:val="auto"/>
                <w:sz w:val="24"/>
                <w:szCs w:val="20"/>
                <w:highlight w:val="none"/>
              </w:rPr>
            </w:pPr>
            <w:r>
              <w:rPr>
                <w:rFonts w:hint="eastAsia"/>
                <w:bCs/>
                <w:color w:val="auto"/>
                <w:sz w:val="24"/>
                <w:szCs w:val="20"/>
                <w:highlight w:val="none"/>
              </w:rPr>
              <w:t>（1）清洗用水</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baseline"/>
              <w:rPr>
                <w:rFonts w:hint="eastAsia"/>
                <w:bCs/>
                <w:color w:val="auto"/>
                <w:sz w:val="24"/>
                <w:szCs w:val="20"/>
                <w:highlight w:val="none"/>
              </w:rPr>
            </w:pPr>
            <w:r>
              <w:rPr>
                <w:rFonts w:hint="eastAsia"/>
                <w:bCs/>
                <w:color w:val="auto"/>
                <w:sz w:val="24"/>
                <w:szCs w:val="20"/>
                <w:highlight w:val="none"/>
              </w:rPr>
              <w:t>原料清洗用水量为</w:t>
            </w:r>
            <w:r>
              <w:rPr>
                <w:rFonts w:hint="eastAsia"/>
                <w:bCs/>
                <w:color w:val="auto"/>
                <w:sz w:val="24"/>
                <w:szCs w:val="20"/>
                <w:highlight w:val="none"/>
                <w:lang w:val="en-US" w:eastAsia="zh-CN"/>
              </w:rPr>
              <w:t>30</w:t>
            </w:r>
            <w:r>
              <w:rPr>
                <w:rFonts w:hint="eastAsia"/>
                <w:bCs/>
                <w:color w:val="auto"/>
                <w:sz w:val="24"/>
                <w:szCs w:val="20"/>
                <w:highlight w:val="none"/>
              </w:rPr>
              <w:t>00m</w:t>
            </w:r>
            <w:r>
              <w:rPr>
                <w:rFonts w:hint="eastAsia"/>
                <w:bCs/>
                <w:color w:val="auto"/>
                <w:sz w:val="24"/>
                <w:szCs w:val="20"/>
                <w:highlight w:val="none"/>
                <w:vertAlign w:val="superscript"/>
              </w:rPr>
              <w:t>3</w:t>
            </w:r>
            <w:r>
              <w:rPr>
                <w:rFonts w:hint="eastAsia"/>
                <w:bCs/>
                <w:color w:val="auto"/>
                <w:sz w:val="24"/>
                <w:szCs w:val="20"/>
                <w:highlight w:val="none"/>
              </w:rPr>
              <w:t>/a，产生的废水拟经</w:t>
            </w:r>
            <w:r>
              <w:rPr>
                <w:rFonts w:hint="eastAsia"/>
                <w:bCs/>
                <w:color w:val="auto"/>
                <w:sz w:val="24"/>
                <w:szCs w:val="20"/>
                <w:highlight w:val="none"/>
                <w:lang w:val="en-US" w:eastAsia="zh-CN"/>
              </w:rPr>
              <w:t>三</w:t>
            </w:r>
            <w:r>
              <w:rPr>
                <w:rFonts w:hint="eastAsia"/>
                <w:bCs/>
                <w:color w:val="auto"/>
                <w:sz w:val="24"/>
                <w:szCs w:val="20"/>
                <w:highlight w:val="none"/>
              </w:rPr>
              <w:t>级沉淀处理后循环使用，不外排。损耗按20%计，则损耗补水量为</w:t>
            </w:r>
            <w:r>
              <w:rPr>
                <w:rFonts w:hint="eastAsia"/>
                <w:bCs/>
                <w:color w:val="auto"/>
                <w:sz w:val="24"/>
                <w:szCs w:val="20"/>
                <w:highlight w:val="none"/>
                <w:lang w:val="en-US" w:eastAsia="zh-CN"/>
              </w:rPr>
              <w:t>6</w:t>
            </w:r>
            <w:r>
              <w:rPr>
                <w:rFonts w:hint="eastAsia"/>
                <w:bCs/>
                <w:color w:val="auto"/>
                <w:sz w:val="24"/>
                <w:szCs w:val="20"/>
                <w:highlight w:val="none"/>
              </w:rPr>
              <w:t>00m</w:t>
            </w:r>
            <w:r>
              <w:rPr>
                <w:rFonts w:hint="eastAsia"/>
                <w:bCs/>
                <w:color w:val="auto"/>
                <w:sz w:val="24"/>
                <w:szCs w:val="20"/>
                <w:highlight w:val="none"/>
                <w:vertAlign w:val="superscript"/>
              </w:rPr>
              <w:t>3</w:t>
            </w:r>
            <w:r>
              <w:rPr>
                <w:rFonts w:hint="eastAsia"/>
                <w:bCs/>
                <w:color w:val="auto"/>
                <w:sz w:val="24"/>
                <w:szCs w:val="20"/>
                <w:highlight w:val="none"/>
              </w:rPr>
              <w:t>/a</w:t>
            </w:r>
            <w:r>
              <w:rPr>
                <w:rFonts w:hint="eastAsia"/>
                <w:bCs/>
                <w:color w:val="auto"/>
                <w:sz w:val="24"/>
                <w:szCs w:val="20"/>
                <w:highlight w:val="none"/>
                <w:lang w:eastAsia="zh-CN"/>
              </w:rPr>
              <w:t>（</w:t>
            </w:r>
            <w:r>
              <w:rPr>
                <w:rFonts w:hint="eastAsia"/>
                <w:bCs/>
                <w:color w:val="auto"/>
                <w:sz w:val="24"/>
                <w:szCs w:val="20"/>
                <w:highlight w:val="none"/>
                <w:lang w:val="en-US" w:eastAsia="zh-CN"/>
              </w:rPr>
              <w:t>2.14</w:t>
            </w:r>
            <w:r>
              <w:rPr>
                <w:rFonts w:hint="eastAsia"/>
                <w:bCs/>
                <w:color w:val="auto"/>
                <w:sz w:val="24"/>
                <w:szCs w:val="20"/>
                <w:highlight w:val="none"/>
              </w:rPr>
              <w:t>m</w:t>
            </w:r>
            <w:r>
              <w:rPr>
                <w:rFonts w:hint="eastAsia"/>
                <w:bCs/>
                <w:color w:val="auto"/>
                <w:sz w:val="24"/>
                <w:szCs w:val="20"/>
                <w:highlight w:val="none"/>
                <w:vertAlign w:val="superscript"/>
              </w:rPr>
              <w:t>3</w:t>
            </w:r>
            <w:r>
              <w:rPr>
                <w:rFonts w:hint="eastAsia"/>
                <w:bCs/>
                <w:color w:val="auto"/>
                <w:sz w:val="24"/>
                <w:szCs w:val="20"/>
                <w:highlight w:val="none"/>
              </w:rPr>
              <w:t>/d</w:t>
            </w:r>
            <w:r>
              <w:rPr>
                <w:rFonts w:hint="eastAsia"/>
                <w:bCs/>
                <w:color w:val="auto"/>
                <w:sz w:val="24"/>
                <w:szCs w:val="20"/>
                <w:highlight w:val="none"/>
                <w:lang w:eastAsia="zh-CN"/>
              </w:rPr>
              <w:t>）</w:t>
            </w:r>
            <w:r>
              <w:rPr>
                <w:rFonts w:hint="eastAsia"/>
                <w:bCs/>
                <w:color w:val="auto"/>
                <w:sz w:val="24"/>
                <w:szCs w:val="20"/>
                <w:highlight w:val="none"/>
              </w:rPr>
              <w:t>。</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bCs/>
                <w:color w:val="auto"/>
                <w:sz w:val="24"/>
                <w:szCs w:val="20"/>
                <w:highlight w:val="none"/>
              </w:rPr>
            </w:pPr>
            <w:r>
              <w:rPr>
                <w:rFonts w:hint="eastAsia"/>
                <w:bCs/>
                <w:color w:val="auto"/>
                <w:sz w:val="24"/>
                <w:szCs w:val="20"/>
                <w:highlight w:val="none"/>
              </w:rPr>
              <w:t>（</w:t>
            </w:r>
            <w:r>
              <w:rPr>
                <w:rFonts w:hint="eastAsia"/>
                <w:bCs/>
                <w:color w:val="auto"/>
                <w:sz w:val="24"/>
                <w:szCs w:val="20"/>
                <w:highlight w:val="none"/>
                <w:lang w:val="en-US" w:eastAsia="zh-CN"/>
              </w:rPr>
              <w:t>2</w:t>
            </w:r>
            <w:r>
              <w:rPr>
                <w:rFonts w:hint="eastAsia"/>
                <w:bCs/>
                <w:color w:val="auto"/>
                <w:sz w:val="24"/>
                <w:szCs w:val="20"/>
                <w:highlight w:val="none"/>
              </w:rPr>
              <w:t>）水洗工序用水</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rFonts w:hint="eastAsia"/>
                <w:bCs/>
                <w:color w:val="auto"/>
                <w:sz w:val="24"/>
                <w:szCs w:val="20"/>
                <w:highlight w:val="none"/>
              </w:rPr>
            </w:pPr>
            <w:r>
              <w:rPr>
                <w:rFonts w:hint="eastAsia"/>
                <w:bCs/>
                <w:color w:val="auto"/>
                <w:sz w:val="24"/>
                <w:szCs w:val="20"/>
                <w:highlight w:val="none"/>
              </w:rPr>
              <w:t>项目</w:t>
            </w:r>
            <w:r>
              <w:rPr>
                <w:rFonts w:hint="eastAsia"/>
                <w:bCs/>
                <w:color w:val="auto"/>
                <w:sz w:val="24"/>
                <w:szCs w:val="20"/>
                <w:highlight w:val="none"/>
                <w:lang w:val="en-US" w:eastAsia="zh-CN"/>
              </w:rPr>
              <w:t>用水对</w:t>
            </w:r>
            <w:r>
              <w:rPr>
                <w:rFonts w:hint="eastAsia"/>
                <w:bCs/>
                <w:color w:val="auto"/>
                <w:sz w:val="24"/>
                <w:szCs w:val="20"/>
                <w:highlight w:val="none"/>
              </w:rPr>
              <w:t>石料表面进行水洗</w:t>
            </w:r>
            <w:r>
              <w:rPr>
                <w:rFonts w:hint="eastAsia"/>
                <w:bCs/>
                <w:color w:val="auto"/>
                <w:sz w:val="24"/>
                <w:szCs w:val="20"/>
                <w:highlight w:val="none"/>
                <w:lang w:val="en-US" w:eastAsia="zh-CN"/>
              </w:rPr>
              <w:t>后，</w:t>
            </w:r>
            <w:r>
              <w:rPr>
                <w:rFonts w:hint="eastAsia"/>
                <w:bCs/>
                <w:color w:val="auto"/>
                <w:sz w:val="24"/>
                <w:szCs w:val="20"/>
                <w:highlight w:val="none"/>
              </w:rPr>
              <w:t>水洗</w:t>
            </w:r>
            <w:r>
              <w:rPr>
                <w:rFonts w:hint="eastAsia"/>
                <w:bCs/>
                <w:color w:val="auto"/>
                <w:sz w:val="24"/>
                <w:szCs w:val="20"/>
                <w:highlight w:val="none"/>
                <w:lang w:val="en-US" w:eastAsia="zh-CN"/>
              </w:rPr>
              <w:t>在洗砂机中进行</w:t>
            </w:r>
            <w:r>
              <w:rPr>
                <w:rFonts w:hint="eastAsia"/>
                <w:bCs/>
                <w:color w:val="auto"/>
                <w:sz w:val="24"/>
                <w:szCs w:val="20"/>
                <w:highlight w:val="none"/>
                <w:lang w:eastAsia="zh-CN"/>
              </w:rPr>
              <w:t>。</w:t>
            </w:r>
            <w:r>
              <w:rPr>
                <w:rFonts w:hint="eastAsia"/>
                <w:bCs/>
                <w:color w:val="auto"/>
                <w:sz w:val="24"/>
                <w:szCs w:val="20"/>
                <w:highlight w:val="none"/>
              </w:rPr>
              <w:t>根据建设单位提供的设备运行参数，该环节用水量为6m</w:t>
            </w:r>
            <w:r>
              <w:rPr>
                <w:rFonts w:hint="eastAsia"/>
                <w:bCs/>
                <w:color w:val="auto"/>
                <w:sz w:val="24"/>
                <w:szCs w:val="20"/>
                <w:highlight w:val="none"/>
                <w:vertAlign w:val="superscript"/>
              </w:rPr>
              <w:t>3</w:t>
            </w:r>
            <w:r>
              <w:rPr>
                <w:rFonts w:hint="eastAsia"/>
                <w:bCs/>
                <w:color w:val="auto"/>
                <w:sz w:val="24"/>
                <w:szCs w:val="20"/>
                <w:highlight w:val="none"/>
              </w:rPr>
              <w:t>/h，该工序每天运行</w:t>
            </w:r>
            <w:r>
              <w:rPr>
                <w:rFonts w:hint="eastAsia"/>
                <w:bCs/>
                <w:color w:val="auto"/>
                <w:sz w:val="24"/>
                <w:szCs w:val="20"/>
                <w:highlight w:val="none"/>
                <w:lang w:val="en-US" w:eastAsia="zh-CN"/>
              </w:rPr>
              <w:t>15</w:t>
            </w:r>
            <w:r>
              <w:rPr>
                <w:rFonts w:hint="eastAsia"/>
                <w:bCs/>
                <w:color w:val="auto"/>
                <w:sz w:val="24"/>
                <w:szCs w:val="20"/>
                <w:highlight w:val="none"/>
              </w:rPr>
              <w:t>h，则水量为</w:t>
            </w:r>
            <w:r>
              <w:rPr>
                <w:rFonts w:hint="eastAsia"/>
                <w:bCs/>
                <w:color w:val="auto"/>
                <w:sz w:val="24"/>
                <w:szCs w:val="20"/>
                <w:highlight w:val="none"/>
                <w:lang w:val="en-US" w:eastAsia="zh-CN"/>
              </w:rPr>
              <w:t>90</w:t>
            </w:r>
            <w:r>
              <w:rPr>
                <w:rFonts w:hint="eastAsia"/>
                <w:bCs/>
                <w:color w:val="auto"/>
                <w:sz w:val="24"/>
                <w:szCs w:val="20"/>
                <w:highlight w:val="none"/>
              </w:rPr>
              <w:t>m</w:t>
            </w:r>
            <w:r>
              <w:rPr>
                <w:rFonts w:hint="eastAsia"/>
                <w:bCs/>
                <w:color w:val="auto"/>
                <w:sz w:val="24"/>
                <w:szCs w:val="20"/>
                <w:highlight w:val="none"/>
                <w:vertAlign w:val="superscript"/>
              </w:rPr>
              <w:t>3</w:t>
            </w:r>
            <w:r>
              <w:rPr>
                <w:rFonts w:hint="eastAsia"/>
                <w:bCs/>
                <w:color w:val="auto"/>
                <w:sz w:val="24"/>
                <w:szCs w:val="20"/>
                <w:highlight w:val="none"/>
              </w:rPr>
              <w:t>/d，</w:t>
            </w:r>
            <w:r>
              <w:rPr>
                <w:rFonts w:hint="eastAsia"/>
                <w:bCs/>
                <w:color w:val="auto"/>
                <w:sz w:val="24"/>
                <w:szCs w:val="20"/>
                <w:highlight w:val="none"/>
                <w:lang w:val="en-US" w:eastAsia="zh-CN"/>
              </w:rPr>
              <w:t>5</w:t>
            </w:r>
            <w:r>
              <w:rPr>
                <w:rFonts w:hint="eastAsia"/>
                <w:bCs/>
                <w:color w:val="auto"/>
                <w:sz w:val="24"/>
                <w:szCs w:val="20"/>
                <w:highlight w:val="none"/>
              </w:rPr>
              <w:t>%的水进入物料</w:t>
            </w:r>
            <w:r>
              <w:rPr>
                <w:rFonts w:hint="eastAsia"/>
                <w:bCs/>
                <w:color w:val="auto"/>
                <w:sz w:val="24"/>
                <w:szCs w:val="20"/>
                <w:highlight w:val="none"/>
                <w:lang w:val="en-US" w:eastAsia="zh-CN"/>
              </w:rPr>
              <w:t>损耗，10%的水经脱水机脱水后排至沉淀池内循环使用</w:t>
            </w:r>
            <w:r>
              <w:rPr>
                <w:rFonts w:hint="eastAsia"/>
                <w:bCs/>
                <w:color w:val="auto"/>
                <w:sz w:val="24"/>
                <w:szCs w:val="20"/>
                <w:highlight w:val="none"/>
              </w:rPr>
              <w:t>，</w:t>
            </w:r>
            <w:r>
              <w:rPr>
                <w:rFonts w:hint="eastAsia"/>
                <w:bCs/>
                <w:color w:val="auto"/>
                <w:sz w:val="24"/>
                <w:szCs w:val="20"/>
                <w:highlight w:val="none"/>
                <w:lang w:val="en-US" w:eastAsia="zh-CN"/>
              </w:rPr>
              <w:t>85</w:t>
            </w:r>
            <w:r>
              <w:rPr>
                <w:rFonts w:hint="eastAsia"/>
                <w:bCs/>
                <w:color w:val="auto"/>
                <w:sz w:val="24"/>
                <w:szCs w:val="20"/>
                <w:highlight w:val="none"/>
              </w:rPr>
              <w:t>%的水收集在</w:t>
            </w:r>
            <w:r>
              <w:rPr>
                <w:rFonts w:hint="eastAsia"/>
                <w:bCs/>
                <w:color w:val="auto"/>
                <w:sz w:val="24"/>
                <w:szCs w:val="20"/>
                <w:highlight w:val="none"/>
                <w:lang w:val="en-US" w:eastAsia="zh-CN"/>
              </w:rPr>
              <w:t>三级沉淀池进行处理</w:t>
            </w:r>
            <w:r>
              <w:rPr>
                <w:rFonts w:hint="eastAsia"/>
                <w:bCs/>
                <w:color w:val="auto"/>
                <w:sz w:val="24"/>
                <w:szCs w:val="20"/>
                <w:highlight w:val="none"/>
              </w:rPr>
              <w:t>，</w:t>
            </w:r>
            <w:r>
              <w:rPr>
                <w:rFonts w:hint="eastAsia"/>
                <w:bCs/>
                <w:color w:val="auto"/>
                <w:sz w:val="24"/>
                <w:szCs w:val="20"/>
                <w:highlight w:val="none"/>
                <w:lang w:val="en-US" w:eastAsia="zh-CN"/>
              </w:rPr>
              <w:t>处理的清水</w:t>
            </w:r>
            <w:r>
              <w:rPr>
                <w:rFonts w:hint="eastAsia"/>
                <w:bCs/>
                <w:color w:val="auto"/>
                <w:sz w:val="24"/>
                <w:szCs w:val="20"/>
                <w:highlight w:val="none"/>
              </w:rPr>
              <w:t>循环使用。</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bCs/>
                <w:color w:val="auto"/>
                <w:sz w:val="24"/>
                <w:szCs w:val="20"/>
                <w:highlight w:val="none"/>
              </w:rPr>
            </w:pPr>
            <w:r>
              <w:rPr>
                <w:rFonts w:hint="eastAsia"/>
                <w:bCs/>
                <w:color w:val="auto"/>
                <w:sz w:val="24"/>
                <w:szCs w:val="20"/>
                <w:highlight w:val="none"/>
              </w:rPr>
              <w:t>经分析，进入</w:t>
            </w:r>
            <w:r>
              <w:rPr>
                <w:rFonts w:hint="eastAsia"/>
                <w:bCs/>
                <w:color w:val="auto"/>
                <w:sz w:val="24"/>
                <w:szCs w:val="20"/>
                <w:highlight w:val="none"/>
                <w:lang w:val="en-US" w:eastAsia="zh-CN"/>
              </w:rPr>
              <w:t>三级沉淀池</w:t>
            </w:r>
            <w:r>
              <w:rPr>
                <w:rFonts w:hint="eastAsia"/>
                <w:bCs/>
                <w:color w:val="auto"/>
                <w:sz w:val="24"/>
                <w:szCs w:val="20"/>
                <w:highlight w:val="none"/>
              </w:rPr>
              <w:t>的水量为</w:t>
            </w:r>
            <w:r>
              <w:rPr>
                <w:rFonts w:hint="eastAsia"/>
                <w:bCs/>
                <w:color w:val="auto"/>
                <w:sz w:val="24"/>
                <w:szCs w:val="20"/>
                <w:highlight w:val="none"/>
                <w:lang w:val="en-US" w:eastAsia="zh-CN"/>
              </w:rPr>
              <w:t>85.5</w:t>
            </w:r>
            <w:r>
              <w:rPr>
                <w:rFonts w:hint="eastAsia"/>
                <w:bCs/>
                <w:color w:val="auto"/>
                <w:sz w:val="24"/>
                <w:szCs w:val="20"/>
                <w:highlight w:val="none"/>
              </w:rPr>
              <w:t>m</w:t>
            </w:r>
            <w:r>
              <w:rPr>
                <w:rFonts w:hint="eastAsia"/>
                <w:bCs/>
                <w:color w:val="auto"/>
                <w:sz w:val="24"/>
                <w:szCs w:val="20"/>
                <w:highlight w:val="none"/>
                <w:vertAlign w:val="superscript"/>
              </w:rPr>
              <w:t>3</w:t>
            </w:r>
            <w:r>
              <w:rPr>
                <w:rFonts w:hint="eastAsia"/>
                <w:bCs/>
                <w:color w:val="auto"/>
                <w:sz w:val="24"/>
                <w:szCs w:val="20"/>
                <w:highlight w:val="none"/>
              </w:rPr>
              <w:t>/d，故该工序补充水量为</w:t>
            </w:r>
            <w:r>
              <w:rPr>
                <w:rFonts w:hint="eastAsia"/>
                <w:bCs/>
                <w:color w:val="auto"/>
                <w:sz w:val="24"/>
                <w:szCs w:val="20"/>
                <w:highlight w:val="none"/>
                <w:lang w:val="en-US" w:eastAsia="zh-CN"/>
              </w:rPr>
              <w:t>4.5</w:t>
            </w:r>
            <w:r>
              <w:rPr>
                <w:rFonts w:hint="eastAsia"/>
                <w:bCs/>
                <w:color w:val="auto"/>
                <w:sz w:val="24"/>
                <w:szCs w:val="20"/>
                <w:highlight w:val="none"/>
              </w:rPr>
              <w:t>m</w:t>
            </w:r>
            <w:r>
              <w:rPr>
                <w:rFonts w:hint="eastAsia"/>
                <w:bCs/>
                <w:color w:val="auto"/>
                <w:sz w:val="24"/>
                <w:szCs w:val="20"/>
                <w:highlight w:val="none"/>
                <w:vertAlign w:val="superscript"/>
              </w:rPr>
              <w:t>3</w:t>
            </w:r>
            <w:r>
              <w:rPr>
                <w:rFonts w:hint="eastAsia"/>
                <w:bCs/>
                <w:color w:val="auto"/>
                <w:sz w:val="24"/>
                <w:szCs w:val="20"/>
                <w:highlight w:val="none"/>
              </w:rPr>
              <w:t>/d（</w:t>
            </w:r>
            <w:r>
              <w:rPr>
                <w:rFonts w:hint="eastAsia"/>
                <w:bCs/>
                <w:color w:val="auto"/>
                <w:sz w:val="24"/>
                <w:szCs w:val="20"/>
                <w:highlight w:val="none"/>
                <w:lang w:val="en-US" w:eastAsia="zh-CN"/>
              </w:rPr>
              <w:t>1260</w:t>
            </w:r>
            <w:r>
              <w:rPr>
                <w:rFonts w:hint="eastAsia"/>
                <w:bCs/>
                <w:color w:val="auto"/>
                <w:sz w:val="24"/>
                <w:szCs w:val="20"/>
                <w:highlight w:val="none"/>
              </w:rPr>
              <w:t>m</w:t>
            </w:r>
            <w:r>
              <w:rPr>
                <w:rFonts w:hint="eastAsia"/>
                <w:bCs/>
                <w:color w:val="auto"/>
                <w:sz w:val="24"/>
                <w:szCs w:val="20"/>
                <w:highlight w:val="none"/>
                <w:vertAlign w:val="superscript"/>
              </w:rPr>
              <w:t>3</w:t>
            </w:r>
            <w:r>
              <w:rPr>
                <w:rFonts w:hint="eastAsia"/>
                <w:bCs/>
                <w:color w:val="auto"/>
                <w:sz w:val="24"/>
                <w:szCs w:val="20"/>
                <w:highlight w:val="none"/>
              </w:rPr>
              <w:t>/a）。</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w:t>
            </w: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w:t>
            </w:r>
            <w:r>
              <w:rPr>
                <w:rFonts w:hint="eastAsia" w:cs="Times New Roman"/>
                <w:b w:val="0"/>
                <w:bCs/>
                <w:color w:val="auto"/>
                <w:sz w:val="24"/>
                <w:szCs w:val="24"/>
                <w:highlight w:val="none"/>
                <w:lang w:val="en-US" w:eastAsia="zh-CN"/>
              </w:rPr>
              <w:t>洒水</w:t>
            </w:r>
            <w:r>
              <w:rPr>
                <w:rFonts w:hint="default" w:ascii="Times New Roman" w:hAnsi="Times New Roman" w:eastAsia="宋体" w:cs="Times New Roman"/>
                <w:b w:val="0"/>
                <w:bCs/>
                <w:color w:val="auto"/>
                <w:sz w:val="24"/>
                <w:szCs w:val="24"/>
                <w:highlight w:val="none"/>
              </w:rPr>
              <w:t>降尘用水</w:t>
            </w:r>
          </w:p>
          <w:p>
            <w:pPr>
              <w:pStyle w:val="59"/>
              <w:keepNext w:val="0"/>
              <w:keepLines w:val="0"/>
              <w:pageBreakBefore w:val="0"/>
              <w:widowControl w:val="0"/>
              <w:kinsoku/>
              <w:wordWrap/>
              <w:overflowPunct/>
              <w:topLinePunct w:val="0"/>
              <w:bidi w:val="0"/>
              <w:adjustRightInd w:val="0"/>
              <w:snapToGrid w:val="0"/>
              <w:spacing w:line="500" w:lineRule="exact"/>
              <w:ind w:leftChars="0" w:firstLine="480" w:firstLineChars="200"/>
              <w:rPr>
                <w:rFonts w:hint="eastAsia"/>
                <w:b w:val="0"/>
                <w:bCs w:val="0"/>
                <w:color w:val="auto"/>
                <w:sz w:val="24"/>
                <w:szCs w:val="20"/>
                <w:highlight w:val="none"/>
              </w:rPr>
            </w:pPr>
            <w:r>
              <w:rPr>
                <w:rFonts w:hint="default" w:ascii="Times New Roman" w:hAnsi="Times New Roman" w:eastAsia="宋体" w:cs="Times New Roman"/>
                <w:b w:val="0"/>
                <w:bCs/>
                <w:color w:val="auto"/>
                <w:sz w:val="24"/>
                <w:szCs w:val="24"/>
                <w:highlight w:val="none"/>
              </w:rPr>
              <w:t>项目</w:t>
            </w:r>
            <w:r>
              <w:rPr>
                <w:rFonts w:hint="default" w:ascii="Times New Roman" w:hAnsi="Times New Roman" w:eastAsia="宋体" w:cs="Times New Roman"/>
                <w:b w:val="0"/>
                <w:bCs/>
                <w:color w:val="auto"/>
                <w:sz w:val="24"/>
                <w:szCs w:val="24"/>
                <w:highlight w:val="none"/>
                <w:lang w:val="en-US" w:eastAsia="zh-CN"/>
              </w:rPr>
              <w:t>原料</w:t>
            </w:r>
            <w:r>
              <w:rPr>
                <w:rFonts w:hint="eastAsia" w:ascii="Times New Roman" w:hAnsi="Times New Roman" w:cs="Times New Roman"/>
                <w:b w:val="0"/>
                <w:bCs/>
                <w:color w:val="auto"/>
                <w:sz w:val="24"/>
                <w:szCs w:val="24"/>
                <w:highlight w:val="none"/>
                <w:lang w:val="en-US" w:eastAsia="zh-CN"/>
              </w:rPr>
              <w:t>库、成品库</w:t>
            </w:r>
            <w:r>
              <w:rPr>
                <w:rFonts w:hint="default" w:ascii="Times New Roman" w:hAnsi="Times New Roman" w:eastAsia="宋体" w:cs="Times New Roman"/>
                <w:b w:val="0"/>
                <w:bCs/>
                <w:color w:val="auto"/>
                <w:sz w:val="24"/>
                <w:szCs w:val="24"/>
                <w:highlight w:val="none"/>
                <w:lang w:val="en-US" w:eastAsia="zh-CN"/>
              </w:rPr>
              <w:t>、生产</w:t>
            </w:r>
            <w:r>
              <w:rPr>
                <w:rFonts w:hint="default" w:ascii="Times New Roman" w:hAnsi="Times New Roman" w:eastAsia="宋体" w:cs="Times New Roman"/>
                <w:b w:val="0"/>
                <w:bCs/>
                <w:color w:val="auto"/>
                <w:sz w:val="24"/>
                <w:szCs w:val="24"/>
                <w:highlight w:val="none"/>
              </w:rPr>
              <w:t>车间</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道路进行洒水</w:t>
            </w:r>
            <w:r>
              <w:rPr>
                <w:rFonts w:hint="eastAsia" w:ascii="Times New Roman" w:hAnsi="Times New Roman" w:cs="Times New Roman"/>
                <w:b w:val="0"/>
                <w:bCs/>
                <w:color w:val="auto"/>
                <w:sz w:val="24"/>
                <w:szCs w:val="24"/>
                <w:highlight w:val="none"/>
                <w:lang w:eastAsia="zh-CN"/>
              </w:rPr>
              <w:t>降尘。</w:t>
            </w:r>
            <w:r>
              <w:rPr>
                <w:rFonts w:hint="default" w:ascii="Times New Roman" w:hAnsi="Times New Roman" w:eastAsia="宋体" w:cs="Times New Roman"/>
                <w:b w:val="0"/>
                <w:bCs/>
                <w:color w:val="auto"/>
                <w:sz w:val="24"/>
                <w:szCs w:val="24"/>
                <w:highlight w:val="none"/>
              </w:rPr>
              <w:t>用水量为</w:t>
            </w:r>
            <w:r>
              <w:rPr>
                <w:rFonts w:hint="eastAsia" w:ascii="Times New Roman" w:hAnsi="Times New Roman"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m</w:t>
            </w:r>
            <w:r>
              <w:rPr>
                <w:rFonts w:hint="default" w:ascii="Times New Roman" w:hAnsi="Times New Roman" w:eastAsia="宋体" w:cs="Times New Roman"/>
                <w:b w:val="0"/>
                <w:bCs/>
                <w:color w:val="auto"/>
                <w:sz w:val="24"/>
                <w:szCs w:val="24"/>
                <w:highlight w:val="none"/>
                <w:vertAlign w:val="superscript"/>
              </w:rPr>
              <w:t>3</w:t>
            </w:r>
            <w:r>
              <w:rPr>
                <w:rFonts w:hint="default" w:ascii="Times New Roman" w:hAnsi="Times New Roman" w:eastAsia="宋体" w:cs="Times New Roman"/>
                <w:b w:val="0"/>
                <w:bCs/>
                <w:color w:val="auto"/>
                <w:sz w:val="24"/>
                <w:szCs w:val="24"/>
                <w:highlight w:val="none"/>
              </w:rPr>
              <w:t>/</w:t>
            </w:r>
            <w:r>
              <w:rPr>
                <w:rFonts w:hint="eastAsia" w:ascii="Times New Roman" w:hAnsi="Times New Roman" w:cs="Times New Roman"/>
                <w:b w:val="0"/>
                <w:bCs/>
                <w:color w:val="auto"/>
                <w:sz w:val="24"/>
                <w:szCs w:val="24"/>
                <w:highlight w:val="none"/>
                <w:lang w:val="en-US" w:eastAsia="zh-CN"/>
              </w:rPr>
              <w:t>次</w:t>
            </w:r>
            <w:r>
              <w:rPr>
                <w:rFonts w:hint="default" w:ascii="Times New Roman" w:hAnsi="Times New Roman" w:eastAsia="宋体" w:cs="Times New Roman"/>
                <w:b w:val="0"/>
                <w:bCs/>
                <w:color w:val="auto"/>
                <w:sz w:val="24"/>
                <w:szCs w:val="24"/>
                <w:highlight w:val="none"/>
              </w:rPr>
              <w:t>，每天</w:t>
            </w:r>
            <w:r>
              <w:rPr>
                <w:rFonts w:hint="eastAsia" w:ascii="Times New Roman" w:hAnsi="Times New Roman" w:cs="Times New Roman"/>
                <w:b w:val="0"/>
                <w:bCs/>
                <w:color w:val="auto"/>
                <w:sz w:val="24"/>
                <w:szCs w:val="24"/>
                <w:highlight w:val="none"/>
                <w:lang w:val="en-US" w:eastAsia="zh-CN"/>
              </w:rPr>
              <w:t>洒水降尘2次</w:t>
            </w:r>
            <w:r>
              <w:rPr>
                <w:rFonts w:hint="default" w:ascii="Times New Roman" w:hAnsi="Times New Roman" w:eastAsia="宋体" w:cs="Times New Roman"/>
                <w:b w:val="0"/>
                <w:bCs/>
                <w:color w:val="auto"/>
                <w:sz w:val="24"/>
                <w:szCs w:val="24"/>
                <w:highlight w:val="none"/>
              </w:rPr>
              <w:t>；</w:t>
            </w:r>
            <w:r>
              <w:rPr>
                <w:rStyle w:val="93"/>
                <w:rFonts w:hint="default" w:ascii="Times New Roman" w:hAnsi="Times New Roman" w:eastAsia="宋体" w:cs="Times New Roman"/>
                <w:b w:val="0"/>
                <w:bCs/>
                <w:i w:val="0"/>
                <w:caps w:val="0"/>
                <w:color w:val="auto"/>
                <w:spacing w:val="0"/>
                <w:w w:val="100"/>
                <w:kern w:val="2"/>
                <w:sz w:val="24"/>
                <w:szCs w:val="24"/>
                <w:highlight w:val="none"/>
                <w:lang w:val="en-US" w:eastAsia="zh-CN" w:bidi="ar-SA"/>
              </w:rPr>
              <w:t>则抑尘用水总量为</w:t>
            </w:r>
            <w:r>
              <w:rPr>
                <w:rStyle w:val="93"/>
                <w:rFonts w:hint="eastAsia" w:ascii="Times New Roman" w:hAnsi="Times New Roman" w:cs="Times New Roman"/>
                <w:b w:val="0"/>
                <w:bCs/>
                <w:i w:val="0"/>
                <w:caps w:val="0"/>
                <w:color w:val="auto"/>
                <w:spacing w:val="0"/>
                <w:w w:val="100"/>
                <w:kern w:val="2"/>
                <w:sz w:val="24"/>
                <w:szCs w:val="24"/>
                <w:highlight w:val="none"/>
                <w:lang w:val="en-US" w:eastAsia="zh-CN" w:bidi="ar-SA"/>
              </w:rPr>
              <w:t>6</w:t>
            </w:r>
            <w:r>
              <w:rPr>
                <w:rStyle w:val="93"/>
                <w:rFonts w:hint="default" w:ascii="Times New Roman" w:hAnsi="Times New Roman" w:eastAsia="宋体" w:cs="Times New Roman"/>
                <w:b w:val="0"/>
                <w:bCs/>
                <w:i w:val="0"/>
                <w:caps w:val="0"/>
                <w:color w:val="auto"/>
                <w:spacing w:val="0"/>
                <w:w w:val="100"/>
                <w:kern w:val="2"/>
                <w:sz w:val="24"/>
                <w:szCs w:val="24"/>
                <w:highlight w:val="none"/>
                <w:lang w:val="en-US" w:eastAsia="zh-CN" w:bidi="ar-SA"/>
              </w:rPr>
              <w:t>m</w:t>
            </w:r>
            <w:r>
              <w:rPr>
                <w:rStyle w:val="93"/>
                <w:rFonts w:hint="default" w:ascii="Times New Roman" w:hAnsi="Times New Roman" w:eastAsia="宋体" w:cs="Times New Roman"/>
                <w:b w:val="0"/>
                <w:bCs/>
                <w:i w:val="0"/>
                <w:caps w:val="0"/>
                <w:color w:val="auto"/>
                <w:spacing w:val="0"/>
                <w:w w:val="100"/>
                <w:kern w:val="2"/>
                <w:sz w:val="24"/>
                <w:szCs w:val="24"/>
                <w:highlight w:val="none"/>
                <w:vertAlign w:val="superscript"/>
                <w:lang w:val="en-US" w:eastAsia="zh-CN" w:bidi="ar-SA"/>
              </w:rPr>
              <w:t>3</w:t>
            </w:r>
            <w:r>
              <w:rPr>
                <w:rStyle w:val="93"/>
                <w:rFonts w:hint="default" w:ascii="Times New Roman" w:hAnsi="Times New Roman" w:eastAsia="宋体" w:cs="Times New Roman"/>
                <w:b w:val="0"/>
                <w:bCs/>
                <w:i w:val="0"/>
                <w:caps w:val="0"/>
                <w:color w:val="auto"/>
                <w:spacing w:val="0"/>
                <w:w w:val="100"/>
                <w:kern w:val="2"/>
                <w:sz w:val="24"/>
                <w:szCs w:val="24"/>
                <w:highlight w:val="none"/>
                <w:lang w:val="en-US" w:eastAsia="zh-CN" w:bidi="ar-SA"/>
              </w:rPr>
              <w:t>/</w:t>
            </w:r>
            <w:r>
              <w:rPr>
                <w:rFonts w:hint="default" w:ascii="Times New Roman" w:hAnsi="Times New Roman" w:eastAsia="宋体" w:cs="Times New Roman"/>
                <w:b w:val="0"/>
                <w:bCs/>
                <w:color w:val="auto"/>
                <w:kern w:val="0"/>
                <w:sz w:val="24"/>
                <w:szCs w:val="24"/>
                <w:highlight w:val="none"/>
                <w:lang w:bidi="en-US"/>
              </w:rPr>
              <w:t>d</w:t>
            </w:r>
            <w:r>
              <w:rPr>
                <w:rFonts w:hint="default" w:ascii="Times New Roman" w:hAnsi="Times New Roman" w:eastAsia="宋体" w:cs="Times New Roman"/>
                <w:b w:val="0"/>
                <w:bCs/>
                <w:color w:val="auto"/>
                <w:kern w:val="0"/>
                <w:sz w:val="24"/>
                <w:szCs w:val="24"/>
                <w:highlight w:val="none"/>
                <w:lang w:val="zh-CN" w:bidi="zh-CN"/>
              </w:rPr>
              <w:t>(</w:t>
            </w:r>
            <w:r>
              <w:rPr>
                <w:rFonts w:hint="eastAsia" w:ascii="Times New Roman" w:hAnsi="Times New Roman" w:cs="Times New Roman"/>
                <w:b w:val="0"/>
                <w:bCs/>
                <w:color w:val="auto"/>
                <w:kern w:val="0"/>
                <w:sz w:val="24"/>
                <w:szCs w:val="24"/>
                <w:highlight w:val="none"/>
                <w:lang w:val="en-US" w:bidi="zh-CN"/>
              </w:rPr>
              <w:t>1680</w:t>
            </w:r>
            <w:r>
              <w:rPr>
                <w:rFonts w:hint="default" w:ascii="Times New Roman" w:hAnsi="Times New Roman" w:eastAsia="宋体" w:cs="Times New Roman"/>
                <w:b w:val="0"/>
                <w:bCs/>
                <w:color w:val="auto"/>
                <w:kern w:val="0"/>
                <w:sz w:val="24"/>
                <w:szCs w:val="24"/>
                <w:highlight w:val="none"/>
                <w:lang w:bidi="en-US"/>
              </w:rPr>
              <w:t>m</w:t>
            </w:r>
            <w:r>
              <w:rPr>
                <w:rFonts w:hint="default" w:ascii="Times New Roman" w:hAnsi="Times New Roman" w:eastAsia="宋体" w:cs="Times New Roman"/>
                <w:b w:val="0"/>
                <w:bCs/>
                <w:color w:val="auto"/>
                <w:kern w:val="0"/>
                <w:sz w:val="24"/>
                <w:szCs w:val="24"/>
                <w:highlight w:val="none"/>
                <w:vertAlign w:val="superscript"/>
                <w:lang w:bidi="en-US"/>
              </w:rPr>
              <w:t>3</w:t>
            </w:r>
            <w:r>
              <w:rPr>
                <w:rFonts w:hint="default" w:ascii="Times New Roman" w:hAnsi="Times New Roman" w:eastAsia="宋体" w:cs="Times New Roman"/>
                <w:b w:val="0"/>
                <w:bCs/>
                <w:color w:val="auto"/>
                <w:kern w:val="0"/>
                <w:sz w:val="24"/>
                <w:szCs w:val="24"/>
                <w:highlight w:val="none"/>
                <w:lang w:bidi="en-US"/>
              </w:rPr>
              <w:t>/</w:t>
            </w:r>
            <w:r>
              <w:rPr>
                <w:rStyle w:val="93"/>
                <w:rFonts w:hint="default" w:ascii="Times New Roman" w:hAnsi="Times New Roman" w:eastAsia="宋体" w:cs="Times New Roman"/>
                <w:b w:val="0"/>
                <w:bCs/>
                <w:i w:val="0"/>
                <w:caps w:val="0"/>
                <w:color w:val="auto"/>
                <w:spacing w:val="0"/>
                <w:w w:val="100"/>
                <w:kern w:val="2"/>
                <w:sz w:val="24"/>
                <w:szCs w:val="24"/>
                <w:highlight w:val="none"/>
                <w:lang w:val="en-US" w:eastAsia="zh-CN" w:bidi="ar-SA"/>
              </w:rPr>
              <w:t>a</w:t>
            </w:r>
            <w:r>
              <w:rPr>
                <w:rStyle w:val="93"/>
                <w:rFonts w:hint="eastAsia" w:ascii="Times New Roman" w:hAnsi="Times New Roman" w:cs="Times New Roman"/>
                <w:b w:val="0"/>
                <w:bCs/>
                <w:i w:val="0"/>
                <w:caps w:val="0"/>
                <w:color w:val="auto"/>
                <w:spacing w:val="0"/>
                <w:w w:val="100"/>
                <w:kern w:val="2"/>
                <w:sz w:val="24"/>
                <w:szCs w:val="24"/>
                <w:highlight w:val="none"/>
                <w:lang w:val="en-US" w:eastAsia="zh-CN" w:bidi="ar-SA"/>
              </w:rPr>
              <w:t>）</w:t>
            </w:r>
            <w:r>
              <w:rPr>
                <w:rFonts w:hint="default" w:ascii="Times New Roman" w:hAnsi="Times New Roman" w:eastAsia="宋体" w:cs="Times New Roman"/>
                <w:b w:val="0"/>
                <w:bCs/>
                <w:color w:val="auto"/>
                <w:kern w:val="0"/>
                <w:sz w:val="24"/>
                <w:szCs w:val="24"/>
                <w:highlight w:val="none"/>
                <w:lang w:eastAsia="zh-CN" w:bidi="en-US"/>
              </w:rPr>
              <w:t>。</w:t>
            </w:r>
            <w:r>
              <w:rPr>
                <w:rFonts w:hint="eastAsia"/>
                <w:b w:val="0"/>
                <w:bCs w:val="0"/>
                <w:color w:val="auto"/>
                <w:sz w:val="24"/>
                <w:szCs w:val="20"/>
                <w:highlight w:val="none"/>
              </w:rPr>
              <w:t>全部自然蒸发，不外排。</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bCs/>
                <w:color w:val="auto"/>
                <w:sz w:val="24"/>
                <w:szCs w:val="20"/>
                <w:highlight w:val="none"/>
              </w:rPr>
            </w:pPr>
            <w:r>
              <w:rPr>
                <w:rFonts w:hint="eastAsia"/>
                <w:bCs/>
                <w:color w:val="auto"/>
                <w:sz w:val="24"/>
                <w:szCs w:val="20"/>
                <w:highlight w:val="none"/>
              </w:rPr>
              <w:t>（</w:t>
            </w:r>
            <w:r>
              <w:rPr>
                <w:rFonts w:hint="eastAsia"/>
                <w:bCs/>
                <w:color w:val="auto"/>
                <w:sz w:val="24"/>
                <w:szCs w:val="20"/>
                <w:highlight w:val="none"/>
                <w:lang w:val="en-US" w:eastAsia="zh-CN"/>
              </w:rPr>
              <w:t>4</w:t>
            </w:r>
            <w:r>
              <w:rPr>
                <w:rFonts w:hint="eastAsia"/>
                <w:bCs/>
                <w:color w:val="auto"/>
                <w:sz w:val="24"/>
                <w:szCs w:val="20"/>
                <w:highlight w:val="none"/>
              </w:rPr>
              <w:t>）运输车辆清洗用水</w:t>
            </w:r>
          </w:p>
          <w:p>
            <w:pPr>
              <w:pStyle w:val="59"/>
              <w:keepNext w:val="0"/>
              <w:keepLines w:val="0"/>
              <w:pageBreakBefore w:val="0"/>
              <w:widowControl w:val="0"/>
              <w:kinsoku/>
              <w:wordWrap/>
              <w:overflowPunct/>
              <w:topLinePunct w:val="0"/>
              <w:bidi w:val="0"/>
              <w:adjustRightInd w:val="0"/>
              <w:snapToGrid w:val="0"/>
              <w:spacing w:line="500" w:lineRule="exact"/>
              <w:ind w:leftChars="0" w:firstLine="480" w:firstLineChars="200"/>
              <w:rPr>
                <w:rFonts w:hint="default" w:ascii="Times New Roman" w:hAnsi="Times New Roman" w:cs="Times New Roman"/>
                <w:b w:val="0"/>
                <w:bCs w:val="0"/>
                <w:color w:val="auto"/>
                <w:sz w:val="24"/>
                <w:szCs w:val="20"/>
                <w:highlight w:val="none"/>
              </w:rPr>
            </w:pPr>
            <w:r>
              <w:rPr>
                <w:rFonts w:hint="default" w:ascii="Times New Roman" w:hAnsi="Times New Roman" w:cs="Times New Roman"/>
                <w:b w:val="0"/>
                <w:bCs w:val="0"/>
                <w:color w:val="auto"/>
                <w:sz w:val="24"/>
                <w:szCs w:val="20"/>
                <w:highlight w:val="none"/>
              </w:rPr>
              <w:t>本项目每次</w:t>
            </w:r>
            <w:r>
              <w:rPr>
                <w:rFonts w:hint="eastAsia" w:ascii="Times New Roman" w:hAnsi="Times New Roman" w:cs="Times New Roman"/>
                <w:b w:val="0"/>
                <w:bCs w:val="0"/>
                <w:color w:val="auto"/>
                <w:sz w:val="24"/>
                <w:szCs w:val="20"/>
                <w:highlight w:val="none"/>
                <w:lang w:val="en-US" w:eastAsia="zh-CN"/>
              </w:rPr>
              <w:t>进场</w:t>
            </w:r>
            <w:r>
              <w:rPr>
                <w:rFonts w:hint="default" w:ascii="Times New Roman" w:hAnsi="Times New Roman" w:cs="Times New Roman"/>
                <w:b w:val="0"/>
                <w:bCs w:val="0"/>
                <w:color w:val="auto"/>
                <w:sz w:val="24"/>
                <w:szCs w:val="20"/>
                <w:highlight w:val="none"/>
              </w:rPr>
              <w:t>均需冲洗，清洗用水总量</w:t>
            </w:r>
            <w:r>
              <w:rPr>
                <w:rFonts w:hint="eastAsia" w:ascii="Times New Roman" w:hAnsi="Times New Roman" w:cs="Times New Roman"/>
                <w:b w:val="0"/>
                <w:bCs w:val="0"/>
                <w:color w:val="auto"/>
                <w:sz w:val="24"/>
                <w:szCs w:val="20"/>
                <w:highlight w:val="none"/>
                <w:lang w:val="en-US" w:eastAsia="zh-CN"/>
              </w:rPr>
              <w:t>0.5</w:t>
            </w:r>
            <w:r>
              <w:rPr>
                <w:rFonts w:hint="default" w:ascii="Times New Roman" w:hAnsi="Times New Roman" w:cs="Times New Roman"/>
                <w:b w:val="0"/>
                <w:bCs w:val="0"/>
                <w:color w:val="auto"/>
                <w:sz w:val="24"/>
                <w:szCs w:val="20"/>
                <w:highlight w:val="none"/>
              </w:rPr>
              <w:t>m</w:t>
            </w:r>
            <w:r>
              <w:rPr>
                <w:rFonts w:hint="default" w:ascii="Times New Roman" w:hAnsi="Times New Roman" w:cs="Times New Roman"/>
                <w:b w:val="0"/>
                <w:bCs w:val="0"/>
                <w:color w:val="auto"/>
                <w:sz w:val="24"/>
                <w:szCs w:val="20"/>
                <w:highlight w:val="none"/>
                <w:vertAlign w:val="superscript"/>
              </w:rPr>
              <w:t>3</w:t>
            </w:r>
            <w:r>
              <w:rPr>
                <w:rFonts w:hint="default" w:ascii="Times New Roman" w:hAnsi="Times New Roman" w:cs="Times New Roman"/>
                <w:b w:val="0"/>
                <w:bCs w:val="0"/>
                <w:color w:val="auto"/>
                <w:sz w:val="24"/>
                <w:szCs w:val="20"/>
                <w:highlight w:val="none"/>
              </w:rPr>
              <w:t>/次，运输车辆每年约需运输27780辆次，即用水量约13890m</w:t>
            </w:r>
            <w:r>
              <w:rPr>
                <w:rFonts w:hint="default" w:ascii="Times New Roman" w:hAnsi="Times New Roman" w:cs="Times New Roman"/>
                <w:b w:val="0"/>
                <w:bCs w:val="0"/>
                <w:color w:val="auto"/>
                <w:sz w:val="24"/>
                <w:szCs w:val="20"/>
                <w:highlight w:val="none"/>
                <w:vertAlign w:val="superscript"/>
              </w:rPr>
              <w:t>3</w:t>
            </w:r>
            <w:r>
              <w:rPr>
                <w:rFonts w:hint="default" w:ascii="Times New Roman" w:hAnsi="Times New Roman" w:cs="Times New Roman"/>
                <w:b w:val="0"/>
                <w:bCs w:val="0"/>
                <w:color w:val="auto"/>
                <w:sz w:val="24"/>
                <w:szCs w:val="20"/>
                <w:highlight w:val="none"/>
              </w:rPr>
              <w:t>/a（</w:t>
            </w:r>
            <w:r>
              <w:rPr>
                <w:rFonts w:hint="eastAsia" w:ascii="Times New Roman" w:hAnsi="Times New Roman" w:cs="Times New Roman"/>
                <w:b w:val="0"/>
                <w:bCs w:val="0"/>
                <w:color w:val="auto"/>
                <w:sz w:val="24"/>
                <w:szCs w:val="20"/>
                <w:highlight w:val="none"/>
                <w:lang w:val="en-US" w:eastAsia="zh-CN"/>
              </w:rPr>
              <w:t>49.61</w:t>
            </w:r>
            <w:r>
              <w:rPr>
                <w:rFonts w:hint="default" w:ascii="Times New Roman" w:hAnsi="Times New Roman" w:cs="Times New Roman"/>
                <w:b w:val="0"/>
                <w:bCs w:val="0"/>
                <w:color w:val="auto"/>
                <w:sz w:val="24"/>
                <w:szCs w:val="20"/>
                <w:highlight w:val="none"/>
              </w:rPr>
              <w:t>m</w:t>
            </w:r>
            <w:r>
              <w:rPr>
                <w:rFonts w:hint="default" w:ascii="Times New Roman" w:hAnsi="Times New Roman" w:cs="Times New Roman"/>
                <w:b w:val="0"/>
                <w:bCs w:val="0"/>
                <w:color w:val="auto"/>
                <w:sz w:val="24"/>
                <w:szCs w:val="20"/>
                <w:highlight w:val="none"/>
                <w:vertAlign w:val="superscript"/>
              </w:rPr>
              <w:t>3</w:t>
            </w:r>
            <w:r>
              <w:rPr>
                <w:rFonts w:hint="default" w:ascii="Times New Roman" w:hAnsi="Times New Roman" w:cs="Times New Roman"/>
                <w:b w:val="0"/>
                <w:bCs w:val="0"/>
                <w:color w:val="auto"/>
                <w:sz w:val="24"/>
                <w:szCs w:val="20"/>
                <w:highlight w:val="none"/>
              </w:rPr>
              <w:t>/d），废水排放系数按0.8计，则废水排放量为11113.2m</w:t>
            </w:r>
            <w:r>
              <w:rPr>
                <w:rFonts w:hint="default" w:ascii="Times New Roman" w:hAnsi="Times New Roman" w:cs="Times New Roman"/>
                <w:b w:val="0"/>
                <w:bCs w:val="0"/>
                <w:color w:val="auto"/>
                <w:sz w:val="24"/>
                <w:szCs w:val="20"/>
                <w:highlight w:val="none"/>
                <w:vertAlign w:val="superscript"/>
              </w:rPr>
              <w:t>3</w:t>
            </w:r>
            <w:r>
              <w:rPr>
                <w:rFonts w:hint="default" w:ascii="Times New Roman" w:hAnsi="Times New Roman" w:cs="Times New Roman"/>
                <w:b w:val="0"/>
                <w:bCs w:val="0"/>
                <w:color w:val="auto"/>
                <w:sz w:val="24"/>
                <w:szCs w:val="20"/>
                <w:highlight w:val="none"/>
              </w:rPr>
              <w:t>/a（</w:t>
            </w:r>
            <w:r>
              <w:rPr>
                <w:rFonts w:hint="eastAsia" w:ascii="Times New Roman" w:hAnsi="Times New Roman" w:cs="Times New Roman"/>
                <w:b w:val="0"/>
                <w:bCs w:val="0"/>
                <w:color w:val="auto"/>
                <w:sz w:val="24"/>
                <w:szCs w:val="20"/>
                <w:highlight w:val="none"/>
                <w:lang w:val="en-US" w:eastAsia="zh-CN"/>
              </w:rPr>
              <w:t>39.69</w:t>
            </w:r>
            <w:r>
              <w:rPr>
                <w:rFonts w:hint="default" w:ascii="Times New Roman" w:hAnsi="Times New Roman" w:cs="Times New Roman"/>
                <w:b w:val="0"/>
                <w:bCs w:val="0"/>
                <w:color w:val="auto"/>
                <w:sz w:val="24"/>
                <w:szCs w:val="20"/>
                <w:highlight w:val="none"/>
              </w:rPr>
              <w:t>m</w:t>
            </w:r>
            <w:r>
              <w:rPr>
                <w:rFonts w:hint="default" w:ascii="Times New Roman" w:hAnsi="Times New Roman" w:cs="Times New Roman"/>
                <w:b w:val="0"/>
                <w:bCs w:val="0"/>
                <w:color w:val="auto"/>
                <w:sz w:val="24"/>
                <w:szCs w:val="20"/>
                <w:highlight w:val="none"/>
                <w:vertAlign w:val="superscript"/>
              </w:rPr>
              <w:t>3</w:t>
            </w:r>
            <w:r>
              <w:rPr>
                <w:rFonts w:hint="default" w:ascii="Times New Roman" w:hAnsi="Times New Roman" w:cs="Times New Roman"/>
                <w:b w:val="0"/>
                <w:bCs w:val="0"/>
                <w:color w:val="auto"/>
                <w:sz w:val="24"/>
                <w:szCs w:val="20"/>
                <w:highlight w:val="none"/>
              </w:rPr>
              <w:t>/d），废水进入沉淀池处理后循环使用。</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bCs/>
                <w:color w:val="auto"/>
                <w:sz w:val="24"/>
                <w:szCs w:val="20"/>
                <w:highlight w:val="none"/>
              </w:rPr>
            </w:pPr>
            <w:r>
              <w:rPr>
                <w:rFonts w:hint="eastAsia"/>
                <w:bCs/>
                <w:color w:val="auto"/>
                <w:sz w:val="24"/>
                <w:szCs w:val="20"/>
                <w:highlight w:val="none"/>
              </w:rPr>
              <w:t>（</w:t>
            </w:r>
            <w:r>
              <w:rPr>
                <w:rFonts w:hint="eastAsia"/>
                <w:bCs/>
                <w:color w:val="auto"/>
                <w:sz w:val="24"/>
                <w:szCs w:val="20"/>
                <w:highlight w:val="none"/>
                <w:lang w:val="en-US" w:eastAsia="zh-CN"/>
              </w:rPr>
              <w:t>5</w:t>
            </w:r>
            <w:r>
              <w:rPr>
                <w:rFonts w:hint="eastAsia"/>
                <w:bCs/>
                <w:color w:val="auto"/>
                <w:sz w:val="24"/>
                <w:szCs w:val="20"/>
                <w:highlight w:val="none"/>
              </w:rPr>
              <w:t>）职工生活用水</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rFonts w:hint="eastAsia" w:eastAsia="宋体"/>
                <w:bCs/>
                <w:color w:val="auto"/>
                <w:sz w:val="24"/>
                <w:szCs w:val="20"/>
                <w:highlight w:val="none"/>
                <w:lang w:val="en-US" w:eastAsia="zh-CN"/>
              </w:rPr>
            </w:pPr>
            <w:r>
              <w:rPr>
                <w:bCs/>
                <w:color w:val="auto"/>
                <w:sz w:val="24"/>
                <w:highlight w:val="none"/>
              </w:rPr>
              <w:t>本项目劳动人员</w:t>
            </w:r>
            <w:r>
              <w:rPr>
                <w:rFonts w:hint="eastAsia"/>
                <w:bCs/>
                <w:color w:val="auto"/>
                <w:sz w:val="24"/>
                <w:highlight w:val="none"/>
                <w:lang w:val="en-US" w:eastAsia="zh-CN"/>
              </w:rPr>
              <w:t>30</w:t>
            </w:r>
            <w:r>
              <w:rPr>
                <w:bCs/>
                <w:color w:val="auto"/>
                <w:sz w:val="24"/>
                <w:highlight w:val="none"/>
              </w:rPr>
              <w:t>人，均在厂区食宿，用水定额按</w:t>
            </w:r>
            <w:r>
              <w:rPr>
                <w:rFonts w:hint="eastAsia"/>
                <w:bCs/>
                <w:color w:val="auto"/>
                <w:sz w:val="24"/>
                <w:highlight w:val="none"/>
                <w:lang w:val="en-US" w:eastAsia="zh-CN"/>
              </w:rPr>
              <w:t>100</w:t>
            </w:r>
            <w:r>
              <w:rPr>
                <w:bCs/>
                <w:color w:val="auto"/>
                <w:sz w:val="24"/>
                <w:highlight w:val="none"/>
              </w:rPr>
              <w:t>L/人·d计，</w:t>
            </w:r>
            <w:r>
              <w:rPr>
                <w:rFonts w:hint="eastAsia"/>
                <w:bCs/>
                <w:color w:val="auto"/>
                <w:sz w:val="24"/>
                <w:highlight w:val="none"/>
              </w:rPr>
              <w:t>年工作</w:t>
            </w:r>
            <w:r>
              <w:rPr>
                <w:rFonts w:hint="eastAsia"/>
                <w:bCs/>
                <w:color w:val="auto"/>
                <w:sz w:val="24"/>
                <w:highlight w:val="none"/>
                <w:lang w:val="en-US" w:eastAsia="zh-CN"/>
              </w:rPr>
              <w:t>28</w:t>
            </w:r>
            <w:r>
              <w:rPr>
                <w:rFonts w:hint="eastAsia"/>
                <w:bCs/>
                <w:color w:val="auto"/>
                <w:sz w:val="24"/>
                <w:highlight w:val="none"/>
              </w:rPr>
              <w:t>0天，</w:t>
            </w:r>
            <w:r>
              <w:rPr>
                <w:bCs/>
                <w:color w:val="auto"/>
                <w:sz w:val="24"/>
                <w:highlight w:val="none"/>
              </w:rPr>
              <w:t>则生活用水量为</w:t>
            </w:r>
            <w:r>
              <w:rPr>
                <w:rFonts w:hint="eastAsia"/>
                <w:bCs/>
                <w:color w:val="auto"/>
                <w:sz w:val="24"/>
                <w:highlight w:val="none"/>
                <w:lang w:val="en-US" w:eastAsia="zh-CN"/>
              </w:rPr>
              <w:t>3</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val="en-US" w:eastAsia="zh-CN"/>
              </w:rPr>
              <w:t>840</w:t>
            </w:r>
            <w:r>
              <w:rPr>
                <w:bCs/>
                <w:color w:val="auto"/>
                <w:sz w:val="24"/>
                <w:highlight w:val="none"/>
              </w:rPr>
              <w:t>m</w:t>
            </w:r>
            <w:r>
              <w:rPr>
                <w:bCs/>
                <w:color w:val="auto"/>
                <w:sz w:val="24"/>
                <w:highlight w:val="none"/>
                <w:vertAlign w:val="superscript"/>
              </w:rPr>
              <w:t>3</w:t>
            </w:r>
            <w:r>
              <w:rPr>
                <w:bCs/>
                <w:color w:val="auto"/>
                <w:sz w:val="24"/>
                <w:highlight w:val="none"/>
              </w:rPr>
              <w:t>/a）</w:t>
            </w:r>
            <w:r>
              <w:rPr>
                <w:rFonts w:hint="eastAsia"/>
                <w:bCs/>
                <w:color w:val="auto"/>
                <w:sz w:val="24"/>
                <w:highlight w:val="none"/>
              </w:rPr>
              <w:t>，废水量为</w:t>
            </w:r>
            <w:r>
              <w:rPr>
                <w:rFonts w:hint="eastAsia"/>
                <w:bCs/>
                <w:color w:val="auto"/>
                <w:sz w:val="24"/>
                <w:highlight w:val="none"/>
                <w:lang w:val="en-US" w:eastAsia="zh-CN"/>
              </w:rPr>
              <w:t>2.4</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val="en-US" w:eastAsia="zh-CN"/>
              </w:rPr>
              <w:t>672</w:t>
            </w:r>
            <w:r>
              <w:rPr>
                <w:bCs/>
                <w:color w:val="auto"/>
                <w:sz w:val="24"/>
                <w:highlight w:val="none"/>
              </w:rPr>
              <w:t>m</w:t>
            </w:r>
            <w:r>
              <w:rPr>
                <w:bCs/>
                <w:color w:val="auto"/>
                <w:sz w:val="24"/>
                <w:highlight w:val="none"/>
                <w:vertAlign w:val="superscript"/>
              </w:rPr>
              <w:t>3</w:t>
            </w:r>
            <w:r>
              <w:rPr>
                <w:bCs/>
                <w:color w:val="auto"/>
                <w:sz w:val="24"/>
                <w:highlight w:val="none"/>
              </w:rPr>
              <w:t>/a）</w:t>
            </w:r>
            <w:r>
              <w:rPr>
                <w:rFonts w:hint="eastAsia"/>
                <w:bCs/>
                <w:color w:val="auto"/>
                <w:sz w:val="24"/>
                <w:highlight w:val="none"/>
              </w:rPr>
              <w:t>，</w:t>
            </w:r>
            <w:r>
              <w:rPr>
                <w:bCs/>
                <w:color w:val="auto"/>
                <w:sz w:val="24"/>
                <w:highlight w:val="none"/>
              </w:rPr>
              <w:t>水质为COD</w:t>
            </w:r>
            <w:r>
              <w:rPr>
                <w:rFonts w:hint="eastAsia"/>
                <w:bCs/>
                <w:color w:val="auto"/>
                <w:sz w:val="24"/>
                <w:highlight w:val="none"/>
                <w:lang w:val="en-US" w:eastAsia="zh-CN"/>
              </w:rPr>
              <w:t xml:space="preserve"> 4</w:t>
            </w:r>
            <w:r>
              <w:rPr>
                <w:bCs/>
                <w:color w:val="auto"/>
                <w:sz w:val="24"/>
                <w:highlight w:val="none"/>
              </w:rPr>
              <w:t>00mg/L、</w:t>
            </w:r>
            <w:r>
              <w:rPr>
                <w:rFonts w:hint="eastAsia"/>
                <w:bCs/>
                <w:color w:val="auto"/>
                <w:sz w:val="24"/>
                <w:highlight w:val="none"/>
              </w:rPr>
              <w:t>BOD</w:t>
            </w:r>
            <w:r>
              <w:rPr>
                <w:rFonts w:hint="eastAsia"/>
                <w:bCs/>
                <w:color w:val="auto"/>
                <w:sz w:val="24"/>
                <w:highlight w:val="none"/>
                <w:vertAlign w:val="subscript"/>
              </w:rPr>
              <w:t>5</w:t>
            </w:r>
            <w:r>
              <w:rPr>
                <w:rFonts w:hint="eastAsia"/>
                <w:bCs/>
                <w:color w:val="auto"/>
                <w:sz w:val="24"/>
                <w:highlight w:val="none"/>
                <w:lang w:val="en-US" w:eastAsia="zh-CN"/>
              </w:rPr>
              <w:t xml:space="preserve"> 30</w:t>
            </w:r>
            <w:r>
              <w:rPr>
                <w:rFonts w:hint="eastAsia"/>
                <w:bCs/>
                <w:color w:val="auto"/>
                <w:sz w:val="24"/>
                <w:highlight w:val="none"/>
              </w:rPr>
              <w:t>0</w:t>
            </w:r>
            <w:r>
              <w:rPr>
                <w:bCs/>
                <w:color w:val="auto"/>
                <w:sz w:val="24"/>
                <w:highlight w:val="none"/>
              </w:rPr>
              <w:t>mg/L、SS</w:t>
            </w:r>
            <w:r>
              <w:rPr>
                <w:rFonts w:hint="eastAsia"/>
                <w:bCs/>
                <w:color w:val="auto"/>
                <w:sz w:val="24"/>
                <w:highlight w:val="none"/>
                <w:lang w:val="en-US" w:eastAsia="zh-CN"/>
              </w:rPr>
              <w:t xml:space="preserve"> </w:t>
            </w:r>
            <w:r>
              <w:rPr>
                <w:bCs/>
                <w:color w:val="auto"/>
                <w:sz w:val="24"/>
                <w:highlight w:val="none"/>
              </w:rPr>
              <w:t>2</w:t>
            </w:r>
            <w:r>
              <w:rPr>
                <w:rFonts w:hint="eastAsia"/>
                <w:bCs/>
                <w:color w:val="auto"/>
                <w:sz w:val="24"/>
                <w:highlight w:val="none"/>
                <w:lang w:val="en-US" w:eastAsia="zh-CN"/>
              </w:rPr>
              <w:t>5</w:t>
            </w:r>
            <w:r>
              <w:rPr>
                <w:bCs/>
                <w:color w:val="auto"/>
                <w:sz w:val="24"/>
                <w:highlight w:val="none"/>
              </w:rPr>
              <w:t>0mg/L、NH</w:t>
            </w:r>
            <w:r>
              <w:rPr>
                <w:bCs/>
                <w:color w:val="auto"/>
                <w:sz w:val="24"/>
                <w:highlight w:val="none"/>
                <w:vertAlign w:val="subscript"/>
              </w:rPr>
              <w:t>3</w:t>
            </w:r>
            <w:r>
              <w:rPr>
                <w:bCs/>
                <w:color w:val="auto"/>
                <w:sz w:val="24"/>
                <w:highlight w:val="none"/>
              </w:rPr>
              <w:t>-N</w:t>
            </w:r>
            <w:r>
              <w:rPr>
                <w:rFonts w:hint="eastAsia"/>
                <w:bCs/>
                <w:color w:val="auto"/>
                <w:sz w:val="24"/>
                <w:highlight w:val="none"/>
                <w:lang w:val="en-US" w:eastAsia="zh-CN"/>
              </w:rPr>
              <w:t xml:space="preserve"> 30</w:t>
            </w:r>
            <w:r>
              <w:rPr>
                <w:bCs/>
                <w:color w:val="auto"/>
                <w:sz w:val="24"/>
                <w:highlight w:val="none"/>
              </w:rPr>
              <w:t>mg/L。</w:t>
            </w:r>
            <w:r>
              <w:rPr>
                <w:rFonts w:hint="eastAsia"/>
                <w:bCs/>
                <w:color w:val="auto"/>
                <w:sz w:val="24"/>
                <w:highlight w:val="none"/>
              </w:rPr>
              <w:t>生活污水排入污水管网进入园区污水处理厂</w:t>
            </w:r>
            <w:r>
              <w:rPr>
                <w:rFonts w:hint="eastAsia"/>
                <w:bCs/>
                <w:color w:val="auto"/>
                <w:sz w:val="24"/>
                <w:highlight w:val="none"/>
                <w:lang w:eastAsia="zh-CN"/>
              </w:rPr>
              <w:t>。</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rFonts w:hint="eastAsia"/>
                <w:bCs/>
                <w:color w:val="auto"/>
                <w:sz w:val="24"/>
                <w:szCs w:val="20"/>
                <w:highlight w:val="none"/>
              </w:rPr>
            </w:pPr>
            <w:r>
              <w:rPr>
                <w:rFonts w:hint="eastAsia"/>
                <w:bCs/>
                <w:color w:val="auto"/>
                <w:sz w:val="24"/>
                <w:szCs w:val="20"/>
                <w:highlight w:val="none"/>
              </w:rPr>
              <w:t>由以上分析可知，项目总用水量为</w:t>
            </w:r>
            <w:r>
              <w:rPr>
                <w:rFonts w:hint="eastAsia"/>
                <w:bCs/>
                <w:color w:val="auto"/>
                <w:sz w:val="24"/>
                <w:szCs w:val="20"/>
                <w:highlight w:val="none"/>
                <w:lang w:val="en-US" w:eastAsia="zh-CN"/>
              </w:rPr>
              <w:t>25.56</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val="en-US" w:eastAsia="zh-CN"/>
              </w:rPr>
              <w:t>7156.8</w:t>
            </w:r>
            <w:r>
              <w:rPr>
                <w:bCs/>
                <w:color w:val="auto"/>
                <w:sz w:val="24"/>
                <w:highlight w:val="none"/>
              </w:rPr>
              <w:t>m</w:t>
            </w:r>
            <w:r>
              <w:rPr>
                <w:bCs/>
                <w:color w:val="auto"/>
                <w:sz w:val="24"/>
                <w:highlight w:val="none"/>
                <w:vertAlign w:val="superscript"/>
              </w:rPr>
              <w:t>3</w:t>
            </w:r>
            <w:r>
              <w:rPr>
                <w:bCs/>
                <w:color w:val="auto"/>
                <w:sz w:val="24"/>
                <w:highlight w:val="none"/>
              </w:rPr>
              <w:t>/a）</w:t>
            </w:r>
            <w:r>
              <w:rPr>
                <w:rFonts w:hint="eastAsia"/>
                <w:bCs/>
                <w:color w:val="auto"/>
                <w:sz w:val="24"/>
                <w:highlight w:val="none"/>
              </w:rPr>
              <w:t>。</w:t>
            </w:r>
          </w:p>
          <w:p>
            <w:pPr>
              <w:keepNext w:val="0"/>
              <w:keepLines w:val="0"/>
              <w:pageBreakBefore w:val="0"/>
              <w:widowControl w:val="0"/>
              <w:kinsoku/>
              <w:wordWrap/>
              <w:overflowPunct w:val="0"/>
              <w:topLinePunct w:val="0"/>
              <w:bidi w:val="0"/>
              <w:adjustRightInd w:val="0"/>
              <w:snapToGrid w:val="0"/>
              <w:spacing w:line="500" w:lineRule="exact"/>
              <w:ind w:firstLine="480" w:firstLineChars="200"/>
              <w:textAlignment w:val="baseline"/>
              <w:rPr>
                <w:rFonts w:hint="eastAsia"/>
                <w:bCs/>
                <w:color w:val="auto"/>
                <w:sz w:val="24"/>
                <w:szCs w:val="20"/>
                <w:highlight w:val="none"/>
              </w:rPr>
            </w:pPr>
            <w:r>
              <w:rPr>
                <w:rFonts w:hint="eastAsia"/>
                <w:bCs/>
                <w:color w:val="auto"/>
                <w:sz w:val="24"/>
                <w:szCs w:val="20"/>
                <w:highlight w:val="none"/>
              </w:rPr>
              <w:t>项目水平衡图见下图</w:t>
            </w:r>
            <w:r>
              <w:rPr>
                <w:rFonts w:hint="eastAsia"/>
                <w:bCs/>
                <w:color w:val="auto"/>
                <w:sz w:val="24"/>
                <w:szCs w:val="20"/>
                <w:highlight w:val="none"/>
                <w:lang w:val="en-US" w:eastAsia="zh-CN"/>
              </w:rPr>
              <w:t>2-2</w:t>
            </w:r>
            <w:r>
              <w:rPr>
                <w:rFonts w:hint="eastAsia"/>
                <w:bCs/>
                <w:color w:val="auto"/>
                <w:sz w:val="24"/>
                <w:szCs w:val="20"/>
                <w:highlight w:val="none"/>
              </w:rPr>
              <w:t>。</w:t>
            </w:r>
          </w:p>
          <w:p>
            <w:pPr>
              <w:pStyle w:val="37"/>
              <w:rPr>
                <w:rFonts w:hint="eastAsia"/>
                <w:bCs/>
                <w:color w:val="auto"/>
                <w:sz w:val="24"/>
                <w:szCs w:val="20"/>
                <w:highlight w:val="none"/>
              </w:rPr>
            </w:pPr>
          </w:p>
          <w:p>
            <w:pPr>
              <w:pStyle w:val="59"/>
              <w:overflowPunct w:val="0"/>
              <w:autoSpaceDE/>
              <w:autoSpaceDN/>
              <w:snapToGrid w:val="0"/>
              <w:spacing w:line="240" w:lineRule="auto"/>
              <w:jc w:val="center"/>
              <w:rPr>
                <w:rFonts w:ascii="Times New Roman" w:eastAsia="黑体" w:cs="Times New Roman"/>
                <w:b w:val="0"/>
                <w:color w:val="auto"/>
                <w:highlight w:val="none"/>
              </w:rPr>
            </w:pPr>
            <w:r>
              <w:rPr>
                <w:rFonts w:hint="eastAsia"/>
                <w:bCs/>
                <w:color w:val="auto"/>
                <w:sz w:val="24"/>
                <w:szCs w:val="20"/>
                <w:highlight w:val="none"/>
              </w:rPr>
              <w:object>
                <v:shape id="_x0000_i1025" o:spt="75" type="#_x0000_t75" style="height:229.6pt;width:369.45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pStyle w:val="87"/>
              <w:bidi w:val="0"/>
              <w:rPr>
                <w:rFonts w:hint="eastAsia"/>
                <w:color w:val="auto"/>
              </w:rPr>
            </w:pPr>
            <w:r>
              <w:rPr>
                <w:rFonts w:hint="eastAsia"/>
                <w:color w:val="auto"/>
              </w:rPr>
              <w:t>图</w:t>
            </w:r>
            <w:r>
              <w:rPr>
                <w:rFonts w:hint="eastAsia"/>
                <w:color w:val="auto"/>
                <w:lang w:val="en-US" w:eastAsia="zh-CN"/>
              </w:rPr>
              <w:t>2-2</w:t>
            </w:r>
            <w:r>
              <w:rPr>
                <w:rFonts w:hint="eastAsia"/>
                <w:color w:val="auto"/>
              </w:rPr>
              <w:t xml:space="preserve">    本项目水平衡图（m</w:t>
            </w:r>
            <w:r>
              <w:rPr>
                <w:rFonts w:hint="eastAsia"/>
                <w:color w:val="auto"/>
                <w:vertAlign w:val="superscript"/>
              </w:rPr>
              <w:t>3</w:t>
            </w:r>
            <w:r>
              <w:rPr>
                <w:rFonts w:hint="eastAsia"/>
                <w:color w:val="auto"/>
              </w:rPr>
              <w:t>/d）</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lang w:val="en-US" w:eastAsia="zh-CN"/>
              </w:rPr>
              <w:t>7</w:t>
            </w:r>
            <w:r>
              <w:rPr>
                <w:rFonts w:hint="eastAsia" w:ascii="Times New Roman" w:hAnsi="Times New Roman" w:eastAsia="宋体" w:cs="Times New Roman"/>
                <w:b/>
                <w:bCs/>
                <w:color w:val="auto"/>
                <w:kern w:val="0"/>
                <w:sz w:val="24"/>
                <w:highlight w:val="none"/>
              </w:rPr>
              <w:t>、厂区平面布置及合理性分析</w:t>
            </w:r>
          </w:p>
          <w:p>
            <w:pPr>
              <w:pStyle w:val="59"/>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ascii="Times New Roman" w:cs="Times New Roman"/>
                <w:b w:val="0"/>
                <w:color w:val="auto"/>
                <w:highlight w:val="none"/>
              </w:rPr>
            </w:pPr>
            <w:r>
              <w:rPr>
                <w:rFonts w:hint="eastAsia" w:ascii="Times New Roman" w:cs="Times New Roman"/>
                <w:b w:val="0"/>
                <w:color w:val="auto"/>
                <w:highlight w:val="none"/>
                <w:lang w:val="en-US" w:eastAsia="zh-CN"/>
              </w:rPr>
              <w:t>项目大体分为原料库、破碎筛分生产车间、三级沉淀池、成品库、办公生活区。</w:t>
            </w:r>
            <w:r>
              <w:rPr>
                <w:rFonts w:hint="eastAsia" w:ascii="Times New Roman" w:cs="Times New Roman"/>
                <w:b w:val="0"/>
                <w:color w:val="auto"/>
                <w:highlight w:val="none"/>
              </w:rPr>
              <w:t>项目建成后，原料从</w:t>
            </w:r>
            <w:r>
              <w:rPr>
                <w:rFonts w:hint="eastAsia" w:ascii="Times New Roman" w:cs="Times New Roman"/>
                <w:b w:val="0"/>
                <w:color w:val="auto"/>
                <w:highlight w:val="none"/>
                <w:lang w:val="en-US" w:eastAsia="zh-CN"/>
              </w:rPr>
              <w:t>厂区</w:t>
            </w:r>
            <w:r>
              <w:rPr>
                <w:rFonts w:hint="eastAsia" w:ascii="Times New Roman" w:cs="Times New Roman"/>
                <w:b w:val="0"/>
                <w:color w:val="auto"/>
                <w:highlight w:val="none"/>
              </w:rPr>
              <w:t>的</w:t>
            </w:r>
            <w:r>
              <w:rPr>
                <w:rFonts w:hint="eastAsia" w:ascii="Times New Roman" w:cs="Times New Roman"/>
                <w:b w:val="0"/>
                <w:color w:val="auto"/>
                <w:highlight w:val="none"/>
                <w:lang w:val="en-US" w:eastAsia="zh-CN"/>
              </w:rPr>
              <w:t>东北侧</w:t>
            </w:r>
            <w:r>
              <w:rPr>
                <w:rFonts w:hint="eastAsia" w:ascii="Times New Roman" w:cs="Times New Roman"/>
                <w:b w:val="0"/>
                <w:color w:val="auto"/>
                <w:highlight w:val="none"/>
              </w:rPr>
              <w:t>送入</w:t>
            </w:r>
            <w:r>
              <w:rPr>
                <w:rFonts w:hint="eastAsia" w:ascii="Times New Roman" w:cs="Times New Roman"/>
                <w:b w:val="0"/>
                <w:color w:val="auto"/>
                <w:highlight w:val="none"/>
                <w:lang w:eastAsia="zh-CN"/>
              </w:rPr>
              <w:t>，</w:t>
            </w:r>
            <w:r>
              <w:rPr>
                <w:rFonts w:hint="eastAsia" w:ascii="Times New Roman" w:cs="Times New Roman"/>
                <w:b w:val="0"/>
                <w:color w:val="auto"/>
                <w:highlight w:val="none"/>
                <w:lang w:val="en-US" w:eastAsia="zh-CN"/>
              </w:rPr>
              <w:t>对车辆进行简单的冲洗后</w:t>
            </w:r>
            <w:r>
              <w:rPr>
                <w:rFonts w:hint="eastAsia" w:ascii="Times New Roman" w:cs="Times New Roman"/>
                <w:b w:val="0"/>
                <w:color w:val="auto"/>
                <w:highlight w:val="none"/>
              </w:rPr>
              <w:t>送至</w:t>
            </w:r>
            <w:r>
              <w:rPr>
                <w:rFonts w:hint="eastAsia" w:ascii="Times New Roman" w:cs="Times New Roman"/>
                <w:b w:val="0"/>
                <w:color w:val="auto"/>
                <w:highlight w:val="none"/>
                <w:lang w:val="en-US" w:eastAsia="zh-CN"/>
              </w:rPr>
              <w:t>破碎筛分车间</w:t>
            </w:r>
            <w:r>
              <w:rPr>
                <w:rFonts w:hint="eastAsia" w:ascii="Times New Roman" w:cs="Times New Roman"/>
                <w:b w:val="0"/>
                <w:color w:val="auto"/>
                <w:highlight w:val="none"/>
              </w:rPr>
              <w:t>，物料进行破碎、筛分后，进行</w:t>
            </w:r>
            <w:r>
              <w:rPr>
                <w:rFonts w:hint="eastAsia" w:ascii="Times New Roman" w:cs="Times New Roman"/>
                <w:b w:val="0"/>
                <w:color w:val="auto"/>
                <w:highlight w:val="none"/>
                <w:lang w:val="en-US" w:eastAsia="zh-CN"/>
              </w:rPr>
              <w:t>水洗</w:t>
            </w:r>
            <w:r>
              <w:rPr>
                <w:rFonts w:hint="eastAsia" w:ascii="Times New Roman" w:cs="Times New Roman"/>
                <w:b w:val="0"/>
                <w:color w:val="auto"/>
                <w:highlight w:val="none"/>
              </w:rPr>
              <w:t>，</w:t>
            </w:r>
            <w:r>
              <w:rPr>
                <w:rFonts w:hint="eastAsia" w:ascii="Times New Roman" w:cs="Times New Roman"/>
                <w:b w:val="0"/>
                <w:color w:val="auto"/>
                <w:highlight w:val="none"/>
                <w:lang w:val="en-US" w:eastAsia="zh-CN"/>
              </w:rPr>
              <w:t>水洗后的物料送至脱水机脱水，脱水后的物料由人工进行</w:t>
            </w:r>
            <w:r>
              <w:rPr>
                <w:rFonts w:hint="eastAsia" w:ascii="Times New Roman" w:cs="Times New Roman"/>
                <w:b w:val="0"/>
                <w:color w:val="auto"/>
                <w:highlight w:val="none"/>
              </w:rPr>
              <w:t>色选，色选后</w:t>
            </w:r>
            <w:r>
              <w:rPr>
                <w:rFonts w:hint="eastAsia" w:ascii="Times New Roman" w:cs="Times New Roman"/>
                <w:b w:val="0"/>
                <w:color w:val="auto"/>
                <w:highlight w:val="none"/>
                <w:lang w:val="en-US" w:eastAsia="zh-CN"/>
              </w:rPr>
              <w:t>的成品直接</w:t>
            </w:r>
            <w:r>
              <w:rPr>
                <w:rFonts w:hint="eastAsia" w:ascii="Times New Roman" w:cs="Times New Roman"/>
                <w:b w:val="0"/>
                <w:color w:val="auto"/>
                <w:highlight w:val="none"/>
              </w:rPr>
              <w:t>暂存</w:t>
            </w:r>
            <w:r>
              <w:rPr>
                <w:rFonts w:hint="eastAsia" w:ascii="Times New Roman" w:cs="Times New Roman"/>
                <w:b w:val="0"/>
                <w:color w:val="auto"/>
                <w:highlight w:val="none"/>
                <w:lang w:val="en-US" w:eastAsia="zh-CN"/>
              </w:rPr>
              <w:t>于</w:t>
            </w:r>
            <w:r>
              <w:rPr>
                <w:rFonts w:hint="eastAsia" w:ascii="Times New Roman" w:cs="Times New Roman"/>
                <w:b w:val="0"/>
                <w:color w:val="auto"/>
                <w:highlight w:val="none"/>
              </w:rPr>
              <w:t>成品</w:t>
            </w:r>
            <w:r>
              <w:rPr>
                <w:rFonts w:hint="eastAsia" w:ascii="Times New Roman" w:cs="Times New Roman"/>
                <w:b w:val="0"/>
                <w:color w:val="auto"/>
                <w:highlight w:val="none"/>
                <w:lang w:val="en-US" w:eastAsia="zh-CN"/>
              </w:rPr>
              <w:t>堆场</w:t>
            </w:r>
            <w:r>
              <w:rPr>
                <w:rFonts w:hint="eastAsia" w:ascii="Times New Roman" w:cs="Times New Roman"/>
                <w:b w:val="0"/>
                <w:color w:val="auto"/>
                <w:highlight w:val="none"/>
              </w:rPr>
              <w:t>。物料进行破碎、筛分后，进行</w:t>
            </w:r>
            <w:r>
              <w:rPr>
                <w:rFonts w:hint="eastAsia" w:ascii="Times New Roman" w:cs="Times New Roman"/>
                <w:b w:val="0"/>
                <w:color w:val="auto"/>
                <w:highlight w:val="none"/>
                <w:lang w:val="en-US" w:eastAsia="zh-CN"/>
              </w:rPr>
              <w:t>水洗</w:t>
            </w:r>
            <w:r>
              <w:rPr>
                <w:rFonts w:hint="eastAsia" w:ascii="Times New Roman" w:cs="Times New Roman"/>
                <w:b w:val="0"/>
                <w:color w:val="auto"/>
                <w:highlight w:val="none"/>
              </w:rPr>
              <w:t>，</w:t>
            </w:r>
            <w:r>
              <w:rPr>
                <w:rFonts w:hint="eastAsia" w:ascii="Times New Roman" w:cs="Times New Roman"/>
                <w:b w:val="0"/>
                <w:color w:val="auto"/>
                <w:highlight w:val="none"/>
                <w:lang w:val="en-US" w:eastAsia="zh-CN"/>
              </w:rPr>
              <w:t>水洗后的物料送至脱水机脱水，脱水后的物料由人工进行</w:t>
            </w:r>
            <w:r>
              <w:rPr>
                <w:rFonts w:hint="eastAsia" w:ascii="Times New Roman" w:cs="Times New Roman"/>
                <w:b w:val="0"/>
                <w:color w:val="auto"/>
                <w:highlight w:val="none"/>
              </w:rPr>
              <w:t>色选，色选后</w:t>
            </w:r>
            <w:r>
              <w:rPr>
                <w:rFonts w:hint="eastAsia" w:ascii="Times New Roman" w:cs="Times New Roman"/>
                <w:b w:val="0"/>
                <w:color w:val="auto"/>
                <w:highlight w:val="none"/>
                <w:lang w:val="en-US" w:eastAsia="zh-CN"/>
              </w:rPr>
              <w:t>的成品直接</w:t>
            </w:r>
            <w:r>
              <w:rPr>
                <w:rFonts w:hint="eastAsia" w:ascii="Times New Roman" w:cs="Times New Roman"/>
                <w:b w:val="0"/>
                <w:color w:val="auto"/>
                <w:highlight w:val="none"/>
              </w:rPr>
              <w:t>暂存</w:t>
            </w:r>
            <w:r>
              <w:rPr>
                <w:rFonts w:hint="eastAsia" w:ascii="Times New Roman" w:cs="Times New Roman"/>
                <w:b w:val="0"/>
                <w:color w:val="auto"/>
                <w:highlight w:val="none"/>
                <w:lang w:val="en-US" w:eastAsia="zh-CN"/>
              </w:rPr>
              <w:t>于</w:t>
            </w:r>
            <w:r>
              <w:rPr>
                <w:rFonts w:hint="eastAsia" w:ascii="Times New Roman" w:cs="Times New Roman"/>
                <w:b w:val="0"/>
                <w:color w:val="auto"/>
                <w:highlight w:val="none"/>
              </w:rPr>
              <w:t>成品</w:t>
            </w:r>
            <w:r>
              <w:rPr>
                <w:rFonts w:hint="eastAsia" w:ascii="Times New Roman" w:cs="Times New Roman"/>
                <w:b w:val="0"/>
                <w:color w:val="auto"/>
                <w:highlight w:val="none"/>
                <w:lang w:val="en-US" w:eastAsia="zh-CN"/>
              </w:rPr>
              <w:t>堆场</w:t>
            </w:r>
            <w:r>
              <w:rPr>
                <w:rFonts w:hint="eastAsia" w:ascii="Times New Roman" w:cs="Times New Roman"/>
                <w:b w:val="0"/>
                <w:color w:val="auto"/>
                <w:highlight w:val="none"/>
              </w:rPr>
              <w:t>。</w:t>
            </w:r>
          </w:p>
          <w:p>
            <w:pPr>
              <w:pStyle w:val="59"/>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ascii="Times New Roman" w:cs="Times New Roman"/>
                <w:b w:val="0"/>
                <w:color w:val="auto"/>
                <w:highlight w:val="none"/>
              </w:rPr>
            </w:pPr>
            <w:r>
              <w:rPr>
                <w:rFonts w:hint="eastAsia" w:ascii="Times New Roman" w:cs="Times New Roman"/>
                <w:b w:val="0"/>
                <w:color w:val="auto"/>
                <w:highlight w:val="none"/>
              </w:rPr>
              <w:t>项目生产线布置流畅，布局紧凑合理，大大提高了生产效率。</w:t>
            </w:r>
          </w:p>
          <w:p>
            <w:pPr>
              <w:pStyle w:val="59"/>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default" w:ascii="Times New Roman" w:eastAsia="宋体" w:cs="Times New Roman"/>
                <w:bCs/>
                <w:color w:val="auto"/>
                <w:kern w:val="0"/>
                <w:highlight w:val="none"/>
                <w:lang w:val="en-US" w:eastAsia="zh-CN"/>
              </w:rPr>
            </w:pPr>
            <w:r>
              <w:rPr>
                <w:rFonts w:hint="eastAsia" w:ascii="Times New Roman" w:cs="Times New Roman"/>
                <w:b w:val="0"/>
                <w:color w:val="auto"/>
                <w:highlight w:val="none"/>
              </w:rPr>
              <w:t>综上所述，本项目平面布置合理。</w:t>
            </w:r>
            <w:r>
              <w:rPr>
                <w:rFonts w:hint="eastAsia" w:ascii="Times New Roman" w:cs="Times New Roman"/>
                <w:b w:val="0"/>
                <w:color w:val="auto"/>
                <w:highlight w:val="none"/>
                <w:lang w:val="en-US" w:eastAsia="zh-CN"/>
              </w:rPr>
              <w:t>项目平面布置见图3。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dxa"/>
            <w:vAlign w:val="center"/>
          </w:tcPr>
          <w:p>
            <w:pPr>
              <w:pStyle w:val="22"/>
              <w:widowControl w:val="0"/>
              <w:overflowPunct w:val="0"/>
              <w:adjustRightInd w:val="0"/>
              <w:snapToGrid w:val="0"/>
              <w:spacing w:before="0" w:beforeAutospacing="0" w:after="0" w:afterAutospacing="0" w:line="520" w:lineRule="exact"/>
              <w:jc w:val="center"/>
              <w:rPr>
                <w:rFonts w:ascii="Times New Roman" w:hAnsi="Times New Roman"/>
                <w:color w:val="auto"/>
                <w:szCs w:val="24"/>
                <w:highlight w:val="none"/>
              </w:rPr>
            </w:pPr>
            <w:r>
              <w:rPr>
                <w:rFonts w:ascii="Times New Roman" w:hAnsi="Times New Roman"/>
                <w:color w:val="auto"/>
                <w:szCs w:val="24"/>
                <w:highlight w:val="none"/>
              </w:rPr>
              <w:t>工艺流程和产排污环节</w:t>
            </w:r>
          </w:p>
        </w:tc>
        <w:tc>
          <w:tcPr>
            <w:tcW w:w="8675" w:type="dxa"/>
            <w:gridSpan w:val="2"/>
          </w:tcPr>
          <w:p>
            <w:pPr>
              <w:keepNext w:val="0"/>
              <w:keepLines w:val="0"/>
              <w:pageBreakBefore w:val="0"/>
              <w:widowControl w:val="0"/>
              <w:kinsoku/>
              <w:wordWrap/>
              <w:overflowPunct w:val="0"/>
              <w:topLinePunct w:val="0"/>
              <w:autoSpaceDE/>
              <w:autoSpaceDN/>
              <w:bidi w:val="0"/>
              <w:adjustRightInd w:val="0"/>
              <w:snapToGrid w:val="0"/>
              <w:spacing w:line="52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2.8</w:t>
            </w:r>
            <w:r>
              <w:rPr>
                <w:rFonts w:hint="eastAsia" w:ascii="Times New Roman" w:hAnsi="Times New Roman" w:eastAsia="宋体" w:cs="Times New Roman"/>
                <w:b/>
                <w:bCs/>
                <w:color w:val="auto"/>
                <w:kern w:val="0"/>
                <w:sz w:val="24"/>
                <w:highlight w:val="none"/>
              </w:rPr>
              <w:t>、工艺流程简述（图示）</w:t>
            </w:r>
          </w:p>
          <w:p>
            <w:pPr>
              <w:overflowPunct w:val="0"/>
              <w:jc w:val="center"/>
              <w:rPr>
                <w:rFonts w:hint="eastAsia" w:ascii="黑体" w:hAnsi="黑体" w:eastAsia="黑体" w:cs="黑体"/>
                <w:bCs/>
                <w:color w:val="auto"/>
                <w:kern w:val="0"/>
                <w:sz w:val="28"/>
                <w:szCs w:val="28"/>
                <w:highlight w:val="none"/>
              </w:rPr>
            </w:pPr>
            <w:r>
              <w:rPr>
                <w:rFonts w:hint="eastAsia" w:ascii="黑体" w:hAnsi="黑体" w:eastAsia="黑体" w:cs="黑体"/>
                <w:bCs/>
                <w:color w:val="auto"/>
                <w:kern w:val="0"/>
                <w:sz w:val="28"/>
                <w:szCs w:val="28"/>
                <w:highlight w:val="none"/>
              </w:rPr>
              <w:object>
                <v:shape id="_x0000_i1026" o:spt="75" type="#_x0000_t75" style="height:350.95pt;width:272.45pt;" o:ole="t" filled="f" o:preferrelative="t" stroked="f" coordsize="21600,21600">
                  <v:path/>
                  <v:fill on="f" focussize="0,0"/>
                  <v:stroke on="f"/>
                  <v:imagedata r:id="rId10" o:title=""/>
                  <o:lock v:ext="edit" aspectratio="f"/>
                  <w10:wrap type="none"/>
                  <w10:anchorlock/>
                </v:shape>
                <o:OLEObject Type="Embed" ProgID="Visio.Drawing.15" ShapeID="_x0000_i1026" DrawAspect="Content" ObjectID="_1468075726" r:id="rId9">
                  <o:LockedField>false</o:LockedField>
                </o:OLEObject>
              </w:object>
            </w:r>
          </w:p>
          <w:p>
            <w:pPr>
              <w:pStyle w:val="87"/>
              <w:keepNext w:val="0"/>
              <w:keepLines w:val="0"/>
              <w:pageBreakBefore w:val="0"/>
              <w:widowControl/>
              <w:kinsoku/>
              <w:wordWrap/>
              <w:overflowPunct/>
              <w:topLinePunct/>
              <w:autoSpaceDE/>
              <w:autoSpaceDN/>
              <w:bidi w:val="0"/>
              <w:adjustRightInd w:val="0"/>
              <w:snapToGrid w:val="0"/>
              <w:spacing w:line="240" w:lineRule="auto"/>
              <w:textAlignment w:val="auto"/>
              <w:rPr>
                <w:rFonts w:hint="eastAsia"/>
                <w:color w:val="auto"/>
              </w:rPr>
            </w:pPr>
            <w:r>
              <w:rPr>
                <w:rFonts w:hint="eastAsia"/>
                <w:color w:val="auto"/>
              </w:rPr>
              <w:t>图</w:t>
            </w:r>
            <w:r>
              <w:rPr>
                <w:rFonts w:hint="eastAsia"/>
                <w:color w:val="auto"/>
                <w:lang w:val="en-US" w:eastAsia="zh-CN"/>
              </w:rPr>
              <w:t>2-3</w:t>
            </w:r>
            <w:r>
              <w:rPr>
                <w:rFonts w:hint="eastAsia"/>
                <w:color w:val="auto"/>
              </w:rPr>
              <w:t xml:space="preserve">   项目工艺流程及产污环节图</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cs="Calibri"/>
                <w:color w:val="auto"/>
                <w:sz w:val="24"/>
                <w:szCs w:val="22"/>
                <w:highlight w:val="none"/>
              </w:rPr>
            </w:pPr>
            <w:r>
              <w:rPr>
                <w:rFonts w:hint="eastAsia" w:cs="Calibri"/>
                <w:color w:val="auto"/>
                <w:sz w:val="24"/>
                <w:szCs w:val="22"/>
                <w:highlight w:val="none"/>
              </w:rPr>
              <w:t>（1）石英石：项目外购的石英石经密闭运输的车辆运输至车间的原料</w:t>
            </w:r>
            <w:r>
              <w:rPr>
                <w:rFonts w:hint="eastAsia" w:cs="Calibri"/>
                <w:color w:val="auto"/>
                <w:sz w:val="24"/>
                <w:szCs w:val="22"/>
                <w:highlight w:val="none"/>
                <w:lang w:val="en-US" w:eastAsia="zh-CN"/>
              </w:rPr>
              <w:t>库</w:t>
            </w:r>
            <w:r>
              <w:rPr>
                <w:rFonts w:hint="eastAsia" w:cs="Calibri"/>
                <w:color w:val="auto"/>
                <w:sz w:val="24"/>
                <w:szCs w:val="22"/>
                <w:highlight w:val="none"/>
              </w:rPr>
              <w:t>暂存</w:t>
            </w:r>
            <w:r>
              <w:rPr>
                <w:rFonts w:hint="eastAsia" w:cs="Calibri"/>
                <w:color w:val="auto"/>
                <w:sz w:val="24"/>
                <w:szCs w:val="22"/>
                <w:highlight w:val="none"/>
                <w:lang w:eastAsia="zh-CN"/>
              </w:rPr>
              <w:t>，在</w:t>
            </w:r>
            <w:r>
              <w:rPr>
                <w:rFonts w:hint="eastAsia" w:cs="Calibri"/>
                <w:color w:val="auto"/>
                <w:sz w:val="24"/>
                <w:szCs w:val="22"/>
                <w:highlight w:val="none"/>
              </w:rPr>
              <w:t>原料</w:t>
            </w:r>
            <w:r>
              <w:rPr>
                <w:rFonts w:hint="eastAsia" w:cs="Calibri"/>
                <w:color w:val="auto"/>
                <w:sz w:val="24"/>
                <w:szCs w:val="22"/>
                <w:highlight w:val="none"/>
                <w:lang w:val="en-US" w:eastAsia="zh-CN"/>
              </w:rPr>
              <w:t>库进行</w:t>
            </w:r>
            <w:r>
              <w:rPr>
                <w:rFonts w:hint="eastAsia"/>
                <w:bCs/>
                <w:color w:val="auto"/>
                <w:sz w:val="24"/>
                <w:highlight w:val="none"/>
                <w:lang w:val="en-US" w:eastAsia="zh-CN"/>
              </w:rPr>
              <w:t>洒水</w:t>
            </w:r>
            <w:r>
              <w:rPr>
                <w:rFonts w:hint="eastAsia" w:cs="Calibri"/>
                <w:color w:val="auto"/>
                <w:sz w:val="24"/>
                <w:szCs w:val="22"/>
                <w:highlight w:val="none"/>
              </w:rPr>
              <w:t>，减少物料装卸及储存产生的粉尘。原料装卸因高度落差、堆存过程会产生</w:t>
            </w:r>
            <w:r>
              <w:rPr>
                <w:rFonts w:hint="eastAsia" w:cs="Calibri"/>
                <w:color w:val="auto"/>
                <w:sz w:val="24"/>
                <w:szCs w:val="22"/>
                <w:highlight w:val="none"/>
                <w:lang w:val="en-US" w:eastAsia="zh-CN"/>
              </w:rPr>
              <w:t>G1</w:t>
            </w:r>
            <w:r>
              <w:rPr>
                <w:rFonts w:hint="eastAsia" w:cs="Calibri"/>
                <w:color w:val="auto"/>
                <w:sz w:val="24"/>
                <w:szCs w:val="22"/>
                <w:highlight w:val="none"/>
              </w:rPr>
              <w:t>粉尘。</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cs="Calibri"/>
                <w:color w:val="auto"/>
                <w:sz w:val="24"/>
                <w:szCs w:val="22"/>
                <w:highlight w:val="none"/>
              </w:rPr>
            </w:pPr>
            <w:r>
              <w:rPr>
                <w:rFonts w:hint="eastAsia" w:cs="Calibri"/>
                <w:color w:val="auto"/>
                <w:sz w:val="24"/>
                <w:szCs w:val="22"/>
                <w:highlight w:val="none"/>
              </w:rPr>
              <w:t>（2）破碎：</w:t>
            </w:r>
            <w:bookmarkStart w:id="3" w:name="OLE_LINK4"/>
            <w:r>
              <w:rPr>
                <w:rFonts w:hint="eastAsia" w:cs="Calibri"/>
                <w:color w:val="auto"/>
                <w:sz w:val="24"/>
                <w:szCs w:val="22"/>
                <w:highlight w:val="none"/>
                <w:lang w:val="en-US" w:eastAsia="zh-CN"/>
              </w:rPr>
              <w:t>该工序在破碎筛分封闭车间进行。</w:t>
            </w:r>
            <w:bookmarkEnd w:id="3"/>
            <w:r>
              <w:rPr>
                <w:rFonts w:hint="eastAsia" w:cs="Calibri"/>
                <w:color w:val="auto"/>
                <w:sz w:val="24"/>
                <w:szCs w:val="22"/>
                <w:highlight w:val="none"/>
              </w:rPr>
              <w:t>原料经铲车送至给料机的投料口，投料口设置</w:t>
            </w:r>
            <w:r>
              <w:rPr>
                <w:rFonts w:hint="eastAsia" w:cs="Calibri"/>
                <w:color w:val="auto"/>
                <w:sz w:val="24"/>
                <w:szCs w:val="22"/>
                <w:highlight w:val="none"/>
                <w:lang w:val="en-US" w:eastAsia="zh-CN"/>
              </w:rPr>
              <w:t>安装</w:t>
            </w:r>
            <w:r>
              <w:rPr>
                <w:rFonts w:hint="eastAsia" w:cs="Calibri"/>
                <w:color w:val="auto"/>
                <w:sz w:val="24"/>
                <w:szCs w:val="22"/>
                <w:highlight w:val="none"/>
              </w:rPr>
              <w:t>自动</w:t>
            </w:r>
            <w:r>
              <w:rPr>
                <w:rFonts w:hint="eastAsia" w:cs="Calibri"/>
                <w:color w:val="auto"/>
                <w:sz w:val="24"/>
                <w:szCs w:val="22"/>
                <w:highlight w:val="none"/>
                <w:lang w:eastAsia="zh-CN"/>
              </w:rPr>
              <w:t>伸缩</w:t>
            </w:r>
            <w:r>
              <w:rPr>
                <w:rFonts w:hint="eastAsia" w:cs="Calibri"/>
                <w:color w:val="auto"/>
                <w:sz w:val="24"/>
                <w:szCs w:val="22"/>
                <w:highlight w:val="none"/>
              </w:rPr>
              <w:t>管抑尘设施，物料经给料机密闭管道重力落入输送至</w:t>
            </w:r>
            <w:r>
              <w:rPr>
                <w:rFonts w:hint="eastAsia" w:cs="Calibri"/>
                <w:color w:val="auto"/>
                <w:sz w:val="24"/>
                <w:szCs w:val="22"/>
                <w:highlight w:val="none"/>
                <w:lang w:val="en-US" w:eastAsia="zh-CN"/>
              </w:rPr>
              <w:t>颚式</w:t>
            </w:r>
            <w:r>
              <w:rPr>
                <w:rFonts w:hint="eastAsia" w:cs="Calibri"/>
                <w:color w:val="auto"/>
                <w:sz w:val="24"/>
                <w:szCs w:val="22"/>
                <w:highlight w:val="none"/>
              </w:rPr>
              <w:t>破碎机中进行破碎，破碎后物料经出料口落至密闭的传送带上进行输送。破碎过程中，</w:t>
            </w:r>
            <w:r>
              <w:rPr>
                <w:rFonts w:hint="eastAsia" w:cs="Calibri"/>
                <w:color w:val="auto"/>
                <w:sz w:val="24"/>
                <w:szCs w:val="22"/>
                <w:highlight w:val="none"/>
                <w:lang w:val="en-US" w:eastAsia="zh-CN"/>
              </w:rPr>
              <w:t>颚式</w:t>
            </w:r>
            <w:r>
              <w:rPr>
                <w:rFonts w:hint="eastAsia" w:cs="Calibri"/>
                <w:color w:val="auto"/>
                <w:sz w:val="24"/>
                <w:szCs w:val="22"/>
                <w:highlight w:val="none"/>
              </w:rPr>
              <w:t>破碎机保持密闭状态。</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hint="eastAsia" w:cs="Calibri"/>
                <w:color w:val="auto"/>
                <w:sz w:val="24"/>
                <w:szCs w:val="22"/>
                <w:highlight w:val="none"/>
              </w:rPr>
            </w:pPr>
            <w:r>
              <w:rPr>
                <w:rFonts w:hint="eastAsia" w:cs="Calibri"/>
                <w:color w:val="auto"/>
                <w:sz w:val="24"/>
                <w:szCs w:val="22"/>
                <w:highlight w:val="none"/>
              </w:rPr>
              <w:t>在该工序中，物料破碎过</w:t>
            </w:r>
            <w:r>
              <w:rPr>
                <w:rFonts w:hint="eastAsia" w:cs="Calibri"/>
                <w:color w:val="auto"/>
                <w:sz w:val="24"/>
                <w:szCs w:val="22"/>
                <w:highlight w:val="none"/>
                <w:lang w:eastAsia="zh-CN"/>
              </w:rPr>
              <w:t>程中</w:t>
            </w:r>
            <w:r>
              <w:rPr>
                <w:rFonts w:hint="eastAsia" w:cs="Calibri"/>
                <w:color w:val="auto"/>
                <w:sz w:val="24"/>
                <w:szCs w:val="22"/>
                <w:highlight w:val="none"/>
              </w:rPr>
              <w:t>产生粉尘；给料机、</w:t>
            </w:r>
            <w:r>
              <w:rPr>
                <w:rFonts w:hint="eastAsia" w:cs="Calibri"/>
                <w:color w:val="auto"/>
                <w:sz w:val="24"/>
                <w:szCs w:val="22"/>
                <w:highlight w:val="none"/>
                <w:lang w:val="en-US" w:eastAsia="zh-CN"/>
              </w:rPr>
              <w:t>颚式</w:t>
            </w:r>
            <w:r>
              <w:rPr>
                <w:rFonts w:hint="eastAsia" w:cs="Calibri"/>
                <w:color w:val="auto"/>
                <w:sz w:val="24"/>
                <w:szCs w:val="22"/>
                <w:highlight w:val="none"/>
              </w:rPr>
              <w:t>破碎机运行产生噪声。</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hint="eastAsia" w:cs="Calibri"/>
                <w:color w:val="auto"/>
                <w:sz w:val="24"/>
                <w:szCs w:val="22"/>
                <w:highlight w:val="none"/>
                <w:lang w:eastAsia="zh-CN"/>
              </w:rPr>
            </w:pPr>
            <w:r>
              <w:rPr>
                <w:rFonts w:hint="eastAsia" w:cs="Calibri"/>
                <w:color w:val="auto"/>
                <w:sz w:val="24"/>
                <w:szCs w:val="22"/>
                <w:highlight w:val="none"/>
              </w:rPr>
              <w:t>（3）筛分：</w:t>
            </w:r>
            <w:r>
              <w:rPr>
                <w:rFonts w:hint="eastAsia" w:cs="Calibri"/>
                <w:color w:val="auto"/>
                <w:sz w:val="24"/>
                <w:szCs w:val="22"/>
                <w:highlight w:val="none"/>
                <w:lang w:val="en-US" w:eastAsia="zh-CN"/>
              </w:rPr>
              <w:t>该工序在破碎筛分封闭车间进行。</w:t>
            </w:r>
            <w:r>
              <w:rPr>
                <w:rFonts w:hint="eastAsia" w:cs="Calibri"/>
                <w:color w:val="auto"/>
                <w:sz w:val="24"/>
                <w:szCs w:val="22"/>
                <w:highlight w:val="none"/>
              </w:rPr>
              <w:t>破碎后的物料经密闭的传送带传送至振动筛进行筛分，粒径低于</w:t>
            </w:r>
            <w:r>
              <w:rPr>
                <w:rFonts w:hint="eastAsia" w:cs="Calibri"/>
                <w:color w:val="auto"/>
                <w:sz w:val="24"/>
                <w:szCs w:val="22"/>
                <w:highlight w:val="none"/>
                <w:lang w:val="en-US" w:eastAsia="zh-CN"/>
              </w:rPr>
              <w:t>40</w:t>
            </w:r>
            <w:r>
              <w:rPr>
                <w:rFonts w:hint="eastAsia" w:cs="Calibri"/>
                <w:color w:val="auto"/>
                <w:sz w:val="24"/>
                <w:szCs w:val="22"/>
                <w:highlight w:val="none"/>
              </w:rPr>
              <w:t>mm的作为副产品外售</w:t>
            </w:r>
            <w:r>
              <w:rPr>
                <w:rFonts w:hint="eastAsia" w:cs="Calibri"/>
                <w:color w:val="auto"/>
                <w:sz w:val="24"/>
                <w:szCs w:val="22"/>
                <w:highlight w:val="none"/>
                <w:lang w:eastAsia="zh-CN"/>
              </w:rPr>
              <w:t>，</w:t>
            </w:r>
            <w:r>
              <w:rPr>
                <w:rFonts w:hint="eastAsia" w:cs="Calibri"/>
                <w:color w:val="auto"/>
                <w:sz w:val="24"/>
                <w:szCs w:val="22"/>
                <w:highlight w:val="none"/>
              </w:rPr>
              <w:t>筛选出40</w:t>
            </w:r>
            <w:r>
              <w:rPr>
                <w:rFonts w:hint="eastAsia" w:cs="Calibri"/>
                <w:color w:val="auto"/>
                <w:sz w:val="24"/>
                <w:szCs w:val="22"/>
                <w:highlight w:val="none"/>
                <w:lang w:val="en-US" w:eastAsia="zh-CN"/>
              </w:rPr>
              <w:t>~</w:t>
            </w:r>
            <w:r>
              <w:rPr>
                <w:rFonts w:hint="eastAsia" w:cs="Calibri"/>
                <w:color w:val="auto"/>
                <w:sz w:val="24"/>
                <w:szCs w:val="22"/>
                <w:highlight w:val="none"/>
              </w:rPr>
              <w:t>180mm为成品。在该工序中，振动筛运行产生噪声；筛分过程产生粉尘</w:t>
            </w:r>
            <w:r>
              <w:rPr>
                <w:rFonts w:hint="eastAsia" w:cs="Calibri"/>
                <w:color w:val="auto"/>
                <w:sz w:val="24"/>
                <w:szCs w:val="2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hint="eastAsia" w:cs="Calibri"/>
                <w:color w:val="auto"/>
                <w:sz w:val="24"/>
                <w:szCs w:val="22"/>
                <w:highlight w:val="none"/>
              </w:rPr>
            </w:pPr>
            <w:r>
              <w:rPr>
                <w:rFonts w:hint="eastAsia" w:cs="Calibri"/>
                <w:color w:val="auto"/>
                <w:sz w:val="24"/>
                <w:szCs w:val="22"/>
                <w:highlight w:val="none"/>
                <w:lang w:val="en-US" w:eastAsia="zh-CN"/>
              </w:rPr>
              <w:t>破碎和筛分工序产生的粉尘经收集后采取布袋除尘措施处理经15m高排气筒（DA001）排放</w:t>
            </w:r>
            <w:r>
              <w:rPr>
                <w:rFonts w:hint="eastAsia" w:cs="Calibri"/>
                <w:color w:val="auto"/>
                <w:sz w:val="24"/>
                <w:szCs w:val="22"/>
                <w:highlight w:val="none"/>
              </w:rPr>
              <w:t>。</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cs="Calibri"/>
                <w:color w:val="auto"/>
                <w:sz w:val="24"/>
                <w:szCs w:val="22"/>
                <w:highlight w:val="none"/>
              </w:rPr>
            </w:pPr>
            <w:r>
              <w:rPr>
                <w:rFonts w:hint="eastAsia" w:cs="Calibri"/>
                <w:color w:val="auto"/>
                <w:sz w:val="24"/>
                <w:szCs w:val="22"/>
                <w:highlight w:val="none"/>
              </w:rPr>
              <w:t>（</w:t>
            </w:r>
            <w:r>
              <w:rPr>
                <w:rFonts w:hint="eastAsia" w:cs="Calibri"/>
                <w:color w:val="auto"/>
                <w:sz w:val="24"/>
                <w:szCs w:val="22"/>
                <w:highlight w:val="none"/>
                <w:lang w:val="en-US" w:eastAsia="zh-CN"/>
              </w:rPr>
              <w:t>4</w:t>
            </w:r>
            <w:r>
              <w:rPr>
                <w:rFonts w:hint="eastAsia" w:cs="Calibri"/>
                <w:color w:val="auto"/>
                <w:sz w:val="24"/>
                <w:szCs w:val="22"/>
                <w:highlight w:val="none"/>
              </w:rPr>
              <w:t>）水洗：</w:t>
            </w:r>
            <w:r>
              <w:rPr>
                <w:rFonts w:hint="eastAsia" w:cs="Calibri"/>
                <w:color w:val="auto"/>
                <w:sz w:val="24"/>
                <w:szCs w:val="22"/>
                <w:highlight w:val="none"/>
                <w:lang w:val="en-US" w:eastAsia="zh-CN"/>
              </w:rPr>
              <w:t>水洗工艺处理能把附着在成品表面的粉尘及泥土清洗干净来提高成品的品位，在清洗完成后再通过人工在挑选平台上精选这样能去除非石英石和色差比较大的废石，进一步提高成品的整体品位。水洗废水（W）经三级沉淀池沉淀处理后回用，不外排。沉淀池定期清理产生的沉渣S1。</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2.9</w:t>
            </w:r>
            <w:r>
              <w:rPr>
                <w:rFonts w:hint="eastAsia" w:ascii="Times New Roman" w:hAnsi="Times New Roman" w:eastAsia="宋体" w:cs="Times New Roman"/>
                <w:b/>
                <w:bCs/>
                <w:color w:val="auto"/>
                <w:kern w:val="0"/>
                <w:sz w:val="24"/>
                <w:highlight w:val="none"/>
              </w:rPr>
              <w:t>、产排污环节分析</w:t>
            </w:r>
          </w:p>
          <w:p>
            <w:pPr>
              <w:keepNext w:val="0"/>
              <w:keepLines w:val="0"/>
              <w:pageBreakBefore w:val="0"/>
              <w:widowControl w:val="0"/>
              <w:kinsoku/>
              <w:wordWrap/>
              <w:overflowPunct w:val="0"/>
              <w:topLinePunct w:val="0"/>
              <w:autoSpaceDE/>
              <w:autoSpaceDN/>
              <w:bidi w:val="0"/>
              <w:spacing w:line="500" w:lineRule="exact"/>
              <w:ind w:firstLine="480" w:firstLineChars="200"/>
              <w:jc w:val="left"/>
              <w:textAlignment w:val="auto"/>
              <w:rPr>
                <w:rFonts w:hint="eastAsia" w:ascii="黑体" w:hAnsi="黑体" w:eastAsia="黑体" w:cs="黑体"/>
                <w:color w:val="auto"/>
                <w:kern w:val="0"/>
                <w:sz w:val="28"/>
                <w:szCs w:val="28"/>
                <w:highlight w:val="none"/>
              </w:rPr>
            </w:pPr>
            <w:r>
              <w:rPr>
                <w:rFonts w:hint="eastAsia" w:cs="Calibri"/>
                <w:color w:val="auto"/>
                <w:sz w:val="24"/>
                <w:szCs w:val="22"/>
                <w:highlight w:val="none"/>
              </w:rPr>
              <w:t>本项目运营期产污环节见下表。</w:t>
            </w:r>
          </w:p>
          <w:p>
            <w:pPr>
              <w:pStyle w:val="87"/>
              <w:bidi w:val="0"/>
              <w:rPr>
                <w:rFonts w:hint="eastAsia"/>
                <w:color w:val="auto"/>
              </w:rPr>
            </w:pPr>
            <w:r>
              <w:rPr>
                <w:rFonts w:hint="eastAsia"/>
                <w:color w:val="auto"/>
              </w:rPr>
              <w:t>表</w:t>
            </w:r>
            <w:r>
              <w:rPr>
                <w:rFonts w:hint="eastAsia"/>
                <w:color w:val="auto"/>
                <w:lang w:val="en-US" w:eastAsia="zh-CN"/>
              </w:rPr>
              <w:t>2-6</w:t>
            </w:r>
            <w:r>
              <w:rPr>
                <w:rFonts w:hint="eastAsia"/>
                <w:color w:val="auto"/>
              </w:rPr>
              <w:t xml:space="preserve">    本项目营运期产污环节情况一览表</w:t>
            </w:r>
          </w:p>
          <w:tbl>
            <w:tblPr>
              <w:tblStyle w:val="27"/>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800"/>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9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项目</w:t>
                  </w: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产污环节</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污染因</w:t>
                  </w:r>
                  <w:r>
                    <w:rPr>
                      <w:rFonts w:hint="eastAsia"/>
                      <w:color w:val="auto"/>
                      <w:szCs w:val="21"/>
                      <w:highlight w:val="none"/>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jc w:val="center"/>
                    <w:textAlignment w:val="auto"/>
                    <w:rPr>
                      <w:color w:val="auto"/>
                      <w:szCs w:val="21"/>
                      <w:highlight w:val="none"/>
                    </w:rPr>
                  </w:pPr>
                  <w:r>
                    <w:rPr>
                      <w:color w:val="auto"/>
                      <w:szCs w:val="21"/>
                      <w:highlight w:val="none"/>
                    </w:rPr>
                    <w:t>废气</w:t>
                  </w: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rPr>
                    <w:t>原料装卸、暂存</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lang w:val="en-US" w:eastAsia="zh-CN"/>
                    </w:rPr>
                    <w:t>G1</w:t>
                  </w:r>
                  <w:r>
                    <w:rPr>
                      <w:rFonts w:hint="eastAsia"/>
                      <w:color w:val="auto"/>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lang w:val="en-US" w:eastAsia="zh-CN"/>
                    </w:rPr>
                    <w:t>投料</w:t>
                  </w:r>
                  <w:r>
                    <w:rPr>
                      <w:rFonts w:hint="eastAsia"/>
                      <w:color w:val="auto"/>
                      <w:szCs w:val="21"/>
                      <w:highlight w:val="none"/>
                    </w:rPr>
                    <w:t>破碎工序</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lang w:val="en-US" w:eastAsia="zh-CN"/>
                    </w:rPr>
                    <w:t>G2</w:t>
                  </w:r>
                  <w:r>
                    <w:rPr>
                      <w:rFonts w:hint="eastAsia"/>
                      <w:color w:val="auto"/>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rPr>
                    <w:t>筛分工序</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color w:val="auto"/>
                      <w:szCs w:val="21"/>
                      <w:highlight w:val="none"/>
                    </w:rPr>
                  </w:pPr>
                  <w:r>
                    <w:rPr>
                      <w:rFonts w:hint="eastAsia"/>
                      <w:color w:val="auto"/>
                      <w:szCs w:val="21"/>
                      <w:highlight w:val="none"/>
                      <w:lang w:val="en-US" w:eastAsia="zh-CN"/>
                    </w:rPr>
                    <w:t>G2</w:t>
                  </w:r>
                  <w:r>
                    <w:rPr>
                      <w:rFonts w:hint="eastAsia"/>
                      <w:color w:val="auto"/>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成品暂存</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lang w:val="en-US" w:eastAsia="zh-CN"/>
                    </w:rPr>
                    <w:t>G3</w:t>
                  </w:r>
                  <w:r>
                    <w:rPr>
                      <w:rFonts w:hint="eastAsia"/>
                      <w:color w:val="auto"/>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废料暂存</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G3</w:t>
                  </w:r>
                  <w:r>
                    <w:rPr>
                      <w:rFonts w:hint="eastAsia"/>
                      <w:color w:val="auto"/>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废水</w:t>
                  </w: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rPr>
                    <w:t>水洗工序废水</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lang w:val="en-US" w:eastAsia="zh-CN"/>
                    </w:rPr>
                    <w:t>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职工生活污水</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vertAlign w:val="subscript"/>
                    </w:rPr>
                  </w:pPr>
                  <w:r>
                    <w:rPr>
                      <w:color w:val="auto"/>
                      <w:szCs w:val="21"/>
                      <w:highlight w:val="none"/>
                    </w:rPr>
                    <w:t>COD、SS、氨氮</w:t>
                  </w:r>
                  <w:r>
                    <w:rPr>
                      <w:rFonts w:hint="eastAsia"/>
                      <w:color w:val="auto"/>
                      <w:szCs w:val="21"/>
                      <w:highlight w:val="none"/>
                    </w:rPr>
                    <w:t>、BOD</w:t>
                  </w:r>
                  <w:r>
                    <w:rPr>
                      <w:rFonts w:hint="eastAsia"/>
                      <w:color w:val="auto"/>
                      <w:szCs w:val="21"/>
                      <w:highlight w:val="none"/>
                      <w:vertAlign w:val="sub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796"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jc w:val="center"/>
                    <w:textAlignment w:val="auto"/>
                    <w:rPr>
                      <w:color w:val="auto"/>
                      <w:szCs w:val="21"/>
                      <w:highlight w:val="none"/>
                    </w:rPr>
                  </w:pPr>
                  <w:r>
                    <w:rPr>
                      <w:color w:val="auto"/>
                      <w:szCs w:val="21"/>
                      <w:highlight w:val="none"/>
                    </w:rPr>
                    <w:t>噪声</w:t>
                  </w: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rPr>
                    <w:t>给料机、</w:t>
                  </w:r>
                  <w:r>
                    <w:rPr>
                      <w:rFonts w:hint="eastAsia"/>
                      <w:color w:val="auto"/>
                      <w:szCs w:val="21"/>
                      <w:highlight w:val="none"/>
                      <w:lang w:val="en-US" w:eastAsia="zh-CN"/>
                    </w:rPr>
                    <w:t>颚式</w:t>
                  </w:r>
                  <w:r>
                    <w:rPr>
                      <w:rFonts w:hint="eastAsia"/>
                      <w:color w:val="auto"/>
                      <w:szCs w:val="21"/>
                      <w:highlight w:val="none"/>
                    </w:rPr>
                    <w:t>破碎机、振动筛、环保设施及配套风机等设备</w:t>
                  </w:r>
                  <w:r>
                    <w:rPr>
                      <w:color w:val="auto"/>
                      <w:szCs w:val="21"/>
                      <w:highlight w:val="none"/>
                    </w:rPr>
                    <w:t>运行</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6"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固废</w:t>
                  </w: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三级沉淀池</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S1</w:t>
                  </w:r>
                  <w:r>
                    <w:rPr>
                      <w:rFonts w:hint="eastAsia"/>
                      <w:color w:val="auto"/>
                      <w:szCs w:val="21"/>
                      <w:highlight w:val="none"/>
                    </w:rPr>
                    <w:t>沉渣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rPr>
                    <w:t>除尘器</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rFonts w:hint="eastAsia"/>
                      <w:color w:val="auto"/>
                      <w:szCs w:val="21"/>
                      <w:highlight w:val="none"/>
                      <w:lang w:val="en-US" w:eastAsia="zh-CN"/>
                    </w:rPr>
                    <w:t>S2</w:t>
                  </w:r>
                  <w:r>
                    <w:rPr>
                      <w:rFonts w:hint="eastAsia"/>
                      <w:color w:val="auto"/>
                      <w:szCs w:val="21"/>
                      <w:highlight w:val="none"/>
                    </w:rPr>
                    <w:t>收集的粉尘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96"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p>
              </w:tc>
              <w:tc>
                <w:tcPr>
                  <w:tcW w:w="38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职工生活</w:t>
                  </w:r>
                </w:p>
              </w:tc>
              <w:tc>
                <w:tcPr>
                  <w:tcW w:w="3743"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color w:val="auto"/>
                      <w:szCs w:val="21"/>
                      <w:highlight w:val="none"/>
                    </w:rPr>
                  </w:pPr>
                  <w:r>
                    <w:rPr>
                      <w:color w:val="auto"/>
                      <w:szCs w:val="21"/>
                      <w:highlight w:val="none"/>
                    </w:rPr>
                    <w:t>生活垃圾</w:t>
                  </w:r>
                </w:p>
              </w:tc>
            </w:tr>
          </w:tbl>
          <w:p>
            <w:pPr>
              <w:snapToGrid w:val="0"/>
              <w:spacing w:line="480" w:lineRule="exact"/>
              <w:ind w:firstLine="482"/>
              <w:rPr>
                <w:bCs/>
                <w:color w:val="auto"/>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gridSpan w:val="2"/>
            <w:vAlign w:val="center"/>
          </w:tcPr>
          <w:p>
            <w:pPr>
              <w:pStyle w:val="2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380" w:lineRule="exact"/>
              <w:ind w:left="-105" w:leftChars="-50" w:right="-105" w:rightChars="-50"/>
              <w:jc w:val="center"/>
              <w:textAlignment w:val="auto"/>
              <w:rPr>
                <w:rFonts w:ascii="Times New Roman" w:hAnsi="Times New Roman"/>
                <w:color w:val="auto"/>
                <w:szCs w:val="24"/>
                <w:highlight w:val="none"/>
              </w:rPr>
            </w:pPr>
            <w:r>
              <w:rPr>
                <w:rFonts w:ascii="Times New Roman" w:hAnsi="Times New Roman"/>
                <w:bCs/>
                <w:color w:val="auto"/>
                <w:szCs w:val="24"/>
                <w:highlight w:val="none"/>
              </w:rPr>
              <w:t>与项目有关的原有环境污染问题</w:t>
            </w:r>
          </w:p>
        </w:tc>
        <w:tc>
          <w:tcPr>
            <w:tcW w:w="8507" w:type="dxa"/>
          </w:tcPr>
          <w:p>
            <w:pPr>
              <w:pStyle w:val="8"/>
              <w:adjustRightInd w:val="0"/>
              <w:snapToGrid w:val="0"/>
              <w:spacing w:line="480" w:lineRule="exact"/>
              <w:ind w:firstLine="480" w:firstLineChars="200"/>
              <w:jc w:val="left"/>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无</w:t>
            </w:r>
          </w:p>
          <w:p>
            <w:pPr>
              <w:pStyle w:val="8"/>
              <w:adjustRightInd w:val="0"/>
              <w:snapToGrid w:val="0"/>
              <w:spacing w:line="480" w:lineRule="exact"/>
              <w:ind w:firstLine="480" w:firstLineChars="200"/>
              <w:jc w:val="left"/>
              <w:rPr>
                <w:rFonts w:hint="eastAsia" w:ascii="Times New Roman" w:hAnsi="Times New Roman" w:eastAsia="宋体"/>
                <w:color w:val="auto"/>
                <w:sz w:val="24"/>
                <w:szCs w:val="24"/>
                <w:highlight w:val="none"/>
              </w:rPr>
            </w:pPr>
          </w:p>
          <w:p>
            <w:pPr>
              <w:pStyle w:val="8"/>
              <w:adjustRightInd w:val="0"/>
              <w:snapToGrid w:val="0"/>
              <w:spacing w:line="480" w:lineRule="exact"/>
              <w:ind w:firstLine="480" w:firstLineChars="200"/>
              <w:jc w:val="left"/>
              <w:rPr>
                <w:rFonts w:hint="eastAsia" w:ascii="Times New Roman" w:hAnsi="Times New Roman" w:eastAsia="宋体"/>
                <w:color w:val="auto"/>
                <w:sz w:val="24"/>
                <w:szCs w:val="24"/>
                <w:highlight w:val="none"/>
              </w:rPr>
            </w:pPr>
          </w:p>
          <w:p>
            <w:pPr>
              <w:rPr>
                <w:rFonts w:hint="eastAsia"/>
                <w:color w:val="auto"/>
                <w:sz w:val="24"/>
                <w:highlight w:val="none"/>
              </w:rPr>
            </w:pPr>
          </w:p>
        </w:tc>
      </w:tr>
    </w:tbl>
    <w:p>
      <w:pPr>
        <w:pStyle w:val="22"/>
        <w:widowControl w:val="0"/>
        <w:overflowPunct w:val="0"/>
        <w:jc w:val="center"/>
        <w:rPr>
          <w:rFonts w:ascii="Times New Roman" w:hAnsi="Times New Roman" w:eastAsia="黑体"/>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2"/>
        <w:widowControl w:val="0"/>
        <w:overflowPunct w:val="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三、区域环境质量现状、环境保护目标及评价标准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overflowPunct w:val="0"/>
              <w:adjustRightInd w:val="0"/>
              <w:snapToGrid w:val="0"/>
              <w:spacing w:line="520" w:lineRule="exact"/>
              <w:jc w:val="center"/>
              <w:rPr>
                <w:color w:val="auto"/>
                <w:kern w:val="0"/>
                <w:sz w:val="24"/>
                <w:highlight w:val="none"/>
              </w:rPr>
            </w:pPr>
            <w:r>
              <w:rPr>
                <w:color w:val="auto"/>
                <w:kern w:val="0"/>
                <w:sz w:val="24"/>
                <w:highlight w:val="none"/>
              </w:rPr>
              <w:t>区域</w:t>
            </w:r>
          </w:p>
          <w:p>
            <w:pPr>
              <w:overflowPunct w:val="0"/>
              <w:adjustRightInd w:val="0"/>
              <w:snapToGrid w:val="0"/>
              <w:spacing w:line="520" w:lineRule="exact"/>
              <w:jc w:val="center"/>
              <w:rPr>
                <w:color w:val="auto"/>
                <w:kern w:val="0"/>
                <w:sz w:val="24"/>
                <w:highlight w:val="none"/>
              </w:rPr>
            </w:pPr>
            <w:r>
              <w:rPr>
                <w:color w:val="auto"/>
                <w:kern w:val="0"/>
                <w:sz w:val="24"/>
                <w:highlight w:val="none"/>
              </w:rPr>
              <w:t>环境</w:t>
            </w:r>
          </w:p>
          <w:p>
            <w:pPr>
              <w:overflowPunct w:val="0"/>
              <w:adjustRightInd w:val="0"/>
              <w:snapToGrid w:val="0"/>
              <w:spacing w:line="520" w:lineRule="exact"/>
              <w:jc w:val="center"/>
              <w:rPr>
                <w:color w:val="auto"/>
                <w:kern w:val="0"/>
                <w:sz w:val="24"/>
                <w:highlight w:val="none"/>
              </w:rPr>
            </w:pPr>
            <w:r>
              <w:rPr>
                <w:color w:val="auto"/>
                <w:kern w:val="0"/>
                <w:sz w:val="24"/>
                <w:highlight w:val="none"/>
              </w:rPr>
              <w:t>质量</w:t>
            </w:r>
          </w:p>
          <w:p>
            <w:pPr>
              <w:overflowPunct w:val="0"/>
              <w:adjustRightInd w:val="0"/>
              <w:snapToGrid w:val="0"/>
              <w:spacing w:line="520" w:lineRule="exact"/>
              <w:jc w:val="center"/>
              <w:rPr>
                <w:color w:val="auto"/>
                <w:kern w:val="0"/>
                <w:sz w:val="24"/>
                <w:highlight w:val="none"/>
              </w:rPr>
            </w:pPr>
            <w:r>
              <w:rPr>
                <w:color w:val="auto"/>
                <w:kern w:val="0"/>
                <w:sz w:val="24"/>
                <w:highlight w:val="none"/>
              </w:rPr>
              <w:t>现状</w:t>
            </w:r>
          </w:p>
        </w:tc>
        <w:tc>
          <w:tcPr>
            <w:tcW w:w="8190" w:type="dxa"/>
            <w:vAlign w:val="center"/>
          </w:tcPr>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w:t>
            </w:r>
            <w:r>
              <w:rPr>
                <w:rFonts w:hint="eastAsia" w:ascii="Times New Roman" w:hAnsi="Times New Roman" w:eastAsia="宋体" w:cs="Times New Roman"/>
                <w:b/>
                <w:bCs/>
                <w:color w:val="auto"/>
                <w:kern w:val="0"/>
                <w:sz w:val="24"/>
                <w:highlight w:val="none"/>
              </w:rPr>
              <w:t>1、环境空气质量现状</w:t>
            </w:r>
          </w:p>
          <w:p>
            <w:pPr>
              <w:keepNext w:val="0"/>
              <w:keepLines w:val="0"/>
              <w:pageBreakBefore w:val="0"/>
              <w:widowControl w:val="0"/>
              <w:kinsoku/>
              <w:wordWrap/>
              <w:autoSpaceDE/>
              <w:autoSpaceDN/>
              <w:bidi w:val="0"/>
              <w:adjustRightInd w:val="0"/>
              <w:snapToGrid w:val="0"/>
              <w:spacing w:line="500" w:lineRule="exact"/>
              <w:ind w:right="0" w:firstLine="480" w:firstLineChars="200"/>
              <w:textAlignment w:val="auto"/>
              <w:outlineLvl w:val="9"/>
              <w:rPr>
                <w:rFonts w:hint="eastAsia" w:ascii="宋体" w:hAnsi="宋体" w:eastAsia="宋体" w:cs="Times New Roman"/>
                <w:color w:val="auto"/>
                <w:kern w:val="21"/>
                <w:sz w:val="24"/>
                <w:szCs w:val="24"/>
              </w:rPr>
            </w:pPr>
            <w:r>
              <w:rPr>
                <w:rFonts w:hint="eastAsia" w:ascii="宋体" w:hAnsi="宋体" w:eastAsia="宋体" w:cs="Times New Roman"/>
                <w:color w:val="auto"/>
                <w:kern w:val="21"/>
                <w:sz w:val="24"/>
                <w:szCs w:val="24"/>
                <w:lang w:eastAsia="zh-CN"/>
              </w:rPr>
              <w:t>（</w:t>
            </w:r>
            <w:r>
              <w:rPr>
                <w:rFonts w:hint="eastAsia" w:ascii="宋体" w:hAnsi="宋体" w:eastAsia="宋体" w:cs="Times New Roman"/>
                <w:color w:val="auto"/>
                <w:kern w:val="21"/>
                <w:sz w:val="24"/>
                <w:szCs w:val="24"/>
                <w:lang w:val="en-US" w:eastAsia="zh-CN"/>
              </w:rPr>
              <w:t>1</w:t>
            </w:r>
            <w:r>
              <w:rPr>
                <w:rFonts w:hint="eastAsia" w:ascii="宋体" w:hAnsi="宋体" w:eastAsia="宋体" w:cs="Times New Roman"/>
                <w:color w:val="auto"/>
                <w:kern w:val="21"/>
                <w:sz w:val="24"/>
                <w:szCs w:val="24"/>
                <w:lang w:eastAsia="zh-CN"/>
              </w:rPr>
              <w:t>）</w:t>
            </w:r>
            <w:r>
              <w:rPr>
                <w:rFonts w:hint="eastAsia" w:ascii="宋体" w:hAnsi="宋体" w:eastAsia="宋体" w:cs="Times New Roman"/>
                <w:color w:val="auto"/>
                <w:kern w:val="21"/>
                <w:sz w:val="24"/>
                <w:szCs w:val="24"/>
                <w:lang w:val="en-US" w:eastAsia="zh-CN"/>
              </w:rPr>
              <w:t>基本</w:t>
            </w:r>
            <w:r>
              <w:rPr>
                <w:rFonts w:hint="eastAsia" w:ascii="宋体" w:hAnsi="宋体" w:eastAsia="宋体" w:cs="Times New Roman"/>
                <w:color w:val="auto"/>
                <w:kern w:val="21"/>
                <w:sz w:val="24"/>
                <w:szCs w:val="24"/>
              </w:rPr>
              <w:t>污染物环境质量现状评价</w:t>
            </w:r>
          </w:p>
          <w:p>
            <w:pPr>
              <w:pStyle w:val="41"/>
              <w:keepNext w:val="0"/>
              <w:keepLines w:val="0"/>
              <w:pageBreakBefore w:val="0"/>
              <w:widowControl w:val="0"/>
              <w:kinsoku/>
              <w:wordWrap/>
              <w:autoSpaceDE/>
              <w:autoSpaceDN/>
              <w:bidi w:val="0"/>
              <w:adjustRightInd w:val="0"/>
              <w:snapToGrid w:val="0"/>
              <w:spacing w:line="500" w:lineRule="exact"/>
              <w:ind w:right="0"/>
              <w:textAlignment w:val="auto"/>
              <w:outlineLvl w:val="9"/>
              <w:rPr>
                <w:rFonts w:hint="eastAsia"/>
                <w:color w:val="auto"/>
              </w:rPr>
            </w:pPr>
            <w:r>
              <w:rPr>
                <w:color w:val="auto"/>
                <w:kern w:val="0"/>
                <w:sz w:val="24"/>
                <w:highlight w:val="none"/>
              </w:rPr>
              <w:t>项目所在地属于环境空气二类功能区，环境空气质量应执行《环境空气质量标准》（GB3095-2012</w:t>
            </w:r>
            <w:r>
              <w:rPr>
                <w:rFonts w:hint="eastAsia"/>
                <w:color w:val="auto"/>
                <w:kern w:val="0"/>
                <w:sz w:val="24"/>
                <w:highlight w:val="none"/>
                <w:lang w:eastAsia="zh-CN"/>
              </w:rPr>
              <w:t>）</w:t>
            </w:r>
            <w:r>
              <w:rPr>
                <w:color w:val="auto"/>
                <w:kern w:val="0"/>
                <w:sz w:val="24"/>
                <w:highlight w:val="none"/>
              </w:rPr>
              <w:t>二级标准。</w:t>
            </w:r>
            <w:r>
              <w:rPr>
                <w:rFonts w:hint="eastAsia" w:hAnsi="宋体" w:cs="宋体"/>
                <w:bCs/>
                <w:color w:val="auto"/>
                <w:highlight w:val="none"/>
                <w:lang w:bidi="ar"/>
              </w:rPr>
              <w:t>本次评价根据收集了生态环境部环境工程评估中心</w:t>
            </w:r>
            <w:r>
              <w:rPr>
                <w:rFonts w:hint="eastAsia" w:hAnsi="宋体" w:cs="宋体"/>
                <w:bCs/>
                <w:color w:val="auto"/>
                <w:highlight w:val="none"/>
                <w:lang w:val="en-US" w:eastAsia="zh-CN" w:bidi="ar"/>
              </w:rPr>
              <w:t>发布的2024年</w:t>
            </w:r>
            <w:r>
              <w:rPr>
                <w:rFonts w:hint="eastAsia" w:hAnsi="宋体" w:cs="宋体"/>
                <w:bCs/>
                <w:color w:val="auto"/>
                <w:highlight w:val="none"/>
                <w:lang w:bidi="ar"/>
              </w:rPr>
              <w:t>巴音郭楞蒙古自治州例行监测点的监测数据作为基本污染物环境空气质量现状数据，</w:t>
            </w:r>
            <w:r>
              <w:rPr>
                <w:rFonts w:hint="eastAsia"/>
                <w:color w:val="auto"/>
                <w:highlight w:val="none"/>
              </w:rPr>
              <w:t>并对各污染物的年评价指标进行环境质量现状评价</w:t>
            </w:r>
            <w:r>
              <w:rPr>
                <w:rFonts w:hint="eastAsia" w:hAnsi="宋体" w:cs="宋体"/>
                <w:bCs/>
                <w:color w:val="auto"/>
                <w:highlight w:val="none"/>
                <w:lang w:bidi="ar"/>
              </w:rPr>
              <w:t>，</w:t>
            </w:r>
            <w:r>
              <w:rPr>
                <w:rFonts w:hint="eastAsia"/>
                <w:color w:val="auto"/>
                <w:highlight w:val="none"/>
              </w:rPr>
              <w:t>现状评价结果见表</w:t>
            </w:r>
            <w:r>
              <w:rPr>
                <w:rFonts w:hint="eastAsia"/>
                <w:color w:val="auto"/>
                <w:highlight w:val="none"/>
                <w:lang w:val="en-US" w:eastAsia="zh-CN"/>
              </w:rPr>
              <w:t>3</w:t>
            </w:r>
            <w:r>
              <w:rPr>
                <w:rFonts w:hint="eastAsia"/>
                <w:color w:val="auto"/>
                <w:highlight w:val="none"/>
              </w:rPr>
              <w:t>-1所示。</w:t>
            </w:r>
          </w:p>
          <w:p>
            <w:pPr>
              <w:pStyle w:val="87"/>
              <w:bidi w:val="0"/>
              <w:rPr>
                <w:rFonts w:hint="eastAsia"/>
                <w:color w:val="auto"/>
              </w:rPr>
            </w:pPr>
            <w:r>
              <w:rPr>
                <w:rFonts w:hint="eastAsia"/>
                <w:color w:val="auto"/>
              </w:rPr>
              <w:t>表</w:t>
            </w:r>
            <w:r>
              <w:rPr>
                <w:rFonts w:hint="eastAsia"/>
                <w:color w:val="auto"/>
                <w:lang w:val="en-US" w:eastAsia="zh-CN"/>
              </w:rPr>
              <w:t>3</w:t>
            </w:r>
            <w:r>
              <w:rPr>
                <w:rFonts w:hint="eastAsia"/>
                <w:color w:val="auto"/>
              </w:rPr>
              <w:t>-1    巴音郭楞蒙古自治州环境空气质量现状评价一览表</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659"/>
              <w:gridCol w:w="3600"/>
              <w:gridCol w:w="933"/>
              <w:gridCol w:w="991"/>
              <w:gridCol w:w="800"/>
              <w:gridCol w:w="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污染物</w:t>
                  </w:r>
                </w:p>
              </w:tc>
              <w:tc>
                <w:tcPr>
                  <w:tcW w:w="2262"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年评价指标</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评价标准</w:t>
                  </w:r>
                </w:p>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w:t>
                  </w:r>
                  <w:r>
                    <w:rPr>
                      <w:rFonts w:hint="eastAsia" w:ascii="Times New Roman" w:hAnsi="Times New Roman" w:eastAsia="宋体" w:cs="Times New Roman"/>
                      <w:color w:val="auto"/>
                      <w:kern w:val="21"/>
                      <w:sz w:val="21"/>
                      <w:szCs w:val="21"/>
                    </w:rPr>
                    <w:t>μg/m</w:t>
                  </w:r>
                  <w:r>
                    <w:rPr>
                      <w:rFonts w:hint="eastAsia" w:ascii="Times New Roman" w:hAnsi="Times New Roman" w:eastAsia="宋体" w:cs="Times New Roman"/>
                      <w:color w:val="auto"/>
                      <w:kern w:val="21"/>
                      <w:sz w:val="21"/>
                      <w:szCs w:val="21"/>
                      <w:vertAlign w:val="superscript"/>
                    </w:rPr>
                    <w:t>3</w:t>
                  </w:r>
                  <w:r>
                    <w:rPr>
                      <w:rFonts w:hint="eastAsia" w:ascii="Times New Roman" w:hAnsi="Times New Roman" w:eastAsia="宋体" w:cs="Times New Roman"/>
                      <w:color w:val="auto"/>
                      <w:kern w:val="21"/>
                      <w:sz w:val="21"/>
                      <w:szCs w:val="21"/>
                      <w:vertAlign w:val="baseline"/>
                      <w:lang w:val="en-US" w:eastAsia="zh-CN"/>
                    </w:rPr>
                    <w:t>)</w:t>
                  </w:r>
                </w:p>
              </w:tc>
              <w:tc>
                <w:tcPr>
                  <w:tcW w:w="623"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现状浓度</w:t>
                  </w:r>
                </w:p>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eastAsia="zh-CN"/>
                    </w:rPr>
                  </w:pPr>
                  <w:r>
                    <w:rPr>
                      <w:rFonts w:hint="eastAsia" w:ascii="Times New Roman" w:hAnsi="Times New Roman" w:eastAsia="宋体" w:cs="Times New Roman"/>
                      <w:color w:val="auto"/>
                      <w:kern w:val="21"/>
                      <w:sz w:val="21"/>
                      <w:szCs w:val="21"/>
                      <w:lang w:val="en-US" w:eastAsia="zh-CN"/>
                    </w:rPr>
                    <w:t>(</w:t>
                  </w:r>
                  <w:r>
                    <w:rPr>
                      <w:rFonts w:hint="eastAsia" w:ascii="Times New Roman" w:hAnsi="Times New Roman" w:eastAsia="宋体" w:cs="Times New Roman"/>
                      <w:color w:val="auto"/>
                      <w:kern w:val="21"/>
                      <w:sz w:val="21"/>
                      <w:szCs w:val="21"/>
                    </w:rPr>
                    <w:t>μg/m</w:t>
                  </w:r>
                  <w:r>
                    <w:rPr>
                      <w:rFonts w:hint="eastAsia" w:ascii="Times New Roman" w:hAnsi="Times New Roman" w:eastAsia="宋体" w:cs="Times New Roman"/>
                      <w:color w:val="auto"/>
                      <w:kern w:val="21"/>
                      <w:sz w:val="21"/>
                      <w:szCs w:val="21"/>
                      <w:vertAlign w:val="superscript"/>
                    </w:rPr>
                    <w:t>3</w:t>
                  </w:r>
                  <w:r>
                    <w:rPr>
                      <w:rFonts w:hint="eastAsia" w:ascii="Times New Roman" w:hAnsi="Times New Roman" w:eastAsia="宋体" w:cs="Times New Roman"/>
                      <w:color w:val="auto"/>
                      <w:kern w:val="21"/>
                      <w:sz w:val="21"/>
                      <w:szCs w:val="21"/>
                      <w:lang w:val="en-US" w:eastAsia="zh-CN"/>
                    </w:rPr>
                    <w:t>)</w:t>
                  </w:r>
                </w:p>
              </w:tc>
              <w:tc>
                <w:tcPr>
                  <w:tcW w:w="503"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eastAsia="zh-CN"/>
                    </w:rPr>
                  </w:pPr>
                  <w:r>
                    <w:rPr>
                      <w:rFonts w:hint="eastAsia" w:ascii="Times New Roman" w:hAnsi="Times New Roman" w:eastAsia="宋体" w:cs="Times New Roman"/>
                      <w:color w:val="auto"/>
                      <w:kern w:val="21"/>
                      <w:sz w:val="21"/>
                      <w:szCs w:val="21"/>
                    </w:rPr>
                    <w:t>占标率</w:t>
                  </w:r>
                  <w:r>
                    <w:rPr>
                      <w:rFonts w:hint="eastAsia" w:cs="Times New Roman"/>
                      <w:color w:val="auto"/>
                      <w:kern w:val="21"/>
                      <w:sz w:val="21"/>
                      <w:szCs w:val="21"/>
                      <w:lang w:eastAsia="zh-CN"/>
                    </w:rPr>
                    <w:t>（</w:t>
                  </w:r>
                  <w:r>
                    <w:rPr>
                      <w:rFonts w:hint="eastAsia" w:ascii="Times New Roman" w:hAnsi="Times New Roman" w:eastAsia="宋体" w:cs="Times New Roman"/>
                      <w:color w:val="auto"/>
                      <w:kern w:val="21"/>
                      <w:sz w:val="21"/>
                      <w:szCs w:val="21"/>
                    </w:rPr>
                    <w:t>%</w:t>
                  </w:r>
                  <w:r>
                    <w:rPr>
                      <w:rFonts w:hint="eastAsia" w:cs="Times New Roman"/>
                      <w:color w:val="auto"/>
                      <w:kern w:val="21"/>
                      <w:sz w:val="21"/>
                      <w:szCs w:val="21"/>
                      <w:lang w:eastAsia="zh-CN"/>
                    </w:rPr>
                    <w:t>）</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PM</w:t>
                  </w:r>
                  <w:r>
                    <w:rPr>
                      <w:rFonts w:hint="eastAsia" w:ascii="Times New Roman" w:hAnsi="Times New Roman" w:eastAsia="宋体" w:cs="Times New Roman"/>
                      <w:color w:val="auto"/>
                      <w:kern w:val="21"/>
                      <w:sz w:val="21"/>
                      <w:szCs w:val="21"/>
                      <w:vertAlign w:val="subscript"/>
                    </w:rPr>
                    <w:t>10</w:t>
                  </w:r>
                </w:p>
              </w:tc>
              <w:tc>
                <w:tcPr>
                  <w:tcW w:w="2262"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年平均质量浓度</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70</w:t>
                  </w:r>
                </w:p>
              </w:tc>
              <w:tc>
                <w:tcPr>
                  <w:tcW w:w="62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74</w:t>
                  </w:r>
                </w:p>
              </w:tc>
              <w:tc>
                <w:tcPr>
                  <w:tcW w:w="50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105.7</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超标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PM</w:t>
                  </w:r>
                  <w:r>
                    <w:rPr>
                      <w:rFonts w:hint="eastAsia" w:ascii="Times New Roman" w:hAnsi="Times New Roman" w:eastAsia="宋体" w:cs="Times New Roman"/>
                      <w:color w:val="auto"/>
                      <w:kern w:val="21"/>
                      <w:sz w:val="21"/>
                      <w:szCs w:val="21"/>
                      <w:vertAlign w:val="subscript"/>
                    </w:rPr>
                    <w:t>2.5</w:t>
                  </w:r>
                </w:p>
              </w:tc>
              <w:tc>
                <w:tcPr>
                  <w:tcW w:w="2262"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年平均质量浓度</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35</w:t>
                  </w:r>
                </w:p>
              </w:tc>
              <w:tc>
                <w:tcPr>
                  <w:tcW w:w="62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26</w:t>
                  </w:r>
                </w:p>
              </w:tc>
              <w:tc>
                <w:tcPr>
                  <w:tcW w:w="503"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74.3</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SO</w:t>
                  </w:r>
                  <w:r>
                    <w:rPr>
                      <w:rFonts w:hint="eastAsia" w:ascii="Times New Roman" w:hAnsi="Times New Roman" w:eastAsia="宋体" w:cs="Times New Roman"/>
                      <w:color w:val="auto"/>
                      <w:kern w:val="21"/>
                      <w:sz w:val="21"/>
                      <w:szCs w:val="21"/>
                      <w:vertAlign w:val="subscript"/>
                    </w:rPr>
                    <w:t>2</w:t>
                  </w:r>
                </w:p>
              </w:tc>
              <w:tc>
                <w:tcPr>
                  <w:tcW w:w="226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年平均质量浓度</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60</w:t>
                  </w:r>
                </w:p>
              </w:tc>
              <w:tc>
                <w:tcPr>
                  <w:tcW w:w="623"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5</w:t>
                  </w:r>
                </w:p>
              </w:tc>
              <w:tc>
                <w:tcPr>
                  <w:tcW w:w="50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8.3</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NO</w:t>
                  </w:r>
                  <w:r>
                    <w:rPr>
                      <w:rFonts w:hint="eastAsia" w:ascii="Times New Roman" w:hAnsi="Times New Roman" w:eastAsia="宋体" w:cs="Times New Roman"/>
                      <w:color w:val="auto"/>
                      <w:kern w:val="21"/>
                      <w:sz w:val="21"/>
                      <w:szCs w:val="21"/>
                      <w:vertAlign w:val="subscript"/>
                    </w:rPr>
                    <w:t>2</w:t>
                  </w:r>
                </w:p>
              </w:tc>
              <w:tc>
                <w:tcPr>
                  <w:tcW w:w="226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年平均质量浓度</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40</w:t>
                  </w:r>
                </w:p>
              </w:tc>
              <w:tc>
                <w:tcPr>
                  <w:tcW w:w="62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23</w:t>
                  </w:r>
                </w:p>
              </w:tc>
              <w:tc>
                <w:tcPr>
                  <w:tcW w:w="50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57.5</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ascii="Times New Roman" w:hAnsi="Times New Roman" w:eastAsia="宋体" w:cs="Times New Roman"/>
                      <w:color w:val="auto"/>
                      <w:kern w:val="21"/>
                      <w:sz w:val="21"/>
                      <w:szCs w:val="21"/>
                    </w:rPr>
                    <w:br w:type="page"/>
                  </w:r>
                  <w:r>
                    <w:rPr>
                      <w:rFonts w:hint="eastAsia" w:ascii="Times New Roman" w:hAnsi="Times New Roman" w:eastAsia="宋体" w:cs="Times New Roman"/>
                      <w:color w:val="auto"/>
                      <w:kern w:val="21"/>
                      <w:sz w:val="21"/>
                      <w:szCs w:val="21"/>
                    </w:rPr>
                    <w:t>CO</w:t>
                  </w:r>
                </w:p>
              </w:tc>
              <w:tc>
                <w:tcPr>
                  <w:tcW w:w="226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日均值第95百分位浓度</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4000</w:t>
                  </w:r>
                </w:p>
              </w:tc>
              <w:tc>
                <w:tcPr>
                  <w:tcW w:w="62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900</w:t>
                  </w:r>
                </w:p>
              </w:tc>
              <w:tc>
                <w:tcPr>
                  <w:tcW w:w="50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22.5</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1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O</w:t>
                  </w:r>
                  <w:r>
                    <w:rPr>
                      <w:rFonts w:hint="eastAsia" w:ascii="Times New Roman" w:hAnsi="Times New Roman" w:eastAsia="宋体" w:cs="Times New Roman"/>
                      <w:color w:val="auto"/>
                      <w:kern w:val="21"/>
                      <w:sz w:val="21"/>
                      <w:szCs w:val="21"/>
                      <w:vertAlign w:val="subscript"/>
                    </w:rPr>
                    <w:t>3</w:t>
                  </w:r>
                </w:p>
              </w:tc>
              <w:tc>
                <w:tcPr>
                  <w:tcW w:w="226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日最大8小时滑动平均第90百分位浓度</w:t>
                  </w:r>
                </w:p>
              </w:tc>
              <w:tc>
                <w:tcPr>
                  <w:tcW w:w="58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160</w:t>
                  </w:r>
                </w:p>
              </w:tc>
              <w:tc>
                <w:tcPr>
                  <w:tcW w:w="62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121</w:t>
                  </w:r>
                </w:p>
              </w:tc>
              <w:tc>
                <w:tcPr>
                  <w:tcW w:w="503"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kern w:val="21"/>
                      <w:sz w:val="21"/>
                      <w:szCs w:val="21"/>
                      <w:highlight w:val="none"/>
                    </w:rPr>
                    <w:t>75.6</w:t>
                  </w:r>
                </w:p>
              </w:tc>
              <w:tc>
                <w:tcPr>
                  <w:tcW w:w="608"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tc>
            </w:tr>
          </w:tbl>
          <w:p>
            <w:pPr>
              <w:keepNext w:val="0"/>
              <w:keepLines w:val="0"/>
              <w:pageBreakBefore w:val="0"/>
              <w:widowControl w:val="0"/>
              <w:kinsoku/>
              <w:wordWrap/>
              <w:overflowPunct/>
              <w:topLinePunct/>
              <w:autoSpaceDE/>
              <w:autoSpaceDN/>
              <w:bidi w:val="0"/>
              <w:adjustRightInd w:val="0"/>
              <w:snapToGrid w:val="0"/>
              <w:spacing w:line="500" w:lineRule="exact"/>
              <w:ind w:firstLine="480" w:firstLineChars="200"/>
              <w:jc w:val="both"/>
              <w:textAlignment w:val="auto"/>
              <w:outlineLvl w:val="9"/>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由表3-1可知，项目所在</w:t>
            </w:r>
            <w:r>
              <w:rPr>
                <w:rFonts w:hint="eastAsia" w:ascii="Times New Roman" w:hAnsi="Times New Roman" w:eastAsia="宋体" w:cs="Times New Roman"/>
                <w:color w:val="auto"/>
                <w:kern w:val="24"/>
                <w:sz w:val="24"/>
                <w:szCs w:val="24"/>
                <w:highlight w:val="none"/>
                <w:lang w:val="en-US" w:eastAsia="zh-CN"/>
              </w:rPr>
              <w:t>区域PM</w:t>
            </w:r>
            <w:r>
              <w:rPr>
                <w:rFonts w:hint="eastAsia" w:ascii="Times New Roman" w:hAnsi="Times New Roman" w:eastAsia="宋体" w:cs="Times New Roman"/>
                <w:color w:val="auto"/>
                <w:kern w:val="24"/>
                <w:sz w:val="24"/>
                <w:szCs w:val="24"/>
                <w:highlight w:val="none"/>
                <w:vertAlign w:val="subscript"/>
                <w:lang w:val="en-US" w:eastAsia="zh-CN"/>
              </w:rPr>
              <w:t>10</w:t>
            </w:r>
            <w:r>
              <w:rPr>
                <w:rFonts w:hint="eastAsia" w:ascii="Times New Roman" w:hAnsi="Times New Roman" w:eastAsia="宋体" w:cs="Times New Roman"/>
                <w:color w:val="auto"/>
                <w:kern w:val="24"/>
                <w:sz w:val="24"/>
                <w:szCs w:val="24"/>
                <w:lang w:val="en-US" w:eastAsia="zh-CN"/>
              </w:rPr>
              <w:t>年均浓度值超过《环境空气质量标准》（GB3095-2012）及修改单（公告2018年第29号）二级标准要求，即项目所在区域为不达标区。季节性沙尘天气对环境空气质量影响很大，是造成空气质量不达标的主要因素。</w:t>
            </w:r>
          </w:p>
          <w:p>
            <w:pPr>
              <w:keepNext w:val="0"/>
              <w:keepLines w:val="0"/>
              <w:pageBreakBefore w:val="0"/>
              <w:widowControl w:val="0"/>
              <w:kinsoku/>
              <w:wordWrap/>
              <w:overflowPunct/>
              <w:autoSpaceDE/>
              <w:autoSpaceDN/>
              <w:bidi w:val="0"/>
              <w:adjustRightInd w:val="0"/>
              <w:snapToGrid w:val="0"/>
              <w:spacing w:line="500" w:lineRule="exact"/>
              <w:ind w:firstLine="480" w:firstLineChars="200"/>
              <w:jc w:val="both"/>
              <w:textAlignment w:val="auto"/>
              <w:outlineLvl w:val="9"/>
              <w:rPr>
                <w:rFonts w:hint="eastAsia" w:ascii="宋体" w:hAnsi="宋体" w:eastAsia="宋体" w:cs="Times New Roman"/>
                <w:color w:val="auto"/>
                <w:kern w:val="21"/>
                <w:sz w:val="24"/>
                <w:szCs w:val="24"/>
              </w:rPr>
            </w:pPr>
            <w:r>
              <w:rPr>
                <w:rFonts w:hint="default" w:ascii="Times New Roman" w:hAnsi="Times New Roman" w:eastAsia="宋体" w:cs="Times New Roman"/>
                <w:color w:val="auto"/>
                <w:kern w:val="21"/>
                <w:sz w:val="24"/>
                <w:szCs w:val="24"/>
                <w:lang w:eastAsia="zh-CN"/>
              </w:rPr>
              <w:t>（</w:t>
            </w:r>
            <w:r>
              <w:rPr>
                <w:rFonts w:hint="default" w:ascii="Times New Roman" w:hAnsi="Times New Roman" w:eastAsia="宋体" w:cs="Times New Roman"/>
                <w:color w:val="auto"/>
                <w:kern w:val="21"/>
                <w:sz w:val="24"/>
                <w:szCs w:val="24"/>
                <w:lang w:val="en-US" w:eastAsia="zh-CN"/>
              </w:rPr>
              <w:t>2</w:t>
            </w:r>
            <w:r>
              <w:rPr>
                <w:rFonts w:hint="default" w:ascii="Times New Roman" w:hAnsi="Times New Roman" w:eastAsia="宋体" w:cs="Times New Roman"/>
                <w:color w:val="auto"/>
                <w:kern w:val="21"/>
                <w:sz w:val="24"/>
                <w:szCs w:val="24"/>
                <w:lang w:eastAsia="zh-CN"/>
              </w:rPr>
              <w:t>）</w:t>
            </w:r>
            <w:r>
              <w:rPr>
                <w:rFonts w:hint="default" w:ascii="Times New Roman" w:hAnsi="Times New Roman" w:eastAsia="宋体" w:cs="Times New Roman"/>
                <w:color w:val="auto"/>
                <w:kern w:val="21"/>
                <w:sz w:val="24"/>
                <w:szCs w:val="24"/>
              </w:rPr>
              <w:t>其他污</w:t>
            </w:r>
            <w:r>
              <w:rPr>
                <w:rFonts w:hint="eastAsia" w:ascii="宋体" w:hAnsi="宋体" w:eastAsia="宋体" w:cs="Times New Roman"/>
                <w:color w:val="auto"/>
                <w:kern w:val="21"/>
                <w:sz w:val="24"/>
                <w:szCs w:val="24"/>
              </w:rPr>
              <w:t>染物环境质量现状评价</w:t>
            </w:r>
          </w:p>
          <w:p>
            <w:pPr>
              <w:keepNext w:val="0"/>
              <w:keepLines w:val="0"/>
              <w:pageBreakBefore w:val="0"/>
              <w:widowControl w:val="0"/>
              <w:kinsoku/>
              <w:wordWrap/>
              <w:overflowPunct/>
              <w:topLinePunct/>
              <w:autoSpaceDE/>
              <w:autoSpaceDN/>
              <w:bidi w:val="0"/>
              <w:adjustRightInd w:val="0"/>
              <w:snapToGrid w:val="0"/>
              <w:spacing w:line="500" w:lineRule="exact"/>
              <w:ind w:firstLine="480" w:firstLineChars="200"/>
              <w:jc w:val="both"/>
              <w:textAlignment w:val="auto"/>
              <w:outlineLvl w:val="9"/>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①监测点基本信息</w:t>
            </w:r>
          </w:p>
          <w:p>
            <w:pPr>
              <w:keepNext w:val="0"/>
              <w:keepLines w:val="0"/>
              <w:pageBreakBefore w:val="0"/>
              <w:widowControl w:val="0"/>
              <w:kinsoku/>
              <w:wordWrap/>
              <w:overflowPunct/>
              <w:topLinePunct/>
              <w:autoSpaceDE/>
              <w:autoSpaceDN/>
              <w:bidi w:val="0"/>
              <w:adjustRightInd w:val="0"/>
              <w:snapToGrid w:val="0"/>
              <w:spacing w:line="500" w:lineRule="exact"/>
              <w:ind w:firstLine="480" w:firstLineChars="200"/>
              <w:jc w:val="both"/>
              <w:textAlignment w:val="auto"/>
              <w:outlineLvl w:val="9"/>
              <w:rPr>
                <w:rFonts w:hint="eastAsia" w:ascii="Times New Roman" w:hAnsi="Times New Roman" w:eastAsia="宋体" w:cs="Times New Roman"/>
                <w:color w:val="auto"/>
                <w:kern w:val="24"/>
                <w:sz w:val="24"/>
                <w:szCs w:val="24"/>
                <w:lang w:val="en-US" w:eastAsia="zh-CN"/>
              </w:rPr>
            </w:pPr>
            <w:r>
              <w:rPr>
                <w:rFonts w:hint="eastAsia"/>
                <w:color w:val="auto"/>
                <w:kern w:val="0"/>
                <w:sz w:val="24"/>
                <w:highlight w:val="none"/>
              </w:rPr>
              <w:t>《建设项目环境影响报告表编制技术指南（污染影响类）（试行）》</w:t>
            </w:r>
            <w:r>
              <w:rPr>
                <w:rFonts w:hint="eastAsia" w:ascii="Times New Roman" w:hAnsi="Times New Roman" w:eastAsia="宋体" w:cs="Times New Roman"/>
                <w:color w:val="auto"/>
                <w:kern w:val="24"/>
                <w:sz w:val="24"/>
                <w:szCs w:val="24"/>
                <w:lang w:val="en-US" w:eastAsia="zh-CN"/>
              </w:rPr>
              <w:t>，本次评价在项目区当季主导下风向</w:t>
            </w:r>
            <w:r>
              <w:rPr>
                <w:rFonts w:hint="eastAsia" w:cs="Times New Roman"/>
                <w:color w:val="auto"/>
                <w:kern w:val="24"/>
                <w:sz w:val="24"/>
                <w:szCs w:val="24"/>
                <w:highlight w:val="none"/>
                <w:lang w:val="en-US" w:eastAsia="zh-CN"/>
              </w:rPr>
              <w:t>0.2</w:t>
            </w:r>
            <w:r>
              <w:rPr>
                <w:rFonts w:hint="eastAsia" w:ascii="Times New Roman" w:hAnsi="Times New Roman" w:eastAsia="宋体" w:cs="Times New Roman"/>
                <w:color w:val="auto"/>
                <w:kern w:val="24"/>
                <w:sz w:val="24"/>
                <w:szCs w:val="24"/>
                <w:highlight w:val="none"/>
                <w:lang w:val="en-US" w:eastAsia="zh-CN"/>
              </w:rPr>
              <w:t>km内</w:t>
            </w:r>
            <w:r>
              <w:rPr>
                <w:rFonts w:hint="eastAsia" w:ascii="Times New Roman" w:hAnsi="Times New Roman" w:eastAsia="宋体" w:cs="Times New Roman"/>
                <w:color w:val="auto"/>
                <w:kern w:val="24"/>
                <w:sz w:val="24"/>
                <w:szCs w:val="24"/>
                <w:lang w:val="en-US" w:eastAsia="zh-CN"/>
              </w:rPr>
              <w:t>设1个环境空气质量现状监测点。监测工作由</w:t>
            </w:r>
            <w:r>
              <w:rPr>
                <w:rFonts w:hint="eastAsia" w:cs="Times New Roman"/>
                <w:color w:val="auto"/>
                <w:kern w:val="24"/>
                <w:sz w:val="24"/>
                <w:szCs w:val="24"/>
                <w:highlight w:val="none"/>
                <w:lang w:val="en-US" w:eastAsia="zh-CN"/>
              </w:rPr>
              <w:t>新疆中测测试有限责任公司</w:t>
            </w:r>
            <w:r>
              <w:rPr>
                <w:rFonts w:hint="eastAsia" w:ascii="Times New Roman" w:hAnsi="Times New Roman" w:eastAsia="宋体" w:cs="Times New Roman"/>
                <w:color w:val="auto"/>
                <w:kern w:val="24"/>
                <w:sz w:val="24"/>
                <w:szCs w:val="24"/>
                <w:highlight w:val="none"/>
                <w:lang w:val="en-US" w:eastAsia="zh-CN"/>
              </w:rPr>
              <w:t>完</w:t>
            </w:r>
            <w:r>
              <w:rPr>
                <w:rFonts w:hint="eastAsia" w:ascii="Times New Roman" w:hAnsi="Times New Roman" w:eastAsia="宋体" w:cs="Times New Roman"/>
                <w:color w:val="auto"/>
                <w:kern w:val="24"/>
                <w:sz w:val="24"/>
                <w:szCs w:val="24"/>
                <w:lang w:val="en-US" w:eastAsia="zh-CN"/>
              </w:rPr>
              <w:t>成，监测点位基本信息见表3-2</w:t>
            </w:r>
            <w:r>
              <w:rPr>
                <w:rFonts w:hint="eastAsia" w:ascii="Times New Roman" w:hAnsi="Times New Roman" w:eastAsia="宋体" w:cs="Times New Roman"/>
                <w:color w:val="auto"/>
                <w:kern w:val="24"/>
                <w:sz w:val="24"/>
                <w:szCs w:val="24"/>
                <w:highlight w:val="none"/>
                <w:lang w:val="en-US" w:eastAsia="zh-CN"/>
              </w:rPr>
              <w:t>。</w:t>
            </w:r>
          </w:p>
          <w:p>
            <w:pPr>
              <w:pStyle w:val="87"/>
              <w:bidi w:val="0"/>
              <w:rPr>
                <w:rFonts w:hint="eastAsia"/>
                <w:color w:val="auto"/>
              </w:rPr>
            </w:pPr>
            <w:r>
              <w:rPr>
                <w:rFonts w:hint="eastAsia"/>
                <w:color w:val="auto"/>
              </w:rPr>
              <w:t xml:space="preserve">表3-2    监测点位基本信息一览表  </w:t>
            </w:r>
          </w:p>
          <w:tbl>
            <w:tblPr>
              <w:tblStyle w:val="27"/>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353"/>
              <w:gridCol w:w="1591"/>
              <w:gridCol w:w="1834"/>
              <w:gridCol w:w="1518"/>
              <w:gridCol w:w="1137"/>
              <w:gridCol w:w="958"/>
              <w:gridCol w:w="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22" w:type="pct"/>
                  <w:vMerge w:val="restar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编号</w:t>
                  </w:r>
                </w:p>
              </w:tc>
              <w:tc>
                <w:tcPr>
                  <w:tcW w:w="1000" w:type="pct"/>
                  <w:vMerge w:val="restar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监测点名称</w:t>
                  </w:r>
                </w:p>
              </w:tc>
              <w:tc>
                <w:tcPr>
                  <w:tcW w:w="1153" w:type="pct"/>
                  <w:vMerge w:val="restar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监测点坐标</w:t>
                  </w:r>
                </w:p>
              </w:tc>
              <w:tc>
                <w:tcPr>
                  <w:tcW w:w="95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监测因子</w:t>
                  </w:r>
                </w:p>
              </w:tc>
              <w:tc>
                <w:tcPr>
                  <w:tcW w:w="715" w:type="pct"/>
                  <w:vMerge w:val="restar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相对厂址方位</w:t>
                  </w:r>
                </w:p>
              </w:tc>
              <w:tc>
                <w:tcPr>
                  <w:tcW w:w="602" w:type="pct"/>
                  <w:vMerge w:val="restar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相对厂界距离/m</w:t>
                  </w:r>
                </w:p>
              </w:tc>
              <w:tc>
                <w:tcPr>
                  <w:tcW w:w="350" w:type="pct"/>
                  <w:vMerge w:val="restar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22" w:type="pct"/>
                  <w:vMerge w:val="continue"/>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p>
              </w:tc>
              <w:tc>
                <w:tcPr>
                  <w:tcW w:w="1000" w:type="pct"/>
                  <w:vMerge w:val="continue"/>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p>
              </w:tc>
              <w:tc>
                <w:tcPr>
                  <w:tcW w:w="1153" w:type="pct"/>
                  <w:vMerge w:val="continue"/>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p>
              </w:tc>
              <w:tc>
                <w:tcPr>
                  <w:tcW w:w="954"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24小时平均</w:t>
                  </w:r>
                </w:p>
              </w:tc>
              <w:tc>
                <w:tcPr>
                  <w:tcW w:w="715" w:type="pct"/>
                  <w:vMerge w:val="continue"/>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p>
              </w:tc>
              <w:tc>
                <w:tcPr>
                  <w:tcW w:w="602" w:type="pct"/>
                  <w:vMerge w:val="continue"/>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p>
              </w:tc>
              <w:tc>
                <w:tcPr>
                  <w:tcW w:w="350" w:type="pct"/>
                  <w:vMerge w:val="continue"/>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22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1</w:t>
                  </w:r>
                </w:p>
              </w:tc>
              <w:tc>
                <w:tcPr>
                  <w:tcW w:w="1000"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rPr>
                    <w:t>当季主导下风向0.2km内</w:t>
                  </w:r>
                  <w:r>
                    <w:rPr>
                      <w:rFonts w:hint="eastAsia" w:ascii="Times New Roman" w:hAnsi="Times New Roman" w:eastAsia="宋体" w:cs="Times New Roman"/>
                      <w:color w:val="auto"/>
                      <w:kern w:val="21"/>
                      <w:sz w:val="21"/>
                      <w:szCs w:val="21"/>
                      <w:lang w:val="en-US" w:eastAsia="zh-CN"/>
                    </w:rPr>
                    <w:t>监测点</w:t>
                  </w:r>
                </w:p>
              </w:tc>
              <w:tc>
                <w:tcPr>
                  <w:tcW w:w="1153"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default" w:ascii="Times New Roman" w:hAnsi="Times New Roman" w:eastAsia="宋体" w:cs="Times New Roman"/>
                      <w:color w:val="auto"/>
                      <w:kern w:val="21"/>
                      <w:sz w:val="21"/>
                      <w:szCs w:val="21"/>
                    </w:rPr>
                    <w:t>E</w:t>
                  </w:r>
                  <w:r>
                    <w:rPr>
                      <w:rFonts w:hint="default" w:ascii="Times New Roman" w:hAnsi="Times New Roman" w:cs="Times New Roman"/>
                      <w:color w:val="auto"/>
                      <w:kern w:val="21"/>
                      <w:sz w:val="21"/>
                      <w:szCs w:val="21"/>
                      <w:lang w:val="en-US" w:eastAsia="zh-CN"/>
                    </w:rPr>
                    <w:t xml:space="preserve"> 86°21′11.779″</w:t>
                  </w:r>
                </w:p>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default" w:ascii="Times New Roman" w:hAnsi="Times New Roman" w:cs="Times New Roman"/>
                      <w:color w:val="auto"/>
                      <w:kern w:val="21"/>
                      <w:sz w:val="21"/>
                      <w:szCs w:val="21"/>
                      <w:lang w:val="en-US" w:eastAsia="zh-CN"/>
                    </w:rPr>
                    <w:t>N 41°54′41.544″</w:t>
                  </w:r>
                </w:p>
              </w:tc>
              <w:tc>
                <w:tcPr>
                  <w:tcW w:w="95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TSP</w:t>
                  </w:r>
                </w:p>
              </w:tc>
              <w:tc>
                <w:tcPr>
                  <w:tcW w:w="715"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eastAsia" w:cs="Times New Roman"/>
                      <w:color w:val="auto"/>
                      <w:kern w:val="21"/>
                      <w:sz w:val="21"/>
                      <w:szCs w:val="21"/>
                      <w:lang w:val="en-US" w:eastAsia="zh-CN"/>
                    </w:rPr>
                    <w:t>西南</w:t>
                  </w:r>
                </w:p>
              </w:tc>
              <w:tc>
                <w:tcPr>
                  <w:tcW w:w="602"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eastAsia" w:cs="Times New Roman"/>
                      <w:color w:val="auto"/>
                      <w:kern w:val="21"/>
                      <w:sz w:val="21"/>
                      <w:szCs w:val="21"/>
                      <w:lang w:val="en-US" w:eastAsia="zh-CN"/>
                    </w:rPr>
                    <w:t>35</w:t>
                  </w:r>
                </w:p>
              </w:tc>
              <w:tc>
                <w:tcPr>
                  <w:tcW w:w="350"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w:t>
                  </w:r>
                </w:p>
              </w:tc>
            </w:tr>
          </w:tbl>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（2）监测时间及频率</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pt-BR" w:eastAsia="zh-CN"/>
              </w:rPr>
            </w:pPr>
            <w:r>
              <w:rPr>
                <w:rFonts w:hint="eastAsia" w:ascii="Times New Roman" w:hAnsi="Times New Roman" w:eastAsia="宋体" w:cs="Times New Roman"/>
                <w:color w:val="auto"/>
                <w:kern w:val="24"/>
                <w:sz w:val="24"/>
                <w:szCs w:val="24"/>
                <w:lang w:val="en-US" w:eastAsia="zh-CN"/>
              </w:rPr>
              <w:t>监测时间为</w:t>
            </w:r>
            <w:r>
              <w:rPr>
                <w:rFonts w:hint="eastAsia" w:ascii="Times New Roman" w:hAnsi="Times New Roman" w:eastAsia="宋体" w:cs="Times New Roman"/>
                <w:color w:val="auto"/>
                <w:kern w:val="24"/>
                <w:sz w:val="24"/>
                <w:szCs w:val="24"/>
                <w:highlight w:val="none"/>
                <w:lang w:val="en-US" w:eastAsia="zh-CN"/>
              </w:rPr>
              <w:t>2025年</w:t>
            </w:r>
            <w:r>
              <w:rPr>
                <w:rFonts w:hint="eastAsia" w:cs="Times New Roman"/>
                <w:color w:val="auto"/>
                <w:kern w:val="24"/>
                <w:sz w:val="24"/>
                <w:szCs w:val="24"/>
                <w:highlight w:val="none"/>
                <w:lang w:val="en-US" w:eastAsia="zh-CN"/>
              </w:rPr>
              <w:t>11</w:t>
            </w:r>
            <w:r>
              <w:rPr>
                <w:rFonts w:hint="eastAsia" w:ascii="Times New Roman" w:hAnsi="Times New Roman" w:eastAsia="宋体" w:cs="Times New Roman"/>
                <w:color w:val="auto"/>
                <w:kern w:val="24"/>
                <w:sz w:val="24"/>
                <w:szCs w:val="24"/>
                <w:highlight w:val="none"/>
                <w:lang w:val="en-US" w:eastAsia="zh-CN"/>
              </w:rPr>
              <w:t>月</w:t>
            </w:r>
            <w:r>
              <w:rPr>
                <w:rFonts w:hint="eastAsia" w:cs="Times New Roman"/>
                <w:color w:val="auto"/>
                <w:kern w:val="24"/>
                <w:sz w:val="24"/>
                <w:szCs w:val="24"/>
                <w:highlight w:val="none"/>
                <w:lang w:val="en-US" w:eastAsia="zh-CN"/>
              </w:rPr>
              <w:t>1</w:t>
            </w:r>
            <w:r>
              <w:rPr>
                <w:rFonts w:hint="eastAsia" w:ascii="Times New Roman" w:hAnsi="Times New Roman" w:eastAsia="宋体" w:cs="Times New Roman"/>
                <w:color w:val="auto"/>
                <w:kern w:val="24"/>
                <w:sz w:val="24"/>
                <w:szCs w:val="24"/>
                <w:highlight w:val="none"/>
                <w:lang w:val="en-US" w:eastAsia="zh-CN"/>
              </w:rPr>
              <w:t>日～2025年</w:t>
            </w:r>
            <w:r>
              <w:rPr>
                <w:rFonts w:hint="eastAsia" w:cs="Times New Roman"/>
                <w:color w:val="auto"/>
                <w:kern w:val="24"/>
                <w:sz w:val="24"/>
                <w:szCs w:val="24"/>
                <w:highlight w:val="none"/>
                <w:lang w:val="en-US" w:eastAsia="zh-CN"/>
              </w:rPr>
              <w:t>11</w:t>
            </w:r>
            <w:r>
              <w:rPr>
                <w:rFonts w:hint="eastAsia" w:ascii="Times New Roman" w:hAnsi="Times New Roman" w:eastAsia="宋体" w:cs="Times New Roman"/>
                <w:color w:val="auto"/>
                <w:kern w:val="24"/>
                <w:sz w:val="24"/>
                <w:szCs w:val="24"/>
                <w:highlight w:val="none"/>
                <w:lang w:val="en-US" w:eastAsia="zh-CN"/>
              </w:rPr>
              <w:t>月</w:t>
            </w:r>
            <w:r>
              <w:rPr>
                <w:rFonts w:hint="eastAsia" w:cs="Times New Roman"/>
                <w:color w:val="auto"/>
                <w:kern w:val="24"/>
                <w:sz w:val="24"/>
                <w:szCs w:val="24"/>
                <w:highlight w:val="none"/>
                <w:lang w:val="en-US" w:eastAsia="zh-CN"/>
              </w:rPr>
              <w:t>4</w:t>
            </w:r>
            <w:r>
              <w:rPr>
                <w:rFonts w:hint="eastAsia" w:ascii="Times New Roman" w:hAnsi="Times New Roman" w:eastAsia="宋体" w:cs="Times New Roman"/>
                <w:color w:val="auto"/>
                <w:kern w:val="24"/>
                <w:sz w:val="24"/>
                <w:szCs w:val="24"/>
                <w:highlight w:val="none"/>
                <w:lang w:val="en-US" w:eastAsia="zh-CN"/>
              </w:rPr>
              <w:t>日，</w:t>
            </w:r>
            <w:r>
              <w:rPr>
                <w:rFonts w:hint="eastAsia" w:ascii="Times New Roman" w:hAnsi="Times New Roman" w:eastAsia="宋体" w:cs="Times New Roman"/>
                <w:color w:val="auto"/>
                <w:kern w:val="24"/>
                <w:sz w:val="24"/>
                <w:szCs w:val="24"/>
                <w:lang w:val="en-US" w:eastAsia="zh-CN"/>
              </w:rPr>
              <w:t>连续</w:t>
            </w:r>
            <w:r>
              <w:rPr>
                <w:rFonts w:hint="eastAsia" w:cs="Times New Roman"/>
                <w:color w:val="auto"/>
                <w:kern w:val="24"/>
                <w:sz w:val="24"/>
                <w:szCs w:val="24"/>
                <w:lang w:val="en-US" w:eastAsia="zh-CN"/>
              </w:rPr>
              <w:t>3</w:t>
            </w:r>
            <w:r>
              <w:rPr>
                <w:rFonts w:hint="eastAsia" w:ascii="Times New Roman" w:hAnsi="Times New Roman" w:eastAsia="宋体" w:cs="Times New Roman"/>
                <w:color w:val="auto"/>
                <w:kern w:val="24"/>
                <w:sz w:val="24"/>
                <w:szCs w:val="24"/>
                <w:lang w:val="en-US" w:eastAsia="zh-CN"/>
              </w:rPr>
              <w:t>天。TSP每天监测24小时。</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（3）监测及分析方法</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各监测因子检测方法及检出限表见表3-3。</w:t>
            </w:r>
          </w:p>
          <w:p>
            <w:pPr>
              <w:pStyle w:val="87"/>
              <w:bidi w:val="0"/>
              <w:rPr>
                <w:rFonts w:hint="eastAsia"/>
                <w:color w:val="auto"/>
              </w:rPr>
            </w:pPr>
            <w:r>
              <w:rPr>
                <w:rFonts w:hint="eastAsia"/>
                <w:color w:val="auto"/>
              </w:rPr>
              <w:t>表3-3    环境空气各监测因子分析方法及检出限一览表</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6" w:type="dxa"/>
                <w:left w:w="28" w:type="dxa"/>
                <w:bottom w:w="6" w:type="dxa"/>
                <w:right w:w="28" w:type="dxa"/>
              </w:tblCellMar>
            </w:tblPr>
            <w:tblGrid>
              <w:gridCol w:w="339"/>
              <w:gridCol w:w="662"/>
              <w:gridCol w:w="2291"/>
              <w:gridCol w:w="3303"/>
              <w:gridCol w:w="605"/>
              <w:gridCol w:w="7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6" w:type="dxa"/>
                  <w:left w:w="28" w:type="dxa"/>
                  <w:bottom w:w="6" w:type="dxa"/>
                  <w:right w:w="28" w:type="dxa"/>
                </w:tblCellMar>
              </w:tblPrEx>
              <w:trPr>
                <w:trHeight w:val="397" w:hRule="atLeast"/>
                <w:jc w:val="center"/>
              </w:trPr>
              <w:tc>
                <w:tcPr>
                  <w:tcW w:w="21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序号</w:t>
                  </w:r>
                </w:p>
              </w:tc>
              <w:tc>
                <w:tcPr>
                  <w:tcW w:w="41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监测</w:t>
                  </w:r>
                </w:p>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因子</w:t>
                  </w:r>
                </w:p>
              </w:tc>
              <w:tc>
                <w:tcPr>
                  <w:tcW w:w="1440"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检测方法</w:t>
                  </w:r>
                </w:p>
              </w:tc>
              <w:tc>
                <w:tcPr>
                  <w:tcW w:w="207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方法来源</w:t>
                  </w:r>
                </w:p>
              </w:tc>
              <w:tc>
                <w:tcPr>
                  <w:tcW w:w="380"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单位</w:t>
                  </w:r>
                </w:p>
              </w:tc>
              <w:tc>
                <w:tcPr>
                  <w:tcW w:w="47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检出限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6" w:type="dxa"/>
                  <w:left w:w="28" w:type="dxa"/>
                  <w:bottom w:w="6" w:type="dxa"/>
                  <w:right w:w="28" w:type="dxa"/>
                </w:tblCellMar>
              </w:tblPrEx>
              <w:trPr>
                <w:trHeight w:val="397" w:hRule="atLeast"/>
                <w:jc w:val="center"/>
              </w:trPr>
              <w:tc>
                <w:tcPr>
                  <w:tcW w:w="214"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1</w:t>
                  </w:r>
                </w:p>
              </w:tc>
              <w:tc>
                <w:tcPr>
                  <w:tcW w:w="41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lang w:val="en-US" w:eastAsia="zh-CN"/>
                    </w:rPr>
                    <w:t>TSP</w:t>
                  </w:r>
                </w:p>
              </w:tc>
              <w:tc>
                <w:tcPr>
                  <w:tcW w:w="1440"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《环境空气 总悬浮颗粒物的测定 重量法》（</w:t>
                  </w:r>
                  <w:r>
                    <w:rPr>
                      <w:rFonts w:hint="eastAsia" w:ascii="Times New Roman" w:hAnsi="Times New Roman" w:eastAsia="宋体" w:cs="Times New Roman"/>
                      <w:color w:val="auto"/>
                      <w:kern w:val="21"/>
                      <w:sz w:val="21"/>
                      <w:szCs w:val="21"/>
                      <w:lang w:val="en-US" w:eastAsia="zh-CN"/>
                    </w:rPr>
                    <w:t>HJ1263-2022</w:t>
                  </w:r>
                  <w:r>
                    <w:rPr>
                      <w:rFonts w:hint="eastAsia" w:ascii="Times New Roman" w:hAnsi="Times New Roman" w:eastAsia="宋体" w:cs="Times New Roman"/>
                      <w:color w:val="auto"/>
                      <w:kern w:val="21"/>
                      <w:sz w:val="21"/>
                      <w:szCs w:val="21"/>
                    </w:rPr>
                    <w:t>）</w:t>
                  </w:r>
                </w:p>
              </w:tc>
              <w:tc>
                <w:tcPr>
                  <w:tcW w:w="2076" w:type="pct"/>
                  <w:noWrap w:val="0"/>
                  <w:vAlign w:val="center"/>
                </w:tcPr>
                <w:p>
                  <w:pPr>
                    <w:widowControl w:val="0"/>
                    <w:topLinePunct/>
                    <w:bidi w:val="0"/>
                    <w:adjustRightInd w:val="0"/>
                    <w:snapToGrid w:val="0"/>
                    <w:spacing w:line="240" w:lineRule="auto"/>
                    <w:ind w:firstLine="0" w:firstLineChars="0"/>
                    <w:jc w:val="both"/>
                    <w:rPr>
                      <w:rFonts w:hint="default"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崂应2050型空气/智能TSP综合采样器</w:t>
                  </w:r>
                  <w:r>
                    <w:rPr>
                      <w:rFonts w:hint="eastAsia" w:cs="Times New Roman"/>
                      <w:color w:val="auto"/>
                      <w:kern w:val="21"/>
                      <w:sz w:val="21"/>
                      <w:szCs w:val="21"/>
                      <w:lang w:val="en-US" w:eastAsia="zh-CN"/>
                    </w:rPr>
                    <w:t>XJZC131</w:t>
                  </w:r>
                </w:p>
              </w:tc>
              <w:tc>
                <w:tcPr>
                  <w:tcW w:w="380"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default" w:ascii="Times New Roman" w:hAnsi="Times New Roman" w:eastAsia="仿宋_GB2312" w:cs="Times New Roman"/>
                      <w:color w:val="auto"/>
                      <w:kern w:val="2"/>
                      <w:sz w:val="21"/>
                      <w:szCs w:val="21"/>
                      <w:lang w:val="en-US" w:eastAsia="zh-CN" w:bidi="ar-SA"/>
                    </w:rPr>
                    <w:t>µ</w:t>
                  </w:r>
                  <w:r>
                    <w:rPr>
                      <w:rFonts w:ascii="Times New Roman" w:hAnsi="Times New Roman" w:eastAsia="仿宋_GB2312" w:cs="Times New Roman"/>
                      <w:color w:val="auto"/>
                      <w:kern w:val="21"/>
                      <w:sz w:val="21"/>
                      <w:szCs w:val="21"/>
                    </w:rPr>
                    <w:t>g/m</w:t>
                  </w:r>
                  <w:r>
                    <w:rPr>
                      <w:rFonts w:ascii="Times New Roman" w:hAnsi="Times New Roman" w:eastAsia="仿宋_GB2312" w:cs="Times New Roman"/>
                      <w:color w:val="auto"/>
                      <w:kern w:val="21"/>
                      <w:sz w:val="21"/>
                      <w:szCs w:val="21"/>
                      <w:vertAlign w:val="superscript"/>
                    </w:rPr>
                    <w:t>3</w:t>
                  </w:r>
                </w:p>
              </w:tc>
              <w:tc>
                <w:tcPr>
                  <w:tcW w:w="472"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仿宋_GB2312"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7</w:t>
                  </w:r>
                </w:p>
              </w:tc>
            </w:tr>
          </w:tbl>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（4）污染物环境质量现状评价</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①评价因子</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评价因子为</w:t>
            </w:r>
            <w:r>
              <w:rPr>
                <w:rFonts w:hint="eastAsia" w:cs="Times New Roman"/>
                <w:color w:val="auto"/>
                <w:kern w:val="24"/>
                <w:sz w:val="24"/>
                <w:szCs w:val="24"/>
                <w:lang w:val="en-US" w:eastAsia="zh-CN"/>
              </w:rPr>
              <w:t>颗粒物</w:t>
            </w:r>
            <w:r>
              <w:rPr>
                <w:rFonts w:hint="eastAsia" w:ascii="Times New Roman" w:hAnsi="Times New Roman" w:eastAsia="宋体" w:cs="Times New Roman"/>
                <w:color w:val="auto"/>
                <w:kern w:val="24"/>
                <w:sz w:val="24"/>
                <w:szCs w:val="24"/>
                <w:lang w:val="pt-BR" w:eastAsia="zh-CN"/>
              </w:rPr>
              <w:t>。</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②评价方法</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采用最大占标百分比，计算公式为：</w:t>
            </w:r>
          </w:p>
          <w:p>
            <w:pPr>
              <w:widowControl w:val="0"/>
              <w:topLinePunct/>
              <w:bidi w:val="0"/>
              <w:adjustRightInd w:val="0"/>
              <w:snapToGrid w:val="0"/>
              <w:spacing w:line="240" w:lineRule="auto"/>
              <w:ind w:firstLine="0" w:firstLineChars="0"/>
              <w:jc w:val="center"/>
              <w:rPr>
                <w:rFonts w:hint="eastAsia" w:ascii="Times New Roman" w:hAnsi="Times New Roman" w:eastAsia="宋体" w:cs="Times New Roman"/>
                <w:color w:val="auto"/>
                <w:kern w:val="21"/>
                <w:sz w:val="24"/>
                <w:szCs w:val="24"/>
                <w:lang w:eastAsia="zh-CN"/>
              </w:rPr>
            </w:pPr>
            <w:r>
              <w:rPr>
                <w:rFonts w:hint="eastAsia" w:ascii="Times New Roman" w:hAnsi="宋体" w:eastAsia="宋体" w:cs="宋体"/>
                <w:color w:val="auto"/>
                <w:kern w:val="21"/>
                <w:position w:val="-30"/>
                <w:sz w:val="24"/>
                <w:szCs w:val="24"/>
              </w:rPr>
              <w:object>
                <v:shape id="_x0000_i1027" o:spt="75" type="#_x0000_t75" style="height:34pt;width:78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式中：P</w:t>
            </w:r>
            <w:r>
              <w:rPr>
                <w:rFonts w:hint="eastAsia" w:ascii="Times New Roman" w:hAnsi="Times New Roman" w:eastAsia="宋体" w:cs="Times New Roman"/>
                <w:color w:val="auto"/>
                <w:kern w:val="24"/>
                <w:sz w:val="24"/>
                <w:szCs w:val="24"/>
                <w:vertAlign w:val="subscript"/>
                <w:lang w:val="en-US" w:eastAsia="zh-CN"/>
              </w:rPr>
              <w:t>i</w:t>
            </w:r>
            <w:r>
              <w:rPr>
                <w:rFonts w:hint="eastAsia" w:ascii="Times New Roman" w:hAnsi="Times New Roman" w:eastAsia="宋体" w:cs="Times New Roman"/>
                <w:color w:val="auto"/>
                <w:kern w:val="24"/>
                <w:sz w:val="24"/>
                <w:szCs w:val="24"/>
                <w:lang w:val="en-US" w:eastAsia="zh-CN"/>
              </w:rPr>
              <w:t>——i评价因子最大占标百分比；</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 xml:space="preserve">      C</w:t>
            </w:r>
            <w:r>
              <w:rPr>
                <w:rFonts w:hint="eastAsia" w:ascii="Times New Roman" w:hAnsi="Times New Roman" w:eastAsia="宋体" w:cs="Times New Roman"/>
                <w:color w:val="auto"/>
                <w:kern w:val="24"/>
                <w:sz w:val="24"/>
                <w:szCs w:val="24"/>
                <w:vertAlign w:val="subscript"/>
                <w:lang w:val="en-US" w:eastAsia="zh-CN"/>
              </w:rPr>
              <w:t>i</w:t>
            </w:r>
            <w:r>
              <w:rPr>
                <w:rFonts w:hint="eastAsia" w:ascii="Times New Roman" w:hAnsi="Times New Roman" w:eastAsia="宋体" w:cs="Times New Roman"/>
                <w:color w:val="auto"/>
                <w:kern w:val="24"/>
                <w:sz w:val="24"/>
                <w:szCs w:val="24"/>
                <w:lang w:val="en-US" w:eastAsia="zh-CN"/>
              </w:rPr>
              <w:t>——i评价因子最大监测浓度（mg/m</w:t>
            </w:r>
            <w:r>
              <w:rPr>
                <w:rFonts w:hint="eastAsia" w:ascii="Times New Roman" w:hAnsi="Times New Roman" w:eastAsia="宋体" w:cs="Times New Roman"/>
                <w:color w:val="auto"/>
                <w:kern w:val="24"/>
                <w:sz w:val="24"/>
                <w:szCs w:val="24"/>
                <w:vertAlign w:val="superscript"/>
                <w:lang w:val="en-US" w:eastAsia="zh-CN"/>
              </w:rPr>
              <w:t>3</w:t>
            </w:r>
            <w:r>
              <w:rPr>
                <w:rFonts w:hint="eastAsia" w:ascii="Times New Roman" w:hAnsi="Times New Roman" w:eastAsia="宋体" w:cs="Times New Roman"/>
                <w:color w:val="auto"/>
                <w:kern w:val="24"/>
                <w:sz w:val="24"/>
                <w:szCs w:val="24"/>
                <w:lang w:val="en-US" w:eastAsia="zh-CN"/>
              </w:rPr>
              <w:t>）；</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 xml:space="preserve">      C</w:t>
            </w:r>
            <w:r>
              <w:rPr>
                <w:rFonts w:hint="eastAsia" w:ascii="Times New Roman" w:hAnsi="Times New Roman" w:eastAsia="宋体" w:cs="Times New Roman"/>
                <w:color w:val="auto"/>
                <w:kern w:val="24"/>
                <w:sz w:val="24"/>
                <w:szCs w:val="24"/>
                <w:vertAlign w:val="subscript"/>
                <w:lang w:val="en-US" w:eastAsia="zh-CN"/>
              </w:rPr>
              <w:t>io</w:t>
            </w:r>
            <w:r>
              <w:rPr>
                <w:rFonts w:hint="eastAsia" w:ascii="Times New Roman" w:hAnsi="Times New Roman" w:eastAsia="宋体" w:cs="Times New Roman"/>
                <w:color w:val="auto"/>
                <w:kern w:val="24"/>
                <w:sz w:val="24"/>
                <w:szCs w:val="24"/>
                <w:lang w:val="en-US" w:eastAsia="zh-CN"/>
              </w:rPr>
              <w:t>——i评价因子评价标准（mg/m</w:t>
            </w:r>
            <w:r>
              <w:rPr>
                <w:rFonts w:hint="eastAsia" w:ascii="Times New Roman" w:hAnsi="Times New Roman" w:eastAsia="宋体" w:cs="Times New Roman"/>
                <w:color w:val="auto"/>
                <w:kern w:val="24"/>
                <w:sz w:val="24"/>
                <w:szCs w:val="24"/>
                <w:vertAlign w:val="superscript"/>
                <w:lang w:val="en-US" w:eastAsia="zh-CN"/>
              </w:rPr>
              <w:t>3</w:t>
            </w:r>
            <w:r>
              <w:rPr>
                <w:rFonts w:hint="eastAsia" w:ascii="Times New Roman" w:hAnsi="Times New Roman" w:eastAsia="宋体" w:cs="Times New Roman"/>
                <w:color w:val="auto"/>
                <w:kern w:val="24"/>
                <w:sz w:val="24"/>
                <w:szCs w:val="24"/>
                <w:lang w:val="en-US" w:eastAsia="zh-CN"/>
              </w:rPr>
              <w:t>）。</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③评价标准</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TSP 24小时平均浓度执行《环境空气质量标准》（GB3095-2012）及其修改单（公告2018年第29号）二级标准。</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bookmarkStart w:id="4" w:name="_Toc529970376"/>
            <w:r>
              <w:rPr>
                <w:rFonts w:hint="eastAsia" w:ascii="Times New Roman" w:hAnsi="Times New Roman" w:eastAsia="宋体" w:cs="Times New Roman"/>
                <w:color w:val="auto"/>
                <w:kern w:val="24"/>
                <w:sz w:val="24"/>
                <w:szCs w:val="24"/>
                <w:lang w:val="en-US" w:eastAsia="zh-CN"/>
              </w:rPr>
              <w:t>④其他污染物环境质量现状评价</w:t>
            </w:r>
          </w:p>
          <w:p>
            <w:pPr>
              <w:widowControl w:val="0"/>
              <w:wordWrap/>
              <w:topLinePunct/>
              <w:bidi w:val="0"/>
              <w:adjustRightInd w:val="0"/>
              <w:snapToGrid w:val="0"/>
              <w:spacing w:line="500" w:lineRule="exact"/>
              <w:ind w:firstLine="480" w:firstLineChars="200"/>
              <w:jc w:val="both"/>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根据监测点监测数据，其他污染物环境质量现状评价结果见表3-4。</w:t>
            </w:r>
          </w:p>
          <w:p>
            <w:pPr>
              <w:pStyle w:val="87"/>
              <w:bidi w:val="0"/>
              <w:rPr>
                <w:rFonts w:hint="eastAsia"/>
                <w:color w:val="auto"/>
                <w:lang w:val="zh-CN"/>
              </w:rPr>
            </w:pPr>
            <w:r>
              <w:rPr>
                <w:rFonts w:hint="eastAsia"/>
                <w:color w:val="auto"/>
              </w:rPr>
              <w:t xml:space="preserve">表3-4    </w:t>
            </w:r>
            <w:r>
              <w:rPr>
                <w:rFonts w:hint="eastAsia"/>
                <w:color w:val="auto"/>
                <w:lang w:val="zh-CN"/>
              </w:rPr>
              <w:t>其他污染物环境质量现状评价表</w:t>
            </w:r>
          </w:p>
          <w:bookmarkEnd w:id="4"/>
          <w:tbl>
            <w:tblPr>
              <w:tblStyle w:val="27"/>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194"/>
              <w:gridCol w:w="994"/>
              <w:gridCol w:w="1131"/>
              <w:gridCol w:w="1035"/>
              <w:gridCol w:w="1155"/>
              <w:gridCol w:w="922"/>
              <w:gridCol w:w="757"/>
              <w:gridCol w:w="7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52"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监测点位</w:t>
                  </w:r>
                </w:p>
              </w:tc>
              <w:tc>
                <w:tcPr>
                  <w:tcW w:w="626"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污染物</w:t>
                  </w:r>
                </w:p>
              </w:tc>
              <w:tc>
                <w:tcPr>
                  <w:tcW w:w="712"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平均时间</w:t>
                  </w:r>
                </w:p>
              </w:tc>
              <w:tc>
                <w:tcPr>
                  <w:tcW w:w="641"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eastAsia="zh-CN"/>
                    </w:rPr>
                  </w:pPr>
                  <w:r>
                    <w:rPr>
                      <w:rFonts w:hint="eastAsia" w:ascii="Times New Roman" w:hAnsi="Times New Roman" w:eastAsia="宋体" w:cs="Times New Roman"/>
                      <w:color w:val="auto"/>
                      <w:kern w:val="21"/>
                      <w:sz w:val="21"/>
                      <w:szCs w:val="21"/>
                    </w:rPr>
                    <w:t>评价标准</w:t>
                  </w:r>
                  <w:r>
                    <w:rPr>
                      <w:rFonts w:hint="eastAsia" w:ascii="Times New Roman" w:hAnsi="Times New Roman" w:eastAsia="宋体" w:cs="Times New Roman"/>
                      <w:color w:val="auto"/>
                      <w:kern w:val="21"/>
                      <w:sz w:val="21"/>
                      <w:szCs w:val="21"/>
                      <w:lang w:eastAsia="zh-CN"/>
                    </w:rPr>
                    <w:t>（</w:t>
                  </w:r>
                  <w:r>
                    <w:rPr>
                      <w:rFonts w:hint="eastAsia" w:ascii="Times New Roman" w:hAnsi="Times New Roman" w:eastAsia="宋体" w:cs="Times New Roman"/>
                      <w:color w:val="auto"/>
                      <w:kern w:val="21"/>
                      <w:sz w:val="21"/>
                      <w:szCs w:val="21"/>
                      <w:lang w:val="en-US" w:eastAsia="zh-CN"/>
                    </w:rPr>
                    <w:t>m</w:t>
                  </w:r>
                  <w:r>
                    <w:rPr>
                      <w:rFonts w:hint="eastAsia" w:ascii="Times New Roman" w:hAnsi="Times New Roman" w:eastAsia="宋体" w:cs="Times New Roman"/>
                      <w:color w:val="auto"/>
                      <w:kern w:val="21"/>
                      <w:sz w:val="21"/>
                      <w:szCs w:val="21"/>
                    </w:rPr>
                    <w:t>g/m</w:t>
                  </w:r>
                  <w:r>
                    <w:rPr>
                      <w:rFonts w:hint="eastAsia" w:ascii="Times New Roman" w:hAnsi="Times New Roman" w:eastAsia="宋体" w:cs="Times New Roman"/>
                      <w:color w:val="auto"/>
                      <w:kern w:val="21"/>
                      <w:sz w:val="21"/>
                      <w:szCs w:val="21"/>
                      <w:vertAlign w:val="superscript"/>
                    </w:rPr>
                    <w:t>3</w:t>
                  </w:r>
                  <w:r>
                    <w:rPr>
                      <w:rFonts w:hint="eastAsia" w:ascii="Times New Roman" w:hAnsi="Times New Roman" w:eastAsia="宋体" w:cs="Times New Roman"/>
                      <w:color w:val="auto"/>
                      <w:kern w:val="21"/>
                      <w:sz w:val="21"/>
                      <w:szCs w:val="21"/>
                      <w:lang w:eastAsia="zh-CN"/>
                    </w:rPr>
                    <w:t>）</w:t>
                  </w:r>
                </w:p>
              </w:tc>
              <w:tc>
                <w:tcPr>
                  <w:tcW w:w="727"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eastAsia="zh-CN"/>
                    </w:rPr>
                  </w:pPr>
                  <w:r>
                    <w:rPr>
                      <w:rFonts w:hint="eastAsia" w:ascii="Times New Roman" w:hAnsi="Times New Roman" w:eastAsia="宋体" w:cs="Times New Roman"/>
                      <w:color w:val="auto"/>
                      <w:kern w:val="21"/>
                      <w:sz w:val="21"/>
                      <w:szCs w:val="21"/>
                    </w:rPr>
                    <w:t>监测浓度范围</w:t>
                  </w:r>
                  <w:r>
                    <w:rPr>
                      <w:rFonts w:hint="eastAsia" w:ascii="Times New Roman" w:hAnsi="Times New Roman" w:eastAsia="宋体" w:cs="Times New Roman"/>
                      <w:color w:val="auto"/>
                      <w:kern w:val="21"/>
                      <w:sz w:val="21"/>
                      <w:szCs w:val="21"/>
                      <w:lang w:eastAsia="zh-CN"/>
                    </w:rPr>
                    <w:t>（</w:t>
                  </w:r>
                  <w:r>
                    <w:rPr>
                      <w:rFonts w:hint="eastAsia" w:ascii="Times New Roman" w:hAnsi="Times New Roman" w:eastAsia="宋体" w:cs="Times New Roman"/>
                      <w:color w:val="auto"/>
                      <w:kern w:val="21"/>
                      <w:sz w:val="21"/>
                      <w:szCs w:val="21"/>
                    </w:rPr>
                    <w:t>mg/m</w:t>
                  </w:r>
                  <w:r>
                    <w:rPr>
                      <w:rFonts w:hint="eastAsia" w:ascii="Times New Roman" w:hAnsi="Times New Roman" w:eastAsia="宋体" w:cs="Times New Roman"/>
                      <w:color w:val="auto"/>
                      <w:kern w:val="21"/>
                      <w:sz w:val="21"/>
                      <w:szCs w:val="21"/>
                      <w:vertAlign w:val="superscript"/>
                    </w:rPr>
                    <w:t>3</w:t>
                  </w:r>
                  <w:r>
                    <w:rPr>
                      <w:rFonts w:hint="eastAsia" w:ascii="Times New Roman" w:hAnsi="Times New Roman" w:eastAsia="宋体" w:cs="Times New Roman"/>
                      <w:color w:val="auto"/>
                      <w:kern w:val="21"/>
                      <w:sz w:val="21"/>
                      <w:szCs w:val="21"/>
                      <w:lang w:eastAsia="zh-CN"/>
                    </w:rPr>
                    <w:t>）</w:t>
                  </w:r>
                </w:p>
              </w:tc>
              <w:tc>
                <w:tcPr>
                  <w:tcW w:w="581"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最大浓度占标率/%</w:t>
                  </w:r>
                </w:p>
              </w:tc>
              <w:tc>
                <w:tcPr>
                  <w:tcW w:w="477"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超标频率/%</w:t>
                  </w:r>
                </w:p>
              </w:tc>
              <w:tc>
                <w:tcPr>
                  <w:tcW w:w="479"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52" w:type="pct"/>
                  <w:noWrap w:val="0"/>
                  <w:vAlign w:val="center"/>
                </w:tcPr>
                <w:p>
                  <w:pPr>
                    <w:widowControl w:val="0"/>
                    <w:bidi w:val="0"/>
                    <w:adjustRightInd w:val="0"/>
                    <w:snapToGrid w:val="0"/>
                    <w:spacing w:line="240" w:lineRule="auto"/>
                    <w:jc w:val="center"/>
                    <w:textAlignment w:val="baseline"/>
                    <w:rPr>
                      <w:rFonts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当季主导下风向0.2km内</w:t>
                  </w:r>
                  <w:r>
                    <w:rPr>
                      <w:rFonts w:hint="eastAsia" w:ascii="Times New Roman" w:hAnsi="Times New Roman" w:eastAsia="宋体" w:cs="Times New Roman"/>
                      <w:color w:val="auto"/>
                      <w:kern w:val="21"/>
                      <w:sz w:val="21"/>
                      <w:szCs w:val="21"/>
                      <w:lang w:val="en-US" w:eastAsia="zh-CN"/>
                    </w:rPr>
                    <w:t>监测点</w:t>
                  </w:r>
                </w:p>
              </w:tc>
              <w:tc>
                <w:tcPr>
                  <w:tcW w:w="626"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TSP</w:t>
                  </w:r>
                </w:p>
              </w:tc>
              <w:tc>
                <w:tcPr>
                  <w:tcW w:w="712"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24小时平均</w:t>
                  </w:r>
                </w:p>
              </w:tc>
              <w:tc>
                <w:tcPr>
                  <w:tcW w:w="641"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0.3</w:t>
                  </w:r>
                </w:p>
              </w:tc>
              <w:tc>
                <w:tcPr>
                  <w:tcW w:w="727"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highlight w:val="yellow"/>
                      <w:lang w:val="en-US" w:eastAsia="zh-CN"/>
                    </w:rPr>
                  </w:pPr>
                  <w:r>
                    <w:rPr>
                      <w:rFonts w:hint="eastAsia" w:ascii="Times New Roman" w:hAnsi="Times New Roman" w:eastAsia="宋体" w:cs="Times New Roman"/>
                      <w:color w:val="auto"/>
                      <w:kern w:val="21"/>
                      <w:sz w:val="21"/>
                      <w:szCs w:val="21"/>
                      <w:highlight w:val="none"/>
                      <w:lang w:val="en-US" w:eastAsia="zh-CN"/>
                    </w:rPr>
                    <w:t>0.</w:t>
                  </w:r>
                  <w:r>
                    <w:rPr>
                      <w:rFonts w:hint="eastAsia" w:cs="Times New Roman"/>
                      <w:color w:val="auto"/>
                      <w:kern w:val="21"/>
                      <w:sz w:val="21"/>
                      <w:szCs w:val="21"/>
                      <w:highlight w:val="none"/>
                      <w:lang w:val="en-US" w:eastAsia="zh-CN"/>
                    </w:rPr>
                    <w:t>203</w:t>
                  </w:r>
                  <w:r>
                    <w:rPr>
                      <w:rFonts w:hint="eastAsia" w:ascii="Times New Roman" w:hAnsi="Times New Roman" w:eastAsia="宋体" w:cs="Times New Roman"/>
                      <w:color w:val="auto"/>
                      <w:kern w:val="21"/>
                      <w:sz w:val="21"/>
                      <w:szCs w:val="21"/>
                      <w:highlight w:val="none"/>
                      <w:lang w:val="en-US" w:eastAsia="zh-CN"/>
                    </w:rPr>
                    <w:t>～0.</w:t>
                  </w:r>
                  <w:r>
                    <w:rPr>
                      <w:rFonts w:hint="eastAsia" w:cs="Times New Roman"/>
                      <w:color w:val="auto"/>
                      <w:kern w:val="21"/>
                      <w:sz w:val="21"/>
                      <w:szCs w:val="21"/>
                      <w:highlight w:val="none"/>
                      <w:lang w:val="en-US" w:eastAsia="zh-CN"/>
                    </w:rPr>
                    <w:t>217</w:t>
                  </w:r>
                </w:p>
              </w:tc>
              <w:tc>
                <w:tcPr>
                  <w:tcW w:w="581" w:type="pct"/>
                  <w:noWrap w:val="0"/>
                  <w:vAlign w:val="center"/>
                </w:tcPr>
                <w:p>
                  <w:pPr>
                    <w:widowControl w:val="0"/>
                    <w:bidi w:val="0"/>
                    <w:adjustRightInd w:val="0"/>
                    <w:snapToGrid w:val="0"/>
                    <w:spacing w:line="240" w:lineRule="auto"/>
                    <w:jc w:val="center"/>
                    <w:textAlignment w:val="baseline"/>
                    <w:rPr>
                      <w:rFonts w:hint="default" w:ascii="Times New Roman" w:hAnsi="Times New Roman" w:eastAsia="宋体" w:cs="Times New Roman"/>
                      <w:color w:val="auto"/>
                      <w:kern w:val="21"/>
                      <w:sz w:val="21"/>
                      <w:szCs w:val="21"/>
                      <w:highlight w:val="yellow"/>
                      <w:lang w:val="en-US" w:eastAsia="zh-CN"/>
                    </w:rPr>
                  </w:pPr>
                  <w:r>
                    <w:rPr>
                      <w:rFonts w:hint="eastAsia" w:cs="Times New Roman"/>
                      <w:color w:val="auto"/>
                      <w:kern w:val="21"/>
                      <w:sz w:val="21"/>
                      <w:szCs w:val="21"/>
                      <w:highlight w:val="none"/>
                      <w:lang w:val="en-US" w:eastAsia="zh-CN"/>
                    </w:rPr>
                    <w:t>72.3</w:t>
                  </w:r>
                </w:p>
              </w:tc>
              <w:tc>
                <w:tcPr>
                  <w:tcW w:w="477"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lang w:val="en-US" w:eastAsia="zh-CN"/>
                    </w:rPr>
                  </w:pPr>
                  <w:r>
                    <w:rPr>
                      <w:rFonts w:hint="eastAsia" w:ascii="Times New Roman" w:hAnsi="Times New Roman" w:eastAsia="宋体" w:cs="Times New Roman"/>
                      <w:color w:val="auto"/>
                      <w:kern w:val="21"/>
                      <w:sz w:val="21"/>
                      <w:szCs w:val="21"/>
                      <w:lang w:val="en-US" w:eastAsia="zh-CN"/>
                    </w:rPr>
                    <w:t>-</w:t>
                  </w:r>
                </w:p>
              </w:tc>
              <w:tc>
                <w:tcPr>
                  <w:tcW w:w="479" w:type="pct"/>
                  <w:noWrap w:val="0"/>
                  <w:vAlign w:val="center"/>
                </w:tcPr>
                <w:p>
                  <w:pPr>
                    <w:widowControl w:val="0"/>
                    <w:bidi w:val="0"/>
                    <w:adjustRightInd w:val="0"/>
                    <w:snapToGrid w:val="0"/>
                    <w:spacing w:line="240" w:lineRule="auto"/>
                    <w:jc w:val="center"/>
                    <w:textAlignment w:val="baseline"/>
                    <w:rPr>
                      <w:rFonts w:hint="eastAsia" w:ascii="Times New Roman" w:hAnsi="Times New Roman" w:eastAsia="宋体" w:cs="Times New Roman"/>
                      <w:color w:val="auto"/>
                      <w:kern w:val="21"/>
                      <w:sz w:val="21"/>
                      <w:szCs w:val="21"/>
                    </w:rPr>
                  </w:pPr>
                  <w:r>
                    <w:rPr>
                      <w:rFonts w:hint="eastAsia" w:ascii="Times New Roman" w:hAnsi="Times New Roman" w:eastAsia="宋体" w:cs="Times New Roman"/>
                      <w:color w:val="auto"/>
                      <w:kern w:val="21"/>
                      <w:sz w:val="21"/>
                      <w:szCs w:val="21"/>
                    </w:rPr>
                    <w:t>达标</w:t>
                  </w:r>
                </w:p>
              </w:tc>
            </w:tr>
          </w:tbl>
          <w:p>
            <w:pPr>
              <w:keepNext w:val="0"/>
              <w:keepLines w:val="0"/>
              <w:pageBreakBefore w:val="0"/>
              <w:widowControl w:val="0"/>
              <w:kinsoku/>
              <w:wordWrap/>
              <w:overflowPunct/>
              <w:topLinePunct/>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24"/>
                <w:sz w:val="24"/>
                <w:szCs w:val="24"/>
                <w:lang w:val="en-US" w:eastAsia="zh-CN"/>
              </w:rPr>
            </w:pPr>
            <w:r>
              <w:rPr>
                <w:rFonts w:hint="eastAsia" w:ascii="Times New Roman" w:hAnsi="Times New Roman" w:eastAsia="宋体" w:cs="Times New Roman"/>
                <w:color w:val="auto"/>
                <w:kern w:val="24"/>
                <w:sz w:val="24"/>
                <w:szCs w:val="24"/>
                <w:lang w:val="en-US" w:eastAsia="zh-CN"/>
              </w:rPr>
              <w:t>根据监测结果，监测期间各监测点位TSP 24小时平均浓度满足《环境空气质量标准》（GB3095-2012）及其修改单（公告2018年第29号）二级标准要求。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w:t>
            </w:r>
            <w:r>
              <w:rPr>
                <w:rFonts w:hint="eastAsia" w:ascii="Times New Roman" w:hAnsi="Times New Roman" w:eastAsia="宋体" w:cs="Times New Roman"/>
                <w:b/>
                <w:bCs/>
                <w:color w:val="auto"/>
                <w:kern w:val="0"/>
                <w:sz w:val="24"/>
                <w:highlight w:val="none"/>
              </w:rPr>
              <w:t>2、地表水环境质量现状</w:t>
            </w:r>
          </w:p>
          <w:p>
            <w:pPr>
              <w:keepNext w:val="0"/>
              <w:keepLines w:val="0"/>
              <w:pageBreakBefore w:val="0"/>
              <w:widowControl w:val="0"/>
              <w:kinsoku/>
              <w:wordWrap/>
              <w:overflowPunct w:val="0"/>
              <w:autoSpaceDE/>
              <w:autoSpaceDN/>
              <w:bidi w:val="0"/>
              <w:adjustRightInd w:val="0"/>
              <w:snapToGrid w:val="0"/>
              <w:spacing w:line="500" w:lineRule="exact"/>
              <w:ind w:firstLine="480" w:firstLineChars="200"/>
              <w:textAlignment w:val="auto"/>
              <w:rPr>
                <w:color w:val="auto"/>
                <w:kern w:val="0"/>
                <w:sz w:val="24"/>
                <w:highlight w:val="none"/>
              </w:rPr>
            </w:pPr>
            <w:r>
              <w:rPr>
                <w:color w:val="auto"/>
                <w:sz w:val="24"/>
                <w:highlight w:val="none"/>
              </w:rPr>
              <w:t>距项目最近的地表水体为</w:t>
            </w:r>
            <w:r>
              <w:rPr>
                <w:rFonts w:hint="eastAsia"/>
                <w:color w:val="auto"/>
                <w:sz w:val="24"/>
                <w:highlight w:val="none"/>
                <w:lang w:val="en-US" w:eastAsia="zh-CN"/>
              </w:rPr>
              <w:t>东</w:t>
            </w:r>
            <w:r>
              <w:rPr>
                <w:color w:val="auto"/>
                <w:sz w:val="24"/>
                <w:highlight w:val="none"/>
              </w:rPr>
              <w:t>约</w:t>
            </w:r>
            <w:r>
              <w:rPr>
                <w:rFonts w:hint="eastAsia"/>
                <w:color w:val="auto"/>
                <w:sz w:val="24"/>
                <w:highlight w:val="none"/>
                <w:lang w:val="en-US" w:eastAsia="zh-CN"/>
              </w:rPr>
              <w:t>8</w:t>
            </w:r>
            <w:r>
              <w:rPr>
                <w:color w:val="auto"/>
                <w:sz w:val="24"/>
                <w:highlight w:val="none"/>
              </w:rPr>
              <w:t>km处</w:t>
            </w:r>
            <w:r>
              <w:rPr>
                <w:rFonts w:hint="eastAsia"/>
                <w:color w:val="auto"/>
                <w:sz w:val="24"/>
                <w:highlight w:val="none"/>
              </w:rPr>
              <w:t>的</w:t>
            </w:r>
            <w:r>
              <w:rPr>
                <w:rFonts w:hint="eastAsia"/>
                <w:color w:val="auto"/>
                <w:sz w:val="24"/>
                <w:highlight w:val="none"/>
                <w:lang w:val="en-US" w:eastAsia="zh-CN"/>
              </w:rPr>
              <w:t>南干渠为开都河支流</w:t>
            </w:r>
            <w:r>
              <w:rPr>
                <w:color w:val="auto"/>
                <w:sz w:val="24"/>
                <w:highlight w:val="none"/>
              </w:rPr>
              <w:t>，本次评价地表水环境质量参考</w:t>
            </w:r>
            <w:r>
              <w:rPr>
                <w:rFonts w:hint="eastAsia"/>
                <w:color w:val="auto"/>
                <w:sz w:val="24"/>
                <w:highlight w:val="none"/>
                <w:lang w:eastAsia="zh-CN"/>
              </w:rPr>
              <w:t>《巴音郭楞蒙古自治州2024年生态环境状况公报》</w:t>
            </w:r>
            <w:r>
              <w:rPr>
                <w:rFonts w:hint="eastAsia"/>
                <w:color w:val="auto"/>
                <w:sz w:val="24"/>
                <w:highlight w:val="none"/>
                <w:lang w:val="en-US" w:eastAsia="zh-CN"/>
              </w:rPr>
              <w:t>中结论</w:t>
            </w:r>
            <w:r>
              <w:rPr>
                <w:rFonts w:hint="eastAsia"/>
                <w:color w:val="auto"/>
                <w:sz w:val="24"/>
                <w:highlight w:val="none"/>
                <w:lang w:eastAsia="zh-CN"/>
              </w:rPr>
              <w:t>。</w:t>
            </w:r>
            <w:r>
              <w:rPr>
                <w:rFonts w:hint="eastAsia"/>
                <w:color w:val="auto"/>
                <w:sz w:val="24"/>
                <w:highlight w:val="none"/>
              </w:rPr>
              <w:t>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w:t>
            </w:r>
            <w:r>
              <w:rPr>
                <w:rFonts w:hint="eastAsia" w:ascii="Times New Roman" w:hAnsi="Times New Roman" w:eastAsia="宋体" w:cs="Times New Roman"/>
                <w:b/>
                <w:bCs/>
                <w:color w:val="auto"/>
                <w:kern w:val="0"/>
                <w:sz w:val="24"/>
                <w:highlight w:val="none"/>
              </w:rPr>
              <w:t>3、声环境质量现状</w:t>
            </w:r>
          </w:p>
          <w:p>
            <w:pPr>
              <w:keepNext w:val="0"/>
              <w:keepLines w:val="0"/>
              <w:pageBreakBefore w:val="0"/>
              <w:widowControl w:val="0"/>
              <w:kinsoku/>
              <w:wordWrap/>
              <w:overflowPunct w:val="0"/>
              <w:autoSpaceDE/>
              <w:autoSpaceDN/>
              <w:bidi w:val="0"/>
              <w:adjustRightInd w:val="0"/>
              <w:snapToGrid w:val="0"/>
              <w:spacing w:line="500" w:lineRule="exact"/>
              <w:ind w:firstLine="480"/>
              <w:textAlignment w:val="auto"/>
              <w:rPr>
                <w:rFonts w:ascii="Times New Roman" w:hAnsi="Times New Roman" w:eastAsia="宋体" w:cs="Times New Roman"/>
                <w:color w:val="auto"/>
                <w:sz w:val="24"/>
                <w:szCs w:val="21"/>
                <w:highlight w:val="none"/>
              </w:rPr>
            </w:pPr>
            <w:r>
              <w:rPr>
                <w:color w:val="auto"/>
                <w:kern w:val="0"/>
                <w:sz w:val="24"/>
                <w:highlight w:val="none"/>
              </w:rPr>
              <w:t>本项目所在区域为声环境功能</w:t>
            </w:r>
            <w:r>
              <w:rPr>
                <w:rFonts w:hint="eastAsia"/>
                <w:color w:val="auto"/>
                <w:kern w:val="0"/>
                <w:sz w:val="24"/>
                <w:highlight w:val="none"/>
                <w:lang w:val="en-US" w:eastAsia="zh-CN"/>
              </w:rPr>
              <w:t>3</w:t>
            </w:r>
            <w:r>
              <w:rPr>
                <w:color w:val="auto"/>
                <w:kern w:val="0"/>
                <w:sz w:val="24"/>
                <w:highlight w:val="none"/>
              </w:rPr>
              <w:t>类区，环境噪声执行《声环境质量标准》（GB3096-2008）</w:t>
            </w:r>
            <w:r>
              <w:rPr>
                <w:rFonts w:hint="eastAsia"/>
                <w:color w:val="auto"/>
                <w:kern w:val="0"/>
                <w:sz w:val="24"/>
                <w:highlight w:val="none"/>
                <w:lang w:val="en-US" w:eastAsia="zh-CN"/>
              </w:rPr>
              <w:t>3</w:t>
            </w:r>
            <w:r>
              <w:rPr>
                <w:color w:val="auto"/>
                <w:kern w:val="0"/>
                <w:sz w:val="24"/>
                <w:highlight w:val="none"/>
              </w:rPr>
              <w:t>类标准。本项目厂界周边50m范围内</w:t>
            </w:r>
            <w:r>
              <w:rPr>
                <w:rFonts w:hint="eastAsia"/>
                <w:color w:val="auto"/>
                <w:kern w:val="0"/>
                <w:sz w:val="24"/>
                <w:highlight w:val="none"/>
                <w:lang w:val="en-US" w:eastAsia="zh-CN"/>
              </w:rPr>
              <w:t>无</w:t>
            </w:r>
            <w:r>
              <w:rPr>
                <w:color w:val="auto"/>
                <w:kern w:val="0"/>
                <w:sz w:val="24"/>
                <w:highlight w:val="none"/>
              </w:rPr>
              <w:t>声环境保护目标，故根据《建设项目环境影响报告表编制技术指南（污染影响类）</w:t>
            </w:r>
            <w:r>
              <w:rPr>
                <w:rFonts w:hint="eastAsia"/>
                <w:color w:val="auto"/>
                <w:kern w:val="0"/>
                <w:sz w:val="24"/>
                <w:highlight w:val="none"/>
                <w:lang w:eastAsia="zh-CN"/>
              </w:rPr>
              <w:t>（试行）》</w:t>
            </w:r>
            <w:r>
              <w:rPr>
                <w:color w:val="auto"/>
                <w:kern w:val="0"/>
                <w:sz w:val="24"/>
                <w:highlight w:val="none"/>
              </w:rPr>
              <w:t>，</w:t>
            </w:r>
            <w:r>
              <w:rPr>
                <w:rFonts w:hint="eastAsia"/>
                <w:color w:val="auto"/>
                <w:kern w:val="0"/>
                <w:sz w:val="24"/>
                <w:highlight w:val="none"/>
                <w:lang w:val="en-US" w:eastAsia="zh-CN"/>
              </w:rPr>
              <w:t>不</w:t>
            </w:r>
            <w:r>
              <w:rPr>
                <w:color w:val="auto"/>
                <w:kern w:val="0"/>
                <w:sz w:val="24"/>
                <w:highlight w:val="none"/>
              </w:rPr>
              <w:t>需要进行声环境现状监测</w:t>
            </w:r>
            <w:r>
              <w:rPr>
                <w:rFonts w:hint="eastAsia"/>
                <w:color w:val="auto"/>
                <w:kern w:val="0"/>
                <w:sz w:val="24"/>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w:t>
            </w:r>
            <w:r>
              <w:rPr>
                <w:rFonts w:hint="eastAsia" w:ascii="Times New Roman" w:hAnsi="Times New Roman" w:eastAsia="宋体" w:cs="Times New Roman"/>
                <w:b/>
                <w:bCs/>
                <w:color w:val="auto"/>
                <w:kern w:val="0"/>
                <w:sz w:val="24"/>
                <w:highlight w:val="none"/>
              </w:rPr>
              <w:t>4、生态环境</w:t>
            </w:r>
          </w:p>
          <w:p>
            <w:pPr>
              <w:keepNext w:val="0"/>
              <w:keepLines w:val="0"/>
              <w:pageBreakBefore w:val="0"/>
              <w:widowControl w:val="0"/>
              <w:kinsoku/>
              <w:wordWrap/>
              <w:autoSpaceDE/>
              <w:autoSpaceDN/>
              <w:bidi w:val="0"/>
              <w:adjustRightInd w:val="0"/>
              <w:snapToGrid w:val="0"/>
              <w:spacing w:line="500" w:lineRule="exact"/>
              <w:ind w:firstLine="480" w:firstLineChars="200"/>
              <w:textAlignment w:val="auto"/>
              <w:rPr>
                <w:color w:val="auto"/>
                <w:kern w:val="0"/>
                <w:sz w:val="24"/>
                <w:highlight w:val="none"/>
              </w:rPr>
            </w:pPr>
            <w:r>
              <w:rPr>
                <w:color w:val="auto"/>
                <w:kern w:val="0"/>
                <w:sz w:val="24"/>
                <w:highlight w:val="none"/>
              </w:rPr>
              <w:t>根据调查，项目所在区域的生态系统已经演化为以人工生态系统为主，生态系统结构和功能比较单一，天然植被已经被人工植被取代，生态敏感性较低，生态环境质量现状较好。</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w:t>
            </w:r>
            <w:r>
              <w:rPr>
                <w:rFonts w:hint="eastAsia" w:ascii="Times New Roman" w:hAnsi="Times New Roman" w:eastAsia="宋体" w:cs="Times New Roman"/>
                <w:b/>
                <w:bCs/>
                <w:color w:val="auto"/>
                <w:kern w:val="0"/>
                <w:sz w:val="24"/>
                <w:highlight w:val="none"/>
              </w:rPr>
              <w:t>5、地下水、土壤环境</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color w:val="auto"/>
                <w:kern w:val="0"/>
                <w:sz w:val="24"/>
                <w:highlight w:val="none"/>
              </w:rPr>
            </w:pPr>
            <w:r>
              <w:rPr>
                <w:rFonts w:hint="eastAsia"/>
                <w:color w:val="auto"/>
                <w:kern w:val="0"/>
                <w:sz w:val="24"/>
                <w:highlight w:val="none"/>
              </w:rPr>
              <w:t>根据《建设项目环境影响报告表编制技术指南（污染影响类）（试行）》，</w:t>
            </w:r>
            <w:r>
              <w:rPr>
                <w:rFonts w:hint="eastAsia"/>
                <w:color w:val="auto"/>
                <w:kern w:val="0"/>
                <w:sz w:val="24"/>
                <w:highlight w:val="none"/>
                <w:lang w:eastAsia="zh-CN"/>
              </w:rPr>
              <w:t>“</w:t>
            </w:r>
            <w:r>
              <w:rPr>
                <w:rFonts w:hint="eastAsia"/>
                <w:color w:val="auto"/>
                <w:kern w:val="0"/>
                <w:sz w:val="24"/>
                <w:highlight w:val="none"/>
              </w:rPr>
              <w:t>原则上不开展环境质量现状调查。建设项目存在土壤、地下水环境污染途径的，应结合污染源、保护目标分布情况开展现状调查以留作背景值</w:t>
            </w:r>
            <w:r>
              <w:rPr>
                <w:rFonts w:hint="eastAsia"/>
                <w:color w:val="auto"/>
                <w:kern w:val="0"/>
                <w:sz w:val="24"/>
                <w:highlight w:val="none"/>
                <w:lang w:eastAsia="zh-CN"/>
              </w:rPr>
              <w:t>”</w:t>
            </w:r>
            <w:r>
              <w:rPr>
                <w:rFonts w:hint="eastAsia"/>
                <w:color w:val="auto"/>
                <w:kern w:val="0"/>
                <w:sz w:val="24"/>
                <w:highlight w:val="none"/>
              </w:rPr>
              <w:t>。</w:t>
            </w:r>
            <w:r>
              <w:rPr>
                <w:rFonts w:hint="eastAsia"/>
                <w:color w:val="auto"/>
                <w:kern w:val="0"/>
                <w:sz w:val="24"/>
                <w:highlight w:val="none"/>
                <w:lang w:val="en-US" w:eastAsia="zh-CN"/>
              </w:rPr>
              <w:t>本项目属于《环境影响评价技术导则 地下水环境》（HJ 610-2016）附录A中“J 非金属矿采选及制品制造”</w:t>
            </w:r>
            <w:r>
              <w:rPr>
                <w:rFonts w:hint="default" w:ascii="Times New Roman" w:hAnsi="Times New Roman" w:cs="Times New Roman"/>
                <w:color w:val="auto"/>
                <w:kern w:val="0"/>
                <w:sz w:val="24"/>
                <w:highlight w:val="none"/>
                <w:lang w:val="en-US" w:eastAsia="zh-CN"/>
              </w:rPr>
              <w:t>Ⅳ</w:t>
            </w:r>
            <w:r>
              <w:rPr>
                <w:rFonts w:hint="eastAsia"/>
                <w:color w:val="auto"/>
                <w:kern w:val="0"/>
                <w:sz w:val="24"/>
                <w:highlight w:val="none"/>
                <w:lang w:val="en-US" w:eastAsia="zh-CN"/>
              </w:rPr>
              <w:t>类项目；《环境影响评价技术导则 土壤环境（试行）》（HJ 964-2018）附录A中“制造业的其他”</w:t>
            </w:r>
            <w:r>
              <w:rPr>
                <w:rFonts w:hint="default" w:ascii="Times New Roman" w:hAnsi="Times New Roman" w:cs="Times New Roman"/>
                <w:color w:val="auto"/>
                <w:kern w:val="0"/>
                <w:sz w:val="24"/>
                <w:highlight w:val="none"/>
                <w:lang w:val="en-US" w:eastAsia="zh-CN"/>
              </w:rPr>
              <w:t>Ⅲ</w:t>
            </w:r>
            <w:r>
              <w:rPr>
                <w:rFonts w:hint="eastAsia"/>
                <w:color w:val="auto"/>
                <w:kern w:val="0"/>
                <w:sz w:val="24"/>
                <w:highlight w:val="none"/>
                <w:lang w:val="en-US" w:eastAsia="zh-CN"/>
              </w:rPr>
              <w:t>类项目，位于</w:t>
            </w:r>
            <w:r>
              <w:rPr>
                <w:rFonts w:hint="eastAsia"/>
                <w:color w:val="auto"/>
                <w:kern w:val="0"/>
                <w:sz w:val="24"/>
                <w:highlight w:val="none"/>
                <w:u w:val="none"/>
                <w:lang w:val="en-US" w:eastAsia="zh-CN"/>
              </w:rPr>
              <w:t>焉耆回族自治县河北巴州生态产业园敏感程度为不敏感，占地规模为小型；</w:t>
            </w:r>
            <w:r>
              <w:rPr>
                <w:rFonts w:hint="eastAsia"/>
                <w:color w:val="auto"/>
                <w:kern w:val="0"/>
                <w:sz w:val="24"/>
                <w:highlight w:val="none"/>
              </w:rPr>
              <w:t>故可不开展土壤、地下水现状调查。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00" w:type="dxa"/>
            <w:vAlign w:val="center"/>
          </w:tcPr>
          <w:p>
            <w:pPr>
              <w:overflowPunct w:val="0"/>
              <w:adjustRightInd w:val="0"/>
              <w:snapToGrid w:val="0"/>
              <w:spacing w:line="520" w:lineRule="exact"/>
              <w:jc w:val="center"/>
              <w:rPr>
                <w:color w:val="auto"/>
                <w:kern w:val="0"/>
                <w:sz w:val="24"/>
                <w:highlight w:val="none"/>
              </w:rPr>
            </w:pPr>
            <w:r>
              <w:rPr>
                <w:color w:val="auto"/>
                <w:kern w:val="0"/>
                <w:sz w:val="24"/>
                <w:highlight w:val="none"/>
              </w:rPr>
              <w:t>环境</w:t>
            </w:r>
          </w:p>
          <w:p>
            <w:pPr>
              <w:overflowPunct w:val="0"/>
              <w:adjustRightInd w:val="0"/>
              <w:snapToGrid w:val="0"/>
              <w:spacing w:line="520" w:lineRule="exact"/>
              <w:jc w:val="center"/>
              <w:rPr>
                <w:color w:val="auto"/>
                <w:kern w:val="0"/>
                <w:sz w:val="24"/>
                <w:highlight w:val="none"/>
              </w:rPr>
            </w:pPr>
            <w:r>
              <w:rPr>
                <w:color w:val="auto"/>
                <w:kern w:val="0"/>
                <w:sz w:val="24"/>
                <w:highlight w:val="none"/>
              </w:rPr>
              <w:t>保护</w:t>
            </w:r>
          </w:p>
          <w:p>
            <w:pPr>
              <w:overflowPunct w:val="0"/>
              <w:adjustRightInd w:val="0"/>
              <w:snapToGrid w:val="0"/>
              <w:spacing w:line="520" w:lineRule="exact"/>
              <w:jc w:val="center"/>
              <w:rPr>
                <w:color w:val="auto"/>
                <w:kern w:val="0"/>
                <w:sz w:val="24"/>
                <w:highlight w:val="none"/>
              </w:rPr>
            </w:pPr>
            <w:r>
              <w:rPr>
                <w:color w:val="auto"/>
                <w:kern w:val="0"/>
                <w:sz w:val="24"/>
                <w:highlight w:val="none"/>
              </w:rPr>
              <w:t>目标</w:t>
            </w:r>
          </w:p>
        </w:tc>
        <w:tc>
          <w:tcPr>
            <w:tcW w:w="8190" w:type="dxa"/>
            <w:vAlign w:val="center"/>
          </w:tcPr>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3.6</w:t>
            </w:r>
            <w:r>
              <w:rPr>
                <w:rFonts w:hint="eastAsia" w:ascii="Times New Roman" w:hAnsi="Times New Roman" w:eastAsia="宋体" w:cs="Times New Roman"/>
                <w:b/>
                <w:bCs/>
                <w:color w:val="auto"/>
                <w:kern w:val="0"/>
                <w:sz w:val="24"/>
                <w:highlight w:val="none"/>
              </w:rPr>
              <w:t>、大气环境</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default" w:eastAsia="宋体"/>
                <w:color w:val="auto"/>
                <w:sz w:val="24"/>
                <w:highlight w:val="yellow"/>
                <w:lang w:val="en-US" w:eastAsia="zh-CN"/>
              </w:rPr>
            </w:pPr>
            <w:r>
              <w:rPr>
                <w:rFonts w:hint="eastAsia"/>
                <w:color w:val="auto"/>
                <w:kern w:val="0"/>
                <w:sz w:val="24"/>
                <w:highlight w:val="none"/>
              </w:rPr>
              <w:t>厂界外500m范围内的</w:t>
            </w:r>
            <w:r>
              <w:rPr>
                <w:rFonts w:hint="eastAsia"/>
                <w:color w:val="auto"/>
                <w:kern w:val="0"/>
                <w:sz w:val="24"/>
                <w:highlight w:val="none"/>
                <w:lang w:val="en-US" w:eastAsia="zh-CN"/>
              </w:rPr>
              <w:t>无</w:t>
            </w:r>
            <w:r>
              <w:rPr>
                <w:color w:val="auto"/>
                <w:sz w:val="24"/>
                <w:highlight w:val="none"/>
              </w:rPr>
              <w:t>环境空气保护目标</w:t>
            </w:r>
            <w:r>
              <w:rPr>
                <w:rFonts w:hint="eastAsia"/>
                <w:color w:val="auto"/>
                <w:sz w:val="24"/>
                <w:highlight w:val="none"/>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3.7</w:t>
            </w:r>
            <w:r>
              <w:rPr>
                <w:rFonts w:hint="eastAsia" w:ascii="Times New Roman" w:hAnsi="Times New Roman" w:eastAsia="宋体" w:cs="Times New Roman"/>
                <w:b/>
                <w:bCs/>
                <w:color w:val="auto"/>
                <w:kern w:val="0"/>
                <w:sz w:val="24"/>
                <w:highlight w:val="none"/>
              </w:rPr>
              <w:t>、声环境</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color w:val="auto"/>
                <w:kern w:val="0"/>
                <w:sz w:val="24"/>
                <w:highlight w:val="none"/>
              </w:rPr>
            </w:pPr>
            <w:r>
              <w:rPr>
                <w:rFonts w:hint="eastAsia"/>
                <w:color w:val="auto"/>
                <w:kern w:val="0"/>
                <w:sz w:val="24"/>
                <w:highlight w:val="none"/>
              </w:rPr>
              <w:t>厂界外50m范围内</w:t>
            </w:r>
            <w:r>
              <w:rPr>
                <w:rFonts w:hint="eastAsia"/>
                <w:color w:val="auto"/>
                <w:kern w:val="0"/>
                <w:sz w:val="24"/>
                <w:highlight w:val="none"/>
                <w:lang w:val="en-US" w:eastAsia="zh-CN"/>
              </w:rPr>
              <w:t>无</w:t>
            </w:r>
            <w:r>
              <w:rPr>
                <w:rFonts w:hint="eastAsia"/>
                <w:color w:val="auto"/>
                <w:kern w:val="0"/>
                <w:sz w:val="24"/>
                <w:highlight w:val="none"/>
              </w:rPr>
              <w:t>声环境保护目标</w:t>
            </w:r>
            <w:r>
              <w:rPr>
                <w:rFonts w:hint="eastAsia"/>
                <w:color w:val="auto"/>
                <w:sz w:val="24"/>
                <w:highlight w:val="none"/>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3.8</w:t>
            </w:r>
            <w:r>
              <w:rPr>
                <w:rFonts w:hint="eastAsia" w:ascii="Times New Roman" w:hAnsi="Times New Roman" w:eastAsia="宋体" w:cs="Times New Roman"/>
                <w:b/>
                <w:bCs/>
                <w:color w:val="auto"/>
                <w:kern w:val="0"/>
                <w:sz w:val="24"/>
                <w:highlight w:val="none"/>
              </w:rPr>
              <w:t>、地下水环境</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color w:val="auto"/>
                <w:kern w:val="0"/>
                <w:sz w:val="24"/>
                <w:highlight w:val="none"/>
              </w:rPr>
            </w:pPr>
            <w:r>
              <w:rPr>
                <w:rFonts w:hint="eastAsia"/>
                <w:color w:val="auto"/>
                <w:kern w:val="0"/>
                <w:sz w:val="24"/>
                <w:highlight w:val="none"/>
              </w:rPr>
              <w:t>根据现场调查，项目厂界外500米范围内无地下水集中式饮用水源和热水、矿泉水、温泉等特殊地下水资源。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b/>
                <w:bCs/>
                <w:color w:val="auto"/>
                <w:kern w:val="0"/>
                <w:sz w:val="24"/>
                <w:highlight w:val="none"/>
              </w:rPr>
            </w:pPr>
            <w:r>
              <w:rPr>
                <w:rFonts w:hint="eastAsia" w:cs="Times New Roman"/>
                <w:b/>
                <w:bCs/>
                <w:color w:val="auto"/>
                <w:kern w:val="0"/>
                <w:sz w:val="24"/>
                <w:highlight w:val="none"/>
                <w:lang w:val="en-US" w:eastAsia="zh-CN"/>
              </w:rPr>
              <w:t>3.9</w:t>
            </w:r>
            <w:r>
              <w:rPr>
                <w:rFonts w:hint="eastAsia" w:ascii="Times New Roman" w:hAnsi="Times New Roman" w:eastAsia="宋体" w:cs="Times New Roman"/>
                <w:b/>
                <w:bCs/>
                <w:color w:val="auto"/>
                <w:kern w:val="0"/>
                <w:sz w:val="24"/>
                <w:highlight w:val="none"/>
              </w:rPr>
              <w:t>、</w:t>
            </w:r>
            <w:r>
              <w:rPr>
                <w:rFonts w:hint="eastAsia" w:ascii="Times New Roman" w:hAnsi="Times New Roman" w:eastAsia="宋体" w:cs="Times New Roman"/>
                <w:b/>
                <w:bCs/>
                <w:color w:val="auto"/>
                <w:kern w:val="0"/>
                <w:sz w:val="24"/>
                <w:highlight w:val="none"/>
                <w:lang w:val="en-US" w:eastAsia="zh-CN"/>
              </w:rPr>
              <w:t>土壤和</w:t>
            </w:r>
            <w:r>
              <w:rPr>
                <w:rFonts w:hint="eastAsia" w:ascii="Times New Roman" w:hAnsi="Times New Roman" w:eastAsia="宋体" w:cs="Times New Roman"/>
                <w:b/>
                <w:bCs/>
                <w:color w:val="auto"/>
                <w:kern w:val="0"/>
                <w:sz w:val="24"/>
                <w:highlight w:val="none"/>
              </w:rPr>
              <w:t>生态环境</w:t>
            </w:r>
          </w:p>
          <w:p>
            <w:pPr>
              <w:keepNext w:val="0"/>
              <w:keepLines w:val="0"/>
              <w:pageBreakBefore w:val="0"/>
              <w:widowControl w:val="0"/>
              <w:kinsoku/>
              <w:wordWrap/>
              <w:overflowPunct w:val="0"/>
              <w:topLinePunct w:val="0"/>
              <w:autoSpaceDE/>
              <w:autoSpaceDN/>
              <w:bidi w:val="0"/>
              <w:snapToGrid w:val="0"/>
              <w:spacing w:line="500" w:lineRule="exact"/>
              <w:ind w:firstLine="480" w:firstLineChars="200"/>
              <w:textAlignment w:val="auto"/>
              <w:rPr>
                <w:rFonts w:hint="eastAsia"/>
                <w:color w:val="auto"/>
                <w:kern w:val="0"/>
                <w:sz w:val="24"/>
                <w:highlight w:val="none"/>
              </w:rPr>
            </w:pPr>
            <w:r>
              <w:rPr>
                <w:rFonts w:hint="default" w:ascii="Times New Roman" w:hAnsi="Times New Roman" w:eastAsia="宋体" w:cs="Times New Roman"/>
                <w:color w:val="auto"/>
                <w:sz w:val="24"/>
              </w:rPr>
              <w:t>项目周边区域无饮用水水源保护区、国家及地方公益林、森林公园、湿地公园等生态环境敏感点。本项目属于</w:t>
            </w:r>
            <w:r>
              <w:rPr>
                <w:rFonts w:hint="eastAsia" w:ascii="Times New Roman" w:hAnsi="Times New Roman" w:eastAsia="宋体" w:cs="Times New Roman"/>
                <w:color w:val="auto"/>
                <w:sz w:val="24"/>
                <w:lang w:val="en-US" w:eastAsia="zh-CN"/>
              </w:rPr>
              <w:t>非金属矿物制品制造</w:t>
            </w:r>
            <w:r>
              <w:rPr>
                <w:rFonts w:hint="default" w:ascii="Times New Roman" w:hAnsi="Times New Roman" w:eastAsia="宋体" w:cs="Times New Roman"/>
                <w:color w:val="auto"/>
                <w:sz w:val="24"/>
              </w:rPr>
              <w:t>，采取有效的污染防治措施后对周边生态环境基本无影响。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1" w:hRule="atLeast"/>
          <w:jc w:val="center"/>
        </w:trPr>
        <w:tc>
          <w:tcPr>
            <w:tcW w:w="800" w:type="dxa"/>
            <w:tcMar>
              <w:left w:w="28" w:type="dxa"/>
              <w:right w:w="28" w:type="dxa"/>
            </w:tcMar>
            <w:vAlign w:val="center"/>
          </w:tcPr>
          <w:p>
            <w:pPr>
              <w:overflowPunct w:val="0"/>
              <w:adjustRightInd w:val="0"/>
              <w:snapToGrid w:val="0"/>
              <w:spacing w:line="640" w:lineRule="exact"/>
              <w:jc w:val="center"/>
              <w:rPr>
                <w:color w:val="auto"/>
                <w:kern w:val="0"/>
                <w:sz w:val="24"/>
                <w:highlight w:val="none"/>
              </w:rPr>
            </w:pPr>
            <w:r>
              <w:rPr>
                <w:color w:val="auto"/>
                <w:kern w:val="0"/>
                <w:sz w:val="24"/>
                <w:highlight w:val="none"/>
              </w:rPr>
              <w:t>污染</w:t>
            </w:r>
          </w:p>
          <w:p>
            <w:pPr>
              <w:overflowPunct w:val="0"/>
              <w:adjustRightInd w:val="0"/>
              <w:snapToGrid w:val="0"/>
              <w:spacing w:line="640" w:lineRule="exact"/>
              <w:jc w:val="center"/>
              <w:rPr>
                <w:color w:val="auto"/>
                <w:kern w:val="0"/>
                <w:sz w:val="24"/>
                <w:highlight w:val="none"/>
              </w:rPr>
            </w:pPr>
            <w:r>
              <w:rPr>
                <w:color w:val="auto"/>
                <w:kern w:val="0"/>
                <w:sz w:val="24"/>
                <w:highlight w:val="none"/>
              </w:rPr>
              <w:t>物排</w:t>
            </w:r>
          </w:p>
          <w:p>
            <w:pPr>
              <w:overflowPunct w:val="0"/>
              <w:adjustRightInd w:val="0"/>
              <w:snapToGrid w:val="0"/>
              <w:spacing w:line="640" w:lineRule="exact"/>
              <w:jc w:val="center"/>
              <w:rPr>
                <w:color w:val="auto"/>
                <w:kern w:val="0"/>
                <w:sz w:val="24"/>
                <w:highlight w:val="none"/>
              </w:rPr>
            </w:pPr>
            <w:r>
              <w:rPr>
                <w:color w:val="auto"/>
                <w:kern w:val="0"/>
                <w:sz w:val="24"/>
                <w:highlight w:val="none"/>
              </w:rPr>
              <w:t>放控</w:t>
            </w:r>
          </w:p>
          <w:p>
            <w:pPr>
              <w:overflowPunct w:val="0"/>
              <w:adjustRightInd w:val="0"/>
              <w:snapToGrid w:val="0"/>
              <w:spacing w:line="640" w:lineRule="exact"/>
              <w:jc w:val="center"/>
              <w:rPr>
                <w:color w:val="auto"/>
                <w:kern w:val="0"/>
                <w:sz w:val="24"/>
                <w:highlight w:val="none"/>
              </w:rPr>
            </w:pPr>
            <w:r>
              <w:rPr>
                <w:color w:val="auto"/>
                <w:kern w:val="0"/>
                <w:sz w:val="24"/>
                <w:highlight w:val="none"/>
              </w:rPr>
              <w:t>制标</w:t>
            </w:r>
          </w:p>
          <w:p>
            <w:pPr>
              <w:overflowPunct w:val="0"/>
              <w:adjustRightInd w:val="0"/>
              <w:snapToGrid w:val="0"/>
              <w:spacing w:line="640" w:lineRule="exact"/>
              <w:jc w:val="center"/>
              <w:rPr>
                <w:color w:val="auto"/>
                <w:kern w:val="0"/>
                <w:sz w:val="24"/>
                <w:highlight w:val="none"/>
              </w:rPr>
            </w:pPr>
            <w:r>
              <w:rPr>
                <w:color w:val="auto"/>
                <w:kern w:val="0"/>
                <w:sz w:val="24"/>
                <w:highlight w:val="none"/>
              </w:rPr>
              <w:t>准</w:t>
            </w:r>
          </w:p>
        </w:tc>
        <w:tc>
          <w:tcPr>
            <w:tcW w:w="8190" w:type="dxa"/>
            <w:vAlign w:val="center"/>
          </w:tcPr>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center"/>
              <w:rPr>
                <w:rFonts w:hint="eastAsia"/>
                <w:b/>
                <w:bCs/>
                <w:color w:val="000000"/>
                <w:sz w:val="24"/>
                <w:szCs w:val="24"/>
              </w:rPr>
            </w:pPr>
            <w:r>
              <w:rPr>
                <w:rFonts w:hint="eastAsia"/>
                <w:b/>
                <w:bCs/>
                <w:color w:val="000000"/>
                <w:sz w:val="24"/>
                <w:szCs w:val="24"/>
                <w:lang w:val="en-US" w:eastAsia="zh-CN"/>
              </w:rPr>
              <w:t>3.10、</w:t>
            </w:r>
            <w:r>
              <w:rPr>
                <w:rFonts w:hint="eastAsia"/>
                <w:b/>
                <w:bCs/>
                <w:color w:val="000000"/>
                <w:sz w:val="24"/>
                <w:szCs w:val="24"/>
              </w:rPr>
              <w:t>环境质量标准</w:t>
            </w:r>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center"/>
              <w:rPr>
                <w:b/>
                <w:bCs/>
                <w:color w:val="000000"/>
                <w:sz w:val="24"/>
                <w:szCs w:val="24"/>
              </w:rPr>
            </w:pPr>
            <w:r>
              <w:rPr>
                <w:rFonts w:hint="eastAsia"/>
                <w:b/>
                <w:bCs/>
                <w:color w:val="000000"/>
                <w:sz w:val="24"/>
                <w:szCs w:val="24"/>
                <w:lang w:val="en-US" w:eastAsia="zh-CN"/>
              </w:rPr>
              <w:t>3.10.1</w:t>
            </w:r>
            <w:r>
              <w:rPr>
                <w:b/>
                <w:bCs/>
                <w:color w:val="000000"/>
                <w:sz w:val="24"/>
                <w:szCs w:val="24"/>
              </w:rPr>
              <w:t>环境空气</w:t>
            </w:r>
          </w:p>
          <w:p>
            <w:pPr>
              <w:keepNext w:val="0"/>
              <w:keepLines w:val="0"/>
              <w:pageBreakBefore w:val="0"/>
              <w:widowControl w:val="0"/>
              <w:kinsoku/>
              <w:wordWrap/>
              <w:overflowPunct/>
              <w:topLinePunct w:val="0"/>
              <w:autoSpaceDE/>
              <w:autoSpaceDN/>
              <w:bidi w:val="0"/>
              <w:adjustRightInd/>
              <w:spacing w:line="500" w:lineRule="exact"/>
              <w:ind w:firstLine="480"/>
              <w:textAlignment w:val="center"/>
              <w:rPr>
                <w:bCs/>
                <w:color w:val="000000"/>
                <w:sz w:val="24"/>
                <w:szCs w:val="24"/>
              </w:rPr>
            </w:pPr>
            <w:r>
              <w:rPr>
                <w:color w:val="000000"/>
                <w:sz w:val="24"/>
                <w:szCs w:val="24"/>
              </w:rPr>
              <w:t>环境空气质量执行《环境空气质量标准》（GB3095-2012）</w:t>
            </w:r>
            <w:r>
              <w:rPr>
                <w:rFonts w:hint="eastAsia"/>
                <w:color w:val="000000"/>
                <w:sz w:val="24"/>
                <w:szCs w:val="24"/>
                <w:lang w:val="en-US" w:eastAsia="zh-CN"/>
              </w:rPr>
              <w:t>及修改单</w:t>
            </w:r>
            <w:r>
              <w:rPr>
                <w:color w:val="000000"/>
                <w:sz w:val="24"/>
                <w:szCs w:val="24"/>
              </w:rPr>
              <w:t>中的二级标准</w:t>
            </w:r>
            <w:r>
              <w:rPr>
                <w:bCs/>
                <w:color w:val="000000"/>
                <w:sz w:val="24"/>
                <w:szCs w:val="24"/>
              </w:rPr>
              <w:t>。</w:t>
            </w:r>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center"/>
              <w:rPr>
                <w:b/>
                <w:bCs/>
                <w:color w:val="000000"/>
                <w:sz w:val="24"/>
                <w:szCs w:val="24"/>
              </w:rPr>
            </w:pPr>
            <w:r>
              <w:rPr>
                <w:rFonts w:hint="eastAsia"/>
                <w:b/>
                <w:bCs/>
                <w:color w:val="000000"/>
                <w:sz w:val="24"/>
                <w:szCs w:val="24"/>
                <w:lang w:val="en-US" w:eastAsia="zh-CN"/>
              </w:rPr>
              <w:t>3.10.2</w:t>
            </w:r>
            <w:r>
              <w:rPr>
                <w:b/>
                <w:bCs/>
                <w:color w:val="000000"/>
                <w:sz w:val="24"/>
                <w:szCs w:val="24"/>
              </w:rPr>
              <w:t>声环境</w:t>
            </w:r>
          </w:p>
          <w:p>
            <w:pPr>
              <w:keepNext w:val="0"/>
              <w:keepLines w:val="0"/>
              <w:pageBreakBefore w:val="0"/>
              <w:widowControl w:val="0"/>
              <w:kinsoku/>
              <w:wordWrap/>
              <w:overflowPunct/>
              <w:topLinePunct w:val="0"/>
              <w:autoSpaceDE/>
              <w:autoSpaceDN/>
              <w:bidi w:val="0"/>
              <w:adjustRightInd/>
              <w:snapToGrid w:val="0"/>
              <w:spacing w:line="500" w:lineRule="exact"/>
              <w:ind w:firstLine="480"/>
              <w:rPr>
                <w:color w:val="000000"/>
                <w:sz w:val="24"/>
                <w:szCs w:val="24"/>
              </w:rPr>
            </w:pPr>
            <w:r>
              <w:rPr>
                <w:color w:val="000000"/>
                <w:sz w:val="24"/>
                <w:szCs w:val="24"/>
              </w:rPr>
              <w:t>项目区声环境质量执行《声环境质量标准》（GB3096-2008）</w:t>
            </w:r>
            <w:r>
              <w:rPr>
                <w:rFonts w:hint="eastAsia"/>
                <w:color w:val="000000"/>
                <w:sz w:val="24"/>
                <w:szCs w:val="24"/>
                <w:lang w:val="en-US" w:eastAsia="zh-CN"/>
              </w:rPr>
              <w:t>3</w:t>
            </w:r>
            <w:r>
              <w:rPr>
                <w:color w:val="000000"/>
                <w:sz w:val="24"/>
                <w:szCs w:val="24"/>
              </w:rPr>
              <w:t>类标准，即昼间≤6</w:t>
            </w:r>
            <w:r>
              <w:rPr>
                <w:rFonts w:hint="eastAsia"/>
                <w:color w:val="000000"/>
                <w:sz w:val="24"/>
                <w:szCs w:val="24"/>
                <w:lang w:val="en-US" w:eastAsia="zh-CN"/>
              </w:rPr>
              <w:t>5</w:t>
            </w:r>
            <w:r>
              <w:rPr>
                <w:color w:val="000000"/>
                <w:sz w:val="24"/>
                <w:szCs w:val="24"/>
              </w:rPr>
              <w:t>dB(A)，夜间≤5</w:t>
            </w:r>
            <w:r>
              <w:rPr>
                <w:rFonts w:hint="eastAsia"/>
                <w:color w:val="000000"/>
                <w:sz w:val="24"/>
                <w:szCs w:val="24"/>
                <w:lang w:val="en-US" w:eastAsia="zh-CN"/>
              </w:rPr>
              <w:t>5</w:t>
            </w:r>
            <w:r>
              <w:rPr>
                <w:color w:val="000000"/>
                <w:sz w:val="24"/>
                <w:szCs w:val="24"/>
              </w:rPr>
              <w:t>dB(A)。</w:t>
            </w:r>
          </w:p>
          <w:p>
            <w:pPr>
              <w:pStyle w:val="23"/>
              <w:keepNext w:val="0"/>
              <w:keepLines w:val="0"/>
              <w:pageBreakBefore w:val="0"/>
              <w:widowControl w:val="0"/>
              <w:kinsoku/>
              <w:wordWrap/>
              <w:overflowPunct/>
              <w:topLinePunct w:val="0"/>
              <w:autoSpaceDE/>
              <w:autoSpaceDN/>
              <w:bidi w:val="0"/>
              <w:adjustRightInd/>
              <w:spacing w:line="500" w:lineRule="exact"/>
              <w:rPr>
                <w:sz w:val="24"/>
                <w:szCs w:val="24"/>
              </w:rPr>
            </w:pPr>
            <w:r>
              <w:rPr>
                <w:rFonts w:hint="eastAsia"/>
                <w:sz w:val="24"/>
                <w:szCs w:val="24"/>
                <w:lang w:val="en-US" w:eastAsia="zh-CN"/>
              </w:rPr>
              <w:t>3.11、</w:t>
            </w:r>
            <w:r>
              <w:rPr>
                <w:rFonts w:hint="eastAsia"/>
                <w:sz w:val="24"/>
                <w:szCs w:val="24"/>
              </w:rPr>
              <w:t>污染物排放标准</w:t>
            </w:r>
          </w:p>
          <w:p>
            <w:pPr>
              <w:pStyle w:val="23"/>
              <w:keepNext w:val="0"/>
              <w:keepLines w:val="0"/>
              <w:pageBreakBefore w:val="0"/>
              <w:widowControl w:val="0"/>
              <w:kinsoku/>
              <w:wordWrap/>
              <w:overflowPunct/>
              <w:topLinePunct w:val="0"/>
              <w:autoSpaceDE/>
              <w:autoSpaceDN/>
              <w:bidi w:val="0"/>
              <w:adjustRightInd/>
              <w:spacing w:line="500" w:lineRule="exact"/>
              <w:rPr>
                <w:sz w:val="24"/>
                <w:szCs w:val="24"/>
              </w:rPr>
            </w:pPr>
            <w:r>
              <w:rPr>
                <w:rFonts w:hint="eastAsia"/>
                <w:sz w:val="24"/>
                <w:szCs w:val="24"/>
                <w:lang w:val="en-US" w:eastAsia="zh-CN"/>
              </w:rPr>
              <w:t>3.11.1</w:t>
            </w:r>
            <w:r>
              <w:rPr>
                <w:sz w:val="24"/>
                <w:szCs w:val="24"/>
              </w:rPr>
              <w:t>废气</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rPr>
            </w:pPr>
            <w:r>
              <w:rPr>
                <w:color w:val="auto"/>
                <w:sz w:val="24"/>
                <w:szCs w:val="24"/>
              </w:rPr>
              <w:t>本项目施工</w:t>
            </w:r>
            <w:r>
              <w:rPr>
                <w:rFonts w:hint="eastAsia"/>
                <w:color w:val="auto"/>
                <w:sz w:val="24"/>
                <w:szCs w:val="24"/>
                <w:lang w:val="en-US" w:eastAsia="zh-CN"/>
              </w:rPr>
              <w:t>期</w:t>
            </w:r>
            <w:r>
              <w:rPr>
                <w:color w:val="auto"/>
                <w:sz w:val="24"/>
                <w:szCs w:val="24"/>
              </w:rPr>
              <w:t>颗粒物执行《大气污染物综合排放标准》（GB16297-1996）表2中无组织排放监控浓度限值要求，具体见表</w:t>
            </w:r>
            <w:r>
              <w:rPr>
                <w:rFonts w:hint="eastAsia"/>
                <w:color w:val="auto"/>
                <w:sz w:val="24"/>
                <w:szCs w:val="24"/>
                <w:lang w:val="en-US" w:eastAsia="zh-CN"/>
              </w:rPr>
              <w:t>3-5</w:t>
            </w:r>
            <w:r>
              <w:rPr>
                <w:color w:val="auto"/>
                <w:sz w:val="24"/>
                <w:szCs w:val="24"/>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表</w:t>
            </w:r>
            <w:r>
              <w:rPr>
                <w:rFonts w:hint="eastAsia"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5</w:t>
            </w:r>
            <w:r>
              <w:rPr>
                <w:rFonts w:ascii="Times New Roman" w:hAnsi="Times New Roman" w:eastAsia="宋体" w:cs="Times New Roman"/>
                <w:color w:val="auto"/>
                <w:sz w:val="21"/>
                <w:szCs w:val="21"/>
              </w:rPr>
              <w:t xml:space="preserve">    大气污染物排放标准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3224"/>
              <w:gridCol w:w="3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91" w:type="dxa"/>
                  <w:vMerge w:val="restart"/>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污染物</w:t>
                  </w:r>
                </w:p>
              </w:tc>
              <w:tc>
                <w:tcPr>
                  <w:tcW w:w="3412"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标准限值</w:t>
                  </w:r>
                </w:p>
              </w:tc>
              <w:tc>
                <w:tcPr>
                  <w:tcW w:w="4055" w:type="dxa"/>
                  <w:vMerge w:val="restart"/>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p>
              </w:tc>
              <w:tc>
                <w:tcPr>
                  <w:tcW w:w="3412"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无组织排放监控浓度限值</w:t>
                  </w:r>
                  <w:r>
                    <w:rPr>
                      <w:rFonts w:hint="eastAsia"/>
                      <w:b w:val="0"/>
                      <w:bCs/>
                      <w:color w:val="auto"/>
                      <w:sz w:val="21"/>
                      <w:szCs w:val="21"/>
                      <w:lang w:eastAsia="zh-CN"/>
                    </w:rPr>
                    <w:t>（</w:t>
                  </w:r>
                  <w:r>
                    <w:rPr>
                      <w:b w:val="0"/>
                      <w:bCs/>
                      <w:color w:val="auto"/>
                      <w:sz w:val="21"/>
                      <w:szCs w:val="21"/>
                    </w:rPr>
                    <w:t>mg/m</w:t>
                  </w:r>
                  <w:r>
                    <w:rPr>
                      <w:b w:val="0"/>
                      <w:bCs/>
                      <w:color w:val="auto"/>
                      <w:sz w:val="21"/>
                      <w:szCs w:val="21"/>
                      <w:vertAlign w:val="superscript"/>
                    </w:rPr>
                    <w:t>3</w:t>
                  </w:r>
                  <w:r>
                    <w:rPr>
                      <w:b w:val="0"/>
                      <w:bCs/>
                      <w:color w:val="auto"/>
                      <w:sz w:val="21"/>
                      <w:szCs w:val="21"/>
                    </w:rPr>
                    <w:t>)</w:t>
                  </w:r>
                </w:p>
              </w:tc>
              <w:tc>
                <w:tcPr>
                  <w:tcW w:w="4055" w:type="dxa"/>
                  <w:vMerge w:val="continue"/>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颗粒物</w:t>
                  </w:r>
                </w:p>
              </w:tc>
              <w:tc>
                <w:tcPr>
                  <w:tcW w:w="3412"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1.0</w:t>
                  </w:r>
                </w:p>
              </w:tc>
              <w:tc>
                <w:tcPr>
                  <w:tcW w:w="4055"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val="0"/>
                      <w:bCs/>
                      <w:color w:val="auto"/>
                      <w:sz w:val="21"/>
                      <w:szCs w:val="21"/>
                    </w:rPr>
                  </w:pPr>
                  <w:r>
                    <w:rPr>
                      <w:b w:val="0"/>
                      <w:bCs/>
                      <w:color w:val="auto"/>
                      <w:sz w:val="21"/>
                      <w:szCs w:val="21"/>
                    </w:rPr>
                    <w:t>《大气污染物综合排放标准》（GB16297-1996）表2标准</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rPr>
            </w:pPr>
            <w:r>
              <w:rPr>
                <w:rFonts w:hint="eastAsia"/>
                <w:b w:val="0"/>
                <w:bCs/>
                <w:color w:val="auto"/>
                <w:sz w:val="24"/>
                <w:szCs w:val="24"/>
                <w:lang w:val="en-US" w:eastAsia="zh-CN"/>
              </w:rPr>
              <w:t>本项目运营期</w:t>
            </w:r>
            <w:r>
              <w:rPr>
                <w:rFonts w:hint="eastAsia"/>
                <w:color w:val="auto"/>
                <w:sz w:val="24"/>
                <w:szCs w:val="24"/>
              </w:rPr>
              <w:t>产生颗粒物执行《大气污染物综合排放标准》</w:t>
            </w:r>
            <w:r>
              <w:rPr>
                <w:rFonts w:hint="eastAsia"/>
                <w:color w:val="auto"/>
                <w:sz w:val="24"/>
                <w:szCs w:val="24"/>
                <w:lang w:eastAsia="zh-CN"/>
              </w:rPr>
              <w:t>（</w:t>
            </w:r>
            <w:r>
              <w:rPr>
                <w:rFonts w:hint="eastAsia"/>
                <w:color w:val="auto"/>
                <w:sz w:val="24"/>
                <w:szCs w:val="24"/>
              </w:rPr>
              <w:t>GB16297-1996</w:t>
            </w:r>
            <w:r>
              <w:rPr>
                <w:rFonts w:hint="eastAsia"/>
                <w:color w:val="auto"/>
                <w:sz w:val="24"/>
                <w:szCs w:val="24"/>
                <w:lang w:eastAsia="zh-CN"/>
              </w:rPr>
              <w:t>）</w:t>
            </w:r>
            <w:r>
              <w:rPr>
                <w:rFonts w:hint="eastAsia"/>
                <w:color w:val="auto"/>
                <w:sz w:val="24"/>
                <w:szCs w:val="24"/>
              </w:rPr>
              <w:t>表2新污染源大气污染物排放限值</w:t>
            </w:r>
            <w:r>
              <w:rPr>
                <w:color w:val="auto"/>
                <w:sz w:val="24"/>
                <w:szCs w:val="24"/>
              </w:rPr>
              <w:t>。</w:t>
            </w:r>
          </w:p>
          <w:p>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表</w:t>
            </w:r>
            <w:r>
              <w:rPr>
                <w:rFonts w:hint="default"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rPr>
              <w:t xml:space="preserve">   大气污染物排放标准</w:t>
            </w:r>
          </w:p>
          <w:tbl>
            <w:tblPr>
              <w:tblStyle w:val="28"/>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590"/>
              <w:gridCol w:w="1455"/>
              <w:gridCol w:w="1020"/>
              <w:gridCol w:w="150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303" w:type="dxa"/>
                  <w:vMerge w:val="restart"/>
                  <w:noWrap w:val="0"/>
                  <w:vAlign w:val="center"/>
                </w:tcPr>
                <w:p>
                  <w:pPr>
                    <w:pStyle w:val="95"/>
                    <w:rPr>
                      <w:color w:val="auto"/>
                    </w:rPr>
                  </w:pPr>
                  <w:r>
                    <w:rPr>
                      <w:rFonts w:hint="eastAsia"/>
                      <w:color w:val="auto"/>
                    </w:rPr>
                    <w:t>污染物</w:t>
                  </w:r>
                </w:p>
              </w:tc>
              <w:tc>
                <w:tcPr>
                  <w:tcW w:w="1590" w:type="dxa"/>
                  <w:vMerge w:val="restart"/>
                  <w:noWrap w:val="0"/>
                  <w:vAlign w:val="center"/>
                </w:tcPr>
                <w:p>
                  <w:pPr>
                    <w:pStyle w:val="95"/>
                    <w:rPr>
                      <w:color w:val="auto"/>
                    </w:rPr>
                  </w:pPr>
                  <w:r>
                    <w:rPr>
                      <w:rFonts w:hint="eastAsia"/>
                      <w:color w:val="auto"/>
                    </w:rPr>
                    <w:t>最高允许排放浓度mg/m</w:t>
                  </w:r>
                  <w:r>
                    <w:rPr>
                      <w:rFonts w:hint="eastAsia"/>
                      <w:color w:val="auto"/>
                      <w:vertAlign w:val="superscript"/>
                    </w:rPr>
                    <w:t>3</w:t>
                  </w:r>
                </w:p>
              </w:tc>
              <w:tc>
                <w:tcPr>
                  <w:tcW w:w="2475" w:type="dxa"/>
                  <w:gridSpan w:val="2"/>
                  <w:noWrap w:val="0"/>
                  <w:vAlign w:val="center"/>
                </w:tcPr>
                <w:p>
                  <w:pPr>
                    <w:pStyle w:val="95"/>
                    <w:rPr>
                      <w:color w:val="auto"/>
                    </w:rPr>
                  </w:pPr>
                  <w:r>
                    <w:rPr>
                      <w:rFonts w:hint="eastAsia"/>
                      <w:color w:val="auto"/>
                    </w:rPr>
                    <w:t>最高允许排放速率，kg/h</w:t>
                  </w:r>
                </w:p>
              </w:tc>
              <w:tc>
                <w:tcPr>
                  <w:tcW w:w="2592" w:type="dxa"/>
                  <w:gridSpan w:val="2"/>
                  <w:noWrap w:val="0"/>
                  <w:vAlign w:val="center"/>
                </w:tcPr>
                <w:p>
                  <w:pPr>
                    <w:pStyle w:val="95"/>
                    <w:rPr>
                      <w:color w:val="auto"/>
                    </w:rPr>
                  </w:pPr>
                  <w:r>
                    <w:rPr>
                      <w:rFonts w:hint="eastAsia"/>
                      <w:color w:val="auto"/>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303" w:type="dxa"/>
                  <w:vMerge w:val="continue"/>
                  <w:noWrap w:val="0"/>
                  <w:vAlign w:val="center"/>
                </w:tcPr>
                <w:p>
                  <w:pPr>
                    <w:pStyle w:val="95"/>
                    <w:rPr>
                      <w:color w:val="auto"/>
                    </w:rPr>
                  </w:pPr>
                </w:p>
              </w:tc>
              <w:tc>
                <w:tcPr>
                  <w:tcW w:w="1590" w:type="dxa"/>
                  <w:vMerge w:val="continue"/>
                  <w:noWrap w:val="0"/>
                  <w:vAlign w:val="center"/>
                </w:tcPr>
                <w:p>
                  <w:pPr>
                    <w:pStyle w:val="95"/>
                    <w:rPr>
                      <w:color w:val="auto"/>
                    </w:rPr>
                  </w:pPr>
                </w:p>
              </w:tc>
              <w:tc>
                <w:tcPr>
                  <w:tcW w:w="1455" w:type="dxa"/>
                  <w:noWrap w:val="0"/>
                  <w:vAlign w:val="center"/>
                </w:tcPr>
                <w:p>
                  <w:pPr>
                    <w:pStyle w:val="95"/>
                    <w:rPr>
                      <w:color w:val="auto"/>
                    </w:rPr>
                  </w:pPr>
                  <w:r>
                    <w:rPr>
                      <w:rFonts w:hint="eastAsia"/>
                      <w:color w:val="auto"/>
                    </w:rPr>
                    <w:t>排气筒</w:t>
                  </w:r>
                  <w:r>
                    <w:rPr>
                      <w:color w:val="auto"/>
                    </w:rPr>
                    <w:t>高度</w:t>
                  </w:r>
                  <w:r>
                    <w:rPr>
                      <w:rFonts w:hint="eastAsia"/>
                      <w:color w:val="auto"/>
                    </w:rPr>
                    <w:t>m</w:t>
                  </w:r>
                </w:p>
              </w:tc>
              <w:tc>
                <w:tcPr>
                  <w:tcW w:w="1020" w:type="dxa"/>
                  <w:noWrap w:val="0"/>
                  <w:vAlign w:val="center"/>
                </w:tcPr>
                <w:p>
                  <w:pPr>
                    <w:pStyle w:val="95"/>
                    <w:rPr>
                      <w:color w:val="auto"/>
                    </w:rPr>
                  </w:pPr>
                  <w:r>
                    <w:rPr>
                      <w:rFonts w:hint="eastAsia"/>
                      <w:color w:val="auto"/>
                    </w:rPr>
                    <w:t>二级</w:t>
                  </w:r>
                </w:p>
              </w:tc>
              <w:tc>
                <w:tcPr>
                  <w:tcW w:w="1500" w:type="dxa"/>
                  <w:noWrap w:val="0"/>
                  <w:vAlign w:val="center"/>
                </w:tcPr>
                <w:p>
                  <w:pPr>
                    <w:pStyle w:val="95"/>
                    <w:rPr>
                      <w:color w:val="auto"/>
                    </w:rPr>
                  </w:pPr>
                  <w:r>
                    <w:rPr>
                      <w:rFonts w:hint="eastAsia"/>
                      <w:color w:val="auto"/>
                    </w:rPr>
                    <w:t>监控点</w:t>
                  </w:r>
                </w:p>
              </w:tc>
              <w:tc>
                <w:tcPr>
                  <w:tcW w:w="1092" w:type="dxa"/>
                  <w:noWrap w:val="0"/>
                  <w:vAlign w:val="center"/>
                </w:tcPr>
                <w:p>
                  <w:pPr>
                    <w:pStyle w:val="95"/>
                    <w:rPr>
                      <w:color w:val="auto"/>
                    </w:rPr>
                  </w:pPr>
                  <w:r>
                    <w:rPr>
                      <w:rFonts w:hint="eastAsia"/>
                      <w:color w:val="auto"/>
                    </w:rPr>
                    <w:t>浓度</w:t>
                  </w:r>
                  <w:r>
                    <w:rPr>
                      <w:color w:val="auto"/>
                    </w:rPr>
                    <w:t>mg/m</w:t>
                  </w:r>
                  <w:r>
                    <w:rPr>
                      <w:color w:val="auto"/>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03" w:type="dxa"/>
                  <w:noWrap w:val="0"/>
                  <w:vAlign w:val="center"/>
                </w:tcPr>
                <w:p>
                  <w:pPr>
                    <w:pStyle w:val="95"/>
                    <w:rPr>
                      <w:color w:val="auto"/>
                    </w:rPr>
                  </w:pPr>
                  <w:r>
                    <w:rPr>
                      <w:rFonts w:hint="eastAsia"/>
                      <w:color w:val="auto"/>
                    </w:rPr>
                    <w:t>颗粒物</w:t>
                  </w:r>
                </w:p>
              </w:tc>
              <w:tc>
                <w:tcPr>
                  <w:tcW w:w="1590" w:type="dxa"/>
                  <w:noWrap w:val="0"/>
                  <w:vAlign w:val="center"/>
                </w:tcPr>
                <w:p>
                  <w:pPr>
                    <w:pStyle w:val="95"/>
                    <w:rPr>
                      <w:color w:val="auto"/>
                    </w:rPr>
                  </w:pPr>
                  <w:r>
                    <w:rPr>
                      <w:rFonts w:hint="eastAsia"/>
                      <w:color w:val="auto"/>
                    </w:rPr>
                    <w:t>120</w:t>
                  </w:r>
                </w:p>
              </w:tc>
              <w:tc>
                <w:tcPr>
                  <w:tcW w:w="1455" w:type="dxa"/>
                  <w:noWrap w:val="0"/>
                  <w:vAlign w:val="center"/>
                </w:tcPr>
                <w:p>
                  <w:pPr>
                    <w:pStyle w:val="95"/>
                    <w:rPr>
                      <w:color w:val="auto"/>
                    </w:rPr>
                  </w:pPr>
                  <w:r>
                    <w:rPr>
                      <w:rFonts w:hint="eastAsia"/>
                      <w:color w:val="auto"/>
                    </w:rPr>
                    <w:t>15</w:t>
                  </w:r>
                </w:p>
              </w:tc>
              <w:tc>
                <w:tcPr>
                  <w:tcW w:w="1020" w:type="dxa"/>
                  <w:noWrap w:val="0"/>
                  <w:vAlign w:val="center"/>
                </w:tcPr>
                <w:p>
                  <w:pPr>
                    <w:pStyle w:val="95"/>
                    <w:rPr>
                      <w:color w:val="auto"/>
                    </w:rPr>
                  </w:pPr>
                  <w:r>
                    <w:rPr>
                      <w:rFonts w:hint="eastAsia"/>
                      <w:color w:val="auto"/>
                    </w:rPr>
                    <w:t>3.5</w:t>
                  </w:r>
                </w:p>
              </w:tc>
              <w:tc>
                <w:tcPr>
                  <w:tcW w:w="1500" w:type="dxa"/>
                  <w:noWrap w:val="0"/>
                  <w:vAlign w:val="center"/>
                </w:tcPr>
                <w:p>
                  <w:pPr>
                    <w:pStyle w:val="95"/>
                    <w:rPr>
                      <w:color w:val="auto"/>
                    </w:rPr>
                  </w:pPr>
                  <w:r>
                    <w:rPr>
                      <w:rFonts w:hint="eastAsia"/>
                      <w:color w:val="auto"/>
                    </w:rPr>
                    <w:t>周界外浓度最高点</w:t>
                  </w:r>
                </w:p>
              </w:tc>
              <w:tc>
                <w:tcPr>
                  <w:tcW w:w="1092" w:type="dxa"/>
                  <w:noWrap w:val="0"/>
                  <w:vAlign w:val="center"/>
                </w:tcPr>
                <w:p>
                  <w:pPr>
                    <w:pStyle w:val="95"/>
                    <w:rPr>
                      <w:color w:val="auto"/>
                    </w:rPr>
                  </w:pPr>
                  <w:r>
                    <w:rPr>
                      <w:rFonts w:hint="eastAsia"/>
                      <w:color w:val="auto"/>
                    </w:rPr>
                    <w:t>1.0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职工厨房烹饪产生的油烟执行《饮食业油烟排放标准（试行）》（GB18483-2001）中的有关规定，即最高允许排放浓度为2.0mg/m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lang w:eastAsia="zh-CN"/>
              </w:rPr>
              <w:t>。标准值见表3-</w:t>
            </w:r>
            <w:r>
              <w:rPr>
                <w:rFonts w:hint="eastAsia"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表3-</w:t>
            </w:r>
            <w:r>
              <w:rPr>
                <w:rFonts w:hint="eastAsia" w:ascii="Times New Roman" w:hAnsi="Times New Roman" w:eastAsia="宋体" w:cs="Times New Roman"/>
                <w:b/>
                <w:bCs/>
                <w:color w:val="auto"/>
                <w:sz w:val="21"/>
                <w:szCs w:val="21"/>
                <w:lang w:val="en-US" w:eastAsia="zh-CN"/>
              </w:rPr>
              <w:t>7</w:t>
            </w:r>
            <w:r>
              <w:rPr>
                <w:rFonts w:hint="default" w:ascii="Times New Roman" w:hAnsi="Times New Roman" w:eastAsia="宋体" w:cs="Times New Roman"/>
                <w:b/>
                <w:bCs/>
                <w:color w:val="auto"/>
                <w:sz w:val="21"/>
                <w:szCs w:val="21"/>
                <w:lang w:eastAsia="zh-CN"/>
              </w:rPr>
              <w:t xml:space="preserve">    饮食业油烟排放标准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6"/>
              <w:gridCol w:w="1449"/>
              <w:gridCol w:w="1631"/>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9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小型</w:t>
                  </w:r>
                </w:p>
              </w:tc>
              <w:tc>
                <w:tcPr>
                  <w:tcW w:w="10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中型</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最高允许排放浓度（mg/m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10" w:type="pct"/>
                  <w:tcBorders>
                    <w:tl2br w:val="nil"/>
                    <w:tr2bl w:val="nil"/>
                  </w:tcBorders>
                  <w:noWrap w:val="0"/>
                  <w:vAlign w:val="center"/>
                </w:tcPr>
                <w:p>
                  <w:pPr>
                    <w:pStyle w:val="8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sz w:val="21"/>
                      <w:szCs w:val="21"/>
                    </w:rPr>
                    <w:t>2.0</w:t>
                  </w:r>
                </w:p>
              </w:tc>
              <w:tc>
                <w:tcPr>
                  <w:tcW w:w="10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净化设施最低去除效率（%）</w:t>
                  </w:r>
                </w:p>
              </w:tc>
              <w:tc>
                <w:tcPr>
                  <w:tcW w:w="9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0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w:t>
                  </w:r>
                </w:p>
              </w:tc>
            </w:tr>
          </w:tbl>
          <w:p>
            <w:pPr>
              <w:pStyle w:val="23"/>
              <w:keepNext w:val="0"/>
              <w:keepLines w:val="0"/>
              <w:pageBreakBefore w:val="0"/>
              <w:widowControl w:val="0"/>
              <w:kinsoku/>
              <w:wordWrap/>
              <w:topLinePunct w:val="0"/>
              <w:autoSpaceDE/>
              <w:autoSpaceDN/>
              <w:bidi w:val="0"/>
              <w:spacing w:line="500" w:lineRule="exact"/>
              <w:ind w:left="0" w:leftChars="0" w:firstLine="0" w:firstLineChars="0"/>
              <w:textAlignment w:val="auto"/>
              <w:rPr>
                <w:rFonts w:hint="eastAsia"/>
                <w:sz w:val="24"/>
                <w:szCs w:val="24"/>
                <w:lang w:val="en-US" w:eastAsia="zh-CN"/>
              </w:rPr>
            </w:pPr>
            <w:r>
              <w:rPr>
                <w:rFonts w:hint="eastAsia"/>
                <w:sz w:val="24"/>
                <w:szCs w:val="24"/>
                <w:lang w:val="en-US" w:eastAsia="zh-CN"/>
              </w:rPr>
              <w:t>3.11.2废水</w:t>
            </w:r>
          </w:p>
          <w:p>
            <w:pPr>
              <w:pStyle w:val="23"/>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b w:val="0"/>
                <w:bCs w:val="0"/>
                <w:sz w:val="24"/>
                <w:szCs w:val="24"/>
                <w:lang w:val="en-US" w:eastAsia="zh-CN"/>
              </w:rPr>
            </w:pPr>
            <w:r>
              <w:rPr>
                <w:rFonts w:hint="eastAsia"/>
                <w:b w:val="0"/>
                <w:bCs w:val="0"/>
                <w:sz w:val="24"/>
                <w:szCs w:val="24"/>
                <w:lang w:val="en-US" w:eastAsia="zh-CN"/>
              </w:rPr>
              <w:t>项目生产用水循环使用，不外排。</w:t>
            </w:r>
            <w:r>
              <w:rPr>
                <w:rFonts w:hint="eastAsia"/>
                <w:b w:val="0"/>
                <w:bCs w:val="0"/>
                <w:color w:val="auto"/>
                <w:sz w:val="24"/>
                <w:szCs w:val="24"/>
                <w:lang w:val="en-US" w:eastAsia="zh-CN"/>
              </w:rPr>
              <w:t>生活污水执行《污水综合排放标准》（GB8978-1996）中三级标准，生活污水排入污水管网进入园区污水处理厂。</w:t>
            </w:r>
          </w:p>
          <w:p>
            <w:pPr>
              <w:pStyle w:val="23"/>
              <w:keepNext w:val="0"/>
              <w:keepLines w:val="0"/>
              <w:pageBreakBefore w:val="0"/>
              <w:widowControl w:val="0"/>
              <w:kinsoku/>
              <w:wordWrap/>
              <w:topLinePunct w:val="0"/>
              <w:autoSpaceDE/>
              <w:autoSpaceDN/>
              <w:bidi w:val="0"/>
              <w:spacing w:line="500" w:lineRule="exact"/>
              <w:ind w:left="0" w:leftChars="0" w:firstLine="0" w:firstLineChars="0"/>
              <w:textAlignment w:val="auto"/>
              <w:rPr>
                <w:sz w:val="24"/>
                <w:szCs w:val="24"/>
              </w:rPr>
            </w:pPr>
            <w:r>
              <w:rPr>
                <w:rFonts w:hint="eastAsia"/>
                <w:sz w:val="24"/>
                <w:szCs w:val="24"/>
                <w:lang w:val="en-US" w:eastAsia="zh-CN"/>
              </w:rPr>
              <w:t>3.11.3</w:t>
            </w:r>
            <w:r>
              <w:rPr>
                <w:sz w:val="24"/>
                <w:szCs w:val="24"/>
              </w:rPr>
              <w:t>噪声</w:t>
            </w:r>
          </w:p>
          <w:p>
            <w:pPr>
              <w:keepNext w:val="0"/>
              <w:keepLines w:val="0"/>
              <w:pageBreakBefore w:val="0"/>
              <w:widowControl w:val="0"/>
              <w:kinsoku/>
              <w:wordWrap/>
              <w:topLinePunct w:val="0"/>
              <w:autoSpaceDE/>
              <w:autoSpaceDN/>
              <w:bidi w:val="0"/>
              <w:snapToGrid w:val="0"/>
              <w:spacing w:line="500" w:lineRule="exact"/>
              <w:ind w:firstLine="480"/>
              <w:textAlignment w:val="auto"/>
              <w:rPr>
                <w:rFonts w:hint="eastAsia"/>
                <w:sz w:val="24"/>
                <w:szCs w:val="24"/>
              </w:rPr>
            </w:pPr>
            <w:r>
              <w:rPr>
                <w:rFonts w:hint="eastAsia"/>
                <w:sz w:val="24"/>
                <w:szCs w:val="24"/>
              </w:rPr>
              <w:t>本项目施工期噪声执行《建筑施工噪声排放标准》（GB12523-20</w:t>
            </w:r>
            <w:r>
              <w:rPr>
                <w:rFonts w:hint="eastAsia"/>
                <w:sz w:val="24"/>
                <w:szCs w:val="24"/>
                <w:lang w:val="en-US" w:eastAsia="zh-CN"/>
              </w:rPr>
              <w:t>25</w:t>
            </w:r>
            <w:r>
              <w:rPr>
                <w:rFonts w:hint="eastAsia"/>
                <w:sz w:val="24"/>
                <w:szCs w:val="24"/>
              </w:rPr>
              <w:t>）表1中标准，即昼间：70dB(A)，夜间：55dB(A)。</w:t>
            </w:r>
          </w:p>
          <w:p>
            <w:pPr>
              <w:keepNext w:val="0"/>
              <w:keepLines w:val="0"/>
              <w:pageBreakBefore w:val="0"/>
              <w:widowControl w:val="0"/>
              <w:kinsoku/>
              <w:wordWrap/>
              <w:topLinePunct w:val="0"/>
              <w:autoSpaceDE/>
              <w:autoSpaceDN/>
              <w:bidi w:val="0"/>
              <w:snapToGrid w:val="0"/>
              <w:spacing w:line="500" w:lineRule="exact"/>
              <w:ind w:firstLine="480"/>
              <w:textAlignment w:val="auto"/>
              <w:rPr>
                <w:rFonts w:hint="eastAsia"/>
                <w:sz w:val="24"/>
                <w:szCs w:val="24"/>
                <w:lang w:val="en-US" w:eastAsia="zh-CN"/>
              </w:rPr>
            </w:pPr>
            <w:r>
              <w:rPr>
                <w:rFonts w:hint="eastAsia"/>
                <w:sz w:val="24"/>
                <w:szCs w:val="24"/>
              </w:rPr>
              <w:t>本项目运营期噪声执行《工业企业厂界环境噪声排放标准》（GB12348-2008）中的</w:t>
            </w:r>
            <w:r>
              <w:rPr>
                <w:rFonts w:hint="eastAsia"/>
                <w:sz w:val="24"/>
                <w:szCs w:val="24"/>
                <w:lang w:val="en-US" w:eastAsia="zh-CN"/>
              </w:rPr>
              <w:t>3</w:t>
            </w:r>
            <w:r>
              <w:rPr>
                <w:rFonts w:hint="eastAsia"/>
                <w:sz w:val="24"/>
                <w:szCs w:val="24"/>
              </w:rPr>
              <w:t>类标准，即昼间：</w:t>
            </w:r>
            <w:r>
              <w:rPr>
                <w:rFonts w:hint="eastAsia"/>
                <w:sz w:val="24"/>
                <w:szCs w:val="24"/>
                <w:lang w:val="en-US" w:eastAsia="zh-CN"/>
              </w:rPr>
              <w:t>65</w:t>
            </w:r>
            <w:r>
              <w:rPr>
                <w:rFonts w:hint="eastAsia"/>
                <w:sz w:val="24"/>
                <w:szCs w:val="24"/>
              </w:rPr>
              <w:t>dB(A)，夜间：5</w:t>
            </w:r>
            <w:r>
              <w:rPr>
                <w:rFonts w:hint="eastAsia"/>
                <w:sz w:val="24"/>
                <w:szCs w:val="24"/>
                <w:lang w:val="en-US" w:eastAsia="zh-CN"/>
              </w:rPr>
              <w:t>5</w:t>
            </w:r>
            <w:r>
              <w:rPr>
                <w:rFonts w:hint="eastAsia"/>
                <w:sz w:val="24"/>
                <w:szCs w:val="24"/>
              </w:rPr>
              <w:t>dB(A)。</w:t>
            </w:r>
          </w:p>
          <w:p>
            <w:pPr>
              <w:pStyle w:val="23"/>
              <w:keepNext w:val="0"/>
              <w:keepLines w:val="0"/>
              <w:pageBreakBefore w:val="0"/>
              <w:widowControl w:val="0"/>
              <w:kinsoku/>
              <w:wordWrap/>
              <w:topLinePunct w:val="0"/>
              <w:autoSpaceDE/>
              <w:autoSpaceDN/>
              <w:bidi w:val="0"/>
              <w:spacing w:line="500" w:lineRule="exact"/>
              <w:ind w:left="0" w:leftChars="0" w:firstLine="0" w:firstLineChars="0"/>
              <w:textAlignment w:val="auto"/>
              <w:rPr>
                <w:rFonts w:hint="eastAsia"/>
                <w:b w:val="0"/>
                <w:bCs w:val="0"/>
                <w:sz w:val="24"/>
                <w:szCs w:val="24"/>
              </w:rPr>
            </w:pPr>
            <w:r>
              <w:rPr>
                <w:rFonts w:hint="eastAsia"/>
                <w:sz w:val="24"/>
                <w:szCs w:val="24"/>
                <w:lang w:val="en-US" w:eastAsia="zh-CN"/>
              </w:rPr>
              <w:t>3.11.4</w:t>
            </w:r>
            <w:r>
              <w:rPr>
                <w:rFonts w:hint="eastAsia"/>
                <w:b/>
                <w:bCs/>
                <w:sz w:val="24"/>
                <w:szCs w:val="24"/>
              </w:rPr>
              <w:t>一般工业固体废物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本项目施工期</w:t>
            </w:r>
            <w:r>
              <w:rPr>
                <w:rFonts w:hint="eastAsia" w:ascii="Times New Roman" w:hAnsi="Times New Roman" w:eastAsia="宋体" w:cs="Times New Roman"/>
                <w:color w:val="auto"/>
                <w:sz w:val="24"/>
                <w:szCs w:val="24"/>
                <w:lang w:val="en-US" w:eastAsia="zh-CN"/>
              </w:rPr>
              <w:t>和运营期的</w:t>
            </w:r>
            <w:r>
              <w:rPr>
                <w:rFonts w:hint="eastAsia" w:ascii="Times New Roman" w:hAnsi="Times New Roman" w:eastAsia="宋体" w:cs="Times New Roman"/>
                <w:color w:val="auto"/>
                <w:sz w:val="24"/>
                <w:szCs w:val="24"/>
                <w:lang w:eastAsia="zh-CN"/>
              </w:rPr>
              <w:t>一般工业固体废物参考《一般工业固体废物贮存和填埋污染控制标准》（GB18599-2020）中的相关要求。</w:t>
            </w:r>
          </w:p>
          <w:p>
            <w:pPr>
              <w:pStyle w:val="23"/>
              <w:keepNext w:val="0"/>
              <w:keepLines w:val="0"/>
              <w:pageBreakBefore w:val="0"/>
              <w:widowControl w:val="0"/>
              <w:kinsoku/>
              <w:wordWrap/>
              <w:topLinePunct w:val="0"/>
              <w:autoSpaceDE/>
              <w:autoSpaceDN/>
              <w:bidi w:val="0"/>
              <w:spacing w:line="500" w:lineRule="exact"/>
              <w:ind w:left="0" w:leftChars="0" w:firstLine="0" w:firstLineChars="0"/>
              <w:textAlignment w:val="auto"/>
              <w:rPr>
                <w:rFonts w:hint="eastAsia"/>
                <w:b w:val="0"/>
                <w:bCs w:val="0"/>
                <w:sz w:val="24"/>
                <w:szCs w:val="24"/>
              </w:rPr>
            </w:pPr>
            <w:r>
              <w:rPr>
                <w:rFonts w:hint="eastAsia"/>
                <w:sz w:val="24"/>
                <w:szCs w:val="24"/>
                <w:lang w:val="en-US" w:eastAsia="zh-CN"/>
              </w:rPr>
              <w:t>3.11.5</w:t>
            </w:r>
            <w:r>
              <w:rPr>
                <w:rFonts w:hint="eastAsia"/>
                <w:b/>
                <w:bCs/>
                <w:sz w:val="24"/>
                <w:szCs w:val="24"/>
                <w:lang w:val="en-US" w:eastAsia="zh-CN"/>
              </w:rPr>
              <w:t>危险</w:t>
            </w:r>
            <w:r>
              <w:rPr>
                <w:rFonts w:hint="eastAsia"/>
                <w:b/>
                <w:bCs/>
                <w:sz w:val="24"/>
                <w:szCs w:val="24"/>
              </w:rPr>
              <w:t>废物</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left"/>
              <w:textAlignment w:val="auto"/>
              <w:rPr>
                <w:rFonts w:hint="eastAsia"/>
                <w:color w:val="auto"/>
                <w:kern w:val="0"/>
                <w:sz w:val="13"/>
                <w:szCs w:val="13"/>
                <w:highlight w:val="none"/>
              </w:rPr>
            </w:pPr>
            <w:r>
              <w:rPr>
                <w:rFonts w:hint="default" w:ascii="Times New Roman" w:hAnsi="Times New Roman" w:eastAsia="宋体" w:cs="Times New Roman"/>
                <w:kern w:val="2"/>
                <w:sz w:val="24"/>
                <w:szCs w:val="24"/>
                <w:lang w:val="en-US" w:eastAsia="zh-CN" w:bidi="ar-SA"/>
              </w:rPr>
              <w:t>危险废物执行《危险废物贮存污染控制标准》（GB18597-2023）。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00" w:type="dxa"/>
            <w:vAlign w:val="center"/>
          </w:tcPr>
          <w:p>
            <w:pPr>
              <w:overflowPunct w:val="0"/>
              <w:adjustRightInd w:val="0"/>
              <w:snapToGrid w:val="0"/>
              <w:spacing w:line="420" w:lineRule="exact"/>
              <w:jc w:val="center"/>
              <w:rPr>
                <w:color w:val="auto"/>
                <w:kern w:val="0"/>
                <w:sz w:val="24"/>
                <w:highlight w:val="none"/>
              </w:rPr>
            </w:pPr>
            <w:r>
              <w:rPr>
                <w:color w:val="auto"/>
                <w:kern w:val="0"/>
                <w:sz w:val="24"/>
                <w:highlight w:val="none"/>
              </w:rPr>
              <w:t>总量</w:t>
            </w:r>
          </w:p>
          <w:p>
            <w:pPr>
              <w:overflowPunct w:val="0"/>
              <w:adjustRightInd w:val="0"/>
              <w:snapToGrid w:val="0"/>
              <w:spacing w:line="420" w:lineRule="exact"/>
              <w:jc w:val="center"/>
              <w:rPr>
                <w:color w:val="auto"/>
                <w:kern w:val="0"/>
                <w:sz w:val="24"/>
                <w:highlight w:val="none"/>
              </w:rPr>
            </w:pPr>
            <w:r>
              <w:rPr>
                <w:color w:val="auto"/>
                <w:kern w:val="0"/>
                <w:sz w:val="24"/>
                <w:highlight w:val="none"/>
              </w:rPr>
              <w:t>控制</w:t>
            </w:r>
          </w:p>
          <w:p>
            <w:pPr>
              <w:overflowPunct w:val="0"/>
              <w:adjustRightInd w:val="0"/>
              <w:snapToGrid w:val="0"/>
              <w:spacing w:line="420" w:lineRule="exact"/>
              <w:jc w:val="center"/>
              <w:rPr>
                <w:color w:val="auto"/>
                <w:kern w:val="0"/>
                <w:sz w:val="24"/>
                <w:highlight w:val="none"/>
              </w:rPr>
            </w:pPr>
            <w:r>
              <w:rPr>
                <w:color w:val="auto"/>
                <w:kern w:val="0"/>
                <w:sz w:val="24"/>
                <w:highlight w:val="none"/>
              </w:rPr>
              <w:t>指标</w:t>
            </w:r>
          </w:p>
        </w:tc>
        <w:tc>
          <w:tcPr>
            <w:tcW w:w="8190" w:type="dxa"/>
            <w:vAlign w:val="center"/>
          </w:tcPr>
          <w:p>
            <w:pPr>
              <w:overflowPunct w:val="0"/>
              <w:adjustRightInd w:val="0"/>
              <w:snapToGrid w:val="0"/>
              <w:spacing w:line="500" w:lineRule="exact"/>
              <w:ind w:firstLine="480" w:firstLineChars="200"/>
              <w:rPr>
                <w:rFonts w:hint="eastAsia" w:eastAsia="宋体"/>
                <w:color w:val="auto"/>
                <w:kern w:val="0"/>
                <w:sz w:val="24"/>
                <w:highlight w:val="none"/>
                <w:lang w:eastAsia="zh-CN"/>
              </w:rPr>
            </w:pPr>
            <w:r>
              <w:rPr>
                <w:rFonts w:hint="eastAsia"/>
                <w:color w:val="auto"/>
                <w:sz w:val="24"/>
                <w:highlight w:val="none"/>
                <w:lang w:val="en-US" w:eastAsia="zh-CN"/>
              </w:rPr>
              <w:t>无</w:t>
            </w:r>
          </w:p>
        </w:tc>
      </w:tr>
    </w:tbl>
    <w:p>
      <w:pPr>
        <w:pStyle w:val="22"/>
        <w:widowControl w:val="0"/>
        <w:overflowPunct w:val="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6"/>
          <w:szCs w:val="36"/>
          <w:highlight w:val="none"/>
        </w:rPr>
        <w:br w:type="page"/>
      </w:r>
      <w:r>
        <w:rPr>
          <w:rFonts w:ascii="Times New Roman" w:hAnsi="Times New Roman" w:eastAsia="黑体"/>
          <w:snapToGrid w:val="0"/>
          <w:color w:val="auto"/>
          <w:sz w:val="30"/>
          <w:szCs w:val="30"/>
          <w:highlight w:val="none"/>
        </w:rPr>
        <w:t>四、主要环境影响和保护措施</w:t>
      </w:r>
    </w:p>
    <w:tbl>
      <w:tblPr>
        <w:tblStyle w:val="2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Mar>
              <w:left w:w="28" w:type="dxa"/>
              <w:right w:w="28" w:type="dxa"/>
            </w:tcMar>
            <w:vAlign w:val="center"/>
          </w:tcPr>
          <w:p>
            <w:pPr>
              <w:pStyle w:val="22"/>
              <w:widowControl w:val="0"/>
              <w:overflowPunct w:val="0"/>
              <w:adjustRightInd w:val="0"/>
              <w:snapToGrid w:val="0"/>
              <w:spacing w:before="0" w:beforeAutospacing="0" w:after="0" w:afterAutospacing="0" w:line="520" w:lineRule="exact"/>
              <w:jc w:val="center"/>
              <w:rPr>
                <w:rFonts w:ascii="Times New Roman" w:hAnsi="Times New Roman"/>
                <w:color w:val="auto"/>
                <w:szCs w:val="24"/>
                <w:highlight w:val="none"/>
              </w:rPr>
            </w:pPr>
            <w:r>
              <w:rPr>
                <w:rFonts w:ascii="Times New Roman" w:hAnsi="Times New Roman"/>
                <w:color w:val="auto"/>
                <w:szCs w:val="24"/>
                <w:highlight w:val="none"/>
              </w:rPr>
              <w:t>施工</w:t>
            </w:r>
          </w:p>
          <w:p>
            <w:pPr>
              <w:pStyle w:val="22"/>
              <w:widowControl w:val="0"/>
              <w:overflowPunct w:val="0"/>
              <w:adjustRightInd w:val="0"/>
              <w:snapToGrid w:val="0"/>
              <w:spacing w:before="0" w:beforeAutospacing="0" w:after="0" w:afterAutospacing="0" w:line="520" w:lineRule="exact"/>
              <w:jc w:val="center"/>
              <w:rPr>
                <w:rFonts w:ascii="Times New Roman" w:hAnsi="Times New Roman"/>
                <w:color w:val="auto"/>
                <w:szCs w:val="24"/>
                <w:highlight w:val="none"/>
              </w:rPr>
            </w:pPr>
            <w:r>
              <w:rPr>
                <w:rFonts w:ascii="Times New Roman" w:hAnsi="Times New Roman"/>
                <w:color w:val="auto"/>
                <w:szCs w:val="24"/>
                <w:highlight w:val="none"/>
              </w:rPr>
              <w:t>期环</w:t>
            </w:r>
          </w:p>
          <w:p>
            <w:pPr>
              <w:pStyle w:val="22"/>
              <w:widowControl w:val="0"/>
              <w:overflowPunct w:val="0"/>
              <w:adjustRightInd w:val="0"/>
              <w:snapToGrid w:val="0"/>
              <w:spacing w:before="0" w:beforeAutospacing="0" w:after="0" w:afterAutospacing="0" w:line="520" w:lineRule="exact"/>
              <w:jc w:val="center"/>
              <w:rPr>
                <w:rFonts w:ascii="Times New Roman" w:hAnsi="Times New Roman"/>
                <w:color w:val="auto"/>
                <w:szCs w:val="24"/>
                <w:highlight w:val="none"/>
              </w:rPr>
            </w:pPr>
            <w:r>
              <w:rPr>
                <w:rFonts w:ascii="Times New Roman" w:hAnsi="Times New Roman"/>
                <w:color w:val="auto"/>
                <w:szCs w:val="24"/>
                <w:highlight w:val="none"/>
              </w:rPr>
              <w:t>境保</w:t>
            </w:r>
          </w:p>
          <w:p>
            <w:pPr>
              <w:pStyle w:val="22"/>
              <w:widowControl w:val="0"/>
              <w:overflowPunct w:val="0"/>
              <w:adjustRightInd w:val="0"/>
              <w:snapToGrid w:val="0"/>
              <w:spacing w:before="0" w:beforeAutospacing="0" w:after="0" w:afterAutospacing="0" w:line="520" w:lineRule="exact"/>
              <w:jc w:val="center"/>
              <w:rPr>
                <w:rFonts w:ascii="Times New Roman" w:hAnsi="Times New Roman"/>
                <w:color w:val="auto"/>
                <w:szCs w:val="24"/>
                <w:highlight w:val="none"/>
              </w:rPr>
            </w:pPr>
            <w:r>
              <w:rPr>
                <w:rFonts w:ascii="Times New Roman" w:hAnsi="Times New Roman"/>
                <w:color w:val="auto"/>
                <w:szCs w:val="24"/>
                <w:highlight w:val="none"/>
              </w:rPr>
              <w:t>护措</w:t>
            </w:r>
          </w:p>
          <w:p>
            <w:pPr>
              <w:pStyle w:val="22"/>
              <w:widowControl w:val="0"/>
              <w:overflowPunct w:val="0"/>
              <w:adjustRightInd w:val="0"/>
              <w:snapToGrid w:val="0"/>
              <w:spacing w:before="0" w:beforeAutospacing="0" w:after="0" w:afterAutospacing="0" w:line="520" w:lineRule="exact"/>
              <w:jc w:val="center"/>
              <w:rPr>
                <w:rFonts w:ascii="Times New Roman" w:hAnsi="Times New Roman"/>
                <w:bCs/>
                <w:color w:val="auto"/>
                <w:szCs w:val="24"/>
                <w:highlight w:val="none"/>
              </w:rPr>
            </w:pPr>
            <w:r>
              <w:rPr>
                <w:rFonts w:ascii="Times New Roman" w:hAnsi="Times New Roman"/>
                <w:color w:val="auto"/>
                <w:szCs w:val="24"/>
                <w:highlight w:val="none"/>
              </w:rPr>
              <w:t>施</w:t>
            </w:r>
          </w:p>
        </w:tc>
        <w:tc>
          <w:tcPr>
            <w:tcW w:w="8440" w:type="dxa"/>
            <w:vAlign w:val="center"/>
          </w:tcPr>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4.1、</w:t>
            </w:r>
            <w:r>
              <w:rPr>
                <w:rFonts w:hint="default" w:ascii="Times New Roman" w:hAnsi="Times New Roman" w:cs="Times New Roman"/>
                <w:b/>
                <w:bCs/>
                <w:color w:val="auto"/>
                <w:sz w:val="24"/>
                <w:szCs w:val="24"/>
                <w:highlight w:val="none"/>
              </w:rPr>
              <w:t>施工期环境影响分析</w:t>
            </w:r>
          </w:p>
          <w:p>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2"/>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4.1.1</w:t>
            </w:r>
            <w:r>
              <w:rPr>
                <w:rFonts w:hint="default" w:ascii="Times New Roman" w:hAnsi="Times New Roman" w:eastAsia="宋体" w:cs="Times New Roman"/>
                <w:b/>
                <w:bCs/>
                <w:color w:val="auto"/>
                <w:sz w:val="24"/>
                <w:szCs w:val="24"/>
                <w:highlight w:val="none"/>
                <w:lang w:val="en-US" w:eastAsia="zh-CN"/>
              </w:rPr>
              <w:t>施工期防沙治沙措施</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施工期严格划定施工活动范围，严格控制和管理运输车辆的运行路线和范围，不得离开运输公路随意行驶，加剧土地沙化</w:t>
            </w:r>
            <w:r>
              <w:rPr>
                <w:rFonts w:hint="eastAsia"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lang w:val="en-US" w:eastAsia="zh-CN"/>
              </w:rPr>
              <w:t>施工土方堆存过程中使用防尘网，并定期洒水抑尘，不得随意堆置；施工期间严格执行生态保护措施，禁止破坏植被、造成沙化的行为；施工结束后，对施工场地进行清理、平整。</w:t>
            </w:r>
          </w:p>
          <w:p>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2"/>
              <w:rPr>
                <w:rFonts w:hint="default" w:ascii="Times New Roman" w:hAnsi="Times New Roman" w:cs="Times New Roman"/>
                <w:b/>
                <w:bCs/>
                <w:color w:val="auto"/>
                <w:sz w:val="24"/>
                <w:szCs w:val="24"/>
                <w:highlight w:val="none"/>
              </w:rPr>
            </w:pPr>
            <w:bookmarkStart w:id="5" w:name="_Toc417384481"/>
            <w:bookmarkStart w:id="6" w:name="_Toc417384593"/>
            <w:r>
              <w:rPr>
                <w:rFonts w:hint="eastAsia" w:ascii="Times New Roman" w:hAnsi="Times New Roman" w:cs="Times New Roman"/>
                <w:b/>
                <w:bCs/>
                <w:color w:val="auto"/>
                <w:sz w:val="24"/>
                <w:szCs w:val="24"/>
                <w:highlight w:val="none"/>
                <w:lang w:val="en-US" w:eastAsia="zh-CN"/>
              </w:rPr>
              <w:t>4.1.2</w:t>
            </w:r>
            <w:r>
              <w:rPr>
                <w:rFonts w:hint="default" w:ascii="Times New Roman" w:hAnsi="Times New Roman" w:cs="Times New Roman"/>
                <w:b/>
                <w:bCs/>
                <w:color w:val="auto"/>
                <w:sz w:val="24"/>
                <w:szCs w:val="24"/>
                <w:highlight w:val="none"/>
              </w:rPr>
              <w:t>施工期大气环境影响分析及防治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期的大气污染源主要为施工区裸露的地表，在大风气象条件下易形成风蚀扬尘，其产生量与风力、表土含水率等因素有关。另外建筑材料运输、卸载中的扬尘，土方运输车辆行驶产生的扬尘，临时物料堆场产生的风蚀扬尘等。但影响程度及范围有限，而且是短期的局部影响。</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为减轻扬尘对区域环境空气质量的不利影响，应对厂区进行合理绿化，以减少表土的裸露。项目在建设</w:t>
            </w:r>
            <w:r>
              <w:rPr>
                <w:rFonts w:hint="eastAsia" w:ascii="Times New Roman" w:hAnsi="Times New Roman" w:cs="Times New Roman"/>
                <w:color w:val="auto"/>
                <w:sz w:val="24"/>
                <w:szCs w:val="24"/>
                <w:highlight w:val="none"/>
                <w:lang w:val="en-US" w:eastAsia="zh-CN"/>
              </w:rPr>
              <w:t>过程</w:t>
            </w:r>
            <w:r>
              <w:rPr>
                <w:rFonts w:hint="default" w:ascii="Times New Roman" w:hAnsi="Times New Roman" w:cs="Times New Roman"/>
                <w:color w:val="auto"/>
                <w:sz w:val="24"/>
                <w:szCs w:val="24"/>
                <w:highlight w:val="none"/>
              </w:rPr>
              <w:t>中，建设单位需加强管理，严格防治扬尘对大气环境产生的污染。</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w:t>
            </w:r>
            <w:r>
              <w:rPr>
                <w:rFonts w:hint="eastAsia" w:cs="Times New Roman"/>
                <w:color w:val="auto"/>
                <w:sz w:val="24"/>
                <w:szCs w:val="24"/>
                <w:highlight w:val="none"/>
                <w:lang w:eastAsia="zh-CN"/>
              </w:rPr>
              <w:t>减少</w:t>
            </w:r>
            <w:r>
              <w:rPr>
                <w:rFonts w:hint="default" w:ascii="Times New Roman" w:hAnsi="Times New Roman" w:cs="Times New Roman"/>
                <w:color w:val="auto"/>
                <w:sz w:val="24"/>
                <w:szCs w:val="24"/>
                <w:highlight w:val="none"/>
              </w:rPr>
              <w:t>施工扬尘对敏感目标及周围环境的污染影响，应要求施工单位文明施工，同时可对施工单位提出如下要求：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（1）对施工现场进行科学管理，尽量减少搬运环节。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（2）地面开挖时，对作业面适当喷水，使其保持一定湿度，以减少扬尘产生量；</w:t>
            </w:r>
            <w:r>
              <w:rPr>
                <w:rFonts w:hint="default" w:ascii="Times New Roman" w:hAnsi="Times New Roman" w:cs="Times New Roman"/>
                <w:color w:val="auto"/>
                <w:sz w:val="24"/>
                <w:szCs w:val="24"/>
                <w:highlight w:val="none"/>
                <w:lang w:val="en-US" w:eastAsia="zh-CN"/>
              </w:rPr>
              <w:t>固体废物</w:t>
            </w:r>
            <w:r>
              <w:rPr>
                <w:rFonts w:hint="default" w:ascii="Times New Roman" w:hAnsi="Times New Roman" w:cs="Times New Roman"/>
                <w:color w:val="auto"/>
                <w:sz w:val="24"/>
                <w:szCs w:val="24"/>
                <w:highlight w:val="none"/>
              </w:rPr>
              <w:t>应及时清运。</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（3）谨防运输车辆装载过满，并尽量采取遮盖、密闭</w:t>
            </w:r>
            <w:r>
              <w:rPr>
                <w:rFonts w:hint="eastAsia" w:cs="Times New Roman"/>
                <w:color w:val="auto"/>
                <w:sz w:val="24"/>
                <w:szCs w:val="24"/>
                <w:highlight w:val="none"/>
                <w:lang w:val="en-US" w:eastAsia="zh-CN"/>
              </w:rPr>
              <w:t>措施，</w:t>
            </w:r>
            <w:r>
              <w:rPr>
                <w:rFonts w:hint="default" w:ascii="Times New Roman" w:hAnsi="Times New Roman" w:cs="Times New Roman"/>
                <w:color w:val="auto"/>
                <w:sz w:val="24"/>
                <w:szCs w:val="24"/>
                <w:highlight w:val="none"/>
              </w:rPr>
              <w:t>严格落实</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六个百分百</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要求，减少其沿途遗</w:t>
            </w:r>
            <w:r>
              <w:rPr>
                <w:rFonts w:hint="eastAsia" w:cs="Times New Roman"/>
                <w:color w:val="auto"/>
                <w:sz w:val="24"/>
                <w:szCs w:val="24"/>
                <w:highlight w:val="none"/>
                <w:lang w:eastAsia="zh-CN"/>
              </w:rPr>
              <w:t>撒</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及时</w:t>
            </w:r>
            <w:r>
              <w:rPr>
                <w:rFonts w:hint="default" w:ascii="Times New Roman" w:hAnsi="Times New Roman" w:cs="Times New Roman"/>
                <w:color w:val="auto"/>
                <w:sz w:val="24"/>
                <w:szCs w:val="24"/>
                <w:highlight w:val="none"/>
              </w:rPr>
              <w:t>清扫散落在路面的泥土和灰尘，冲洗轮胎，定时洒水压尘，减少运输过程中的扬尘。</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r>
              <w:rPr>
                <w:rFonts w:hint="eastAsia" w:cs="Times New Roman"/>
                <w:color w:val="auto"/>
                <w:sz w:val="24"/>
                <w:szCs w:val="24"/>
                <w:highlight w:val="none"/>
                <w:lang w:val="en-US" w:eastAsia="zh-CN"/>
              </w:rPr>
              <w:t>六级以上大风</w:t>
            </w:r>
            <w:r>
              <w:rPr>
                <w:rFonts w:hint="default" w:ascii="Times New Roman" w:hAnsi="Times New Roman" w:cs="Times New Roman"/>
                <w:color w:val="auto"/>
                <w:sz w:val="24"/>
                <w:szCs w:val="24"/>
                <w:highlight w:val="none"/>
              </w:rPr>
              <w:t>时应停止施工作业。</w:t>
            </w:r>
          </w:p>
          <w:p>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综上所述，本项目施工期在采取以上防治措施后，对周边环境影响不大，施工期的大气环境污染为短暂影响，伴随施工期的结束而消失。</w:t>
            </w:r>
          </w:p>
          <w:p>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2"/>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4.1.3</w:t>
            </w:r>
            <w:r>
              <w:rPr>
                <w:rFonts w:hint="default" w:ascii="Times New Roman" w:hAnsi="Times New Roman" w:cs="Times New Roman"/>
                <w:b/>
                <w:bCs/>
                <w:color w:val="auto"/>
                <w:sz w:val="24"/>
                <w:szCs w:val="24"/>
                <w:highlight w:val="none"/>
              </w:rPr>
              <w:t>施工期水环境影响分析</w:t>
            </w:r>
            <w:bookmarkEnd w:id="5"/>
            <w:bookmarkEnd w:id="6"/>
            <w:r>
              <w:rPr>
                <w:rFonts w:hint="default" w:ascii="Times New Roman" w:hAnsi="Times New Roman" w:cs="Times New Roman"/>
                <w:b/>
                <w:bCs/>
                <w:color w:val="auto"/>
                <w:sz w:val="24"/>
                <w:szCs w:val="24"/>
                <w:highlight w:val="none"/>
              </w:rPr>
              <w:t>及防治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施工期污水主要是施工人员生活污水，各种施工机械设备运转的冷却、洗涤用水和车辆冲洗废水。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项目施工高峰时施工人员及工地管理人员约</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人。生活污水排入污水管网进入园区污水处理厂</w:t>
            </w:r>
            <w:r>
              <w:rPr>
                <w:rFonts w:hint="eastAsia"/>
                <w:bCs/>
                <w:color w:val="auto"/>
                <w:sz w:val="24"/>
                <w:highlight w:val="none"/>
                <w:lang w:eastAsia="zh-CN"/>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施工过</w:t>
            </w:r>
            <w:r>
              <w:rPr>
                <w:rFonts w:hint="eastAsia" w:cs="Times New Roman"/>
                <w:color w:val="auto"/>
                <w:sz w:val="24"/>
                <w:szCs w:val="24"/>
                <w:highlight w:val="none"/>
                <w:lang w:eastAsia="zh-CN"/>
              </w:rPr>
              <w:t>程中</w:t>
            </w:r>
            <w:r>
              <w:rPr>
                <w:rFonts w:hint="default" w:ascii="Times New Roman" w:hAnsi="Times New Roman" w:cs="Times New Roman"/>
                <w:color w:val="auto"/>
                <w:sz w:val="24"/>
                <w:szCs w:val="24"/>
                <w:highlight w:val="none"/>
              </w:rPr>
              <w:t>开挖产生的泥浆水及各种车辆冲洗水，由于含有大量的</w:t>
            </w:r>
            <w:r>
              <w:rPr>
                <w:rFonts w:hint="eastAsia" w:cs="Times New Roman"/>
                <w:color w:val="auto"/>
                <w:sz w:val="24"/>
                <w:szCs w:val="24"/>
                <w:highlight w:val="none"/>
                <w:lang w:eastAsia="zh-CN"/>
              </w:rPr>
              <w:t>泥沙</w:t>
            </w:r>
            <w:r>
              <w:rPr>
                <w:rFonts w:hint="default" w:ascii="Times New Roman" w:hAnsi="Times New Roman" w:cs="Times New Roman"/>
                <w:color w:val="auto"/>
                <w:sz w:val="24"/>
                <w:szCs w:val="24"/>
                <w:highlight w:val="none"/>
              </w:rPr>
              <w:t>，本评价提出以下防治措施：</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（1）施工场地因地制宜，建造防渗</w:t>
            </w:r>
            <w:r>
              <w:rPr>
                <w:rFonts w:hint="eastAsia" w:cs="Times New Roman"/>
                <w:color w:val="auto"/>
                <w:sz w:val="24"/>
                <w:szCs w:val="24"/>
                <w:highlight w:val="none"/>
                <w:lang w:eastAsia="zh-CN"/>
              </w:rPr>
              <w:t>沉淀池</w:t>
            </w:r>
            <w:r>
              <w:rPr>
                <w:rFonts w:hint="default" w:ascii="Times New Roman" w:hAnsi="Times New Roman" w:cs="Times New Roman"/>
                <w:color w:val="auto"/>
                <w:sz w:val="24"/>
                <w:szCs w:val="24"/>
                <w:highlight w:val="none"/>
              </w:rPr>
              <w:t>等污水处理设施，对施工废水沉淀处理后</w:t>
            </w:r>
            <w:r>
              <w:rPr>
                <w:rFonts w:hint="eastAsia" w:cs="Times New Roman"/>
                <w:color w:val="auto"/>
                <w:sz w:val="24"/>
                <w:szCs w:val="24"/>
                <w:highlight w:val="none"/>
                <w:lang w:val="en-US" w:eastAsia="zh-CN"/>
              </w:rPr>
              <w:t>回用于生产</w:t>
            </w:r>
            <w:r>
              <w:rPr>
                <w:rFonts w:hint="default" w:ascii="Times New Roman" w:hAnsi="Times New Roman" w:cs="Times New Roman"/>
                <w:color w:val="auto"/>
                <w:sz w:val="24"/>
                <w:szCs w:val="24"/>
                <w:highlight w:val="none"/>
              </w:rPr>
              <w:t>；不得在道路、管口附近</w:t>
            </w:r>
            <w:r>
              <w:rPr>
                <w:rFonts w:hint="eastAsia" w:ascii="Times New Roman" w:hAnsi="Times New Roman" w:cs="Times New Roman"/>
                <w:color w:val="auto"/>
                <w:sz w:val="24"/>
                <w:szCs w:val="24"/>
                <w:highlight w:val="none"/>
                <w:lang w:val="en-US" w:eastAsia="zh-CN"/>
              </w:rPr>
              <w:t>堆</w:t>
            </w:r>
            <w:r>
              <w:rPr>
                <w:rFonts w:hint="default" w:ascii="Times New Roman" w:hAnsi="Times New Roman" w:cs="Times New Roman"/>
                <w:color w:val="auto"/>
                <w:sz w:val="24"/>
                <w:szCs w:val="24"/>
                <w:highlight w:val="none"/>
              </w:rPr>
              <w:t>土</w:t>
            </w:r>
            <w:r>
              <w:rPr>
                <w:rFonts w:hint="eastAsia" w:cs="Times New Roman"/>
                <w:color w:val="auto"/>
                <w:sz w:val="24"/>
                <w:szCs w:val="24"/>
                <w:highlight w:val="none"/>
                <w:lang w:eastAsia="zh-CN"/>
              </w:rPr>
              <w:t>；在</w:t>
            </w:r>
            <w:r>
              <w:rPr>
                <w:rFonts w:hint="default" w:ascii="Times New Roman" w:hAnsi="Times New Roman" w:cs="Times New Roman"/>
                <w:color w:val="auto"/>
                <w:sz w:val="24"/>
                <w:szCs w:val="24"/>
                <w:highlight w:val="none"/>
              </w:rPr>
              <w:t>建筑材料的堆放场采取防冲淋措施，减少施工物质的流失。</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（2）施工期产生的废水由于量少形不成规模，通过采取以上措施后，施工期产生的废水不会对水环境产生影响。</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待施工期结束后，将临时</w:t>
            </w:r>
            <w:r>
              <w:rPr>
                <w:rFonts w:hint="eastAsia" w:cs="Times New Roman"/>
                <w:color w:val="auto"/>
                <w:sz w:val="24"/>
                <w:szCs w:val="24"/>
                <w:highlight w:val="none"/>
                <w:lang w:val="en-US" w:eastAsia="zh-CN"/>
              </w:rPr>
              <w:t>设施</w:t>
            </w:r>
            <w:r>
              <w:rPr>
                <w:rFonts w:hint="default" w:ascii="Times New Roman" w:hAnsi="Times New Roman" w:cs="Times New Roman"/>
                <w:color w:val="auto"/>
                <w:sz w:val="24"/>
                <w:szCs w:val="24"/>
                <w:highlight w:val="none"/>
              </w:rPr>
              <w:t>拆除，并平整土地。</w:t>
            </w:r>
          </w:p>
          <w:p>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2"/>
              <w:rPr>
                <w:rFonts w:hint="default" w:ascii="Times New Roman" w:hAnsi="Times New Roman" w:cs="Times New Roman"/>
                <w:b/>
                <w:bCs/>
                <w:color w:val="auto"/>
                <w:sz w:val="24"/>
                <w:szCs w:val="24"/>
                <w:highlight w:val="none"/>
              </w:rPr>
            </w:pPr>
            <w:bookmarkStart w:id="7" w:name="_Toc417384595"/>
            <w:bookmarkStart w:id="8" w:name="_Toc417384483"/>
            <w:r>
              <w:rPr>
                <w:rFonts w:hint="eastAsia" w:ascii="Times New Roman" w:hAnsi="Times New Roman" w:cs="Times New Roman"/>
                <w:b/>
                <w:bCs/>
                <w:color w:val="auto"/>
                <w:sz w:val="24"/>
                <w:szCs w:val="24"/>
                <w:highlight w:val="none"/>
                <w:lang w:val="en-US" w:eastAsia="zh-CN"/>
              </w:rPr>
              <w:t>4.1.4</w:t>
            </w:r>
            <w:r>
              <w:rPr>
                <w:rFonts w:hint="default" w:ascii="Times New Roman" w:hAnsi="Times New Roman" w:cs="Times New Roman"/>
                <w:b/>
                <w:bCs/>
                <w:color w:val="auto"/>
                <w:sz w:val="24"/>
                <w:szCs w:val="24"/>
                <w:highlight w:val="none"/>
              </w:rPr>
              <w:t>施工噪声环境影响分析</w:t>
            </w:r>
            <w:bookmarkEnd w:id="7"/>
            <w:bookmarkEnd w:id="8"/>
            <w:r>
              <w:rPr>
                <w:rFonts w:hint="default" w:ascii="Times New Roman" w:hAnsi="Times New Roman" w:cs="Times New Roman"/>
                <w:b/>
                <w:bCs/>
                <w:color w:val="auto"/>
                <w:sz w:val="24"/>
                <w:szCs w:val="24"/>
                <w:highlight w:val="none"/>
              </w:rPr>
              <w:t>及防治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施工期噪声对环境的影响主要表现为交通噪声和施工作业产生噪声。</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作业噪声主要由搭建厂房、库房，设备安装调试等过程产生；交通噪声主要为车辆运输噪声。噪声具有临时性、阶段性和不固定性等特点，随着施工的结束，施工噪声对周围环境的影响也将停止。施工期可以通过以下方法降低噪声影响：</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cs="Times New Roman"/>
                <w:color w:val="auto"/>
                <w:sz w:val="24"/>
                <w:szCs w:val="24"/>
                <w:highlight w:val="none"/>
              </w:rPr>
              <w:t>合理安排施工时间；</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sz w:val="24"/>
                <w:szCs w:val="24"/>
                <w:highlight w:val="none"/>
              </w:rPr>
              <w:t>合理布置施工场地，采取适宜的施工方式；</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（3）</w:t>
            </w:r>
            <w:r>
              <w:rPr>
                <w:rFonts w:hint="default" w:ascii="Times New Roman" w:hAnsi="Times New Roman" w:cs="Times New Roman"/>
                <w:color w:val="auto"/>
                <w:sz w:val="24"/>
                <w:szCs w:val="24"/>
                <w:highlight w:val="none"/>
              </w:rPr>
              <w:t>严格按规范操作，降低人为噪声，</w:t>
            </w:r>
            <w:r>
              <w:rPr>
                <w:rFonts w:hint="eastAsia" w:cs="Times New Roman"/>
                <w:color w:val="auto"/>
                <w:sz w:val="24"/>
                <w:szCs w:val="24"/>
                <w:highlight w:val="none"/>
                <w:lang w:eastAsia="zh-CN"/>
              </w:rPr>
              <w:t>尽量减少</w:t>
            </w:r>
            <w:r>
              <w:rPr>
                <w:rFonts w:hint="default" w:ascii="Times New Roman" w:hAnsi="Times New Roman" w:cs="Times New Roman"/>
                <w:color w:val="auto"/>
                <w:sz w:val="24"/>
                <w:szCs w:val="24"/>
                <w:highlight w:val="none"/>
              </w:rPr>
              <w:t>碰撞声音；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（4）</w:t>
            </w:r>
            <w:r>
              <w:rPr>
                <w:rFonts w:hint="default" w:ascii="Times New Roman" w:hAnsi="Times New Roman" w:cs="Times New Roman"/>
                <w:color w:val="auto"/>
                <w:sz w:val="24"/>
                <w:szCs w:val="24"/>
                <w:highlight w:val="none"/>
              </w:rPr>
              <w:t>选择性能好、低噪声的设备；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cs="Times New Roman"/>
                <w:color w:val="auto"/>
                <w:sz w:val="24"/>
                <w:szCs w:val="24"/>
                <w:highlight w:val="none"/>
              </w:rPr>
              <w:t>对位置相对固定的机械设备</w:t>
            </w:r>
            <w:r>
              <w:rPr>
                <w:rFonts w:hint="eastAsia" w:cs="Times New Roman"/>
                <w:color w:val="auto"/>
                <w:sz w:val="24"/>
                <w:szCs w:val="24"/>
                <w:highlight w:val="none"/>
                <w:lang w:eastAsia="zh-CN"/>
              </w:rPr>
              <w:t>，在</w:t>
            </w:r>
            <w:r>
              <w:rPr>
                <w:rFonts w:hint="default" w:ascii="Times New Roman" w:hAnsi="Times New Roman" w:cs="Times New Roman"/>
                <w:color w:val="auto"/>
                <w:sz w:val="24"/>
                <w:szCs w:val="24"/>
                <w:highlight w:val="none"/>
              </w:rPr>
              <w:t>室内操作；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（6）</w:t>
            </w:r>
            <w:r>
              <w:rPr>
                <w:rFonts w:hint="default" w:ascii="Times New Roman" w:hAnsi="Times New Roman" w:cs="Times New Roman"/>
                <w:color w:val="auto"/>
                <w:sz w:val="24"/>
                <w:szCs w:val="24"/>
                <w:highlight w:val="none"/>
              </w:rPr>
              <w:t>运输要采用车况良好的车辆，并定期维护和养护；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（7）</w:t>
            </w:r>
            <w:r>
              <w:rPr>
                <w:rFonts w:hint="default" w:ascii="Times New Roman" w:hAnsi="Times New Roman" w:cs="Times New Roman"/>
                <w:color w:val="auto"/>
                <w:sz w:val="24"/>
                <w:szCs w:val="24"/>
                <w:highlight w:val="none"/>
              </w:rPr>
              <w:t>在敏感路段要限制鸣笛，一般情</w:t>
            </w:r>
            <w:r>
              <w:rPr>
                <w:rFonts w:hint="eastAsia" w:cs="Times New Roman"/>
                <w:color w:val="auto"/>
                <w:sz w:val="24"/>
                <w:szCs w:val="24"/>
                <w:highlight w:val="none"/>
                <w:lang w:eastAsia="zh-CN"/>
              </w:rPr>
              <w:t>况下</w:t>
            </w:r>
            <w:r>
              <w:rPr>
                <w:rFonts w:hint="default" w:ascii="Times New Roman" w:hAnsi="Times New Roman" w:cs="Times New Roman"/>
                <w:color w:val="auto"/>
                <w:sz w:val="24"/>
                <w:szCs w:val="24"/>
                <w:highlight w:val="none"/>
              </w:rPr>
              <w:t>应禁止夜间运输。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由于工程施工区500m范围内无居民等敏感点，不存在施工噪声扰民现象。</w:t>
            </w:r>
          </w:p>
          <w:p>
            <w:pPr>
              <w:keepNext/>
              <w:keepLines/>
              <w:pageBreakBefore w:val="0"/>
              <w:widowControl w:val="0"/>
              <w:kinsoku/>
              <w:wordWrap/>
              <w:topLinePunct w:val="0"/>
              <w:autoSpaceDE/>
              <w:autoSpaceDN/>
              <w:bidi w:val="0"/>
              <w:spacing w:line="500" w:lineRule="exact"/>
              <w:ind w:firstLine="482" w:firstLineChars="200"/>
              <w:textAlignment w:val="auto"/>
              <w:outlineLvl w:val="2"/>
              <w:rPr>
                <w:rFonts w:hint="default" w:ascii="Times New Roman" w:hAnsi="Times New Roman" w:cs="Times New Roman"/>
                <w:b/>
                <w:bCs/>
                <w:color w:val="auto"/>
                <w:sz w:val="24"/>
                <w:szCs w:val="24"/>
                <w:highlight w:val="none"/>
              </w:rPr>
            </w:pPr>
            <w:bookmarkStart w:id="9" w:name="_Toc417384484"/>
            <w:bookmarkStart w:id="10" w:name="_Toc417384596"/>
            <w:r>
              <w:rPr>
                <w:rFonts w:hint="eastAsia" w:ascii="Times New Roman" w:hAnsi="Times New Roman" w:cs="Times New Roman"/>
                <w:b/>
                <w:bCs/>
                <w:color w:val="auto"/>
                <w:sz w:val="24"/>
                <w:szCs w:val="24"/>
                <w:highlight w:val="none"/>
                <w:lang w:val="en-US" w:eastAsia="zh-CN"/>
              </w:rPr>
              <w:t>4.1.5</w:t>
            </w:r>
            <w:r>
              <w:rPr>
                <w:rFonts w:hint="default" w:ascii="Times New Roman" w:hAnsi="Times New Roman" w:cs="Times New Roman"/>
                <w:b/>
                <w:bCs/>
                <w:color w:val="auto"/>
                <w:sz w:val="24"/>
                <w:szCs w:val="24"/>
                <w:highlight w:val="none"/>
              </w:rPr>
              <w:t>施工期固体废物影响分析</w:t>
            </w:r>
            <w:bookmarkEnd w:id="9"/>
            <w:bookmarkEnd w:id="10"/>
            <w:r>
              <w:rPr>
                <w:rFonts w:hint="default" w:ascii="Times New Roman" w:hAnsi="Times New Roman" w:cs="Times New Roman"/>
                <w:b/>
                <w:bCs/>
                <w:color w:val="auto"/>
                <w:sz w:val="24"/>
                <w:szCs w:val="24"/>
                <w:highlight w:val="none"/>
              </w:rPr>
              <w:t>及防治</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（1）施工期开挖土石方</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施工期土石方主要来源于办公生活区和</w:t>
            </w:r>
            <w:r>
              <w:rPr>
                <w:rFonts w:hint="eastAsia" w:cs="Times New Roman"/>
                <w:color w:val="auto"/>
                <w:sz w:val="24"/>
                <w:szCs w:val="24"/>
                <w:highlight w:val="none"/>
                <w:lang w:val="en-US" w:eastAsia="zh-CN"/>
              </w:rPr>
              <w:t>生产</w:t>
            </w:r>
            <w:r>
              <w:rPr>
                <w:rFonts w:hint="default" w:ascii="Times New Roman" w:hAnsi="Times New Roman" w:cs="Times New Roman"/>
                <w:color w:val="auto"/>
                <w:sz w:val="24"/>
                <w:szCs w:val="24"/>
                <w:highlight w:val="none"/>
              </w:rPr>
              <w:t>区建设。办公</w:t>
            </w:r>
            <w:r>
              <w:rPr>
                <w:rFonts w:hint="default" w:ascii="Times New Roman" w:hAnsi="Times New Roman" w:cs="Times New Roman"/>
                <w:color w:val="auto"/>
                <w:sz w:val="24"/>
                <w:szCs w:val="24"/>
                <w:highlight w:val="none"/>
                <w:lang w:val="en-US" w:eastAsia="zh-CN"/>
              </w:rPr>
              <w:t>道</w:t>
            </w:r>
            <w:r>
              <w:rPr>
                <w:rFonts w:hint="default" w:ascii="Times New Roman" w:hAnsi="Times New Roman" w:cs="Times New Roman"/>
                <w:color w:val="auto"/>
                <w:sz w:val="24"/>
                <w:szCs w:val="24"/>
                <w:highlight w:val="none"/>
              </w:rPr>
              <w:t>路建设、设备安装及</w:t>
            </w:r>
            <w:r>
              <w:rPr>
                <w:rFonts w:hint="eastAsia" w:cs="Times New Roman"/>
                <w:color w:val="auto"/>
                <w:sz w:val="24"/>
                <w:szCs w:val="24"/>
                <w:highlight w:val="none"/>
                <w:lang w:eastAsia="zh-CN"/>
              </w:rPr>
              <w:t>沉淀池</w:t>
            </w:r>
            <w:r>
              <w:rPr>
                <w:rFonts w:hint="default" w:ascii="Times New Roman" w:hAnsi="Times New Roman" w:cs="Times New Roman"/>
                <w:color w:val="auto"/>
                <w:sz w:val="24"/>
                <w:szCs w:val="24"/>
                <w:highlight w:val="none"/>
              </w:rPr>
              <w:t>建设时需对拟建</w:t>
            </w:r>
            <w:r>
              <w:rPr>
                <w:rFonts w:hint="eastAsia" w:cs="Times New Roman"/>
                <w:color w:val="auto"/>
                <w:sz w:val="24"/>
                <w:szCs w:val="24"/>
                <w:highlight w:val="none"/>
                <w:lang w:val="en-US" w:eastAsia="zh-CN"/>
              </w:rPr>
              <w:t>生产</w:t>
            </w:r>
            <w:r>
              <w:rPr>
                <w:rFonts w:hint="default" w:ascii="Times New Roman" w:hAnsi="Times New Roman" w:cs="Times New Roman"/>
                <w:color w:val="auto"/>
                <w:sz w:val="24"/>
                <w:szCs w:val="24"/>
                <w:highlight w:val="none"/>
              </w:rPr>
              <w:t>区和办公生活区进行开挖，此过程中产生的土石方</w:t>
            </w:r>
            <w:r>
              <w:rPr>
                <w:rFonts w:hint="default" w:ascii="Times New Roman" w:hAnsi="Times New Roman" w:cs="Times New Roman"/>
                <w:color w:val="auto"/>
                <w:sz w:val="24"/>
                <w:szCs w:val="24"/>
                <w:highlight w:val="none"/>
                <w:lang w:val="en-US" w:eastAsia="zh-CN"/>
              </w:rPr>
              <w:t>全部</w:t>
            </w:r>
            <w:r>
              <w:rPr>
                <w:rFonts w:hint="default" w:ascii="Times New Roman" w:hAnsi="Times New Roman" w:cs="Times New Roman"/>
                <w:color w:val="auto"/>
                <w:sz w:val="24"/>
                <w:szCs w:val="24"/>
                <w:highlight w:val="none"/>
              </w:rPr>
              <w:t>用于临时</w:t>
            </w:r>
            <w:r>
              <w:rPr>
                <w:rFonts w:hint="eastAsia" w:cs="Times New Roman"/>
                <w:color w:val="auto"/>
                <w:sz w:val="24"/>
                <w:szCs w:val="24"/>
                <w:highlight w:val="none"/>
                <w:lang w:eastAsia="zh-CN"/>
              </w:rPr>
              <w:t>沉淀池</w:t>
            </w:r>
            <w:r>
              <w:rPr>
                <w:rFonts w:hint="default" w:ascii="Times New Roman" w:hAnsi="Times New Roman" w:cs="Times New Roman"/>
                <w:color w:val="auto"/>
                <w:sz w:val="24"/>
                <w:szCs w:val="24"/>
                <w:highlight w:val="none"/>
              </w:rPr>
              <w:t>的回填</w:t>
            </w:r>
            <w:r>
              <w:rPr>
                <w:rFonts w:hint="default" w:ascii="Times New Roman" w:hAnsi="Times New Roman" w:cs="Times New Roman"/>
                <w:color w:val="auto"/>
                <w:sz w:val="24"/>
                <w:szCs w:val="24"/>
                <w:highlight w:val="none"/>
                <w:lang w:val="en-US" w:eastAsia="zh-CN"/>
              </w:rPr>
              <w:t>及厂区道路平整</w:t>
            </w:r>
            <w:r>
              <w:rPr>
                <w:rFonts w:hint="default" w:ascii="Times New Roman" w:hAnsi="Times New Roman" w:cs="Times New Roman"/>
                <w:color w:val="auto"/>
                <w:sz w:val="24"/>
                <w:szCs w:val="24"/>
                <w:highlight w:val="none"/>
              </w:rPr>
              <w:t>，施工期无挖方弃土产生；在开挖的同时，尽可能短的时间内完成开挖工作，尽量减少水土流失和扬尘对周边环境的影响。</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固体废物</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施工过程中产生的</w:t>
            </w:r>
            <w:r>
              <w:rPr>
                <w:rFonts w:hint="default" w:ascii="Times New Roman" w:hAnsi="Times New Roman" w:cs="Times New Roman"/>
                <w:color w:val="auto"/>
                <w:sz w:val="24"/>
                <w:szCs w:val="24"/>
                <w:highlight w:val="none"/>
                <w:lang w:val="en-US" w:eastAsia="zh-CN"/>
              </w:rPr>
              <w:t>固体废物</w:t>
            </w:r>
            <w:r>
              <w:rPr>
                <w:rFonts w:hint="default" w:ascii="Times New Roman" w:hAnsi="Times New Roman" w:cs="Times New Roman"/>
                <w:color w:val="auto"/>
                <w:sz w:val="24"/>
                <w:szCs w:val="24"/>
                <w:highlight w:val="none"/>
              </w:rPr>
              <w:t>包括</w:t>
            </w:r>
            <w:r>
              <w:rPr>
                <w:rFonts w:hint="eastAsia" w:ascii="Times New Roman" w:hAnsi="Times New Roman" w:cs="Times New Roman"/>
                <w:color w:val="auto"/>
                <w:sz w:val="24"/>
                <w:szCs w:val="24"/>
                <w:highlight w:val="none"/>
                <w:lang w:val="en-US" w:eastAsia="zh-CN"/>
              </w:rPr>
              <w:t>废</w:t>
            </w:r>
            <w:r>
              <w:rPr>
                <w:rFonts w:hint="default" w:ascii="Times New Roman" w:hAnsi="Times New Roman" w:cs="Times New Roman"/>
                <w:color w:val="auto"/>
                <w:sz w:val="24"/>
                <w:szCs w:val="24"/>
                <w:highlight w:val="none"/>
              </w:rPr>
              <w:t>石块、废钢筋</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废包装</w:t>
            </w:r>
            <w:r>
              <w:rPr>
                <w:rFonts w:hint="default" w:ascii="Times New Roman" w:hAnsi="Times New Roman" w:cs="Times New Roman"/>
                <w:color w:val="auto"/>
                <w:sz w:val="24"/>
                <w:szCs w:val="24"/>
                <w:highlight w:val="none"/>
              </w:rPr>
              <w:t>等。对于可以回收利用的材料，如废钢筋等应尽量回收利用；其他不能回收利用的</w:t>
            </w:r>
            <w:r>
              <w:rPr>
                <w:rFonts w:hint="default" w:ascii="Times New Roman" w:hAnsi="Times New Roman" w:cs="Times New Roman"/>
                <w:color w:val="auto"/>
                <w:sz w:val="24"/>
                <w:szCs w:val="24"/>
                <w:highlight w:val="none"/>
                <w:lang w:val="en-US" w:eastAsia="zh-CN"/>
              </w:rPr>
              <w:t>石块等作为路基材料用于道路修筑</w:t>
            </w:r>
            <w:r>
              <w:rPr>
                <w:rFonts w:hint="default" w:ascii="Times New Roman" w:hAnsi="Times New Roman" w:cs="Times New Roman"/>
                <w:color w:val="auto"/>
                <w:sz w:val="24"/>
                <w:szCs w:val="24"/>
                <w:highlight w:val="none"/>
              </w:rPr>
              <w:t>。</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（3）施工期生活垃圾</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工程施工高峰人数约</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人/d，工地生活垃圾按0.5kg/人·d计，则生活垃圾产生量</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kg/d。施工期厂区内设置垃圾箱收集施工期生活垃圾，</w:t>
            </w:r>
            <w:r>
              <w:rPr>
                <w:rFonts w:hint="default" w:ascii="Times New Roman" w:hAnsi="Times New Roman" w:cs="Times New Roman"/>
                <w:color w:val="auto"/>
                <w:sz w:val="24"/>
                <w:szCs w:val="24"/>
                <w:highlight w:val="none"/>
                <w:lang w:val="en-US" w:eastAsia="zh-CN"/>
              </w:rPr>
              <w:t>自行运至环卫部门指定地点处理</w:t>
            </w:r>
            <w:r>
              <w:rPr>
                <w:rFonts w:hint="default" w:ascii="Times New Roman" w:hAnsi="Times New Roman" w:cs="Times New Roman"/>
                <w:color w:val="auto"/>
                <w:sz w:val="24"/>
                <w:szCs w:val="24"/>
                <w:highlight w:val="none"/>
              </w:rPr>
              <w:t>。</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工程施工</w:t>
            </w:r>
            <w:r>
              <w:rPr>
                <w:rFonts w:hint="eastAsia" w:cs="Times New Roman"/>
                <w:color w:val="auto"/>
                <w:sz w:val="24"/>
                <w:szCs w:val="24"/>
                <w:highlight w:val="none"/>
                <w:lang w:eastAsia="zh-CN"/>
              </w:rPr>
              <w:t>期间</w:t>
            </w:r>
            <w:r>
              <w:rPr>
                <w:rFonts w:hint="default" w:ascii="Times New Roman" w:hAnsi="Times New Roman" w:cs="Times New Roman"/>
                <w:color w:val="auto"/>
                <w:sz w:val="24"/>
                <w:szCs w:val="24"/>
                <w:highlight w:val="none"/>
              </w:rPr>
              <w:t>必须做好以下工作：</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①禁止车辆和施工人员在施工场地乱扔塑料、玻璃瓶、罐头盒等各种生活垃圾；</w:t>
            </w:r>
          </w:p>
          <w:p>
            <w:pPr>
              <w:pageBreakBefore w:val="0"/>
              <w:widowControl w:val="0"/>
              <w:kinsoku/>
              <w:wordWrap/>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②根据工程布置，设置垃圾收集箱，指派专人负责收集并向施工人员做好卫生宣传工作；</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③施工人员生活垃圾应做到日产日清，</w:t>
            </w:r>
            <w:r>
              <w:rPr>
                <w:rFonts w:hint="default" w:ascii="Times New Roman" w:hAnsi="Times New Roman" w:cs="Times New Roman"/>
                <w:color w:val="auto"/>
                <w:sz w:val="24"/>
                <w:szCs w:val="24"/>
                <w:highlight w:val="none"/>
                <w:lang w:val="en-US" w:eastAsia="zh-CN"/>
              </w:rPr>
              <w:t>自行运至环卫部门指定地点处理</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通过严格施工管理和配置相应的生活垃圾清理、处置设施，施工期固体废物对周围环境的影响可以减少到最低程度。</w:t>
            </w:r>
          </w:p>
          <w:p>
            <w:pPr>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kern w:val="0"/>
                <w:sz w:val="24"/>
                <w:highlight w:val="none"/>
              </w:rPr>
            </w:pPr>
            <w:r>
              <w:rPr>
                <w:rFonts w:hint="default" w:ascii="Times New Roman" w:hAnsi="Times New Roman" w:eastAsia="宋体" w:cs="Times New Roman"/>
                <w:snapToGrid w:val="0"/>
                <w:color w:val="auto"/>
                <w:kern w:val="0"/>
                <w:sz w:val="24"/>
                <w:szCs w:val="24"/>
                <w:highlight w:val="none"/>
                <w:lang w:val="en-US" w:eastAsia="zh-CN" w:bidi="ar-SA"/>
                <w14:ligatures w14:val="none"/>
              </w:rPr>
              <w:t>综上，本项目施工期废水、废气、噪声及固废都得到了妥善处理，对周围环境的影响较小。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Mar>
              <w:left w:w="28" w:type="dxa"/>
              <w:right w:w="28" w:type="dxa"/>
            </w:tcMar>
            <w:vAlign w:val="center"/>
          </w:tcPr>
          <w:p>
            <w:pPr>
              <w:overflowPunct w:val="0"/>
              <w:adjustRightInd w:val="0"/>
              <w:snapToGrid w:val="0"/>
              <w:spacing w:line="520" w:lineRule="exact"/>
              <w:jc w:val="center"/>
              <w:rPr>
                <w:bCs/>
                <w:color w:val="auto"/>
                <w:kern w:val="0"/>
                <w:sz w:val="24"/>
                <w:highlight w:val="none"/>
              </w:rPr>
            </w:pPr>
            <w:r>
              <w:rPr>
                <w:bCs/>
                <w:color w:val="auto"/>
                <w:kern w:val="0"/>
                <w:sz w:val="24"/>
                <w:highlight w:val="none"/>
              </w:rPr>
              <w:t>运营</w:t>
            </w:r>
          </w:p>
          <w:p>
            <w:pPr>
              <w:overflowPunct w:val="0"/>
              <w:adjustRightInd w:val="0"/>
              <w:snapToGrid w:val="0"/>
              <w:spacing w:line="520" w:lineRule="exact"/>
              <w:jc w:val="center"/>
              <w:rPr>
                <w:bCs/>
                <w:color w:val="auto"/>
                <w:kern w:val="0"/>
                <w:sz w:val="24"/>
                <w:highlight w:val="none"/>
              </w:rPr>
            </w:pPr>
            <w:r>
              <w:rPr>
                <w:bCs/>
                <w:color w:val="auto"/>
                <w:kern w:val="0"/>
                <w:sz w:val="24"/>
                <w:highlight w:val="none"/>
              </w:rPr>
              <w:t>期环</w:t>
            </w:r>
          </w:p>
          <w:p>
            <w:pPr>
              <w:overflowPunct w:val="0"/>
              <w:adjustRightInd w:val="0"/>
              <w:snapToGrid w:val="0"/>
              <w:spacing w:line="520" w:lineRule="exact"/>
              <w:jc w:val="center"/>
              <w:rPr>
                <w:bCs/>
                <w:color w:val="auto"/>
                <w:kern w:val="0"/>
                <w:sz w:val="24"/>
                <w:highlight w:val="none"/>
              </w:rPr>
            </w:pPr>
            <w:r>
              <w:rPr>
                <w:bCs/>
                <w:color w:val="auto"/>
                <w:kern w:val="0"/>
                <w:sz w:val="24"/>
                <w:highlight w:val="none"/>
              </w:rPr>
              <w:t>境影</w:t>
            </w:r>
          </w:p>
          <w:p>
            <w:pPr>
              <w:overflowPunct w:val="0"/>
              <w:adjustRightInd w:val="0"/>
              <w:snapToGrid w:val="0"/>
              <w:spacing w:line="520" w:lineRule="exact"/>
              <w:jc w:val="center"/>
              <w:rPr>
                <w:bCs/>
                <w:color w:val="auto"/>
                <w:kern w:val="0"/>
                <w:sz w:val="24"/>
                <w:highlight w:val="none"/>
              </w:rPr>
            </w:pPr>
            <w:r>
              <w:rPr>
                <w:bCs/>
                <w:color w:val="auto"/>
                <w:kern w:val="0"/>
                <w:sz w:val="24"/>
                <w:highlight w:val="none"/>
              </w:rPr>
              <w:t>响和</w:t>
            </w:r>
          </w:p>
          <w:p>
            <w:pPr>
              <w:overflowPunct w:val="0"/>
              <w:adjustRightInd w:val="0"/>
              <w:snapToGrid w:val="0"/>
              <w:spacing w:line="520" w:lineRule="exact"/>
              <w:jc w:val="center"/>
              <w:rPr>
                <w:bCs/>
                <w:color w:val="auto"/>
                <w:kern w:val="0"/>
                <w:sz w:val="24"/>
                <w:highlight w:val="none"/>
              </w:rPr>
            </w:pPr>
            <w:r>
              <w:rPr>
                <w:bCs/>
                <w:color w:val="auto"/>
                <w:kern w:val="0"/>
                <w:sz w:val="24"/>
                <w:highlight w:val="none"/>
              </w:rPr>
              <w:t>保护</w:t>
            </w:r>
          </w:p>
          <w:p>
            <w:pPr>
              <w:overflowPunct w:val="0"/>
              <w:adjustRightInd w:val="0"/>
              <w:snapToGrid w:val="0"/>
              <w:spacing w:line="520" w:lineRule="exact"/>
              <w:jc w:val="center"/>
              <w:rPr>
                <w:bCs/>
                <w:color w:val="auto"/>
                <w:kern w:val="0"/>
                <w:sz w:val="24"/>
                <w:highlight w:val="none"/>
              </w:rPr>
            </w:pPr>
            <w:r>
              <w:rPr>
                <w:bCs/>
                <w:color w:val="auto"/>
                <w:kern w:val="0"/>
                <w:sz w:val="24"/>
                <w:highlight w:val="none"/>
              </w:rPr>
              <w:t>措施</w:t>
            </w:r>
          </w:p>
        </w:tc>
        <w:tc>
          <w:tcPr>
            <w:tcW w:w="8440" w:type="dxa"/>
          </w:tcPr>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textAlignment w:val="auto"/>
              <w:rPr>
                <w:b/>
                <w:color w:val="auto"/>
                <w:sz w:val="24"/>
                <w:highlight w:val="none"/>
              </w:rPr>
            </w:pPr>
            <w:r>
              <w:rPr>
                <w:rFonts w:hint="eastAsia"/>
                <w:b/>
                <w:color w:val="auto"/>
                <w:sz w:val="24"/>
                <w:highlight w:val="none"/>
                <w:lang w:val="en-US" w:eastAsia="zh-CN"/>
              </w:rPr>
              <w:t>4.2</w:t>
            </w:r>
            <w:r>
              <w:rPr>
                <w:b/>
                <w:color w:val="auto"/>
                <w:sz w:val="24"/>
                <w:highlight w:val="none"/>
              </w:rPr>
              <w:t>废气对环境的影响分析</w:t>
            </w:r>
          </w:p>
          <w:p>
            <w:pPr>
              <w:keepNext w:val="0"/>
              <w:keepLines w:val="0"/>
              <w:pageBreakBefore w:val="0"/>
              <w:widowControl w:val="0"/>
              <w:kinsoku/>
              <w:wordWrap/>
              <w:overflowPunct w:val="0"/>
              <w:topLinePunct w:val="0"/>
              <w:autoSpaceDE/>
              <w:autoSpaceDN/>
              <w:bidi w:val="0"/>
              <w:spacing w:line="500" w:lineRule="exact"/>
              <w:ind w:firstLine="480" w:firstLineChars="200"/>
              <w:textAlignment w:val="auto"/>
              <w:rPr>
                <w:rFonts w:hint="eastAsia"/>
                <w:color w:val="auto"/>
                <w:sz w:val="24"/>
                <w:highlight w:val="none"/>
              </w:rPr>
            </w:pPr>
            <w:r>
              <w:rPr>
                <w:rFonts w:hint="eastAsia"/>
                <w:color w:val="auto"/>
                <w:kern w:val="0"/>
                <w:sz w:val="24"/>
                <w:highlight w:val="none"/>
              </w:rPr>
              <w:t>本</w:t>
            </w:r>
            <w:r>
              <w:rPr>
                <w:color w:val="auto"/>
                <w:kern w:val="0"/>
                <w:sz w:val="24"/>
                <w:highlight w:val="none"/>
              </w:rPr>
              <w:t>项目</w:t>
            </w:r>
            <w:r>
              <w:rPr>
                <w:rFonts w:hint="eastAsia"/>
                <w:color w:val="auto"/>
                <w:kern w:val="0"/>
                <w:sz w:val="24"/>
                <w:highlight w:val="none"/>
              </w:rPr>
              <w:t>运营期产生的大气污染物主要有原料</w:t>
            </w:r>
            <w:r>
              <w:rPr>
                <w:rFonts w:hint="eastAsia"/>
                <w:color w:val="auto"/>
                <w:kern w:val="0"/>
                <w:sz w:val="24"/>
                <w:highlight w:val="none"/>
                <w:lang w:val="en-US" w:eastAsia="zh-CN"/>
              </w:rPr>
              <w:t>库和成品库</w:t>
            </w:r>
            <w:r>
              <w:rPr>
                <w:rFonts w:hint="eastAsia"/>
                <w:color w:val="auto"/>
                <w:kern w:val="0"/>
                <w:sz w:val="24"/>
                <w:highlight w:val="none"/>
              </w:rPr>
              <w:t>装卸、暂存产生的颗粒物；投料、破碎、筛分工序产生的颗粒物。</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1.</w:t>
            </w:r>
            <w:r>
              <w:rPr>
                <w:rFonts w:hint="eastAsia" w:ascii="Times New Roman" w:hAnsi="Times New Roman" w:eastAsia="宋体" w:cs="Times New Roman"/>
                <w:color w:val="auto"/>
                <w:kern w:val="0"/>
                <w:sz w:val="24"/>
                <w:highlight w:val="none"/>
              </w:rPr>
              <w:t>原料</w:t>
            </w:r>
            <w:r>
              <w:rPr>
                <w:rFonts w:hint="eastAsia" w:ascii="Times New Roman" w:hAnsi="Times New Roman" w:eastAsia="宋体"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lang w:val="en-US" w:eastAsia="zh-CN"/>
              </w:rPr>
              <w:t>成品</w:t>
            </w:r>
            <w:r>
              <w:rPr>
                <w:rFonts w:hint="eastAsia" w:cs="Times New Roman"/>
                <w:color w:val="auto"/>
                <w:kern w:val="0"/>
                <w:sz w:val="24"/>
                <w:highlight w:val="none"/>
                <w:lang w:val="en-US" w:eastAsia="zh-CN"/>
              </w:rPr>
              <w:t>库</w:t>
            </w:r>
            <w:r>
              <w:rPr>
                <w:rFonts w:hint="eastAsia" w:ascii="Times New Roman" w:hAnsi="Times New Roman" w:eastAsia="宋体" w:cs="Times New Roman"/>
                <w:color w:val="auto"/>
                <w:kern w:val="0"/>
                <w:sz w:val="24"/>
                <w:highlight w:val="none"/>
              </w:rPr>
              <w:t>装卸、暂存产生的颗粒物</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本项目使用的石英</w:t>
            </w:r>
            <w:r>
              <w:rPr>
                <w:rFonts w:hint="eastAsia"/>
                <w:bCs/>
                <w:color w:val="auto"/>
                <w:sz w:val="24"/>
                <w:highlight w:val="none"/>
                <w:lang w:val="en-US" w:eastAsia="zh-CN"/>
              </w:rPr>
              <w:t>矿石</w:t>
            </w:r>
            <w:r>
              <w:rPr>
                <w:rFonts w:hint="eastAsia"/>
                <w:bCs/>
                <w:color w:val="auto"/>
                <w:sz w:val="24"/>
                <w:highlight w:val="none"/>
              </w:rPr>
              <w:t>经密闭运输的车辆运输至生产车间的原料</w:t>
            </w:r>
            <w:r>
              <w:rPr>
                <w:rFonts w:hint="eastAsia"/>
                <w:bCs/>
                <w:color w:val="auto"/>
                <w:sz w:val="24"/>
                <w:highlight w:val="none"/>
                <w:lang w:val="en-US" w:eastAsia="zh-CN"/>
              </w:rPr>
              <w:t>库</w:t>
            </w:r>
            <w:r>
              <w:rPr>
                <w:rFonts w:hint="eastAsia"/>
                <w:bCs/>
                <w:color w:val="auto"/>
                <w:sz w:val="24"/>
                <w:highlight w:val="none"/>
              </w:rPr>
              <w:t>暂存。</w:t>
            </w:r>
            <w:r>
              <w:rPr>
                <w:rFonts w:hint="eastAsia"/>
                <w:bCs/>
                <w:color w:val="auto"/>
                <w:sz w:val="24"/>
                <w:highlight w:val="none"/>
                <w:lang w:val="en-US" w:eastAsia="zh-CN"/>
              </w:rPr>
              <w:t>采取洒水降尘</w:t>
            </w:r>
            <w:r>
              <w:rPr>
                <w:rFonts w:hint="eastAsia"/>
                <w:bCs/>
                <w:color w:val="auto"/>
                <w:sz w:val="24"/>
                <w:highlight w:val="none"/>
              </w:rPr>
              <w:t>以增加原料的湿度，减少装卸和储存过程中粉尘的产生。原料</w:t>
            </w:r>
            <w:r>
              <w:rPr>
                <w:rFonts w:hint="eastAsia"/>
                <w:bCs/>
                <w:color w:val="auto"/>
                <w:sz w:val="24"/>
                <w:highlight w:val="none"/>
                <w:lang w:val="en-US" w:eastAsia="zh-CN"/>
              </w:rPr>
              <w:t>和成品</w:t>
            </w:r>
            <w:r>
              <w:rPr>
                <w:rFonts w:hint="eastAsia"/>
                <w:bCs/>
                <w:color w:val="auto"/>
                <w:sz w:val="24"/>
                <w:highlight w:val="none"/>
              </w:rPr>
              <w:t>在装卸过程中会产生起尘。</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lang w:val="en-US" w:eastAsia="zh-CN"/>
              </w:rPr>
              <w:t>（1）</w:t>
            </w:r>
            <w:r>
              <w:rPr>
                <w:rFonts w:hint="eastAsia"/>
                <w:bCs/>
                <w:color w:val="auto"/>
                <w:sz w:val="24"/>
                <w:highlight w:val="none"/>
              </w:rPr>
              <w:t>产生源强</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color w:val="auto"/>
                <w:kern w:val="0"/>
                <w:sz w:val="24"/>
                <w:highlight w:val="none"/>
              </w:rPr>
              <w:t>原料</w:t>
            </w:r>
            <w:r>
              <w:rPr>
                <w:rFonts w:hint="eastAsia"/>
                <w:color w:val="auto"/>
                <w:kern w:val="0"/>
                <w:sz w:val="24"/>
                <w:highlight w:val="none"/>
                <w:lang w:eastAsia="zh-CN"/>
              </w:rPr>
              <w:t>、</w:t>
            </w:r>
            <w:r>
              <w:rPr>
                <w:rFonts w:hint="eastAsia"/>
                <w:color w:val="auto"/>
                <w:kern w:val="0"/>
                <w:sz w:val="24"/>
                <w:highlight w:val="none"/>
                <w:lang w:val="en-US" w:eastAsia="zh-CN"/>
              </w:rPr>
              <w:t>成品</w:t>
            </w:r>
            <w:r>
              <w:rPr>
                <w:rFonts w:hint="eastAsia"/>
                <w:bCs/>
                <w:color w:val="auto"/>
                <w:sz w:val="24"/>
                <w:highlight w:val="none"/>
              </w:rPr>
              <w:t>装卸</w:t>
            </w:r>
            <w:r>
              <w:rPr>
                <w:bCs/>
                <w:color w:val="auto"/>
                <w:sz w:val="24"/>
                <w:highlight w:val="none"/>
              </w:rPr>
              <w:t>时起尘量</w:t>
            </w:r>
            <w:r>
              <w:rPr>
                <w:rFonts w:hint="eastAsia"/>
                <w:bCs/>
                <w:color w:val="auto"/>
                <w:sz w:val="24"/>
                <w:highlight w:val="none"/>
              </w:rPr>
              <w:t>引用《排放源统计调查产排污核算方法和系数手册》附表2工业源固体物料堆场颗粒物核算系数手册中的公式进行计算，</w:t>
            </w:r>
            <w:r>
              <w:rPr>
                <w:bCs/>
                <w:color w:val="auto"/>
                <w:sz w:val="24"/>
                <w:highlight w:val="none"/>
              </w:rPr>
              <w:t>公式如下：</w:t>
            </w:r>
          </w:p>
          <w:p>
            <w:pPr>
              <w:adjustRightInd w:val="0"/>
              <w:snapToGrid w:val="0"/>
              <w:spacing w:line="520" w:lineRule="exact"/>
              <w:jc w:val="center"/>
              <w:rPr>
                <w:rFonts w:hint="eastAsia"/>
                <w:bCs/>
                <w:color w:val="auto"/>
                <w:sz w:val="24"/>
                <w:highlight w:val="none"/>
              </w:rPr>
            </w:pPr>
            <w:r>
              <w:rPr>
                <w:rFonts w:hint="eastAsia"/>
                <w:bCs/>
                <w:color w:val="auto"/>
                <w:position w:val="-14"/>
                <w:sz w:val="24"/>
                <w:highlight w:val="none"/>
              </w:rPr>
              <w:object>
                <v:shape id="_x0000_i1028" o:spt="75" type="#_x0000_t75" style="height:20.25pt;width:245.25pt;" o:ole="t" filled="f" o:preferrelative="t" stroked="f" coordsize="21600,21600">
                  <v:path/>
                  <v:fill on="f" focussize="0,0"/>
                  <v:stroke on="f" joinstyle="miter"/>
                  <v:imagedata r:id="rId14" o:title=""/>
                  <o:lock v:ext="edit" aspectratio="t"/>
                  <w10:wrap type="none"/>
                  <w10:anchorlock/>
                </v:shape>
                <o:OLEObject Type="Embed" ProgID="Equation.KSEE3" ShapeID="_x0000_i1028" DrawAspect="Content" ObjectID="_1468075728" r:id="rId1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bCs/>
                <w:color w:val="auto"/>
                <w:sz w:val="24"/>
                <w:highlight w:val="none"/>
              </w:rPr>
              <w:t>式中：</w:t>
            </w:r>
            <w:r>
              <w:rPr>
                <w:rFonts w:hint="eastAsia"/>
                <w:bCs/>
                <w:i/>
                <w:color w:val="auto"/>
                <w:sz w:val="24"/>
                <w:highlight w:val="none"/>
              </w:rPr>
              <w:t>P</w:t>
            </w:r>
            <w:r>
              <w:rPr>
                <w:bCs/>
                <w:color w:val="auto"/>
                <w:sz w:val="24"/>
                <w:highlight w:val="none"/>
              </w:rPr>
              <w:t>——</w:t>
            </w:r>
            <w:r>
              <w:rPr>
                <w:rFonts w:hint="eastAsia"/>
                <w:bCs/>
                <w:color w:val="auto"/>
                <w:sz w:val="24"/>
                <w:highlight w:val="none"/>
              </w:rPr>
              <w:t>颗粒物产生量（单位：吨）；</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bCs/>
                <w:color w:val="auto"/>
                <w:sz w:val="24"/>
                <w:highlight w:val="none"/>
              </w:rPr>
            </w:pPr>
            <w:r>
              <w:rPr>
                <w:bCs/>
                <w:i/>
                <w:color w:val="auto"/>
                <w:position w:val="-14"/>
                <w:sz w:val="24"/>
                <w:highlight w:val="none"/>
              </w:rPr>
              <w:object>
                <v:shape id="_x0000_i1029" o:spt="75" type="#_x0000_t75" style="height:18.75pt;width:24pt;" o:ole="t" filled="f" o:preferrelative="t" stroked="f" coordsize="21600,21600">
                  <v:path/>
                  <v:fill on="f" focussize="0,0"/>
                  <v:stroke on="f" joinstyle="miter"/>
                  <v:imagedata r:id="rId16" o:title=""/>
                  <o:lock v:ext="edit" aspectratio="t"/>
                  <w10:wrap type="none"/>
                  <w10:anchorlock/>
                </v:shape>
                <o:OLEObject Type="Embed" ProgID="Equation.KSEE3" ShapeID="_x0000_i1029" DrawAspect="Content" ObjectID="_1468075729" r:id="rId15">
                  <o:LockedField>false</o:LockedField>
                </o:OLEObject>
              </w:object>
            </w:r>
            <w:r>
              <w:rPr>
                <w:bCs/>
                <w:color w:val="auto"/>
                <w:sz w:val="24"/>
                <w:highlight w:val="none"/>
              </w:rPr>
              <w:t>——</w:t>
            </w:r>
            <w:r>
              <w:rPr>
                <w:rFonts w:hint="eastAsia"/>
                <w:bCs/>
                <w:color w:val="auto"/>
                <w:sz w:val="24"/>
                <w:highlight w:val="none"/>
              </w:rPr>
              <w:t>装卸扬尘产生量（单位：吨）</w:t>
            </w:r>
            <w:r>
              <w:rPr>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bCs/>
                <w:i/>
                <w:color w:val="auto"/>
                <w:position w:val="-14"/>
                <w:sz w:val="24"/>
                <w:highlight w:val="none"/>
              </w:rPr>
              <w:object>
                <v:shape id="_x0000_i1030" o:spt="75" type="#_x0000_t75" style="height:18.75pt;width:23.25pt;" o:ole="t" filled="f" o:preferrelative="t" stroked="f" coordsize="21600,21600">
                  <v:path/>
                  <v:fill on="f" focussize="0,0"/>
                  <v:stroke on="f" joinstyle="miter"/>
                  <v:imagedata r:id="rId18" o:title=""/>
                  <o:lock v:ext="edit" aspectratio="t"/>
                  <w10:wrap type="none"/>
                  <w10:anchorlock/>
                </v:shape>
                <o:OLEObject Type="Embed" ProgID="Equation.KSEE3" ShapeID="_x0000_i1030" DrawAspect="Content" ObjectID="_1468075730" r:id="rId17">
                  <o:LockedField>false</o:LockedField>
                </o:OLEObject>
              </w:object>
            </w:r>
            <w:r>
              <w:rPr>
                <w:bCs/>
                <w:color w:val="auto"/>
                <w:sz w:val="24"/>
                <w:highlight w:val="none"/>
              </w:rPr>
              <w:t>——</w:t>
            </w:r>
            <w:r>
              <w:rPr>
                <w:rFonts w:hint="eastAsia"/>
                <w:bCs/>
                <w:color w:val="auto"/>
                <w:sz w:val="24"/>
                <w:highlight w:val="none"/>
              </w:rPr>
              <w:t>风蚀扬尘产生量（单位：吨）；</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rFonts w:hint="eastAsia"/>
                <w:bCs/>
                <w:color w:val="auto"/>
                <w:position w:val="-12"/>
                <w:sz w:val="24"/>
                <w:highlight w:val="none"/>
              </w:rPr>
              <w:object>
                <v:shape id="_x0000_i1031" o:spt="75" type="#_x0000_t75" style="height:18pt;width:18pt;" o:ole="t" filled="f" o:preferrelative="t" stroked="f" coordsize="21600,21600">
                  <v:path/>
                  <v:fill on="f" focussize="0,0"/>
                  <v:stroke on="f" joinstyle="miter"/>
                  <v:imagedata r:id="rId20" o:title=""/>
                  <o:lock v:ext="edit" aspectratio="t"/>
                  <w10:wrap type="none"/>
                  <w10:anchorlock/>
                </v:shape>
                <o:OLEObject Type="Embed" ProgID="Equation.KSEE3" ShapeID="_x0000_i1031" DrawAspect="Content" ObjectID="_1468075731" r:id="rId19">
                  <o:LockedField>false</o:LockedField>
                </o:OLEObject>
              </w:object>
            </w:r>
            <w:r>
              <w:rPr>
                <w:bCs/>
                <w:color w:val="auto"/>
                <w:sz w:val="24"/>
                <w:highlight w:val="none"/>
              </w:rPr>
              <w:t>——</w:t>
            </w:r>
            <w:r>
              <w:rPr>
                <w:rFonts w:hint="eastAsia"/>
                <w:bCs/>
                <w:color w:val="auto"/>
                <w:sz w:val="24"/>
                <w:highlight w:val="none"/>
              </w:rPr>
              <w:t>年物料运载车次（单位：车）；</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rFonts w:hint="eastAsia"/>
                <w:bCs/>
                <w:color w:val="auto"/>
                <w:sz w:val="24"/>
                <w:highlight w:val="none"/>
              </w:rPr>
              <w:t>D</w:t>
            </w:r>
            <w:r>
              <w:rPr>
                <w:bCs/>
                <w:color w:val="auto"/>
                <w:sz w:val="24"/>
                <w:highlight w:val="none"/>
              </w:rPr>
              <w:t>——</w:t>
            </w:r>
            <w:r>
              <w:rPr>
                <w:rFonts w:hint="eastAsia"/>
                <w:bCs/>
                <w:color w:val="auto"/>
                <w:sz w:val="24"/>
                <w:highlight w:val="none"/>
              </w:rPr>
              <w:t>单车平均运载量（单位：吨/车）；</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rFonts w:hint="eastAsia"/>
                <w:bCs/>
                <w:color w:val="auto"/>
                <w:position w:val="-10"/>
                <w:sz w:val="24"/>
                <w:highlight w:val="none"/>
              </w:rPr>
              <w:object>
                <v:shape id="_x0000_i1032" o:spt="75" type="#_x0000_t75" style="height:17.25pt;width:24.75pt;" o:ole="t" filled="f" o:preferrelative="t" stroked="f" coordsize="21600,21600">
                  <v:path/>
                  <v:fill on="f" focussize="0,0"/>
                  <v:stroke on="f" joinstyle="miter"/>
                  <v:imagedata r:id="rId22" o:title=""/>
                  <o:lock v:ext="edit" aspectratio="t"/>
                  <w10:wrap type="none"/>
                  <w10:anchorlock/>
                </v:shape>
                <o:OLEObject Type="Embed" ProgID="Equation.KSEE3" ShapeID="_x0000_i1032" DrawAspect="Content" ObjectID="_1468075732" r:id="rId21">
                  <o:LockedField>false</o:LockedField>
                </o:OLEObject>
              </w:object>
            </w:r>
            <w:r>
              <w:rPr>
                <w:bCs/>
                <w:color w:val="auto"/>
                <w:sz w:val="24"/>
                <w:highlight w:val="none"/>
              </w:rPr>
              <w:t>——</w:t>
            </w:r>
            <w:r>
              <w:rPr>
                <w:rFonts w:hint="eastAsia"/>
                <w:bCs/>
                <w:color w:val="auto"/>
                <w:sz w:val="24"/>
                <w:highlight w:val="none"/>
              </w:rPr>
              <w:t>装卸扬尘概化系数（单位：千克/吨），a指省风速概化系数，</w:t>
            </w:r>
            <w:r>
              <w:rPr>
                <w:rFonts w:hint="eastAsia"/>
                <w:bCs/>
                <w:color w:val="auto"/>
                <w:sz w:val="24"/>
                <w:highlight w:val="none"/>
                <w:lang w:val="en-US" w:eastAsia="zh-CN"/>
              </w:rPr>
              <w:t>新疆维吾尔自治区</w:t>
            </w:r>
            <w:r>
              <w:rPr>
                <w:rFonts w:hint="eastAsia"/>
                <w:bCs/>
                <w:color w:val="auto"/>
                <w:sz w:val="24"/>
                <w:highlight w:val="none"/>
              </w:rPr>
              <w:t>取0.00</w:t>
            </w:r>
            <w:r>
              <w:rPr>
                <w:rFonts w:hint="eastAsia"/>
                <w:bCs/>
                <w:color w:val="auto"/>
                <w:sz w:val="24"/>
                <w:highlight w:val="none"/>
                <w:lang w:val="en-US" w:eastAsia="zh-CN"/>
              </w:rPr>
              <w:t>11</w:t>
            </w:r>
            <w:r>
              <w:rPr>
                <w:rFonts w:hint="eastAsia"/>
                <w:bCs/>
                <w:color w:val="auto"/>
                <w:sz w:val="24"/>
                <w:highlight w:val="none"/>
              </w:rPr>
              <w:t>，b指物料含水率概化系数，取0.0064；</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rFonts w:hint="eastAsia"/>
                <w:bCs/>
                <w:color w:val="auto"/>
                <w:position w:val="-14"/>
                <w:sz w:val="24"/>
                <w:highlight w:val="none"/>
              </w:rPr>
              <w:object>
                <v:shape id="_x0000_i1033" o:spt="75" type="#_x0000_t75" style="height:18.75pt;width:17.25pt;" o:ole="t" filled="f" o:preferrelative="t" stroked="f" coordsize="21600,21600">
                  <v:path/>
                  <v:fill on="f" focussize="0,0"/>
                  <v:stroke on="f" joinstyle="miter"/>
                  <v:imagedata r:id="rId24" o:title=""/>
                  <o:lock v:ext="edit" aspectratio="t"/>
                  <w10:wrap type="none"/>
                  <w10:anchorlock/>
                </v:shape>
                <o:OLEObject Type="Embed" ProgID="Equation.KSEE3" ShapeID="_x0000_i1033" DrawAspect="Content" ObjectID="_1468075733" r:id="rId23">
                  <o:LockedField>false</o:LockedField>
                </o:OLEObject>
              </w:object>
            </w:r>
            <w:r>
              <w:rPr>
                <w:bCs/>
                <w:color w:val="auto"/>
                <w:sz w:val="24"/>
                <w:highlight w:val="none"/>
              </w:rPr>
              <w:t>——</w:t>
            </w:r>
            <w:r>
              <w:rPr>
                <w:rFonts w:hint="eastAsia"/>
                <w:bCs/>
                <w:color w:val="auto"/>
                <w:sz w:val="24"/>
                <w:highlight w:val="none"/>
              </w:rPr>
              <w:t>堆场风蚀扬尘概化系数，取0（单位：千克/平方米）；</w:t>
            </w:r>
          </w:p>
          <w:p>
            <w:pPr>
              <w:keepNext w:val="0"/>
              <w:keepLines w:val="0"/>
              <w:pageBreakBefore w:val="0"/>
              <w:widowControl w:val="0"/>
              <w:kinsoku/>
              <w:wordWrap/>
              <w:overflowPunct/>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rFonts w:hint="eastAsia"/>
                <w:bCs/>
                <w:color w:val="auto"/>
                <w:sz w:val="24"/>
                <w:highlight w:val="none"/>
              </w:rPr>
              <w:t>S</w:t>
            </w:r>
            <w:r>
              <w:rPr>
                <w:bCs/>
                <w:color w:val="auto"/>
                <w:sz w:val="24"/>
                <w:highlight w:val="none"/>
              </w:rPr>
              <w:t>——</w:t>
            </w:r>
            <w:r>
              <w:rPr>
                <w:rFonts w:hint="eastAsia"/>
                <w:bCs/>
                <w:color w:val="auto"/>
                <w:sz w:val="24"/>
                <w:highlight w:val="none"/>
              </w:rPr>
              <w:t>堆场占地面积（单位：平方米），原料</w:t>
            </w:r>
            <w:r>
              <w:rPr>
                <w:rFonts w:hint="eastAsia"/>
                <w:bCs/>
                <w:color w:val="auto"/>
                <w:sz w:val="24"/>
                <w:highlight w:val="none"/>
                <w:lang w:val="en-US" w:eastAsia="zh-CN"/>
              </w:rPr>
              <w:t>库和成品库</w:t>
            </w:r>
            <w:r>
              <w:rPr>
                <w:rFonts w:hint="eastAsia"/>
                <w:bCs/>
                <w:color w:val="auto"/>
                <w:sz w:val="24"/>
                <w:highlight w:val="none"/>
              </w:rPr>
              <w:t>面积</w:t>
            </w:r>
            <w:r>
              <w:rPr>
                <w:rFonts w:hint="eastAsia"/>
                <w:bCs/>
                <w:color w:val="auto"/>
                <w:sz w:val="24"/>
                <w:highlight w:val="none"/>
                <w:lang w:val="en-US" w:eastAsia="zh-CN"/>
              </w:rPr>
              <w:t>均为16269</w:t>
            </w:r>
            <w:r>
              <w:rPr>
                <w:rFonts w:hint="eastAsia"/>
                <w:bCs/>
                <w:color w:val="auto"/>
                <w:sz w:val="24"/>
                <w:highlight w:val="none"/>
              </w:rPr>
              <w:t>m</w:t>
            </w:r>
            <w:r>
              <w:rPr>
                <w:rFonts w:hint="eastAsia"/>
                <w:bCs/>
                <w:color w:val="auto"/>
                <w:sz w:val="24"/>
                <w:highlight w:val="none"/>
                <w:vertAlign w:val="superscript"/>
              </w:rPr>
              <w:t>2</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根据上述公式</w:t>
            </w:r>
            <w:r>
              <w:rPr>
                <w:bCs/>
                <w:color w:val="auto"/>
                <w:sz w:val="24"/>
                <w:highlight w:val="none"/>
              </w:rPr>
              <w:t>计算，项目</w:t>
            </w:r>
            <w:r>
              <w:rPr>
                <w:rFonts w:hint="eastAsia"/>
                <w:bCs/>
                <w:color w:val="auto"/>
                <w:sz w:val="24"/>
                <w:highlight w:val="none"/>
              </w:rPr>
              <w:t>原料、成品</w:t>
            </w:r>
            <w:r>
              <w:rPr>
                <w:rFonts w:hint="eastAsia"/>
                <w:bCs/>
                <w:color w:val="auto"/>
                <w:sz w:val="24"/>
                <w:highlight w:val="none"/>
                <w:lang w:val="en-US" w:eastAsia="zh-CN"/>
              </w:rPr>
              <w:t>库</w:t>
            </w:r>
            <w:r>
              <w:rPr>
                <w:rFonts w:hint="eastAsia"/>
                <w:bCs/>
                <w:color w:val="auto"/>
                <w:sz w:val="24"/>
                <w:highlight w:val="none"/>
              </w:rPr>
              <w:t>颗粒物核算</w:t>
            </w:r>
            <w:r>
              <w:rPr>
                <w:bCs/>
                <w:color w:val="auto"/>
                <w:sz w:val="24"/>
                <w:highlight w:val="none"/>
              </w:rPr>
              <w:t>见表</w:t>
            </w:r>
            <w:r>
              <w:rPr>
                <w:rFonts w:hint="eastAsia"/>
                <w:bCs/>
                <w:color w:val="auto"/>
                <w:sz w:val="24"/>
                <w:highlight w:val="none"/>
                <w:lang w:val="en-US" w:eastAsia="zh-CN"/>
              </w:rPr>
              <w:t>4-1</w:t>
            </w:r>
            <w:r>
              <w:rPr>
                <w:bCs/>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4-1</w:t>
            </w:r>
            <w:r>
              <w:rPr>
                <w:rFonts w:hint="eastAsia"/>
                <w:color w:val="auto"/>
              </w:rPr>
              <w:t xml:space="preserve">    原料、成品、废料区颗粒物核算一览表</w:t>
            </w:r>
          </w:p>
          <w:tbl>
            <w:tblPr>
              <w:tblStyle w:val="27"/>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397"/>
              <w:gridCol w:w="1395"/>
              <w:gridCol w:w="1595"/>
              <w:gridCol w:w="139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6" w:type="dxa"/>
                  <w:tcBorders>
                    <w:tl2br w:val="nil"/>
                    <w:tr2bl w:val="nil"/>
                  </w:tcBorders>
                  <w:vAlign w:val="center"/>
                </w:tcPr>
                <w:p>
                  <w:pPr>
                    <w:adjustRightInd w:val="0"/>
                    <w:snapToGrid w:val="0"/>
                    <w:spacing w:line="360" w:lineRule="exact"/>
                    <w:jc w:val="center"/>
                    <w:rPr>
                      <w:b w:val="0"/>
                      <w:bCs/>
                      <w:color w:val="auto"/>
                      <w:sz w:val="21"/>
                      <w:szCs w:val="21"/>
                      <w:highlight w:val="none"/>
                    </w:rPr>
                  </w:pPr>
                  <w:r>
                    <w:rPr>
                      <w:b w:val="0"/>
                      <w:bCs/>
                      <w:color w:val="auto"/>
                      <w:sz w:val="21"/>
                      <w:szCs w:val="21"/>
                      <w:highlight w:val="none"/>
                    </w:rPr>
                    <w:t>项目</w:t>
                  </w:r>
                </w:p>
              </w:tc>
              <w:tc>
                <w:tcPr>
                  <w:tcW w:w="1397" w:type="dxa"/>
                  <w:tcBorders>
                    <w:tl2br w:val="nil"/>
                    <w:tr2bl w:val="nil"/>
                  </w:tcBorders>
                  <w:vAlign w:val="center"/>
                </w:tcPr>
                <w:p>
                  <w:pPr>
                    <w:adjustRightInd w:val="0"/>
                    <w:snapToGrid w:val="0"/>
                    <w:spacing w:line="360" w:lineRule="exact"/>
                    <w:jc w:val="center"/>
                    <w:rPr>
                      <w:b w:val="0"/>
                      <w:bCs/>
                      <w:color w:val="auto"/>
                      <w:sz w:val="21"/>
                      <w:szCs w:val="21"/>
                      <w:highlight w:val="none"/>
                    </w:rPr>
                  </w:pPr>
                  <w:r>
                    <w:rPr>
                      <w:rFonts w:hint="eastAsia"/>
                      <w:b w:val="0"/>
                      <w:bCs/>
                      <w:color w:val="auto"/>
                      <w:position w:val="-12"/>
                      <w:sz w:val="21"/>
                      <w:szCs w:val="21"/>
                      <w:highlight w:val="none"/>
                    </w:rPr>
                    <w:object>
                      <v:shape id="_x0000_i1034" o:spt="75" type="#_x0000_t75" style="height:18pt;width:18pt;" o:ole="t" filled="f" o:preferrelative="t" stroked="f" coordsize="21600,21600">
                        <v:path/>
                        <v:fill on="f" focussize="0,0"/>
                        <v:stroke on="f" joinstyle="miter"/>
                        <v:imagedata r:id="rId20" o:title=""/>
                        <o:lock v:ext="edit" aspectratio="t"/>
                        <w10:wrap type="none"/>
                        <w10:anchorlock/>
                      </v:shape>
                      <o:OLEObject Type="Embed" ProgID="Equation.KSEE3" ShapeID="_x0000_i1034" DrawAspect="Content" ObjectID="_1468075734" r:id="rId25">
                        <o:LockedField>false</o:LockedField>
                      </o:OLEObject>
                    </w:object>
                  </w:r>
                  <w:r>
                    <w:rPr>
                      <w:rFonts w:hint="eastAsia"/>
                      <w:b w:val="0"/>
                      <w:bCs/>
                      <w:color w:val="auto"/>
                      <w:sz w:val="21"/>
                      <w:szCs w:val="21"/>
                      <w:highlight w:val="none"/>
                    </w:rPr>
                    <w:t>×D</w:t>
                  </w:r>
                  <w:r>
                    <w:rPr>
                      <w:b w:val="0"/>
                      <w:bCs/>
                      <w:color w:val="auto"/>
                      <w:sz w:val="21"/>
                      <w:szCs w:val="21"/>
                      <w:highlight w:val="none"/>
                    </w:rPr>
                    <w:t>（t）</w:t>
                  </w:r>
                </w:p>
              </w:tc>
              <w:tc>
                <w:tcPr>
                  <w:tcW w:w="1395" w:type="dxa"/>
                  <w:tcBorders>
                    <w:tl2br w:val="nil"/>
                    <w:tr2bl w:val="nil"/>
                  </w:tcBorders>
                  <w:vAlign w:val="center"/>
                </w:tcPr>
                <w:p>
                  <w:pPr>
                    <w:adjustRightInd w:val="0"/>
                    <w:snapToGrid w:val="0"/>
                    <w:spacing w:line="360" w:lineRule="exact"/>
                    <w:jc w:val="center"/>
                    <w:rPr>
                      <w:b w:val="0"/>
                      <w:bCs/>
                      <w:color w:val="auto"/>
                      <w:sz w:val="21"/>
                      <w:szCs w:val="21"/>
                      <w:highlight w:val="none"/>
                    </w:rPr>
                  </w:pPr>
                  <w:r>
                    <w:rPr>
                      <w:rFonts w:hint="eastAsia"/>
                      <w:b w:val="0"/>
                      <w:bCs/>
                      <w:color w:val="auto"/>
                      <w:position w:val="-10"/>
                      <w:sz w:val="21"/>
                      <w:szCs w:val="21"/>
                      <w:highlight w:val="none"/>
                    </w:rPr>
                    <w:object>
                      <v:shape id="_x0000_i1035" o:spt="75" type="#_x0000_t75" style="height:17.25pt;width:24.75pt;" o:ole="t" filled="f" o:preferrelative="t" stroked="f" coordsize="21600,21600">
                        <v:path/>
                        <v:fill on="f" focussize="0,0"/>
                        <v:stroke on="f" joinstyle="miter"/>
                        <v:imagedata r:id="rId22" o:title=""/>
                        <o:lock v:ext="edit" aspectratio="t"/>
                        <w10:wrap type="none"/>
                        <w10:anchorlock/>
                      </v:shape>
                      <o:OLEObject Type="Embed" ProgID="Equation.KSEE3" ShapeID="_x0000_i1035" DrawAspect="Content" ObjectID="_1468075735" r:id="rId26">
                        <o:LockedField>false</o:LockedField>
                      </o:OLEObject>
                    </w:object>
                  </w:r>
                </w:p>
              </w:tc>
              <w:tc>
                <w:tcPr>
                  <w:tcW w:w="1595" w:type="dxa"/>
                  <w:tcBorders>
                    <w:tl2br w:val="nil"/>
                    <w:tr2bl w:val="nil"/>
                  </w:tcBorders>
                  <w:vAlign w:val="center"/>
                </w:tcPr>
                <w:p>
                  <w:pPr>
                    <w:adjustRightInd w:val="0"/>
                    <w:snapToGrid w:val="0"/>
                    <w:spacing w:line="360" w:lineRule="exact"/>
                    <w:jc w:val="center"/>
                    <w:rPr>
                      <w:b w:val="0"/>
                      <w:bCs/>
                      <w:color w:val="auto"/>
                      <w:sz w:val="21"/>
                      <w:szCs w:val="21"/>
                      <w:highlight w:val="none"/>
                    </w:rPr>
                  </w:pPr>
                  <w:r>
                    <w:rPr>
                      <w:rFonts w:hint="eastAsia"/>
                      <w:b w:val="0"/>
                      <w:bCs/>
                      <w:color w:val="auto"/>
                      <w:position w:val="-14"/>
                      <w:sz w:val="21"/>
                      <w:szCs w:val="21"/>
                      <w:highlight w:val="none"/>
                    </w:rPr>
                    <w:object>
                      <v:shape id="_x0000_i1036" o:spt="75" type="#_x0000_t75" style="height:18.75pt;width:17.25pt;" o:ole="t" filled="f" o:preferrelative="t" stroked="f" coordsize="21600,21600">
                        <v:path/>
                        <v:fill on="f" focussize="0,0"/>
                        <v:stroke on="f" joinstyle="miter"/>
                        <v:imagedata r:id="rId24" o:title=""/>
                        <o:lock v:ext="edit" aspectratio="t"/>
                        <w10:wrap type="none"/>
                        <w10:anchorlock/>
                      </v:shape>
                      <o:OLEObject Type="Embed" ProgID="Equation.KSEE3" ShapeID="_x0000_i1036" DrawAspect="Content" ObjectID="_1468075736" r:id="rId27">
                        <o:LockedField>false</o:LockedField>
                      </o:OLEObject>
                    </w:object>
                  </w:r>
                  <w:r>
                    <w:rPr>
                      <w:b w:val="0"/>
                      <w:bCs/>
                      <w:color w:val="auto"/>
                      <w:sz w:val="21"/>
                      <w:szCs w:val="21"/>
                      <w:highlight w:val="none"/>
                    </w:rPr>
                    <w:t>（</w:t>
                  </w:r>
                  <w:r>
                    <w:rPr>
                      <w:rFonts w:hint="eastAsia"/>
                      <w:b w:val="0"/>
                      <w:bCs/>
                      <w:color w:val="auto"/>
                      <w:sz w:val="21"/>
                      <w:szCs w:val="21"/>
                      <w:highlight w:val="none"/>
                    </w:rPr>
                    <w:t>k</w:t>
                  </w:r>
                  <w:r>
                    <w:rPr>
                      <w:b w:val="0"/>
                      <w:bCs/>
                      <w:color w:val="auto"/>
                      <w:sz w:val="21"/>
                      <w:szCs w:val="21"/>
                      <w:highlight w:val="none"/>
                    </w:rPr>
                    <w:t>g/</w:t>
                  </w:r>
                  <w:r>
                    <w:rPr>
                      <w:rFonts w:hint="eastAsia"/>
                      <w:b w:val="0"/>
                      <w:bCs/>
                      <w:color w:val="auto"/>
                      <w:sz w:val="21"/>
                      <w:szCs w:val="21"/>
                      <w:highlight w:val="none"/>
                    </w:rPr>
                    <w:t>m</w:t>
                  </w:r>
                  <w:r>
                    <w:rPr>
                      <w:rFonts w:hint="eastAsia"/>
                      <w:b w:val="0"/>
                      <w:bCs/>
                      <w:color w:val="auto"/>
                      <w:sz w:val="21"/>
                      <w:szCs w:val="21"/>
                      <w:highlight w:val="none"/>
                      <w:vertAlign w:val="superscript"/>
                    </w:rPr>
                    <w:t>2</w:t>
                  </w:r>
                  <w:r>
                    <w:rPr>
                      <w:b w:val="0"/>
                      <w:bCs/>
                      <w:color w:val="auto"/>
                      <w:sz w:val="21"/>
                      <w:szCs w:val="21"/>
                      <w:highlight w:val="none"/>
                    </w:rPr>
                    <w:t>）</w:t>
                  </w:r>
                </w:p>
              </w:tc>
              <w:tc>
                <w:tcPr>
                  <w:tcW w:w="1396" w:type="dxa"/>
                  <w:tcBorders>
                    <w:tl2br w:val="nil"/>
                    <w:tr2bl w:val="nil"/>
                  </w:tcBorders>
                  <w:vAlign w:val="center"/>
                </w:tcPr>
                <w:p>
                  <w:pPr>
                    <w:adjustRightInd w:val="0"/>
                    <w:snapToGrid w:val="0"/>
                    <w:spacing w:line="360" w:lineRule="exact"/>
                    <w:jc w:val="center"/>
                    <w:rPr>
                      <w:b w:val="0"/>
                      <w:bCs/>
                      <w:color w:val="auto"/>
                      <w:sz w:val="21"/>
                      <w:szCs w:val="21"/>
                      <w:highlight w:val="none"/>
                    </w:rPr>
                  </w:pPr>
                  <w:r>
                    <w:rPr>
                      <w:rFonts w:hint="eastAsia"/>
                      <w:b w:val="0"/>
                      <w:bCs/>
                      <w:iCs/>
                      <w:color w:val="auto"/>
                      <w:sz w:val="21"/>
                      <w:szCs w:val="21"/>
                      <w:highlight w:val="none"/>
                    </w:rPr>
                    <w:t>S（m</w:t>
                  </w:r>
                  <w:r>
                    <w:rPr>
                      <w:rFonts w:hint="eastAsia"/>
                      <w:b w:val="0"/>
                      <w:bCs/>
                      <w:iCs/>
                      <w:color w:val="auto"/>
                      <w:sz w:val="21"/>
                      <w:szCs w:val="21"/>
                      <w:highlight w:val="none"/>
                      <w:vertAlign w:val="superscript"/>
                    </w:rPr>
                    <w:t>2</w:t>
                  </w:r>
                  <w:r>
                    <w:rPr>
                      <w:rFonts w:hint="eastAsia"/>
                      <w:b w:val="0"/>
                      <w:bCs/>
                      <w:iCs/>
                      <w:color w:val="auto"/>
                      <w:sz w:val="21"/>
                      <w:szCs w:val="21"/>
                      <w:highlight w:val="none"/>
                    </w:rPr>
                    <w:t>）</w:t>
                  </w:r>
                </w:p>
              </w:tc>
              <w:tc>
                <w:tcPr>
                  <w:tcW w:w="1348" w:type="dxa"/>
                  <w:tcBorders>
                    <w:tl2br w:val="nil"/>
                    <w:tr2bl w:val="nil"/>
                  </w:tcBorders>
                  <w:vAlign w:val="center"/>
                </w:tcPr>
                <w:p>
                  <w:pPr>
                    <w:adjustRightInd w:val="0"/>
                    <w:snapToGrid w:val="0"/>
                    <w:spacing w:line="360" w:lineRule="exact"/>
                    <w:jc w:val="center"/>
                    <w:rPr>
                      <w:b w:val="0"/>
                      <w:bCs/>
                      <w:color w:val="auto"/>
                      <w:sz w:val="21"/>
                      <w:szCs w:val="21"/>
                      <w:highlight w:val="none"/>
                    </w:rPr>
                  </w:pPr>
                  <w:r>
                    <w:rPr>
                      <w:rFonts w:hint="eastAsia"/>
                      <w:b w:val="0"/>
                      <w:bCs/>
                      <w:iCs/>
                      <w:color w:val="auto"/>
                      <w:sz w:val="21"/>
                      <w:szCs w:val="21"/>
                      <w:highlight w:val="none"/>
                    </w:rPr>
                    <w:t>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6" w:type="dxa"/>
                  <w:tcBorders>
                    <w:tl2br w:val="nil"/>
                    <w:tr2bl w:val="nil"/>
                  </w:tcBorders>
                  <w:vAlign w:val="center"/>
                </w:tcPr>
                <w:p>
                  <w:pPr>
                    <w:adjustRightInd w:val="0"/>
                    <w:snapToGrid w:val="0"/>
                    <w:spacing w:line="360" w:lineRule="exact"/>
                    <w:jc w:val="center"/>
                    <w:rPr>
                      <w:rFonts w:hint="eastAsia" w:eastAsia="宋体"/>
                      <w:b w:val="0"/>
                      <w:bCs/>
                      <w:color w:val="auto"/>
                      <w:sz w:val="21"/>
                      <w:szCs w:val="21"/>
                      <w:highlight w:val="none"/>
                      <w:lang w:val="en-US" w:eastAsia="zh-CN"/>
                    </w:rPr>
                  </w:pPr>
                  <w:r>
                    <w:rPr>
                      <w:rFonts w:hint="eastAsia"/>
                      <w:b w:val="0"/>
                      <w:bCs/>
                      <w:color w:val="auto"/>
                      <w:sz w:val="21"/>
                      <w:szCs w:val="21"/>
                      <w:highlight w:val="none"/>
                    </w:rPr>
                    <w:t>原料</w:t>
                  </w:r>
                  <w:r>
                    <w:rPr>
                      <w:rFonts w:hint="eastAsia"/>
                      <w:b w:val="0"/>
                      <w:bCs/>
                      <w:color w:val="auto"/>
                      <w:sz w:val="21"/>
                      <w:szCs w:val="21"/>
                      <w:highlight w:val="none"/>
                      <w:lang w:val="en-US" w:eastAsia="zh-CN"/>
                    </w:rPr>
                    <w:t>库</w:t>
                  </w:r>
                </w:p>
              </w:tc>
              <w:tc>
                <w:tcPr>
                  <w:tcW w:w="1397" w:type="dxa"/>
                  <w:tcBorders>
                    <w:tl2br w:val="nil"/>
                    <w:tr2bl w:val="nil"/>
                  </w:tcBorders>
                  <w:vAlign w:val="center"/>
                </w:tcPr>
                <w:p>
                  <w:pPr>
                    <w:adjustRightInd w:val="0"/>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555600</w:t>
                  </w:r>
                </w:p>
              </w:tc>
              <w:tc>
                <w:tcPr>
                  <w:tcW w:w="1395" w:type="dxa"/>
                  <w:tcBorders>
                    <w:tl2br w:val="nil"/>
                    <w:tr2bl w:val="nil"/>
                  </w:tcBorders>
                  <w:vAlign w:val="center"/>
                </w:tcPr>
                <w:p>
                  <w:pPr>
                    <w:adjustRightInd w:val="0"/>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0.171875</w:t>
                  </w:r>
                </w:p>
              </w:tc>
              <w:tc>
                <w:tcPr>
                  <w:tcW w:w="1595" w:type="dxa"/>
                  <w:tcBorders>
                    <w:tl2br w:val="nil"/>
                    <w:tr2bl w:val="nil"/>
                  </w:tcBorders>
                  <w:vAlign w:val="center"/>
                </w:tcPr>
                <w:p>
                  <w:pPr>
                    <w:adjustRightInd w:val="0"/>
                    <w:snapToGrid w:val="0"/>
                    <w:spacing w:line="360" w:lineRule="exact"/>
                    <w:jc w:val="center"/>
                    <w:rPr>
                      <w:rFonts w:hint="eastAsia"/>
                      <w:b w:val="0"/>
                      <w:bCs/>
                      <w:color w:val="auto"/>
                      <w:sz w:val="21"/>
                      <w:szCs w:val="21"/>
                      <w:highlight w:val="none"/>
                    </w:rPr>
                  </w:pPr>
                  <w:r>
                    <w:rPr>
                      <w:rFonts w:hint="eastAsia"/>
                      <w:b w:val="0"/>
                      <w:bCs/>
                      <w:color w:val="auto"/>
                      <w:sz w:val="21"/>
                      <w:szCs w:val="21"/>
                      <w:highlight w:val="none"/>
                    </w:rPr>
                    <w:t>0</w:t>
                  </w:r>
                </w:p>
              </w:tc>
              <w:tc>
                <w:tcPr>
                  <w:tcW w:w="1396" w:type="dxa"/>
                  <w:tcBorders>
                    <w:tl2br w:val="nil"/>
                    <w:tr2bl w:val="nil"/>
                  </w:tcBorders>
                  <w:vAlign w:val="center"/>
                </w:tcPr>
                <w:p>
                  <w:pPr>
                    <w:adjustRightInd w:val="0"/>
                    <w:snapToGrid w:val="0"/>
                    <w:spacing w:line="360" w:lineRule="exact"/>
                    <w:jc w:val="center"/>
                    <w:rPr>
                      <w:rFonts w:hint="default"/>
                      <w:b w:val="0"/>
                      <w:bCs/>
                      <w:color w:val="auto"/>
                      <w:sz w:val="21"/>
                      <w:szCs w:val="21"/>
                      <w:highlight w:val="none"/>
                      <w:lang w:val="en-US"/>
                    </w:rPr>
                  </w:pPr>
                  <w:r>
                    <w:rPr>
                      <w:rFonts w:hint="eastAsia"/>
                      <w:b w:val="0"/>
                      <w:bCs/>
                      <w:color w:val="auto"/>
                      <w:sz w:val="21"/>
                      <w:szCs w:val="21"/>
                      <w:highlight w:val="none"/>
                      <w:lang w:val="en-US" w:eastAsia="zh-CN"/>
                    </w:rPr>
                    <w:t>6894</w:t>
                  </w:r>
                </w:p>
              </w:tc>
              <w:tc>
                <w:tcPr>
                  <w:tcW w:w="1348" w:type="dxa"/>
                  <w:tcBorders>
                    <w:tl2br w:val="nil"/>
                    <w:tr2bl w:val="nil"/>
                  </w:tcBorders>
                  <w:vAlign w:val="center"/>
                </w:tcPr>
                <w:p>
                  <w:pPr>
                    <w:adjustRightInd w:val="0"/>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95.49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6" w:type="dxa"/>
                  <w:tcBorders>
                    <w:tl2br w:val="nil"/>
                    <w:tr2bl w:val="nil"/>
                  </w:tcBorders>
                  <w:vAlign w:val="center"/>
                </w:tcPr>
                <w:p>
                  <w:pPr>
                    <w:adjustRightInd w:val="0"/>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成品库</w:t>
                  </w:r>
                </w:p>
              </w:tc>
              <w:tc>
                <w:tcPr>
                  <w:tcW w:w="1397" w:type="dxa"/>
                  <w:tcBorders>
                    <w:tl2br w:val="nil"/>
                    <w:tr2bl w:val="nil"/>
                  </w:tcBorders>
                  <w:vAlign w:val="center"/>
                </w:tcPr>
                <w:p>
                  <w:pPr>
                    <w:adjustRightInd w:val="0"/>
                    <w:snapToGrid w:val="0"/>
                    <w:spacing w:line="360" w:lineRule="exact"/>
                    <w:jc w:val="center"/>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550000</w:t>
                  </w:r>
                </w:p>
              </w:tc>
              <w:tc>
                <w:tcPr>
                  <w:tcW w:w="1395" w:type="dxa"/>
                  <w:tcBorders>
                    <w:tl2br w:val="nil"/>
                    <w:tr2bl w:val="nil"/>
                  </w:tcBorders>
                  <w:vAlign w:val="center"/>
                </w:tcPr>
                <w:p>
                  <w:pPr>
                    <w:adjustRightInd w:val="0"/>
                    <w:snapToGrid w:val="0"/>
                    <w:spacing w:line="360" w:lineRule="exact"/>
                    <w:jc w:val="center"/>
                    <w:rPr>
                      <w:rFonts w:hint="eastAsia"/>
                      <w:b w:val="0"/>
                      <w:bCs/>
                      <w:color w:val="auto"/>
                      <w:sz w:val="21"/>
                      <w:szCs w:val="21"/>
                      <w:highlight w:val="none"/>
                    </w:rPr>
                  </w:pPr>
                  <w:r>
                    <w:rPr>
                      <w:rFonts w:hint="eastAsia"/>
                      <w:b w:val="0"/>
                      <w:bCs/>
                      <w:color w:val="auto"/>
                      <w:sz w:val="21"/>
                      <w:szCs w:val="21"/>
                      <w:highlight w:val="none"/>
                      <w:lang w:val="en-US" w:eastAsia="zh-CN"/>
                    </w:rPr>
                    <w:t>0.171875</w:t>
                  </w:r>
                </w:p>
              </w:tc>
              <w:tc>
                <w:tcPr>
                  <w:tcW w:w="1595" w:type="dxa"/>
                  <w:tcBorders>
                    <w:tl2br w:val="nil"/>
                    <w:tr2bl w:val="nil"/>
                  </w:tcBorders>
                  <w:vAlign w:val="center"/>
                </w:tcPr>
                <w:p>
                  <w:pPr>
                    <w:adjustRightInd w:val="0"/>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0</w:t>
                  </w:r>
                </w:p>
              </w:tc>
              <w:tc>
                <w:tcPr>
                  <w:tcW w:w="1396" w:type="dxa"/>
                  <w:tcBorders>
                    <w:tl2br w:val="nil"/>
                    <w:tr2bl w:val="nil"/>
                  </w:tcBorders>
                  <w:vAlign w:val="center"/>
                </w:tcPr>
                <w:p>
                  <w:pPr>
                    <w:adjustRightInd w:val="0"/>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9375</w:t>
                  </w:r>
                </w:p>
              </w:tc>
              <w:tc>
                <w:tcPr>
                  <w:tcW w:w="1348" w:type="dxa"/>
                  <w:tcBorders>
                    <w:tl2br w:val="nil"/>
                    <w:tr2bl w:val="nil"/>
                  </w:tcBorders>
                  <w:vAlign w:val="center"/>
                </w:tcPr>
                <w:p>
                  <w:pPr>
                    <w:adjustRightInd w:val="0"/>
                    <w:snapToGrid w:val="0"/>
                    <w:spacing w:line="360" w:lineRule="exact"/>
                    <w:jc w:val="center"/>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95.49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lang w:val="en-US" w:eastAsia="zh-CN"/>
              </w:rPr>
              <w:t>（2）</w:t>
            </w:r>
            <w:r>
              <w:rPr>
                <w:rFonts w:hint="eastAsia"/>
                <w:bCs/>
                <w:color w:val="auto"/>
                <w:sz w:val="24"/>
                <w:highlight w:val="none"/>
              </w:rPr>
              <w:t>处理措施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bCs/>
                <w:color w:val="auto"/>
                <w:sz w:val="24"/>
                <w:highlight w:val="none"/>
                <w:lang w:val="en-US" w:eastAsia="zh-CN"/>
              </w:rPr>
            </w:pPr>
            <w:r>
              <w:rPr>
                <w:rFonts w:hint="eastAsia" w:cs="Times New Roman"/>
                <w:color w:val="auto"/>
                <w:sz w:val="24"/>
                <w:szCs w:val="24"/>
                <w:lang w:val="en-US" w:eastAsia="zh-CN"/>
              </w:rPr>
              <w:t>根据</w:t>
            </w:r>
            <w:r>
              <w:rPr>
                <w:rFonts w:hint="default" w:ascii="Times New Roman" w:hAnsi="Times New Roman" w:eastAsia="宋体" w:cs="Times New Roman"/>
                <w:color w:val="auto"/>
                <w:sz w:val="24"/>
                <w:szCs w:val="24"/>
                <w:lang w:val="en-US" w:eastAsia="zh-CN"/>
              </w:rPr>
              <w:t>《工业料堆场扬尘整治规范》（DB65/T4061-2017）</w:t>
            </w:r>
            <w:r>
              <w:rPr>
                <w:rFonts w:hint="eastAsia" w:cs="Times New Roman"/>
                <w:color w:val="auto"/>
                <w:sz w:val="24"/>
                <w:szCs w:val="24"/>
                <w:lang w:val="en-US" w:eastAsia="zh-CN"/>
              </w:rPr>
              <w:t>，原料矿石颗粒直径900mm以下，成品石英石矿颗粒在40~180mm，废料颗粒在40mm以下</w:t>
            </w:r>
            <w:r>
              <w:rPr>
                <w:rFonts w:hint="eastAsia"/>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bCs/>
                <w:color w:val="auto"/>
                <w:sz w:val="24"/>
                <w:highlight w:val="none"/>
              </w:rPr>
              <w:t>根据</w:t>
            </w:r>
            <w:r>
              <w:rPr>
                <w:rFonts w:hint="eastAsia"/>
                <w:bCs/>
                <w:color w:val="auto"/>
                <w:sz w:val="24"/>
                <w:highlight w:val="none"/>
              </w:rPr>
              <w:t>《巴音郭楞蒙古自治州生态环境</w:t>
            </w:r>
            <w:r>
              <w:rPr>
                <w:rFonts w:hint="eastAsia"/>
                <w:bCs/>
                <w:color w:val="auto"/>
                <w:sz w:val="24"/>
                <w:highlight w:val="none"/>
                <w:lang w:eastAsia="zh-CN"/>
              </w:rPr>
              <w:t>“</w:t>
            </w:r>
            <w:r>
              <w:rPr>
                <w:rFonts w:hint="eastAsia"/>
                <w:bCs/>
                <w:color w:val="auto"/>
                <w:sz w:val="24"/>
                <w:highlight w:val="none"/>
              </w:rPr>
              <w:t>十四五</w:t>
            </w:r>
            <w:r>
              <w:rPr>
                <w:rFonts w:hint="eastAsia"/>
                <w:bCs/>
                <w:color w:val="auto"/>
                <w:sz w:val="24"/>
                <w:highlight w:val="none"/>
                <w:lang w:eastAsia="zh-CN"/>
              </w:rPr>
              <w:t>”</w:t>
            </w:r>
            <w:r>
              <w:rPr>
                <w:rFonts w:hint="eastAsia"/>
                <w:bCs/>
                <w:color w:val="auto"/>
                <w:sz w:val="24"/>
                <w:highlight w:val="none"/>
              </w:rPr>
              <w:t>规划</w:t>
            </w:r>
            <w:r>
              <w:rPr>
                <w:rFonts w:hint="eastAsia"/>
                <w:bCs/>
                <w:color w:val="auto"/>
                <w:sz w:val="24"/>
                <w:highlight w:val="none"/>
                <w:lang w:eastAsia="zh-CN"/>
              </w:rPr>
              <w:t>》《</w:t>
            </w:r>
            <w:r>
              <w:rPr>
                <w:rFonts w:hint="eastAsia"/>
                <w:bCs/>
                <w:color w:val="auto"/>
                <w:spacing w:val="4"/>
                <w:kern w:val="0"/>
                <w:sz w:val="24"/>
                <w:highlight w:val="none"/>
              </w:rPr>
              <w:t>工业料堆场扬尘整治规范》（DB 65/T 4061-2017）</w:t>
            </w:r>
            <w:r>
              <w:rPr>
                <w:rFonts w:hint="eastAsia"/>
                <w:bCs/>
                <w:color w:val="auto"/>
                <w:sz w:val="24"/>
                <w:highlight w:val="none"/>
              </w:rPr>
              <w:t>等相关要求，</w:t>
            </w:r>
            <w:r>
              <w:rPr>
                <w:bCs/>
                <w:color w:val="auto"/>
                <w:sz w:val="24"/>
                <w:highlight w:val="none"/>
              </w:rPr>
              <w:t>为进一步降低物料装卸粉尘对环境的影响，要求采取如下措施：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bCs/>
                <w:color w:val="auto"/>
                <w:sz w:val="24"/>
                <w:highlight w:val="none"/>
              </w:rPr>
              <w:t>①</w:t>
            </w:r>
            <w:r>
              <w:rPr>
                <w:rFonts w:hint="eastAsia"/>
                <w:bCs/>
                <w:color w:val="auto"/>
                <w:sz w:val="24"/>
                <w:highlight w:val="none"/>
              </w:rPr>
              <w:t>项目</w:t>
            </w:r>
            <w:r>
              <w:rPr>
                <w:rFonts w:hint="eastAsia"/>
                <w:bCs/>
                <w:color w:val="auto"/>
                <w:sz w:val="24"/>
                <w:highlight w:val="none"/>
                <w:lang w:val="en-US" w:eastAsia="zh-CN"/>
              </w:rPr>
              <w:t>原料库和成品库为</w:t>
            </w:r>
            <w:r>
              <w:rPr>
                <w:rFonts w:hint="default" w:ascii="Times New Roman" w:hAnsi="Times New Roman" w:cs="Times New Roman"/>
                <w:bCs/>
                <w:color w:val="auto"/>
                <w:sz w:val="24"/>
                <w:highlight w:val="none"/>
                <w:lang w:val="en-US" w:eastAsia="zh-CN"/>
              </w:rPr>
              <w:t>Ⅱ</w:t>
            </w:r>
            <w:r>
              <w:rPr>
                <w:rFonts w:hint="eastAsia"/>
                <w:bCs/>
                <w:color w:val="auto"/>
                <w:sz w:val="24"/>
                <w:highlight w:val="none"/>
                <w:lang w:val="en-US" w:eastAsia="zh-CN"/>
              </w:rPr>
              <w:t>堆场，原料库采取封闭厂房和洒水降尘，成品库采取半封闭厂房和洒水降尘</w:t>
            </w:r>
            <w:r>
              <w:rPr>
                <w:rFonts w:hint="eastAsia"/>
                <w:bCs/>
                <w:color w:val="auto"/>
                <w:sz w:val="24"/>
                <w:highlight w:val="none"/>
              </w:rPr>
              <w:t>可以将粉尘</w:t>
            </w:r>
            <w:r>
              <w:rPr>
                <w:bCs/>
                <w:color w:val="auto"/>
                <w:sz w:val="24"/>
                <w:highlight w:val="none"/>
              </w:rPr>
              <w:t>影响降至最低</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②</w:t>
            </w:r>
            <w:r>
              <w:rPr>
                <w:bCs/>
                <w:color w:val="auto"/>
                <w:sz w:val="24"/>
                <w:highlight w:val="none"/>
              </w:rPr>
              <w:t>装卸车辆在作业时，应尽量降低物料落差</w:t>
            </w:r>
            <w:r>
              <w:rPr>
                <w:rFonts w:hint="eastAsia"/>
                <w:bCs/>
                <w:color w:val="auto"/>
                <w:sz w:val="24"/>
                <w:highlight w:val="none"/>
              </w:rPr>
              <w:t>，以减少扬尘产生</w:t>
            </w:r>
            <w:r>
              <w:rPr>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③</w:t>
            </w:r>
            <w:r>
              <w:rPr>
                <w:bCs/>
                <w:color w:val="auto"/>
                <w:sz w:val="24"/>
                <w:highlight w:val="none"/>
              </w:rPr>
              <w:t>对运输车辆通道进行硬化处理，</w:t>
            </w:r>
            <w:r>
              <w:rPr>
                <w:rFonts w:hint="eastAsia"/>
                <w:bCs/>
                <w:color w:val="auto"/>
                <w:sz w:val="24"/>
                <w:highlight w:val="none"/>
              </w:rPr>
              <w:t>减少</w:t>
            </w:r>
            <w:r>
              <w:rPr>
                <w:bCs/>
                <w:color w:val="auto"/>
                <w:sz w:val="24"/>
                <w:highlight w:val="none"/>
              </w:rPr>
              <w:t>运输车辆在运输过</w:t>
            </w:r>
            <w:r>
              <w:rPr>
                <w:rFonts w:hint="eastAsia"/>
                <w:bCs/>
                <w:color w:val="auto"/>
                <w:sz w:val="24"/>
                <w:highlight w:val="none"/>
                <w:lang w:eastAsia="zh-CN"/>
              </w:rPr>
              <w:t>程中</w:t>
            </w:r>
            <w:r>
              <w:rPr>
                <w:bCs/>
                <w:color w:val="auto"/>
                <w:sz w:val="24"/>
                <w:highlight w:val="none"/>
              </w:rPr>
              <w:t>造成</w:t>
            </w:r>
            <w:r>
              <w:rPr>
                <w:rFonts w:hint="eastAsia"/>
                <w:bCs/>
                <w:color w:val="auto"/>
                <w:sz w:val="24"/>
                <w:highlight w:val="none"/>
              </w:rPr>
              <w:t>的</w:t>
            </w:r>
            <w:r>
              <w:rPr>
                <w:bCs/>
                <w:color w:val="auto"/>
                <w:sz w:val="24"/>
                <w:highlight w:val="none"/>
              </w:rPr>
              <w:t>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（3）排放量核算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原料堆放和装卸粉尘排放情况核算引用《排放源统计调查产排污核算方法和系数手册》附表2工业源固体物料堆场颗粒物核算系数手册中的公式进行计算，公式如下：</w:t>
            </w:r>
          </w:p>
          <w:p>
            <w:pPr>
              <w:adjustRightInd w:val="0"/>
              <w:snapToGrid w:val="0"/>
              <w:spacing w:line="520" w:lineRule="exact"/>
              <w:ind w:firstLine="480" w:firstLineChars="200"/>
              <w:jc w:val="center"/>
              <w:rPr>
                <w:rFonts w:hint="eastAsia"/>
                <w:bCs/>
                <w:color w:val="auto"/>
                <w:sz w:val="24"/>
                <w:highlight w:val="none"/>
              </w:rPr>
            </w:pPr>
            <w:r>
              <w:rPr>
                <w:rFonts w:hint="eastAsia"/>
                <w:bCs/>
                <w:color w:val="auto"/>
                <w:position w:val="-12"/>
                <w:sz w:val="24"/>
                <w:highlight w:val="none"/>
              </w:rPr>
              <w:object>
                <v:shape id="_x0000_i1037" o:spt="75" type="#_x0000_t75" style="height:18pt;width:129pt;" o:ole="t" filled="f" o:preferrelative="t" stroked="f" coordsize="21600,21600">
                  <v:path/>
                  <v:fill on="f" focussize="0,0"/>
                  <v:stroke on="f" joinstyle="miter"/>
                  <v:imagedata r:id="rId29" o:title=""/>
                  <o:lock v:ext="edit" aspectratio="t"/>
                  <w10:wrap type="none"/>
                  <w10:anchorlock/>
                </v:shape>
                <o:OLEObject Type="Embed" ProgID="Equation.KSEE3" ShapeID="_x0000_i1037" DrawAspect="Content" ObjectID="_1468075737" r:id="rId28">
                  <o:LockedField>false</o:LockedField>
                </o:OLEObject>
              </w:objec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式中：P</w:t>
            </w:r>
            <w:r>
              <w:rPr>
                <w:bCs/>
                <w:color w:val="auto"/>
                <w:sz w:val="24"/>
                <w:highlight w:val="none"/>
              </w:rPr>
              <w:t>——</w:t>
            </w:r>
            <w:r>
              <w:rPr>
                <w:rFonts w:hint="eastAsia"/>
                <w:bCs/>
                <w:color w:val="auto"/>
                <w:sz w:val="24"/>
                <w:highlight w:val="none"/>
              </w:rPr>
              <w:t>颗粒物产生量（单位：吨）；</w:t>
            </w:r>
          </w:p>
          <w:p>
            <w:pPr>
              <w:keepNext w:val="0"/>
              <w:keepLines w:val="0"/>
              <w:pageBreakBefore w:val="0"/>
              <w:widowControl w:val="0"/>
              <w:kinsoku/>
              <w:wordWrap/>
              <w:topLinePunct w:val="0"/>
              <w:autoSpaceDE/>
              <w:autoSpaceDN/>
              <w:bidi w:val="0"/>
              <w:adjustRightInd w:val="0"/>
              <w:snapToGrid w:val="0"/>
              <w:spacing w:line="500" w:lineRule="exact"/>
              <w:ind w:firstLine="1200" w:firstLineChars="500"/>
              <w:textAlignment w:val="auto"/>
              <w:rPr>
                <w:rFonts w:hint="eastAsia"/>
                <w:bCs/>
                <w:color w:val="auto"/>
                <w:sz w:val="24"/>
                <w:highlight w:val="none"/>
              </w:rPr>
            </w:pPr>
            <w:r>
              <w:rPr>
                <w:rFonts w:hint="eastAsia"/>
                <w:bCs/>
                <w:color w:val="auto"/>
                <w:position w:val="-12"/>
                <w:sz w:val="24"/>
                <w:highlight w:val="none"/>
              </w:rPr>
              <w:object>
                <v:shape id="_x0000_i1038" o:spt="75" type="#_x0000_t75" style="height:18pt;width:18.75pt;" o:ole="t" filled="f" o:preferrelative="t" stroked="f" coordsize="21600,21600">
                  <v:path/>
                  <v:fill on="f" focussize="0,0"/>
                  <v:stroke on="f" joinstyle="miter"/>
                  <v:imagedata r:id="rId31" o:title=""/>
                  <o:lock v:ext="edit" aspectratio="t"/>
                  <w10:wrap type="none"/>
                  <w10:anchorlock/>
                </v:shape>
                <o:OLEObject Type="Embed" ProgID="Equation.KSEE3" ShapeID="_x0000_i1038" DrawAspect="Content" ObjectID="_1468075738" r:id="rId30">
                  <o:LockedField>false</o:LockedField>
                </o:OLEObject>
              </w:object>
            </w:r>
            <w:r>
              <w:rPr>
                <w:bCs/>
                <w:color w:val="auto"/>
                <w:sz w:val="24"/>
                <w:highlight w:val="none"/>
              </w:rPr>
              <w:t>——</w:t>
            </w:r>
            <w:r>
              <w:rPr>
                <w:rFonts w:hint="eastAsia"/>
                <w:bCs/>
                <w:color w:val="auto"/>
                <w:sz w:val="24"/>
                <w:highlight w:val="none"/>
              </w:rPr>
              <w:t>颗粒物排放量（单位：吨）；</w:t>
            </w:r>
          </w:p>
          <w:p>
            <w:pPr>
              <w:keepNext w:val="0"/>
              <w:keepLines w:val="0"/>
              <w:pageBreakBefore w:val="0"/>
              <w:widowControl w:val="0"/>
              <w:kinsoku/>
              <w:wordWrap/>
              <w:topLinePunct w:val="0"/>
              <w:autoSpaceDE/>
              <w:autoSpaceDN/>
              <w:bidi w:val="0"/>
              <w:adjustRightInd w:val="0"/>
              <w:snapToGrid w:val="0"/>
              <w:spacing w:line="500" w:lineRule="exact"/>
              <w:ind w:firstLine="1200" w:firstLineChars="500"/>
              <w:textAlignment w:val="auto"/>
              <w:rPr>
                <w:bCs/>
                <w:color w:val="auto"/>
                <w:sz w:val="24"/>
                <w:highlight w:val="none"/>
              </w:rPr>
            </w:pPr>
            <w:r>
              <w:rPr>
                <w:rFonts w:hint="eastAsia"/>
                <w:bCs/>
                <w:color w:val="auto"/>
                <w:position w:val="-12"/>
                <w:sz w:val="24"/>
                <w:highlight w:val="none"/>
              </w:rPr>
              <w:object>
                <v:shape id="_x0000_i1039" o:spt="75" type="#_x0000_t75" style="height:18pt;width:17.25pt;" o:ole="t" filled="f" o:preferrelative="t" stroked="f" coordsize="21600,21600">
                  <v:path/>
                  <v:fill on="f" focussize="0,0"/>
                  <v:stroke on="f" joinstyle="miter"/>
                  <v:imagedata r:id="rId33" o:title=""/>
                  <o:lock v:ext="edit" aspectratio="t"/>
                  <w10:wrap type="none"/>
                  <w10:anchorlock/>
                </v:shape>
                <o:OLEObject Type="Embed" ProgID="Equation.KSEE3" ShapeID="_x0000_i1039" DrawAspect="Content" ObjectID="_1468075739" r:id="rId32">
                  <o:LockedField>false</o:LockedField>
                </o:OLEObject>
              </w:object>
            </w:r>
            <w:r>
              <w:rPr>
                <w:bCs/>
                <w:color w:val="auto"/>
                <w:sz w:val="24"/>
                <w:highlight w:val="none"/>
              </w:rPr>
              <w:t>——</w:t>
            </w:r>
            <w:r>
              <w:rPr>
                <w:rFonts w:hint="eastAsia"/>
                <w:bCs/>
                <w:color w:val="auto"/>
                <w:sz w:val="24"/>
                <w:highlight w:val="none"/>
              </w:rPr>
              <w:t>颗粒物控制措施控制效率（单位：%）；本项目措施为：洒水74%。</w:t>
            </w:r>
          </w:p>
          <w:p>
            <w:pPr>
              <w:keepNext w:val="0"/>
              <w:keepLines w:val="0"/>
              <w:pageBreakBefore w:val="0"/>
              <w:widowControl w:val="0"/>
              <w:kinsoku/>
              <w:wordWrap/>
              <w:topLinePunct w:val="0"/>
              <w:autoSpaceDE/>
              <w:autoSpaceDN/>
              <w:bidi w:val="0"/>
              <w:adjustRightInd w:val="0"/>
              <w:snapToGrid w:val="0"/>
              <w:spacing w:line="500" w:lineRule="exact"/>
              <w:ind w:firstLine="1200" w:firstLineChars="500"/>
              <w:textAlignment w:val="auto"/>
              <w:rPr>
                <w:bCs/>
                <w:color w:val="auto"/>
                <w:sz w:val="24"/>
                <w:highlight w:val="none"/>
              </w:rPr>
            </w:pPr>
            <w:r>
              <w:rPr>
                <w:rFonts w:hint="eastAsia"/>
                <w:bCs/>
                <w:color w:val="auto"/>
                <w:position w:val="-12"/>
                <w:sz w:val="24"/>
                <w:highlight w:val="none"/>
              </w:rPr>
              <w:object>
                <v:shape id="_x0000_i1040" o:spt="75" type="#_x0000_t75" style="height:18pt;width:15.75pt;" o:ole="t" filled="f" o:preferrelative="t" stroked="f" coordsize="21600,21600">
                  <v:path/>
                  <v:fill on="f" focussize="0,0"/>
                  <v:stroke on="f" joinstyle="miter"/>
                  <v:imagedata r:id="rId35" o:title=""/>
                  <o:lock v:ext="edit" aspectratio="t"/>
                  <w10:wrap type="none"/>
                  <w10:anchorlock/>
                </v:shape>
                <o:OLEObject Type="Embed" ProgID="Equation.KSEE3" ShapeID="_x0000_i1040" DrawAspect="Content" ObjectID="_1468075740" r:id="rId34">
                  <o:LockedField>false</o:LockedField>
                </o:OLEObject>
              </w:object>
            </w:r>
            <w:r>
              <w:rPr>
                <w:bCs/>
                <w:color w:val="auto"/>
                <w:sz w:val="24"/>
                <w:highlight w:val="none"/>
              </w:rPr>
              <w:t>——</w:t>
            </w:r>
            <w:r>
              <w:rPr>
                <w:rFonts w:hint="eastAsia"/>
                <w:bCs/>
                <w:color w:val="auto"/>
                <w:sz w:val="24"/>
                <w:highlight w:val="none"/>
              </w:rPr>
              <w:t>堆场类型控制效率（单位：%）；本项目原料</w:t>
            </w:r>
            <w:r>
              <w:rPr>
                <w:rFonts w:hint="eastAsia"/>
                <w:bCs/>
                <w:color w:val="auto"/>
                <w:sz w:val="24"/>
                <w:highlight w:val="none"/>
                <w:lang w:val="en-US" w:eastAsia="zh-CN"/>
              </w:rPr>
              <w:t>库为全封闭</w:t>
            </w:r>
            <w:r>
              <w:rPr>
                <w:rFonts w:hint="eastAsia"/>
                <w:bCs/>
                <w:color w:val="auto"/>
                <w:sz w:val="24"/>
                <w:highlight w:val="none"/>
              </w:rPr>
              <w:t>，取</w:t>
            </w:r>
            <w:r>
              <w:rPr>
                <w:rFonts w:hint="eastAsia"/>
                <w:bCs/>
                <w:color w:val="auto"/>
                <w:sz w:val="24"/>
                <w:highlight w:val="none"/>
                <w:lang w:val="en-US" w:eastAsia="zh-CN"/>
              </w:rPr>
              <w:t>99</w:t>
            </w:r>
            <w:r>
              <w:rPr>
                <w:rFonts w:hint="eastAsia"/>
                <w:bCs/>
                <w:color w:val="auto"/>
                <w:sz w:val="24"/>
                <w:highlight w:val="none"/>
              </w:rPr>
              <w:t>%</w:t>
            </w:r>
            <w:r>
              <w:rPr>
                <w:rFonts w:hint="eastAsia"/>
                <w:bCs/>
                <w:color w:val="auto"/>
                <w:sz w:val="24"/>
                <w:highlight w:val="none"/>
                <w:lang w:val="en-US" w:eastAsia="zh-CN"/>
              </w:rPr>
              <w:t>，成品库</w:t>
            </w:r>
            <w:r>
              <w:rPr>
                <w:rFonts w:hint="eastAsia"/>
                <w:bCs/>
                <w:color w:val="auto"/>
                <w:sz w:val="24"/>
                <w:highlight w:val="none"/>
              </w:rPr>
              <w:t>为</w:t>
            </w:r>
            <w:r>
              <w:rPr>
                <w:rFonts w:hint="eastAsia"/>
                <w:bCs/>
                <w:color w:val="auto"/>
                <w:sz w:val="24"/>
                <w:highlight w:val="none"/>
                <w:lang w:val="en-US" w:eastAsia="zh-CN"/>
              </w:rPr>
              <w:t>半敞开</w:t>
            </w:r>
            <w:r>
              <w:rPr>
                <w:rFonts w:hint="eastAsia"/>
                <w:bCs/>
                <w:color w:val="auto"/>
                <w:sz w:val="24"/>
                <w:highlight w:val="none"/>
              </w:rPr>
              <w:t>式，取</w:t>
            </w:r>
            <w:r>
              <w:rPr>
                <w:rFonts w:hint="eastAsia"/>
                <w:bCs/>
                <w:color w:val="auto"/>
                <w:sz w:val="24"/>
                <w:highlight w:val="none"/>
                <w:lang w:val="en-US" w:eastAsia="zh-CN"/>
              </w:rPr>
              <w:t>60</w:t>
            </w:r>
            <w:r>
              <w:rPr>
                <w:rFonts w:hint="eastAsia"/>
                <w:bCs/>
                <w:color w:val="auto"/>
                <w:sz w:val="24"/>
                <w:highlight w:val="none"/>
              </w:rPr>
              <w:t>%。</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经计算，</w:t>
            </w:r>
            <w:r>
              <w:rPr>
                <w:rFonts w:hint="eastAsia"/>
                <w:bCs/>
                <w:color w:val="auto"/>
                <w:sz w:val="24"/>
                <w:highlight w:val="none"/>
                <w:lang w:val="en-US" w:eastAsia="zh-CN"/>
              </w:rPr>
              <w:t>原料库</w:t>
            </w:r>
            <w:r>
              <w:rPr>
                <w:rFonts w:hint="eastAsia"/>
                <w:bCs/>
                <w:color w:val="auto"/>
                <w:sz w:val="24"/>
                <w:highlight w:val="none"/>
              </w:rPr>
              <w:t>颗粒物排放量=</w:t>
            </w:r>
            <w:r>
              <w:rPr>
                <w:rFonts w:hint="eastAsia"/>
                <w:b w:val="0"/>
                <w:bCs/>
                <w:color w:val="auto"/>
                <w:sz w:val="24"/>
                <w:szCs w:val="24"/>
                <w:highlight w:val="none"/>
                <w:lang w:val="en-US" w:eastAsia="zh-CN"/>
              </w:rPr>
              <w:t>95.49</w:t>
            </w:r>
            <w:r>
              <w:rPr>
                <w:rFonts w:hint="eastAsia"/>
                <w:bCs/>
                <w:color w:val="auto"/>
                <w:sz w:val="24"/>
                <w:highlight w:val="none"/>
              </w:rPr>
              <w:t>×（1-0.</w:t>
            </w:r>
            <w:r>
              <w:rPr>
                <w:rFonts w:hint="eastAsia"/>
                <w:bCs/>
                <w:color w:val="auto"/>
                <w:sz w:val="24"/>
                <w:highlight w:val="none"/>
                <w:lang w:val="en-US" w:eastAsia="zh-CN"/>
              </w:rPr>
              <w:t>99</w:t>
            </w:r>
            <w:r>
              <w:rPr>
                <w:rFonts w:hint="eastAsia"/>
                <w:bCs/>
                <w:color w:val="auto"/>
                <w:sz w:val="24"/>
                <w:highlight w:val="none"/>
              </w:rPr>
              <w:t>）×（1-</w:t>
            </w:r>
            <w:r>
              <w:rPr>
                <w:rFonts w:hint="eastAsia"/>
                <w:bCs/>
                <w:color w:val="auto"/>
                <w:sz w:val="24"/>
                <w:highlight w:val="none"/>
                <w:lang w:val="en-US" w:eastAsia="zh-CN"/>
              </w:rPr>
              <w:t>0.74</w:t>
            </w:r>
            <w:r>
              <w:rPr>
                <w:rFonts w:hint="eastAsia"/>
                <w:bCs/>
                <w:color w:val="auto"/>
                <w:sz w:val="24"/>
                <w:highlight w:val="none"/>
              </w:rPr>
              <w:t>）=</w:t>
            </w:r>
            <w:r>
              <w:rPr>
                <w:rFonts w:hint="eastAsia"/>
                <w:bCs/>
                <w:color w:val="auto"/>
                <w:sz w:val="24"/>
                <w:highlight w:val="none"/>
                <w:lang w:val="en-US" w:eastAsia="zh-CN"/>
              </w:rPr>
              <w:t>0.25</w:t>
            </w:r>
            <w:r>
              <w:rPr>
                <w:rFonts w:hint="eastAsia"/>
                <w:bCs/>
                <w:color w:val="auto"/>
                <w:sz w:val="24"/>
                <w:highlight w:val="none"/>
              </w:rPr>
              <w:t>t/a，</w:t>
            </w:r>
            <w:r>
              <w:rPr>
                <w:rFonts w:hint="eastAsia"/>
                <w:bCs/>
                <w:color w:val="auto"/>
                <w:sz w:val="24"/>
                <w:highlight w:val="none"/>
                <w:lang w:val="en-US" w:eastAsia="zh-CN"/>
              </w:rPr>
              <w:t>成品库</w:t>
            </w:r>
            <w:r>
              <w:rPr>
                <w:rFonts w:hint="eastAsia"/>
                <w:bCs/>
                <w:color w:val="auto"/>
                <w:sz w:val="24"/>
                <w:highlight w:val="none"/>
              </w:rPr>
              <w:t>颗粒物排放量=</w:t>
            </w:r>
            <w:r>
              <w:rPr>
                <w:rFonts w:hint="eastAsia"/>
                <w:b w:val="0"/>
                <w:bCs/>
                <w:color w:val="auto"/>
                <w:sz w:val="24"/>
                <w:szCs w:val="24"/>
                <w:highlight w:val="none"/>
                <w:lang w:val="en-US" w:eastAsia="zh-CN"/>
              </w:rPr>
              <w:t>95.49</w:t>
            </w:r>
            <w:r>
              <w:rPr>
                <w:rFonts w:hint="eastAsia"/>
                <w:bCs/>
                <w:color w:val="auto"/>
                <w:sz w:val="24"/>
                <w:highlight w:val="none"/>
              </w:rPr>
              <w:t>×（1-</w:t>
            </w:r>
            <w:r>
              <w:rPr>
                <w:rFonts w:hint="eastAsia"/>
                <w:bCs/>
                <w:color w:val="auto"/>
                <w:sz w:val="24"/>
                <w:highlight w:val="none"/>
                <w:lang w:val="en-US" w:eastAsia="zh-CN"/>
              </w:rPr>
              <w:t>0.6</w:t>
            </w:r>
            <w:r>
              <w:rPr>
                <w:rFonts w:hint="eastAsia"/>
                <w:bCs/>
                <w:color w:val="auto"/>
                <w:sz w:val="24"/>
                <w:highlight w:val="none"/>
              </w:rPr>
              <w:t>）×（1-0.</w:t>
            </w:r>
            <w:r>
              <w:rPr>
                <w:rFonts w:hint="eastAsia"/>
                <w:bCs/>
                <w:color w:val="auto"/>
                <w:sz w:val="24"/>
                <w:highlight w:val="none"/>
                <w:lang w:val="en-US" w:eastAsia="zh-CN"/>
              </w:rPr>
              <w:t>74</w:t>
            </w:r>
            <w:r>
              <w:rPr>
                <w:rFonts w:hint="eastAsia"/>
                <w:bCs/>
                <w:color w:val="auto"/>
                <w:sz w:val="24"/>
                <w:highlight w:val="none"/>
              </w:rPr>
              <w:t>）=</w:t>
            </w:r>
            <w:r>
              <w:rPr>
                <w:rFonts w:hint="eastAsia"/>
                <w:bCs/>
                <w:color w:val="auto"/>
                <w:sz w:val="24"/>
                <w:highlight w:val="none"/>
                <w:lang w:val="en-US" w:eastAsia="zh-CN"/>
              </w:rPr>
              <w:t>9.93</w:t>
            </w:r>
            <w:r>
              <w:rPr>
                <w:rFonts w:hint="eastAsia"/>
                <w:bCs/>
                <w:color w:val="auto"/>
                <w:sz w:val="24"/>
                <w:highlight w:val="none"/>
              </w:rPr>
              <w:t>t/a，</w:t>
            </w:r>
            <w:r>
              <w:rPr>
                <w:bCs/>
                <w:color w:val="auto"/>
                <w:sz w:val="24"/>
                <w:highlight w:val="none"/>
              </w:rPr>
              <w:t>排放量</w:t>
            </w:r>
            <w:r>
              <w:rPr>
                <w:rFonts w:hint="eastAsia"/>
                <w:bCs/>
                <w:color w:val="auto"/>
                <w:sz w:val="24"/>
                <w:highlight w:val="none"/>
                <w:lang w:val="en-US" w:eastAsia="zh-CN"/>
              </w:rPr>
              <w:t>为10.18</w:t>
            </w:r>
            <w:r>
              <w:rPr>
                <w:rFonts w:hint="eastAsia"/>
                <w:bCs/>
                <w:color w:val="auto"/>
                <w:sz w:val="24"/>
                <w:highlight w:val="none"/>
              </w:rPr>
              <w:t>t/a</w:t>
            </w:r>
            <w:r>
              <w:rPr>
                <w:bCs/>
                <w:color w:val="auto"/>
                <w:sz w:val="24"/>
                <w:highlight w:val="none"/>
              </w:rPr>
              <w:t>较低，对周围环境影响较小。</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2.</w:t>
            </w:r>
            <w:r>
              <w:rPr>
                <w:rFonts w:hint="eastAsia" w:ascii="Times New Roman" w:hAnsi="Times New Roman" w:eastAsia="宋体" w:cs="Times New Roman"/>
                <w:color w:val="auto"/>
                <w:kern w:val="0"/>
                <w:sz w:val="24"/>
                <w:highlight w:val="none"/>
              </w:rPr>
              <w:t>投料、破碎、筛分工序产生的颗粒物</w:t>
            </w:r>
          </w:p>
          <w:p>
            <w:pPr>
              <w:keepNext w:val="0"/>
              <w:keepLines w:val="0"/>
              <w:pageBreakBefore w:val="0"/>
              <w:widowControl w:val="0"/>
              <w:kinsoku/>
              <w:wordWrap/>
              <w:overflowPunct w:val="0"/>
              <w:topLinePunct w:val="0"/>
              <w:autoSpaceDE/>
              <w:autoSpaceDN/>
              <w:bidi w:val="0"/>
              <w:adjustRightInd/>
              <w:spacing w:line="500" w:lineRule="exact"/>
              <w:ind w:firstLine="480" w:firstLineChars="200"/>
              <w:textAlignment w:val="auto"/>
              <w:rPr>
                <w:color w:val="auto"/>
                <w:sz w:val="24"/>
                <w:highlight w:val="none"/>
              </w:rPr>
            </w:pPr>
            <w:r>
              <w:rPr>
                <w:rFonts w:hint="eastAsia"/>
                <w:color w:val="auto"/>
                <w:sz w:val="24"/>
                <w:highlight w:val="none"/>
              </w:rPr>
              <w:t>（1）源强核算</w:t>
            </w:r>
          </w:p>
          <w:p>
            <w:pPr>
              <w:keepNext w:val="0"/>
              <w:keepLines w:val="0"/>
              <w:pageBreakBefore w:val="0"/>
              <w:widowControl w:val="0"/>
              <w:kinsoku/>
              <w:wordWrap/>
              <w:overflowPunct w:val="0"/>
              <w:topLinePunct w:val="0"/>
              <w:autoSpaceDE/>
              <w:autoSpaceDN/>
              <w:bidi w:val="0"/>
              <w:adjustRightInd/>
              <w:spacing w:line="500" w:lineRule="exact"/>
              <w:ind w:firstLine="480" w:firstLineChars="200"/>
              <w:textAlignment w:val="auto"/>
              <w:rPr>
                <w:color w:val="auto"/>
                <w:sz w:val="24"/>
                <w:highlight w:val="none"/>
              </w:rPr>
            </w:pPr>
            <w:r>
              <w:rPr>
                <w:color w:val="auto"/>
                <w:sz w:val="24"/>
                <w:highlight w:val="none"/>
              </w:rPr>
              <w:t>本项目</w:t>
            </w:r>
            <w:r>
              <w:rPr>
                <w:rFonts w:hint="eastAsia"/>
                <w:color w:val="auto"/>
                <w:sz w:val="24"/>
                <w:highlight w:val="none"/>
              </w:rPr>
              <w:t>石英石经铲车送至给料机，物料高度落差产生粉尘；破碎机将大颗粒物料破碎成小颗粒物，会产生粉尘；物料在筛分机中进行筛分产生粉尘</w:t>
            </w:r>
            <w:r>
              <w:rPr>
                <w:color w:val="auto"/>
                <w:sz w:val="24"/>
                <w:highlight w:val="none"/>
              </w:rPr>
              <w:t>。废气产生源强采用《污染源源强核算技术指南 准则》（HJ884-2018）中推荐的</w:t>
            </w:r>
            <w:r>
              <w:rPr>
                <w:rFonts w:hint="eastAsia"/>
                <w:color w:val="auto"/>
                <w:sz w:val="24"/>
                <w:highlight w:val="none"/>
                <w:lang w:eastAsia="zh-CN"/>
              </w:rPr>
              <w:t>“</w:t>
            </w:r>
            <w:r>
              <w:rPr>
                <w:color w:val="auto"/>
                <w:sz w:val="24"/>
                <w:highlight w:val="none"/>
              </w:rPr>
              <w:t>产污系数法</w:t>
            </w:r>
            <w:r>
              <w:rPr>
                <w:rFonts w:hint="eastAsia"/>
                <w:color w:val="auto"/>
                <w:sz w:val="24"/>
                <w:highlight w:val="none"/>
                <w:lang w:eastAsia="zh-CN"/>
              </w:rPr>
              <w:t>”</w:t>
            </w:r>
            <w:r>
              <w:rPr>
                <w:color w:val="auto"/>
                <w:sz w:val="24"/>
                <w:highlight w:val="none"/>
              </w:rPr>
              <w:t>，具体核算过程如下：</w:t>
            </w:r>
          </w:p>
          <w:p>
            <w:pPr>
              <w:keepNext w:val="0"/>
              <w:keepLines w:val="0"/>
              <w:pageBreakBefore w:val="0"/>
              <w:widowControl w:val="0"/>
              <w:kinsoku/>
              <w:wordWrap/>
              <w:overflowPunct w:val="0"/>
              <w:topLinePunct w:val="0"/>
              <w:autoSpaceDE/>
              <w:autoSpaceDN/>
              <w:bidi w:val="0"/>
              <w:adjustRightInd/>
              <w:spacing w:line="500" w:lineRule="exact"/>
              <w:ind w:firstLine="480" w:firstLineChars="200"/>
              <w:textAlignment w:val="auto"/>
              <w:rPr>
                <w:color w:val="auto"/>
                <w:sz w:val="24"/>
                <w:highlight w:val="none"/>
              </w:rPr>
            </w:pPr>
            <w:r>
              <w:rPr>
                <w:color w:val="auto"/>
                <w:sz w:val="24"/>
                <w:highlight w:val="none"/>
              </w:rPr>
              <w:t>经查阅《逸散性工业粉尘控制技术》（中国环境科学出版社</w:t>
            </w:r>
            <w:r>
              <w:rPr>
                <w:rFonts w:hint="eastAsia"/>
                <w:color w:val="auto"/>
                <w:sz w:val="24"/>
                <w:highlight w:val="none"/>
              </w:rPr>
              <w:t>，1989年</w:t>
            </w:r>
            <w:r>
              <w:rPr>
                <w:color w:val="auto"/>
                <w:sz w:val="24"/>
                <w:highlight w:val="none"/>
              </w:rPr>
              <w:t>），铲车投料过程颗粒物产生系数为0.0</w:t>
            </w:r>
            <w:r>
              <w:rPr>
                <w:rFonts w:hint="eastAsia"/>
                <w:color w:val="auto"/>
                <w:sz w:val="24"/>
                <w:highlight w:val="none"/>
                <w:lang w:val="en-US" w:eastAsia="zh-CN"/>
              </w:rPr>
              <w:t>1</w:t>
            </w:r>
            <w:r>
              <w:rPr>
                <w:color w:val="auto"/>
                <w:sz w:val="24"/>
                <w:highlight w:val="none"/>
              </w:rPr>
              <w:t>kg/t-装载料。本项目</w:t>
            </w:r>
            <w:r>
              <w:rPr>
                <w:rFonts w:hint="eastAsia"/>
                <w:color w:val="auto"/>
                <w:sz w:val="24"/>
                <w:highlight w:val="none"/>
              </w:rPr>
              <w:t>石英石投料</w:t>
            </w:r>
            <w:r>
              <w:rPr>
                <w:color w:val="auto"/>
                <w:sz w:val="24"/>
                <w:highlight w:val="none"/>
              </w:rPr>
              <w:t>量为</w:t>
            </w:r>
            <w:r>
              <w:rPr>
                <w:rFonts w:hint="eastAsia"/>
                <w:color w:val="auto"/>
                <w:sz w:val="24"/>
                <w:highlight w:val="none"/>
                <w:lang w:val="en-US" w:eastAsia="zh-CN"/>
              </w:rPr>
              <w:t>55.56万</w:t>
            </w:r>
            <w:r>
              <w:rPr>
                <w:color w:val="auto"/>
                <w:sz w:val="24"/>
                <w:highlight w:val="none"/>
              </w:rPr>
              <w:t>t/a，</w:t>
            </w:r>
            <w:r>
              <w:rPr>
                <w:rFonts w:hint="eastAsia"/>
                <w:color w:val="auto"/>
                <w:sz w:val="24"/>
                <w:highlight w:val="none"/>
              </w:rPr>
              <w:t>经</w:t>
            </w:r>
            <w:r>
              <w:rPr>
                <w:color w:val="auto"/>
                <w:sz w:val="24"/>
                <w:highlight w:val="none"/>
              </w:rPr>
              <w:t>计算投料过程粉尘产生量为</w:t>
            </w:r>
            <w:r>
              <w:rPr>
                <w:rFonts w:hint="eastAsia"/>
                <w:color w:val="auto"/>
                <w:sz w:val="24"/>
                <w:highlight w:val="none"/>
                <w:lang w:val="en-US" w:eastAsia="zh-CN"/>
              </w:rPr>
              <w:t>5.56</w:t>
            </w:r>
            <w:r>
              <w:rPr>
                <w:color w:val="auto"/>
                <w:sz w:val="24"/>
                <w:highlight w:val="none"/>
              </w:rPr>
              <w:t>t/a。</w:t>
            </w:r>
          </w:p>
          <w:p>
            <w:pPr>
              <w:pStyle w:val="70"/>
              <w:keepNext w:val="0"/>
              <w:keepLines w:val="0"/>
              <w:pageBreakBefore w:val="0"/>
              <w:widowControl w:val="0"/>
              <w:kinsoku/>
              <w:wordWrap/>
              <w:topLinePunct w:val="0"/>
              <w:autoSpaceDE/>
              <w:autoSpaceDN/>
              <w:bidi w:val="0"/>
              <w:adjustRightInd/>
              <w:snapToGrid w:val="0"/>
              <w:spacing w:line="500" w:lineRule="exact"/>
              <w:ind w:firstLine="480"/>
              <w:textAlignment w:val="auto"/>
              <w:rPr>
                <w:rFonts w:hint="eastAsia" w:eastAsia="宋体"/>
                <w:bCs/>
                <w:color w:val="auto"/>
                <w:szCs w:val="24"/>
                <w:highlight w:val="none"/>
                <w:lang w:eastAsia="zh-CN"/>
              </w:rPr>
            </w:pPr>
            <w:r>
              <w:rPr>
                <w:rFonts w:hint="eastAsia"/>
                <w:color w:val="auto"/>
                <w:sz w:val="24"/>
                <w:highlight w:val="none"/>
              </w:rPr>
              <w:t>破碎、筛分工序源强核算参照《排放源统计调查产排污核算方法和系数手册》</w:t>
            </w:r>
            <w:r>
              <w:rPr>
                <w:rFonts w:hint="eastAsia"/>
                <w:color w:val="auto"/>
                <w:sz w:val="24"/>
                <w:highlight w:val="none"/>
                <w:lang w:eastAsia="zh-CN"/>
              </w:rPr>
              <w:t>（</w:t>
            </w:r>
            <w:r>
              <w:rPr>
                <w:rFonts w:hint="eastAsia"/>
                <w:color w:val="auto"/>
                <w:sz w:val="24"/>
                <w:highlight w:val="none"/>
                <w:lang w:val="en-US" w:eastAsia="zh-CN"/>
              </w:rPr>
              <w:t>生态环境部公告2021年第24号</w:t>
            </w:r>
            <w:r>
              <w:rPr>
                <w:rFonts w:hint="eastAsia"/>
                <w:color w:val="auto"/>
                <w:sz w:val="24"/>
                <w:highlight w:val="none"/>
                <w:lang w:eastAsia="zh-CN"/>
              </w:rPr>
              <w:t>）</w:t>
            </w:r>
            <w:r>
              <w:rPr>
                <w:rFonts w:hint="eastAsia"/>
                <w:color w:val="auto"/>
                <w:sz w:val="24"/>
                <w:highlight w:val="none"/>
              </w:rPr>
              <w:t>中《303 砖瓦、石材等建筑材料制造行业系数手册》</w:t>
            </w:r>
            <w:r>
              <w:rPr>
                <w:rFonts w:hint="eastAsia"/>
                <w:color w:val="auto"/>
                <w:sz w:val="24"/>
                <w:highlight w:val="none"/>
                <w:lang w:val="en-US" w:eastAsia="zh-CN"/>
              </w:rPr>
              <w:t>的“</w:t>
            </w:r>
            <w:r>
              <w:rPr>
                <w:rFonts w:hint="eastAsia"/>
                <w:color w:val="auto"/>
                <w:sz w:val="24"/>
                <w:highlight w:val="none"/>
              </w:rPr>
              <w:t>3039其他建筑材料制造</w:t>
            </w:r>
            <w:r>
              <w:rPr>
                <w:rFonts w:hint="eastAsia"/>
                <w:color w:val="auto"/>
                <w:sz w:val="24"/>
                <w:highlight w:val="none"/>
                <w:lang w:val="en-US" w:eastAsia="zh-CN"/>
              </w:rPr>
              <w:t>行业”</w:t>
            </w:r>
            <w:r>
              <w:rPr>
                <w:rFonts w:hint="eastAsia"/>
                <w:color w:val="auto"/>
                <w:sz w:val="24"/>
                <w:highlight w:val="none"/>
              </w:rPr>
              <w:t>中破碎、筛分</w:t>
            </w:r>
            <w:r>
              <w:rPr>
                <w:rFonts w:hint="eastAsia"/>
                <w:color w:val="auto"/>
                <w:sz w:val="24"/>
                <w:highlight w:val="none"/>
                <w:lang w:val="en-US" w:eastAsia="zh-CN"/>
              </w:rPr>
              <w:t>颗粒物</w:t>
            </w:r>
            <w:r>
              <w:rPr>
                <w:rFonts w:hint="eastAsia"/>
                <w:color w:val="auto"/>
                <w:sz w:val="24"/>
                <w:highlight w:val="none"/>
              </w:rPr>
              <w:t>产污系数</w:t>
            </w:r>
            <w:r>
              <w:rPr>
                <w:rFonts w:hint="eastAsia"/>
                <w:bCs/>
                <w:color w:val="auto"/>
                <w:szCs w:val="24"/>
                <w:highlight w:val="none"/>
              </w:rPr>
              <w:t>为</w:t>
            </w:r>
            <w:r>
              <w:rPr>
                <w:rFonts w:hint="eastAsia"/>
                <w:bCs/>
                <w:color w:val="auto"/>
                <w:szCs w:val="24"/>
                <w:highlight w:val="none"/>
                <w:lang w:val="en-US" w:eastAsia="zh-CN"/>
              </w:rPr>
              <w:t>1.89</w:t>
            </w:r>
            <w:r>
              <w:rPr>
                <w:rFonts w:hint="eastAsia"/>
                <w:bCs/>
                <w:color w:val="auto"/>
                <w:szCs w:val="24"/>
                <w:highlight w:val="none"/>
              </w:rPr>
              <w:t>kg/t-</w:t>
            </w:r>
            <w:r>
              <w:rPr>
                <w:rFonts w:hint="eastAsia"/>
                <w:bCs/>
                <w:color w:val="auto"/>
                <w:szCs w:val="24"/>
                <w:highlight w:val="none"/>
                <w:lang w:val="en-US" w:eastAsia="zh-CN"/>
              </w:rPr>
              <w:t>产品</w:t>
            </w:r>
            <w:r>
              <w:rPr>
                <w:rFonts w:hint="eastAsia"/>
                <w:bCs/>
                <w:color w:val="auto"/>
                <w:szCs w:val="24"/>
                <w:highlight w:val="none"/>
              </w:rPr>
              <w:t>。</w:t>
            </w:r>
            <w:r>
              <w:rPr>
                <w:rFonts w:hint="eastAsia"/>
                <w:color w:val="auto"/>
                <w:sz w:val="24"/>
                <w:highlight w:val="none"/>
                <w:lang w:val="en-US" w:eastAsia="zh-CN"/>
              </w:rPr>
              <w:t>成品</w:t>
            </w:r>
            <w:r>
              <w:rPr>
                <w:rFonts w:hint="eastAsia"/>
                <w:bCs/>
                <w:color w:val="auto"/>
                <w:szCs w:val="24"/>
                <w:highlight w:val="none"/>
              </w:rPr>
              <w:t>石英石</w:t>
            </w:r>
            <w:r>
              <w:rPr>
                <w:rFonts w:hint="eastAsia"/>
                <w:bCs/>
                <w:color w:val="auto"/>
                <w:szCs w:val="24"/>
                <w:highlight w:val="none"/>
                <w:lang w:val="en-US" w:eastAsia="zh-CN"/>
              </w:rPr>
              <w:t>块</w:t>
            </w:r>
            <w:r>
              <w:rPr>
                <w:rFonts w:hint="eastAsia"/>
                <w:bCs/>
                <w:color w:val="auto"/>
                <w:szCs w:val="24"/>
                <w:highlight w:val="none"/>
              </w:rPr>
              <w:t>为</w:t>
            </w:r>
            <w:r>
              <w:rPr>
                <w:rFonts w:hint="eastAsia"/>
                <w:bCs/>
                <w:color w:val="auto"/>
                <w:szCs w:val="24"/>
                <w:highlight w:val="none"/>
                <w:lang w:val="en-US" w:eastAsia="zh-CN"/>
              </w:rPr>
              <w:t>50万</w:t>
            </w:r>
            <w:r>
              <w:rPr>
                <w:rFonts w:hint="eastAsia"/>
                <w:bCs/>
                <w:color w:val="auto"/>
                <w:szCs w:val="24"/>
                <w:highlight w:val="none"/>
              </w:rPr>
              <w:t>t/a，计算得破碎</w:t>
            </w:r>
            <w:r>
              <w:rPr>
                <w:rFonts w:hint="eastAsia"/>
                <w:bCs/>
                <w:color w:val="auto"/>
                <w:szCs w:val="24"/>
                <w:highlight w:val="none"/>
                <w:lang w:val="en-US" w:eastAsia="zh-CN"/>
              </w:rPr>
              <w:t>筛分工序</w:t>
            </w:r>
            <w:r>
              <w:rPr>
                <w:rFonts w:hint="eastAsia"/>
                <w:bCs/>
                <w:color w:val="auto"/>
                <w:szCs w:val="24"/>
                <w:highlight w:val="none"/>
              </w:rPr>
              <w:t>颗粒物产生量为</w:t>
            </w:r>
            <w:r>
              <w:rPr>
                <w:rFonts w:hint="eastAsia"/>
                <w:bCs/>
                <w:color w:val="auto"/>
                <w:szCs w:val="24"/>
                <w:highlight w:val="none"/>
                <w:lang w:val="en-US" w:eastAsia="zh-CN"/>
              </w:rPr>
              <w:t>945</w:t>
            </w:r>
            <w:r>
              <w:rPr>
                <w:rFonts w:hint="eastAsia"/>
                <w:bCs/>
                <w:color w:val="auto"/>
                <w:szCs w:val="24"/>
                <w:highlight w:val="none"/>
              </w:rPr>
              <w:t>t/a</w:t>
            </w:r>
            <w:r>
              <w:rPr>
                <w:rFonts w:hint="eastAsia"/>
                <w:bCs/>
                <w:color w:val="auto"/>
                <w:szCs w:val="24"/>
                <w:highlight w:val="none"/>
                <w:lang w:eastAsia="zh-CN"/>
              </w:rPr>
              <w:t>。</w:t>
            </w:r>
          </w:p>
          <w:p>
            <w:pPr>
              <w:keepNext w:val="0"/>
              <w:keepLines w:val="0"/>
              <w:pageBreakBefore w:val="0"/>
              <w:widowControl w:val="0"/>
              <w:kinsoku/>
              <w:wordWrap/>
              <w:overflowPunct w:val="0"/>
              <w:topLinePunct w:val="0"/>
              <w:autoSpaceDE/>
              <w:autoSpaceDN/>
              <w:bidi w:val="0"/>
              <w:adjustRightInd/>
              <w:spacing w:line="500" w:lineRule="exact"/>
              <w:ind w:firstLine="480" w:firstLineChars="200"/>
              <w:textAlignment w:val="auto"/>
              <w:rPr>
                <w:color w:val="auto"/>
                <w:sz w:val="24"/>
                <w:highlight w:val="none"/>
              </w:rPr>
            </w:pPr>
            <w:r>
              <w:rPr>
                <w:color w:val="auto"/>
                <w:sz w:val="24"/>
                <w:highlight w:val="none"/>
              </w:rPr>
              <w:t>（2）处理措施及可行性分析</w:t>
            </w:r>
          </w:p>
          <w:p>
            <w:pPr>
              <w:pStyle w:val="70"/>
              <w:keepNext w:val="0"/>
              <w:keepLines w:val="0"/>
              <w:pageBreakBefore w:val="0"/>
              <w:widowControl w:val="0"/>
              <w:kinsoku/>
              <w:wordWrap/>
              <w:topLinePunct w:val="0"/>
              <w:autoSpaceDE/>
              <w:autoSpaceDN/>
              <w:bidi w:val="0"/>
              <w:adjustRightInd/>
              <w:snapToGrid w:val="0"/>
              <w:spacing w:line="500" w:lineRule="exact"/>
              <w:ind w:firstLine="480"/>
              <w:textAlignment w:val="auto"/>
              <w:rPr>
                <w:rFonts w:hint="eastAsia"/>
                <w:bCs/>
                <w:color w:val="auto"/>
                <w:highlight w:val="none"/>
              </w:rPr>
            </w:pPr>
            <w:r>
              <w:rPr>
                <w:rFonts w:hint="eastAsia"/>
                <w:bCs/>
                <w:color w:val="auto"/>
                <w:szCs w:val="24"/>
                <w:highlight w:val="none"/>
              </w:rPr>
              <w:t>评价要求，</w:t>
            </w:r>
            <w:r>
              <w:rPr>
                <w:rFonts w:hint="eastAsia"/>
                <w:bCs/>
                <w:color w:val="auto"/>
                <w:szCs w:val="24"/>
                <w:highlight w:val="none"/>
                <w:lang w:val="en-US" w:eastAsia="zh-CN"/>
              </w:rPr>
              <w:t>投料、破碎、筛分均在密闭的破碎筛分车间进行，</w:t>
            </w:r>
            <w:r>
              <w:rPr>
                <w:rFonts w:hint="eastAsia"/>
                <w:color w:val="auto"/>
                <w:szCs w:val="21"/>
                <w:highlight w:val="none"/>
              </w:rPr>
              <w:t>给料机投料口</w:t>
            </w:r>
            <w:r>
              <w:rPr>
                <w:rFonts w:hint="eastAsia" w:cs="Calibri"/>
                <w:color w:val="auto"/>
                <w:sz w:val="24"/>
                <w:szCs w:val="22"/>
                <w:highlight w:val="none"/>
              </w:rPr>
              <w:t>设置</w:t>
            </w:r>
            <w:r>
              <w:rPr>
                <w:rFonts w:hint="eastAsia" w:cs="Calibri"/>
                <w:color w:val="auto"/>
                <w:sz w:val="24"/>
                <w:szCs w:val="22"/>
                <w:highlight w:val="none"/>
                <w:lang w:val="en-US" w:eastAsia="zh-CN"/>
              </w:rPr>
              <w:t>安装</w:t>
            </w:r>
            <w:r>
              <w:rPr>
                <w:rFonts w:hint="eastAsia" w:cs="Calibri"/>
                <w:color w:val="auto"/>
                <w:sz w:val="24"/>
                <w:szCs w:val="22"/>
                <w:highlight w:val="none"/>
              </w:rPr>
              <w:t>自动</w:t>
            </w:r>
            <w:r>
              <w:rPr>
                <w:rFonts w:hint="eastAsia" w:cs="Calibri"/>
                <w:color w:val="auto"/>
                <w:sz w:val="24"/>
                <w:szCs w:val="22"/>
                <w:highlight w:val="none"/>
                <w:lang w:eastAsia="zh-CN"/>
              </w:rPr>
              <w:t>伸缩</w:t>
            </w:r>
            <w:r>
              <w:rPr>
                <w:rFonts w:hint="eastAsia" w:cs="Calibri"/>
                <w:color w:val="auto"/>
                <w:sz w:val="24"/>
                <w:szCs w:val="22"/>
                <w:highlight w:val="none"/>
              </w:rPr>
              <w:t>管抑尘设施</w:t>
            </w:r>
            <w:r>
              <w:rPr>
                <w:rFonts w:hint="eastAsia"/>
                <w:color w:val="auto"/>
                <w:szCs w:val="21"/>
                <w:highlight w:val="none"/>
              </w:rPr>
              <w:t>，顶部设置引风集气管道；给料机的下料口密闭下料至</w:t>
            </w:r>
            <w:r>
              <w:rPr>
                <w:rFonts w:hint="eastAsia"/>
                <w:color w:val="auto"/>
                <w:szCs w:val="21"/>
                <w:highlight w:val="none"/>
                <w:lang w:val="en-US" w:eastAsia="zh-CN"/>
              </w:rPr>
              <w:t>颚式</w:t>
            </w:r>
            <w:r>
              <w:rPr>
                <w:rFonts w:hint="eastAsia"/>
                <w:color w:val="auto"/>
                <w:szCs w:val="21"/>
                <w:highlight w:val="none"/>
              </w:rPr>
              <w:t>破碎机中，</w:t>
            </w:r>
            <w:r>
              <w:rPr>
                <w:rFonts w:hint="eastAsia"/>
                <w:color w:val="auto"/>
                <w:szCs w:val="21"/>
                <w:highlight w:val="none"/>
                <w:lang w:val="en-US" w:eastAsia="zh-CN"/>
              </w:rPr>
              <w:t>颚式</w:t>
            </w:r>
            <w:r>
              <w:rPr>
                <w:rFonts w:hint="eastAsia"/>
                <w:color w:val="auto"/>
                <w:szCs w:val="21"/>
                <w:highlight w:val="none"/>
              </w:rPr>
              <w:t>破碎机全封闭，出料口与密闭的输送皮带全密闭连接，出料口处设置引风集气管道；振动筛进料口与密闭的输送皮带密闭连接，且设置引风集气管道；振动筛密闭，上方设置引风集气管道，出料口与密闭的输送皮带密闭连接，且设置引风集气管道</w:t>
            </w:r>
            <w:r>
              <w:rPr>
                <w:rFonts w:hint="eastAsia"/>
                <w:bCs/>
                <w:color w:val="auto"/>
                <w:kern w:val="0"/>
                <w:highlight w:val="none"/>
              </w:rPr>
              <w:t>引至袋式除尘器进行处理后，由15m高的排气筒（DA001）排放</w:t>
            </w:r>
            <w:r>
              <w:rPr>
                <w:rFonts w:hint="eastAsia"/>
                <w:bCs/>
                <w:color w:val="auto"/>
                <w:highlight w:val="none"/>
              </w:rPr>
              <w:t>。</w:t>
            </w:r>
          </w:p>
          <w:p>
            <w:pPr>
              <w:pStyle w:val="70"/>
              <w:keepNext w:val="0"/>
              <w:keepLines w:val="0"/>
              <w:pageBreakBefore w:val="0"/>
              <w:widowControl w:val="0"/>
              <w:kinsoku/>
              <w:wordWrap/>
              <w:topLinePunct w:val="0"/>
              <w:autoSpaceDE/>
              <w:autoSpaceDN/>
              <w:bidi w:val="0"/>
              <w:adjustRightInd/>
              <w:snapToGrid w:val="0"/>
              <w:spacing w:line="500" w:lineRule="exact"/>
              <w:ind w:firstLine="480"/>
              <w:textAlignment w:val="auto"/>
              <w:rPr>
                <w:rFonts w:hint="eastAsia"/>
                <w:bCs/>
                <w:color w:val="auto"/>
                <w:highlight w:val="none"/>
              </w:rPr>
            </w:pPr>
            <w:r>
              <w:rPr>
                <w:rFonts w:hint="eastAsia"/>
                <w:bCs/>
                <w:color w:val="auto"/>
                <w:highlight w:val="none"/>
              </w:rPr>
              <w:t>根据《环境空气细颗粒物污染防治技术政策》</w:t>
            </w:r>
            <w:r>
              <w:rPr>
                <w:rFonts w:hint="eastAsia"/>
                <w:bCs/>
                <w:color w:val="auto"/>
                <w:highlight w:val="none"/>
                <w:lang w:eastAsia="zh-CN"/>
              </w:rPr>
              <w:t>“</w:t>
            </w:r>
            <w:r>
              <w:rPr>
                <w:rFonts w:hint="eastAsia"/>
                <w:bCs/>
                <w:color w:val="auto"/>
                <w:highlight w:val="none"/>
              </w:rPr>
              <w:t>工业污染防治技术-有组织排放颗粒物（烟、粉尘）污染防治技术</w:t>
            </w:r>
            <w:r>
              <w:rPr>
                <w:rFonts w:hint="eastAsia"/>
                <w:bCs/>
                <w:color w:val="auto"/>
                <w:highlight w:val="none"/>
                <w:lang w:eastAsia="zh-CN"/>
              </w:rPr>
              <w:t>”</w:t>
            </w:r>
            <w:r>
              <w:rPr>
                <w:rFonts w:hint="eastAsia"/>
                <w:bCs/>
                <w:color w:val="auto"/>
                <w:highlight w:val="none"/>
              </w:rPr>
              <w:t>包括袋式除尘、湿式电除尘技术、电袋复合技术等。本项目设置的袋式除尘器属于可行技术。</w:t>
            </w:r>
          </w:p>
          <w:p>
            <w:pPr>
              <w:keepNext w:val="0"/>
              <w:keepLines w:val="0"/>
              <w:pageBreakBefore w:val="0"/>
              <w:widowControl w:val="0"/>
              <w:kinsoku/>
              <w:wordWrap/>
              <w:overflowPunct w:val="0"/>
              <w:topLinePunct w:val="0"/>
              <w:autoSpaceDE/>
              <w:autoSpaceDN/>
              <w:bidi w:val="0"/>
              <w:adjustRightInd/>
              <w:spacing w:line="500" w:lineRule="exact"/>
              <w:ind w:firstLine="480" w:firstLineChars="200"/>
              <w:textAlignment w:val="auto"/>
              <w:rPr>
                <w:bCs/>
                <w:color w:val="auto"/>
                <w:sz w:val="24"/>
                <w:highlight w:val="none"/>
              </w:rPr>
            </w:pPr>
            <w:r>
              <w:rPr>
                <w:rFonts w:hint="eastAsia"/>
                <w:bCs/>
                <w:color w:val="auto"/>
                <w:sz w:val="24"/>
                <w:highlight w:val="none"/>
              </w:rPr>
              <w:t>风量设置合理性分析：</w:t>
            </w:r>
          </w:p>
          <w:p>
            <w:pPr>
              <w:keepNext w:val="0"/>
              <w:keepLines w:val="0"/>
              <w:pageBreakBefore w:val="0"/>
              <w:widowControl w:val="0"/>
              <w:kinsoku/>
              <w:wordWrap/>
              <w:overflowPunct w:val="0"/>
              <w:topLinePunct w:val="0"/>
              <w:autoSpaceDE/>
              <w:autoSpaceDN/>
              <w:bidi w:val="0"/>
              <w:adjustRightInd/>
              <w:spacing w:line="500" w:lineRule="exact"/>
              <w:ind w:firstLine="480" w:firstLineChars="200"/>
              <w:textAlignment w:val="auto"/>
              <w:rPr>
                <w:rFonts w:hint="eastAsia"/>
                <w:bCs/>
                <w:color w:val="auto"/>
                <w:sz w:val="24"/>
                <w:highlight w:val="none"/>
              </w:rPr>
            </w:pPr>
            <w:r>
              <w:rPr>
                <w:rFonts w:hint="eastAsia"/>
                <w:bCs/>
                <w:color w:val="auto"/>
                <w:sz w:val="24"/>
                <w:highlight w:val="none"/>
              </w:rPr>
              <w:t>本项目投料、破碎、筛分工序共用1套袋式除尘器处理。投料口废气收集装置</w:t>
            </w:r>
            <w:r>
              <w:rPr>
                <w:rFonts w:hint="eastAsia"/>
                <w:bCs/>
                <w:color w:val="auto"/>
                <w:sz w:val="24"/>
                <w:highlight w:val="none"/>
                <w:lang w:eastAsia="zh-CN"/>
              </w:rPr>
              <w:t>可</w:t>
            </w:r>
            <w:r>
              <w:rPr>
                <w:rFonts w:hint="eastAsia"/>
                <w:bCs/>
                <w:color w:val="auto"/>
                <w:sz w:val="24"/>
                <w:highlight w:val="none"/>
              </w:rPr>
              <w:t>作</w:t>
            </w:r>
            <w:r>
              <w:rPr>
                <w:rFonts w:hint="eastAsia"/>
                <w:bCs/>
                <w:color w:val="auto"/>
                <w:sz w:val="24"/>
                <w:highlight w:val="none"/>
                <w:lang w:eastAsia="zh-CN"/>
              </w:rPr>
              <w:t>为</w:t>
            </w:r>
            <w:r>
              <w:rPr>
                <w:rFonts w:hint="eastAsia"/>
                <w:bCs/>
                <w:color w:val="auto"/>
                <w:sz w:val="24"/>
                <w:highlight w:val="none"/>
              </w:rPr>
              <w:t>集气罩，根据《环境工程技术手册：废气处理工程技术手册》（王纯、张殿印主编，化学工业出版社，2013年1月第1版），上部伞形集气罩风量确定计算公式为：</w:t>
            </w:r>
          </w:p>
          <w:p>
            <w:pPr>
              <w:overflowPunct w:val="0"/>
              <w:spacing w:line="520" w:lineRule="exact"/>
              <w:ind w:firstLine="480" w:firstLineChars="200"/>
              <w:jc w:val="center"/>
              <w:rPr>
                <w:rFonts w:hint="eastAsia"/>
                <w:bCs/>
                <w:color w:val="auto"/>
                <w:sz w:val="24"/>
                <w:highlight w:val="none"/>
              </w:rPr>
            </w:pPr>
            <w:r>
              <w:rPr>
                <w:rFonts w:hint="eastAsia"/>
                <w:bCs/>
                <w:color w:val="auto"/>
                <w:position w:val="-10"/>
                <w:sz w:val="24"/>
                <w:highlight w:val="none"/>
              </w:rPr>
              <w:object>
                <v:shape id="_x0000_i1041" o:spt="75" type="#_x0000_t75" style="height:15.75pt;width:65.25pt;" o:ole="t" filled="f" o:preferrelative="t" stroked="f" coordsize="21600,21600">
                  <v:path/>
                  <v:fill on="f" focussize="0,0"/>
                  <v:stroke on="f" joinstyle="miter"/>
                  <v:imagedata r:id="rId37" o:title=""/>
                  <o:lock v:ext="edit" aspectratio="t"/>
                  <w10:wrap type="none"/>
                  <w10:anchorlock/>
                </v:shape>
                <o:OLEObject Type="Embed" ProgID="Equation.KSEE3" ShapeID="_x0000_i1041" DrawAspect="Content" ObjectID="_1468075741" r:id="rId36">
                  <o:LockedField>false</o:LockedField>
                </o:OLEObject>
              </w:objec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left"/>
              <w:textAlignment w:val="auto"/>
              <w:rPr>
                <w:rFonts w:hint="eastAsia"/>
                <w:bCs/>
                <w:color w:val="auto"/>
                <w:sz w:val="24"/>
                <w:highlight w:val="none"/>
              </w:rPr>
            </w:pPr>
            <w:r>
              <w:rPr>
                <w:rFonts w:hint="eastAsia"/>
                <w:bCs/>
                <w:color w:val="auto"/>
                <w:sz w:val="24"/>
                <w:highlight w:val="none"/>
              </w:rPr>
              <w:t>式中：Q—集气罩排风量，m</w:t>
            </w:r>
            <w:r>
              <w:rPr>
                <w:rFonts w:hint="eastAsia"/>
                <w:bCs/>
                <w:color w:val="auto"/>
                <w:sz w:val="24"/>
                <w:highlight w:val="none"/>
                <w:vertAlign w:val="superscript"/>
              </w:rPr>
              <w:t>3</w:t>
            </w:r>
            <w:r>
              <w:rPr>
                <w:rFonts w:hint="eastAsia"/>
                <w:bCs/>
                <w:color w:val="auto"/>
                <w:sz w:val="24"/>
                <w:highlight w:val="none"/>
              </w:rPr>
              <w:t>/s；</w:t>
            </w:r>
          </w:p>
          <w:p>
            <w:pPr>
              <w:keepNext w:val="0"/>
              <w:keepLines w:val="0"/>
              <w:pageBreakBefore w:val="0"/>
              <w:widowControl w:val="0"/>
              <w:kinsoku/>
              <w:wordWrap/>
              <w:overflowPunct w:val="0"/>
              <w:topLinePunct w:val="0"/>
              <w:autoSpaceDE/>
              <w:autoSpaceDN/>
              <w:bidi w:val="0"/>
              <w:adjustRightInd/>
              <w:snapToGrid/>
              <w:spacing w:line="500" w:lineRule="exact"/>
              <w:ind w:firstLine="1200" w:firstLineChars="500"/>
              <w:jc w:val="left"/>
              <w:textAlignment w:val="auto"/>
              <w:rPr>
                <w:bCs/>
                <w:color w:val="auto"/>
                <w:sz w:val="24"/>
                <w:highlight w:val="none"/>
              </w:rPr>
            </w:pPr>
            <w:r>
              <w:rPr>
                <w:rFonts w:hint="eastAsia"/>
                <w:bCs/>
                <w:color w:val="auto"/>
                <w:sz w:val="24"/>
                <w:highlight w:val="none"/>
              </w:rPr>
              <w:t>p—罩口周长，m；给料机投料口长</w:t>
            </w:r>
            <w:r>
              <w:rPr>
                <w:rFonts w:hint="eastAsia"/>
                <w:bCs/>
                <w:color w:val="auto"/>
                <w:sz w:val="24"/>
                <w:highlight w:val="none"/>
                <w:lang w:val="en-US" w:eastAsia="zh-CN"/>
              </w:rPr>
              <w:t>4</w:t>
            </w:r>
            <w:r>
              <w:rPr>
                <w:rFonts w:hint="eastAsia"/>
                <w:bCs/>
                <w:color w:val="auto"/>
                <w:sz w:val="24"/>
                <w:highlight w:val="none"/>
              </w:rPr>
              <w:t>m，宽</w:t>
            </w:r>
            <w:r>
              <w:rPr>
                <w:rFonts w:hint="eastAsia"/>
                <w:bCs/>
                <w:color w:val="auto"/>
                <w:sz w:val="24"/>
                <w:highlight w:val="none"/>
                <w:lang w:val="en-US" w:eastAsia="zh-CN"/>
              </w:rPr>
              <w:t>3</w:t>
            </w:r>
            <w:r>
              <w:rPr>
                <w:rFonts w:hint="eastAsia"/>
                <w:bCs/>
                <w:color w:val="auto"/>
                <w:sz w:val="24"/>
                <w:highlight w:val="none"/>
              </w:rPr>
              <w:t>m，周长为</w:t>
            </w:r>
            <w:r>
              <w:rPr>
                <w:rFonts w:hint="eastAsia"/>
                <w:bCs/>
                <w:color w:val="auto"/>
                <w:sz w:val="24"/>
                <w:highlight w:val="none"/>
                <w:lang w:val="en-US" w:eastAsia="zh-CN"/>
              </w:rPr>
              <w:t>14</w:t>
            </w:r>
            <w:r>
              <w:rPr>
                <w:rFonts w:hint="eastAsia"/>
                <w:bCs/>
                <w:color w:val="auto"/>
                <w:sz w:val="24"/>
                <w:highlight w:val="none"/>
              </w:rPr>
              <w:t>m；</w:t>
            </w:r>
          </w:p>
          <w:p>
            <w:pPr>
              <w:keepNext w:val="0"/>
              <w:keepLines w:val="0"/>
              <w:pageBreakBefore w:val="0"/>
              <w:widowControl w:val="0"/>
              <w:kinsoku/>
              <w:wordWrap/>
              <w:overflowPunct w:val="0"/>
              <w:topLinePunct w:val="0"/>
              <w:autoSpaceDE/>
              <w:autoSpaceDN/>
              <w:bidi w:val="0"/>
              <w:adjustRightInd/>
              <w:snapToGrid/>
              <w:spacing w:line="500" w:lineRule="exact"/>
              <w:ind w:firstLine="1200" w:firstLineChars="500"/>
              <w:jc w:val="left"/>
              <w:textAlignment w:val="auto"/>
              <w:rPr>
                <w:rFonts w:hint="eastAsia"/>
                <w:bCs/>
                <w:color w:val="auto"/>
                <w:sz w:val="24"/>
                <w:highlight w:val="none"/>
              </w:rPr>
            </w:pPr>
            <w:r>
              <w:rPr>
                <w:rFonts w:hint="eastAsia"/>
                <w:bCs/>
                <w:color w:val="auto"/>
                <w:sz w:val="24"/>
                <w:highlight w:val="none"/>
              </w:rPr>
              <w:t>h—污染源至罩口的距离，m；本项目取0.3m；</w:t>
            </w:r>
          </w:p>
          <w:p>
            <w:pPr>
              <w:keepNext w:val="0"/>
              <w:keepLines w:val="0"/>
              <w:pageBreakBefore w:val="0"/>
              <w:widowControl w:val="0"/>
              <w:kinsoku/>
              <w:wordWrap/>
              <w:overflowPunct w:val="0"/>
              <w:topLinePunct w:val="0"/>
              <w:autoSpaceDE/>
              <w:autoSpaceDN/>
              <w:bidi w:val="0"/>
              <w:adjustRightInd/>
              <w:snapToGrid/>
              <w:spacing w:line="500" w:lineRule="exact"/>
              <w:ind w:firstLine="1200" w:firstLineChars="500"/>
              <w:jc w:val="left"/>
              <w:textAlignment w:val="auto"/>
              <w:rPr>
                <w:bCs/>
                <w:color w:val="auto"/>
                <w:sz w:val="24"/>
                <w:highlight w:val="none"/>
              </w:rPr>
            </w:pPr>
            <w:r>
              <w:rPr>
                <w:rFonts w:hint="eastAsia"/>
                <w:bCs/>
                <w:color w:val="auto"/>
                <w:sz w:val="24"/>
                <w:highlight w:val="none"/>
              </w:rPr>
              <w:t>Vx—最小控制风速，m/s，一般为0.25~2.5m/s，本项目取0.3m/s；</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bCs/>
                <w:color w:val="auto"/>
                <w:sz w:val="24"/>
                <w:highlight w:val="none"/>
              </w:rPr>
            </w:pPr>
            <w:r>
              <w:rPr>
                <w:rFonts w:hint="eastAsia"/>
                <w:bCs/>
                <w:color w:val="auto"/>
                <w:sz w:val="24"/>
                <w:highlight w:val="none"/>
              </w:rPr>
              <w:t>经计算，投料口处排风量为1.4×</w:t>
            </w:r>
            <w:r>
              <w:rPr>
                <w:rFonts w:hint="eastAsia"/>
                <w:bCs/>
                <w:color w:val="auto"/>
                <w:sz w:val="24"/>
                <w:highlight w:val="none"/>
                <w:lang w:val="en-US" w:eastAsia="zh-CN"/>
              </w:rPr>
              <w:t>14</w:t>
            </w:r>
            <w:r>
              <w:rPr>
                <w:rFonts w:hint="eastAsia"/>
                <w:bCs/>
                <w:color w:val="auto"/>
                <w:sz w:val="24"/>
                <w:highlight w:val="none"/>
              </w:rPr>
              <w:t>×0.3×0.3=</w:t>
            </w:r>
            <w:r>
              <w:rPr>
                <w:rFonts w:hint="eastAsia"/>
                <w:bCs/>
                <w:color w:val="auto"/>
                <w:sz w:val="24"/>
                <w:highlight w:val="none"/>
                <w:lang w:val="en-US" w:eastAsia="zh-CN"/>
              </w:rPr>
              <w:t>1.764</w:t>
            </w:r>
            <w:r>
              <w:rPr>
                <w:rFonts w:hint="eastAsia"/>
                <w:bCs/>
                <w:color w:val="auto"/>
                <w:sz w:val="24"/>
                <w:highlight w:val="none"/>
              </w:rPr>
              <w:t>m</w:t>
            </w:r>
            <w:r>
              <w:rPr>
                <w:rFonts w:hint="eastAsia"/>
                <w:bCs/>
                <w:color w:val="auto"/>
                <w:sz w:val="24"/>
                <w:highlight w:val="none"/>
                <w:vertAlign w:val="superscript"/>
              </w:rPr>
              <w:t>3</w:t>
            </w:r>
            <w:r>
              <w:rPr>
                <w:rFonts w:hint="eastAsia"/>
                <w:bCs/>
                <w:color w:val="auto"/>
                <w:sz w:val="24"/>
                <w:highlight w:val="none"/>
              </w:rPr>
              <w:t>/s，小时风量为</w:t>
            </w:r>
            <w:r>
              <w:rPr>
                <w:rFonts w:hint="eastAsia"/>
                <w:bCs/>
                <w:color w:val="auto"/>
                <w:sz w:val="24"/>
                <w:highlight w:val="none"/>
                <w:lang w:val="en-US" w:eastAsia="zh-CN"/>
              </w:rPr>
              <w:t>6350.4</w:t>
            </w:r>
            <w:r>
              <w:rPr>
                <w:rFonts w:hint="eastAsia"/>
                <w:bCs/>
                <w:color w:val="auto"/>
                <w:sz w:val="24"/>
                <w:highlight w:val="none"/>
              </w:rPr>
              <w:t>m</w:t>
            </w:r>
            <w:r>
              <w:rPr>
                <w:rFonts w:hint="eastAsia"/>
                <w:bCs/>
                <w:color w:val="auto"/>
                <w:sz w:val="24"/>
                <w:highlight w:val="none"/>
                <w:vertAlign w:val="superscript"/>
              </w:rPr>
              <w:t>3</w:t>
            </w:r>
            <w:r>
              <w:rPr>
                <w:rFonts w:hint="eastAsia"/>
                <w:bCs/>
                <w:color w:val="auto"/>
                <w:sz w:val="24"/>
                <w:highlight w:val="none"/>
              </w:rPr>
              <w:t>/h。</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bCs/>
                <w:color w:val="auto"/>
                <w:sz w:val="24"/>
                <w:highlight w:val="none"/>
              </w:rPr>
            </w:pPr>
            <w:r>
              <w:rPr>
                <w:rFonts w:hint="eastAsia"/>
                <w:bCs/>
                <w:color w:val="auto"/>
                <w:sz w:val="24"/>
                <w:highlight w:val="none"/>
                <w:lang w:val="en-US" w:eastAsia="zh-CN"/>
              </w:rPr>
              <w:t>颚式</w:t>
            </w:r>
            <w:r>
              <w:rPr>
                <w:rFonts w:hint="eastAsia"/>
                <w:bCs/>
                <w:color w:val="auto"/>
                <w:sz w:val="24"/>
                <w:highlight w:val="none"/>
              </w:rPr>
              <w:t>破碎机和振动筛的产尘点处均保持全密闭，设置引风集气管道共计6个，每个管道设置风量为</w:t>
            </w:r>
            <w:r>
              <w:rPr>
                <w:rFonts w:hint="eastAsia"/>
                <w:bCs/>
                <w:color w:val="auto"/>
                <w:sz w:val="24"/>
                <w:highlight w:val="none"/>
                <w:lang w:val="en-US" w:eastAsia="zh-CN"/>
              </w:rPr>
              <w:t>6</w:t>
            </w:r>
            <w:r>
              <w:rPr>
                <w:rFonts w:hint="eastAsia"/>
                <w:bCs/>
                <w:color w:val="auto"/>
                <w:sz w:val="24"/>
                <w:highlight w:val="none"/>
              </w:rPr>
              <w:t>00m</w:t>
            </w:r>
            <w:r>
              <w:rPr>
                <w:rFonts w:hint="eastAsia"/>
                <w:bCs/>
                <w:color w:val="auto"/>
                <w:sz w:val="24"/>
                <w:highlight w:val="none"/>
                <w:vertAlign w:val="superscript"/>
              </w:rPr>
              <w:t>3</w:t>
            </w:r>
            <w:r>
              <w:rPr>
                <w:rFonts w:hint="eastAsia"/>
                <w:bCs/>
                <w:color w:val="auto"/>
                <w:sz w:val="24"/>
                <w:highlight w:val="none"/>
              </w:rPr>
              <w:t>/h，</w:t>
            </w:r>
            <w:r>
              <w:rPr>
                <w:rFonts w:hint="eastAsia"/>
                <w:bCs/>
                <w:color w:val="auto"/>
                <w:sz w:val="24"/>
                <w:highlight w:val="none"/>
                <w:lang w:val="en-US" w:eastAsia="zh-CN"/>
              </w:rPr>
              <w:t>颚式</w:t>
            </w:r>
            <w:r>
              <w:rPr>
                <w:rFonts w:hint="eastAsia"/>
                <w:bCs/>
                <w:color w:val="auto"/>
                <w:sz w:val="24"/>
                <w:highlight w:val="none"/>
              </w:rPr>
              <w:t>破碎机和振动筛处风量共计</w:t>
            </w:r>
            <w:r>
              <w:rPr>
                <w:rFonts w:hint="eastAsia"/>
                <w:bCs/>
                <w:color w:val="auto"/>
                <w:sz w:val="24"/>
                <w:highlight w:val="none"/>
                <w:lang w:val="en-US" w:eastAsia="zh-CN"/>
              </w:rPr>
              <w:t>36</w:t>
            </w:r>
            <w:r>
              <w:rPr>
                <w:rFonts w:hint="eastAsia"/>
                <w:bCs/>
                <w:color w:val="auto"/>
                <w:sz w:val="24"/>
                <w:highlight w:val="none"/>
              </w:rPr>
              <w:t>00m</w:t>
            </w:r>
            <w:r>
              <w:rPr>
                <w:rFonts w:hint="eastAsia"/>
                <w:bCs/>
                <w:color w:val="auto"/>
                <w:sz w:val="24"/>
                <w:highlight w:val="none"/>
                <w:vertAlign w:val="superscript"/>
              </w:rPr>
              <w:t>3</w:t>
            </w:r>
            <w:r>
              <w:rPr>
                <w:rFonts w:hint="eastAsia"/>
                <w:bCs/>
                <w:color w:val="auto"/>
                <w:sz w:val="24"/>
                <w:highlight w:val="none"/>
              </w:rPr>
              <w:t>/h。</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color w:val="auto"/>
                <w:sz w:val="24"/>
                <w:highlight w:val="none"/>
              </w:rPr>
            </w:pPr>
            <w:r>
              <w:rPr>
                <w:rFonts w:hint="eastAsia"/>
                <w:bCs/>
                <w:color w:val="auto"/>
                <w:sz w:val="24"/>
                <w:highlight w:val="none"/>
              </w:rPr>
              <w:t>由以上计算可知，项目破碎、筛分工序需要的最小风量为</w:t>
            </w:r>
            <w:r>
              <w:rPr>
                <w:rFonts w:hint="eastAsia"/>
                <w:bCs/>
                <w:color w:val="auto"/>
                <w:sz w:val="24"/>
                <w:highlight w:val="none"/>
                <w:lang w:val="en-US" w:eastAsia="zh-CN"/>
              </w:rPr>
              <w:t>9950.4</w:t>
            </w:r>
            <w:r>
              <w:rPr>
                <w:rFonts w:hint="eastAsia"/>
                <w:bCs/>
                <w:color w:val="auto"/>
                <w:sz w:val="24"/>
                <w:highlight w:val="none"/>
              </w:rPr>
              <w:t>m</w:t>
            </w:r>
            <w:r>
              <w:rPr>
                <w:rFonts w:hint="eastAsia"/>
                <w:bCs/>
                <w:color w:val="auto"/>
                <w:sz w:val="24"/>
                <w:highlight w:val="none"/>
                <w:vertAlign w:val="superscript"/>
              </w:rPr>
              <w:t>3</w:t>
            </w:r>
            <w:r>
              <w:rPr>
                <w:rFonts w:hint="eastAsia"/>
                <w:bCs/>
                <w:color w:val="auto"/>
                <w:sz w:val="24"/>
                <w:highlight w:val="none"/>
              </w:rPr>
              <w:t>/h，本项目拟设</w:t>
            </w:r>
            <w:r>
              <w:rPr>
                <w:rFonts w:hint="eastAsia"/>
                <w:bCs/>
                <w:color w:val="auto"/>
                <w:sz w:val="24"/>
                <w:highlight w:val="none"/>
                <w:lang w:val="en-US" w:eastAsia="zh-CN"/>
              </w:rPr>
              <w:t>40</w:t>
            </w:r>
            <w:r>
              <w:rPr>
                <w:rFonts w:hint="eastAsia"/>
                <w:bCs/>
                <w:color w:val="auto"/>
                <w:sz w:val="24"/>
                <w:highlight w:val="none"/>
              </w:rPr>
              <w:t>000m</w:t>
            </w:r>
            <w:r>
              <w:rPr>
                <w:rFonts w:hint="eastAsia"/>
                <w:bCs/>
                <w:color w:val="auto"/>
                <w:sz w:val="24"/>
                <w:highlight w:val="none"/>
                <w:vertAlign w:val="superscript"/>
              </w:rPr>
              <w:t>3</w:t>
            </w:r>
            <w:r>
              <w:rPr>
                <w:rFonts w:hint="eastAsia"/>
                <w:bCs/>
                <w:color w:val="auto"/>
                <w:sz w:val="24"/>
                <w:highlight w:val="none"/>
              </w:rPr>
              <w:t>/h的风量进行废气收集，可满足废气收集需求，风量设置较为合理。</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color w:val="auto"/>
                <w:sz w:val="24"/>
                <w:highlight w:val="none"/>
              </w:rPr>
            </w:pPr>
            <w:r>
              <w:rPr>
                <w:color w:val="auto"/>
                <w:sz w:val="24"/>
                <w:highlight w:val="none"/>
              </w:rPr>
              <w:t>（3）达标排放分析</w:t>
            </w:r>
          </w:p>
          <w:p>
            <w:pPr>
              <w:keepNext w:val="0"/>
              <w:keepLines w:val="0"/>
              <w:pageBreakBefore w:val="0"/>
              <w:widowControl w:val="0"/>
              <w:kinsoku/>
              <w:wordWrap/>
              <w:topLinePunct w:val="0"/>
              <w:autoSpaceDE/>
              <w:autoSpaceDN/>
              <w:bidi w:val="0"/>
              <w:adjustRightInd/>
              <w:snapToGrid/>
              <w:spacing w:line="500" w:lineRule="exact"/>
              <w:ind w:firstLine="480" w:firstLineChars="200"/>
              <w:textAlignment w:val="auto"/>
              <w:rPr>
                <w:rFonts w:hint="eastAsia"/>
                <w:color w:val="auto"/>
                <w:sz w:val="24"/>
                <w:highlight w:val="none"/>
              </w:rPr>
            </w:pPr>
            <w:r>
              <w:rPr>
                <w:rFonts w:hint="eastAsia"/>
                <w:color w:val="auto"/>
                <w:sz w:val="24"/>
                <w:highlight w:val="none"/>
              </w:rPr>
              <w:t>投料、破碎、筛分工序粉尘收集效率为</w:t>
            </w:r>
            <w:r>
              <w:rPr>
                <w:rFonts w:hint="eastAsia"/>
                <w:color w:val="auto"/>
                <w:sz w:val="24"/>
                <w:highlight w:val="none"/>
                <w:lang w:val="en-US" w:eastAsia="zh-CN"/>
              </w:rPr>
              <w:t>9</w:t>
            </w:r>
            <w:r>
              <w:rPr>
                <w:rFonts w:hint="eastAsia"/>
                <w:color w:val="auto"/>
                <w:sz w:val="24"/>
                <w:highlight w:val="none"/>
              </w:rPr>
              <w:t>0%，粉尘的去除效率以</w:t>
            </w:r>
            <w:r>
              <w:rPr>
                <w:rFonts w:hint="eastAsia"/>
                <w:color w:val="auto"/>
                <w:sz w:val="24"/>
                <w:highlight w:val="none"/>
                <w:lang w:val="en-US" w:eastAsia="zh-CN"/>
              </w:rPr>
              <w:t>99</w:t>
            </w:r>
            <w:r>
              <w:rPr>
                <w:rFonts w:hint="eastAsia"/>
                <w:color w:val="auto"/>
                <w:sz w:val="24"/>
                <w:highlight w:val="none"/>
              </w:rPr>
              <w:t>%计；未被收集到的粉尘在车间内沉降，经墙体阻隔</w:t>
            </w:r>
            <w:r>
              <w:rPr>
                <w:rFonts w:hint="eastAsia"/>
                <w:color w:val="auto"/>
                <w:sz w:val="24"/>
                <w:highlight w:val="none"/>
                <w:lang w:val="en-US" w:eastAsia="zh-CN"/>
              </w:rPr>
              <w:t>和洒水降尘</w:t>
            </w:r>
            <w:r>
              <w:rPr>
                <w:rFonts w:hint="eastAsia"/>
                <w:color w:val="auto"/>
                <w:sz w:val="24"/>
                <w:highlight w:val="none"/>
              </w:rPr>
              <w:t>后，可削减90%，其余10%以无组织形式排放。运行时间均以</w:t>
            </w:r>
            <w:r>
              <w:rPr>
                <w:rFonts w:hint="eastAsia"/>
                <w:color w:val="auto"/>
                <w:sz w:val="24"/>
                <w:highlight w:val="none"/>
                <w:lang w:val="en-US" w:eastAsia="zh-CN"/>
              </w:rPr>
              <w:t>4200</w:t>
            </w:r>
            <w:r>
              <w:rPr>
                <w:rFonts w:hint="eastAsia"/>
                <w:color w:val="auto"/>
                <w:sz w:val="24"/>
                <w:highlight w:val="none"/>
              </w:rPr>
              <w:t>h/a，则项目粉尘产排情况见表</w:t>
            </w:r>
            <w:r>
              <w:rPr>
                <w:rFonts w:hint="eastAsia"/>
                <w:color w:val="auto"/>
                <w:sz w:val="24"/>
                <w:highlight w:val="none"/>
                <w:lang w:val="en-US" w:eastAsia="zh-CN"/>
              </w:rPr>
              <w:t>4-2</w:t>
            </w:r>
            <w:r>
              <w:rPr>
                <w:rFonts w:hint="eastAsia"/>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4-2</w:t>
            </w:r>
            <w:r>
              <w:rPr>
                <w:rFonts w:hint="eastAsia"/>
                <w:color w:val="auto"/>
              </w:rPr>
              <w:t xml:space="preserve">    项目投料、破碎、筛分工序颗粒物产排情况一览表</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585"/>
              <w:gridCol w:w="794"/>
              <w:gridCol w:w="654"/>
              <w:gridCol w:w="820"/>
              <w:gridCol w:w="3019"/>
              <w:gridCol w:w="519"/>
              <w:gridCol w:w="7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6" w:type="dxa"/>
                  <w:gridSpan w:val="2"/>
                  <w:tcBorders>
                    <w:tl2br w:val="nil"/>
                    <w:tr2bl w:val="nil"/>
                  </w:tcBorders>
                  <w:vAlign w:val="center"/>
                </w:tcPr>
                <w:p>
                  <w:pPr>
                    <w:adjustRightInd w:val="0"/>
                    <w:snapToGrid w:val="0"/>
                    <w:spacing w:line="360" w:lineRule="exact"/>
                    <w:ind w:left="-105" w:leftChars="-50" w:right="-105" w:rightChars="-50"/>
                    <w:jc w:val="center"/>
                    <w:rPr>
                      <w:rFonts w:hint="eastAsia"/>
                      <w:b w:val="0"/>
                      <w:bCs w:val="0"/>
                      <w:color w:val="auto"/>
                      <w:szCs w:val="21"/>
                      <w:highlight w:val="none"/>
                    </w:rPr>
                  </w:pPr>
                  <w:r>
                    <w:rPr>
                      <w:rFonts w:hint="eastAsia"/>
                      <w:b w:val="0"/>
                      <w:bCs w:val="0"/>
                      <w:color w:val="auto"/>
                      <w:szCs w:val="21"/>
                      <w:highlight w:val="none"/>
                    </w:rPr>
                    <w:t>废气产生</w:t>
                  </w:r>
                </w:p>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单元</w:t>
                  </w:r>
                </w:p>
              </w:tc>
              <w:tc>
                <w:tcPr>
                  <w:tcW w:w="794" w:type="dxa"/>
                  <w:tcBorders>
                    <w:tl2br w:val="nil"/>
                    <w:tr2bl w:val="nil"/>
                  </w:tcBorders>
                  <w:vAlign w:val="center"/>
                </w:tcPr>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产生量t/a</w:t>
                  </w:r>
                </w:p>
              </w:tc>
              <w:tc>
                <w:tcPr>
                  <w:tcW w:w="654" w:type="dxa"/>
                  <w:tcBorders>
                    <w:tl2br w:val="nil"/>
                    <w:tr2bl w:val="nil"/>
                  </w:tcBorders>
                  <w:vAlign w:val="center"/>
                </w:tcPr>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产生</w:t>
                  </w:r>
                </w:p>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速率kg/h</w:t>
                  </w:r>
                </w:p>
              </w:tc>
              <w:tc>
                <w:tcPr>
                  <w:tcW w:w="820" w:type="dxa"/>
                  <w:tcBorders>
                    <w:tl2br w:val="nil"/>
                    <w:tr2bl w:val="nil"/>
                  </w:tcBorders>
                  <w:vAlign w:val="center"/>
                </w:tcPr>
                <w:p>
                  <w:pPr>
                    <w:adjustRightInd w:val="0"/>
                    <w:snapToGrid w:val="0"/>
                    <w:spacing w:line="360" w:lineRule="exact"/>
                    <w:ind w:left="-105" w:leftChars="-50" w:right="-105" w:rightChars="-50"/>
                    <w:jc w:val="center"/>
                    <w:rPr>
                      <w:rFonts w:hint="eastAsia"/>
                      <w:b w:val="0"/>
                      <w:bCs w:val="0"/>
                      <w:color w:val="auto"/>
                      <w:szCs w:val="21"/>
                      <w:highlight w:val="none"/>
                    </w:rPr>
                  </w:pPr>
                  <w:r>
                    <w:rPr>
                      <w:rFonts w:hint="eastAsia"/>
                      <w:b w:val="0"/>
                      <w:bCs w:val="0"/>
                      <w:color w:val="auto"/>
                      <w:szCs w:val="21"/>
                      <w:highlight w:val="none"/>
                    </w:rPr>
                    <w:t>产生</w:t>
                  </w:r>
                </w:p>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浓度mg/m</w:t>
                  </w:r>
                  <w:r>
                    <w:rPr>
                      <w:b w:val="0"/>
                      <w:bCs w:val="0"/>
                      <w:color w:val="auto"/>
                      <w:szCs w:val="21"/>
                      <w:highlight w:val="none"/>
                      <w:vertAlign w:val="superscript"/>
                    </w:rPr>
                    <w:t>3</w:t>
                  </w:r>
                </w:p>
              </w:tc>
              <w:tc>
                <w:tcPr>
                  <w:tcW w:w="3019" w:type="dxa"/>
                  <w:tcBorders>
                    <w:tl2br w:val="nil"/>
                    <w:tr2bl w:val="nil"/>
                  </w:tcBorders>
                  <w:vAlign w:val="center"/>
                </w:tcPr>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治理措施</w:t>
                  </w:r>
                </w:p>
              </w:tc>
              <w:tc>
                <w:tcPr>
                  <w:tcW w:w="519" w:type="dxa"/>
                  <w:tcBorders>
                    <w:tl2br w:val="nil"/>
                    <w:tr2bl w:val="nil"/>
                  </w:tcBorders>
                  <w:vAlign w:val="center"/>
                </w:tcPr>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排放量t/a</w:t>
                  </w:r>
                </w:p>
              </w:tc>
              <w:tc>
                <w:tcPr>
                  <w:tcW w:w="734" w:type="dxa"/>
                  <w:tcBorders>
                    <w:tl2br w:val="nil"/>
                    <w:tr2bl w:val="nil"/>
                  </w:tcBorders>
                  <w:vAlign w:val="center"/>
                </w:tcPr>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排放</w:t>
                  </w:r>
                </w:p>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速率kg/h</w:t>
                  </w:r>
                </w:p>
              </w:tc>
              <w:tc>
                <w:tcPr>
                  <w:tcW w:w="850" w:type="dxa"/>
                  <w:tcBorders>
                    <w:tl2br w:val="nil"/>
                    <w:tr2bl w:val="nil"/>
                  </w:tcBorders>
                  <w:vAlign w:val="center"/>
                </w:tcPr>
                <w:p>
                  <w:pPr>
                    <w:adjustRightInd w:val="0"/>
                    <w:snapToGrid w:val="0"/>
                    <w:spacing w:line="360" w:lineRule="exact"/>
                    <w:ind w:left="-105" w:leftChars="-50" w:right="-105" w:rightChars="-50"/>
                    <w:jc w:val="center"/>
                    <w:rPr>
                      <w:b w:val="0"/>
                      <w:bCs w:val="0"/>
                      <w:color w:val="auto"/>
                      <w:szCs w:val="21"/>
                      <w:highlight w:val="none"/>
                    </w:rPr>
                  </w:pPr>
                  <w:r>
                    <w:rPr>
                      <w:b w:val="0"/>
                      <w:bCs w:val="0"/>
                      <w:color w:val="auto"/>
                      <w:szCs w:val="21"/>
                      <w:highlight w:val="none"/>
                    </w:rPr>
                    <w:t>排放浓度mg/m</w:t>
                  </w:r>
                  <w:r>
                    <w:rPr>
                      <w:b w:val="0"/>
                      <w:bCs w:val="0"/>
                      <w:color w:val="auto"/>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 w:type="dxa"/>
                  <w:vMerge w:val="restart"/>
                  <w:tcBorders>
                    <w:tl2br w:val="nil"/>
                    <w:tr2bl w:val="nil"/>
                  </w:tcBorders>
                  <w:vAlign w:val="center"/>
                </w:tcPr>
                <w:p>
                  <w:pPr>
                    <w:adjustRightInd w:val="0"/>
                    <w:snapToGrid w:val="0"/>
                    <w:spacing w:line="360" w:lineRule="exact"/>
                    <w:ind w:left="-105" w:leftChars="-50" w:right="-105" w:rightChars="-50"/>
                    <w:jc w:val="center"/>
                    <w:rPr>
                      <w:color w:val="auto"/>
                      <w:szCs w:val="21"/>
                      <w:highlight w:val="none"/>
                    </w:rPr>
                  </w:pPr>
                  <w:r>
                    <w:rPr>
                      <w:rFonts w:hint="eastAsia"/>
                      <w:color w:val="auto"/>
                      <w:szCs w:val="21"/>
                      <w:highlight w:val="none"/>
                    </w:rPr>
                    <w:t>投料破碎筛分工序</w:t>
                  </w:r>
                </w:p>
              </w:tc>
              <w:tc>
                <w:tcPr>
                  <w:tcW w:w="585"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rPr>
                  </w:pPr>
                  <w:r>
                    <w:rPr>
                      <w:rFonts w:hint="eastAsia"/>
                      <w:color w:val="auto"/>
                      <w:szCs w:val="21"/>
                      <w:highlight w:val="none"/>
                    </w:rPr>
                    <w:t>有组织</w:t>
                  </w:r>
                </w:p>
              </w:tc>
              <w:tc>
                <w:tcPr>
                  <w:tcW w:w="794" w:type="dxa"/>
                  <w:tcBorders>
                    <w:tl2br w:val="nil"/>
                    <w:tr2bl w:val="nil"/>
                  </w:tcBorders>
                  <w:vAlign w:val="center"/>
                </w:tcPr>
                <w:p>
                  <w:pPr>
                    <w:pStyle w:val="59"/>
                    <w:autoSpaceDE/>
                    <w:autoSpaceDN/>
                    <w:snapToGrid w:val="0"/>
                    <w:spacing w:line="360" w:lineRule="exact"/>
                    <w:ind w:left="-105" w:leftChars="-50" w:right="-105" w:rightChars="-50"/>
                    <w:jc w:val="center"/>
                    <w:rPr>
                      <w:rFonts w:hint="default" w:ascii="Times New Roman"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855.5</w:t>
                  </w:r>
                </w:p>
              </w:tc>
              <w:tc>
                <w:tcPr>
                  <w:tcW w:w="654" w:type="dxa"/>
                  <w:tcBorders>
                    <w:tl2br w:val="nil"/>
                    <w:tr2bl w:val="nil"/>
                  </w:tcBorders>
                  <w:vAlign w:val="center"/>
                </w:tcPr>
                <w:p>
                  <w:pPr>
                    <w:pStyle w:val="59"/>
                    <w:autoSpaceDE/>
                    <w:autoSpaceDN/>
                    <w:snapToGrid w:val="0"/>
                    <w:spacing w:line="360" w:lineRule="exact"/>
                    <w:ind w:left="-105" w:leftChars="-50" w:right="-105" w:rightChars="-50"/>
                    <w:jc w:val="center"/>
                    <w:rPr>
                      <w:rFonts w:hint="default" w:ascii="Times New Roman"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203.69</w:t>
                  </w:r>
                </w:p>
              </w:tc>
              <w:tc>
                <w:tcPr>
                  <w:tcW w:w="820" w:type="dxa"/>
                  <w:tcBorders>
                    <w:tl2br w:val="nil"/>
                    <w:tr2bl w:val="nil"/>
                  </w:tcBorders>
                  <w:vAlign w:val="center"/>
                </w:tcPr>
                <w:p>
                  <w:pPr>
                    <w:pStyle w:val="59"/>
                    <w:autoSpaceDE/>
                    <w:autoSpaceDN/>
                    <w:snapToGrid w:val="0"/>
                    <w:spacing w:line="360" w:lineRule="exact"/>
                    <w:ind w:left="-105" w:leftChars="-50" w:right="-105" w:rightChars="-50"/>
                    <w:jc w:val="center"/>
                    <w:rPr>
                      <w:rFonts w:hint="default" w:ascii="Times New Roman"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5092.25</w:t>
                  </w:r>
                </w:p>
              </w:tc>
              <w:tc>
                <w:tcPr>
                  <w:tcW w:w="3019"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rPr>
                  </w:pPr>
                  <w:r>
                    <w:rPr>
                      <w:rFonts w:hint="eastAsia"/>
                      <w:color w:val="auto"/>
                      <w:szCs w:val="21"/>
                      <w:highlight w:val="none"/>
                    </w:rPr>
                    <w:t>袋式除尘器进行处理后，由15m高的排气筒（DA001）排放</w:t>
                  </w:r>
                </w:p>
              </w:tc>
              <w:tc>
                <w:tcPr>
                  <w:tcW w:w="519"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8.56</w:t>
                  </w:r>
                </w:p>
              </w:tc>
              <w:tc>
                <w:tcPr>
                  <w:tcW w:w="734"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2.04</w:t>
                  </w:r>
                </w:p>
              </w:tc>
              <w:tc>
                <w:tcPr>
                  <w:tcW w:w="850"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321" w:type="dxa"/>
                  <w:vMerge w:val="continue"/>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rPr>
                  </w:pPr>
                  <w:bookmarkStart w:id="11" w:name="OLE_LINK6" w:colFirst="2" w:colLast="3"/>
                </w:p>
              </w:tc>
              <w:tc>
                <w:tcPr>
                  <w:tcW w:w="585"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rPr>
                  </w:pPr>
                  <w:r>
                    <w:rPr>
                      <w:rFonts w:hint="eastAsia"/>
                      <w:color w:val="auto"/>
                      <w:szCs w:val="21"/>
                      <w:highlight w:val="none"/>
                    </w:rPr>
                    <w:t>无组织</w:t>
                  </w:r>
                </w:p>
              </w:tc>
              <w:tc>
                <w:tcPr>
                  <w:tcW w:w="794" w:type="dxa"/>
                  <w:tcBorders>
                    <w:tl2br w:val="nil"/>
                    <w:tr2bl w:val="nil"/>
                  </w:tcBorders>
                  <w:vAlign w:val="center"/>
                </w:tcPr>
                <w:p>
                  <w:pPr>
                    <w:pStyle w:val="59"/>
                    <w:autoSpaceDE/>
                    <w:autoSpaceDN/>
                    <w:snapToGrid w:val="0"/>
                    <w:spacing w:line="360" w:lineRule="exact"/>
                    <w:ind w:left="-105" w:leftChars="-50" w:right="-105" w:rightChars="-50"/>
                    <w:jc w:val="center"/>
                    <w:rPr>
                      <w:rFonts w:hint="default" w:ascii="Times New Roman"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95.06</w:t>
                  </w:r>
                </w:p>
              </w:tc>
              <w:tc>
                <w:tcPr>
                  <w:tcW w:w="654" w:type="dxa"/>
                  <w:tcBorders>
                    <w:tl2br w:val="nil"/>
                    <w:tr2bl w:val="nil"/>
                  </w:tcBorders>
                  <w:vAlign w:val="center"/>
                </w:tcPr>
                <w:p>
                  <w:pPr>
                    <w:pStyle w:val="59"/>
                    <w:autoSpaceDE/>
                    <w:autoSpaceDN/>
                    <w:snapToGrid w:val="0"/>
                    <w:spacing w:line="360" w:lineRule="exact"/>
                    <w:ind w:left="-105" w:leftChars="-50" w:right="-105" w:rightChars="-50"/>
                    <w:jc w:val="center"/>
                    <w:rPr>
                      <w:rFonts w:hint="default" w:ascii="Times New Roman"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820" w:type="dxa"/>
                  <w:tcBorders>
                    <w:tl2br w:val="nil"/>
                    <w:tr2bl w:val="nil"/>
                  </w:tcBorders>
                  <w:vAlign w:val="center"/>
                </w:tcPr>
                <w:p>
                  <w:pPr>
                    <w:pStyle w:val="59"/>
                    <w:autoSpaceDE/>
                    <w:autoSpaceDN/>
                    <w:snapToGrid w:val="0"/>
                    <w:spacing w:line="360" w:lineRule="exact"/>
                    <w:ind w:left="-105" w:leftChars="-50" w:right="-105" w:rightChars="-50"/>
                    <w:jc w:val="center"/>
                    <w:rPr>
                      <w:rFonts w:ascii="Times New Roman" w:cs="Times New Roman"/>
                      <w:b w:val="0"/>
                      <w:color w:val="auto"/>
                      <w:sz w:val="21"/>
                      <w:szCs w:val="21"/>
                      <w:highlight w:val="none"/>
                    </w:rPr>
                  </w:pPr>
                  <w:r>
                    <w:rPr>
                      <w:rFonts w:hint="eastAsia" w:ascii="Times New Roman" w:cs="Times New Roman"/>
                      <w:b w:val="0"/>
                      <w:color w:val="auto"/>
                      <w:sz w:val="21"/>
                      <w:szCs w:val="21"/>
                      <w:highlight w:val="none"/>
                    </w:rPr>
                    <w:t>/</w:t>
                  </w:r>
                </w:p>
              </w:tc>
              <w:tc>
                <w:tcPr>
                  <w:tcW w:w="3019"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rPr>
                    <w:t>90%沉降在密闭车间内</w:t>
                  </w:r>
                  <w:r>
                    <w:rPr>
                      <w:rFonts w:hint="eastAsia"/>
                      <w:color w:val="auto"/>
                      <w:szCs w:val="21"/>
                      <w:highlight w:val="none"/>
                      <w:lang w:val="en-US" w:eastAsia="zh-CN"/>
                    </w:rPr>
                    <w:t>并喷淋降尘</w:t>
                  </w:r>
                </w:p>
              </w:tc>
              <w:tc>
                <w:tcPr>
                  <w:tcW w:w="519"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2.47</w:t>
                  </w:r>
                </w:p>
              </w:tc>
              <w:tc>
                <w:tcPr>
                  <w:tcW w:w="734"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850" w:type="dxa"/>
                  <w:tcBorders>
                    <w:tl2br w:val="nil"/>
                    <w:tr2bl w:val="nil"/>
                  </w:tcBorders>
                  <w:vAlign w:val="center"/>
                </w:tcPr>
                <w:p>
                  <w:pPr>
                    <w:adjustRightInd w:val="0"/>
                    <w:snapToGrid w:val="0"/>
                    <w:spacing w:line="360" w:lineRule="exact"/>
                    <w:ind w:left="-105" w:leftChars="-50" w:right="-105" w:rightChars="-50"/>
                    <w:jc w:val="center"/>
                    <w:rPr>
                      <w:color w:val="auto"/>
                      <w:szCs w:val="21"/>
                      <w:highlight w:val="none"/>
                    </w:rPr>
                  </w:pPr>
                  <w:r>
                    <w:rPr>
                      <w:rFonts w:hint="eastAsia"/>
                      <w:color w:val="auto"/>
                      <w:szCs w:val="21"/>
                      <w:highlight w:val="none"/>
                    </w:rPr>
                    <w:t>/</w:t>
                  </w:r>
                </w:p>
              </w:tc>
            </w:tr>
            <w:bookmarkEnd w:id="11"/>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由上表可知，项目产生的粉尘经处理后，满足《大气污染物综合排放标准》（GB16297-1996）表2二级标准</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lang w:val="en-US" w:eastAsia="zh-CN"/>
              </w:rPr>
              <w:t>车辆运输粉尘</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车辆运输过程中会带起扬尘，运输线路上的起尘量按下式计算：</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Q=0.123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V/5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W/6.8</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vertAlign w:val="superscript"/>
                <w:lang w:eastAsia="zh-CN"/>
              </w:rPr>
              <w:t>0.85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P/0.5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vertAlign w:val="superscript"/>
                <w:lang w:eastAsia="zh-CN"/>
              </w:rPr>
              <w:t>0.72</w:t>
            </w:r>
            <w:r>
              <w:rPr>
                <w:rFonts w:hint="default" w:ascii="Times New Roman" w:hAnsi="Times New Roman" w:eastAsia="宋体" w:cs="Times New Roman"/>
                <w:color w:val="auto"/>
                <w:sz w:val="24"/>
                <w:szCs w:val="24"/>
                <w:highlight w:val="none"/>
                <w:lang w:eastAsia="zh-CN"/>
              </w:rPr>
              <w:t>·L</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式中：Q——汽车行驶时的扬尘，kg/辆；</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      V——汽车速度，取15km/h；</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      W——汽车载重量，空车取10吨，满载取30吨</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      P——道路表面粉尘量，取0.1kg/m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      L——道路长度，</w:t>
            </w:r>
            <w:r>
              <w:rPr>
                <w:rFonts w:hint="default" w:ascii="Times New Roman" w:hAnsi="Times New Roman" w:eastAsia="宋体" w:cs="Times New Roman"/>
                <w:color w:val="auto"/>
                <w:sz w:val="24"/>
                <w:szCs w:val="24"/>
                <w:highlight w:val="none"/>
                <w:lang w:val="en-US" w:eastAsia="zh-CN"/>
              </w:rPr>
              <w:t>0.1k</w:t>
            </w:r>
            <w:r>
              <w:rPr>
                <w:rFonts w:hint="default" w:ascii="Times New Roman" w:hAnsi="Times New Roman" w:eastAsia="宋体" w:cs="Times New Roman"/>
                <w:color w:val="auto"/>
                <w:sz w:val="24"/>
                <w:szCs w:val="24"/>
                <w:highlight w:val="none"/>
                <w:lang w:eastAsia="zh-CN"/>
              </w:rPr>
              <w:t>m</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本项目厂区大门至加工区的平均运输距离按</w:t>
            </w: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lang w:eastAsia="zh-CN"/>
              </w:rPr>
              <w:t>m计，运输车辆速度按15km/h计，评价每年运载次数约</w:t>
            </w:r>
            <w:r>
              <w:rPr>
                <w:rFonts w:hint="eastAsia" w:cs="Times New Roman"/>
                <w:color w:val="auto"/>
                <w:sz w:val="24"/>
                <w:szCs w:val="24"/>
                <w:highlight w:val="none"/>
                <w:lang w:val="en-US" w:eastAsia="zh-CN"/>
              </w:rPr>
              <w:t>27780</w:t>
            </w:r>
            <w:r>
              <w:rPr>
                <w:rFonts w:hint="default" w:ascii="Times New Roman" w:hAnsi="Times New Roman" w:eastAsia="宋体" w:cs="Times New Roman"/>
                <w:color w:val="auto"/>
                <w:sz w:val="24"/>
                <w:szCs w:val="24"/>
                <w:highlight w:val="none"/>
                <w:lang w:eastAsia="zh-CN"/>
              </w:rPr>
              <w:t>次</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采取洒水抑尘（扬尘控制率约</w:t>
            </w:r>
            <w:r>
              <w:rPr>
                <w:rFonts w:hint="default" w:ascii="Times New Roman" w:hAnsi="Times New Roman" w:eastAsia="宋体" w:cs="Times New Roman"/>
                <w:color w:val="auto"/>
                <w:sz w:val="24"/>
                <w:szCs w:val="24"/>
                <w:highlight w:val="none"/>
                <w:lang w:val="en-US" w:eastAsia="zh-CN"/>
              </w:rPr>
              <w:t>74</w:t>
            </w:r>
            <w:r>
              <w:rPr>
                <w:rFonts w:hint="default" w:ascii="Times New Roman" w:hAnsi="Times New Roman" w:eastAsia="宋体" w:cs="Times New Roman"/>
                <w:color w:val="auto"/>
                <w:sz w:val="24"/>
                <w:szCs w:val="24"/>
                <w:highlight w:val="none"/>
                <w:lang w:eastAsia="zh-CN"/>
              </w:rPr>
              <w:t>%），道路表面粉尘量按0.1kg/m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计算。则汽车空车行驶扬尘强度为0.</w:t>
            </w:r>
            <w:r>
              <w:rPr>
                <w:rFonts w:hint="eastAsia" w:ascii="Times New Roman" w:hAnsi="Times New Roman" w:eastAsia="宋体" w:cs="Times New Roman"/>
                <w:color w:val="auto"/>
                <w:sz w:val="24"/>
                <w:szCs w:val="24"/>
                <w:highlight w:val="none"/>
                <w:lang w:val="en-US" w:eastAsia="zh-CN"/>
              </w:rPr>
              <w:t>016</w:t>
            </w:r>
            <w:r>
              <w:rPr>
                <w:rFonts w:hint="default" w:ascii="Times New Roman" w:hAnsi="Times New Roman" w:eastAsia="宋体" w:cs="Times New Roman"/>
                <w:color w:val="auto"/>
                <w:sz w:val="24"/>
                <w:szCs w:val="24"/>
                <w:highlight w:val="none"/>
                <w:lang w:eastAsia="zh-CN"/>
              </w:rPr>
              <w:t>kg/辆，满载行驶扬尘强度为0.</w:t>
            </w:r>
            <w:r>
              <w:rPr>
                <w:rFonts w:hint="eastAsia" w:ascii="Times New Roman" w:hAnsi="Times New Roman" w:eastAsia="宋体"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lang w:eastAsia="zh-CN"/>
              </w:rPr>
              <w:t>kg/辆，运营期车辆运输起尘量计算结果见下表：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 xml:space="preserve">3  </w:t>
            </w:r>
            <w:r>
              <w:rPr>
                <w:rFonts w:hint="default" w:ascii="Times New Roman" w:hAnsi="Times New Roman" w:cs="Times New Roman"/>
                <w:b/>
                <w:bCs/>
                <w:color w:val="auto"/>
                <w:sz w:val="21"/>
                <w:szCs w:val="21"/>
                <w:highlight w:val="none"/>
              </w:rPr>
              <w:t>车辆运输过程颗粒物排放情况一览表</w:t>
            </w:r>
          </w:p>
          <w:tbl>
            <w:tblPr>
              <w:tblStyle w:val="27"/>
              <w:tblW w:w="7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908"/>
              <w:gridCol w:w="1163"/>
              <w:gridCol w:w="1012"/>
              <w:gridCol w:w="2158"/>
              <w:gridCol w:w="1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产污环节</w:t>
                  </w:r>
                </w:p>
              </w:tc>
              <w:tc>
                <w:tcPr>
                  <w:tcW w:w="90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平均运距（</w:t>
                  </w:r>
                  <w:r>
                    <w:rPr>
                      <w:rFonts w:hint="default" w:ascii="Times New Roman" w:hAnsi="Times New Roman" w:cs="Times New Roman"/>
                      <w:b/>
                      <w:bCs/>
                      <w:color w:val="auto"/>
                      <w:sz w:val="21"/>
                      <w:szCs w:val="21"/>
                      <w:highlight w:val="none"/>
                      <w:lang w:val="en-US" w:eastAsia="zh-CN"/>
                    </w:rPr>
                    <w:t>k</w:t>
                  </w:r>
                  <w:r>
                    <w:rPr>
                      <w:rFonts w:hint="default" w:ascii="Times New Roman" w:hAnsi="Times New Roman" w:cs="Times New Roman"/>
                      <w:b/>
                      <w:bCs/>
                      <w:color w:val="auto"/>
                      <w:sz w:val="21"/>
                      <w:szCs w:val="21"/>
                      <w:highlight w:val="none"/>
                    </w:rPr>
                    <w:t>m）</w:t>
                  </w:r>
                </w:p>
              </w:tc>
              <w:tc>
                <w:tcPr>
                  <w:tcW w:w="1163"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运输车次（辆/a）</w:t>
                  </w:r>
                </w:p>
              </w:tc>
              <w:tc>
                <w:tcPr>
                  <w:tcW w:w="1012"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产尘量（t/a）</w:t>
                  </w:r>
                </w:p>
              </w:tc>
              <w:tc>
                <w:tcPr>
                  <w:tcW w:w="215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治理措施</w:t>
                  </w:r>
                </w:p>
              </w:tc>
              <w:tc>
                <w:tcPr>
                  <w:tcW w:w="1311"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排放量（t/a）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空车</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27780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0.4</w:t>
                  </w:r>
                </w:p>
              </w:tc>
              <w:tc>
                <w:tcPr>
                  <w:tcW w:w="2158"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洒水抑尘、严禁超载、控制车速</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满载</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27780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215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90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163"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215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39</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4.</w:t>
            </w:r>
            <w:r>
              <w:rPr>
                <w:rFonts w:hint="default" w:ascii="Times New Roman" w:hAnsi="Times New Roman" w:eastAsia="宋体" w:cs="Times New Roman"/>
                <w:color w:val="auto"/>
                <w:kern w:val="0"/>
                <w:sz w:val="24"/>
                <w:highlight w:val="none"/>
                <w:lang w:val="en-US" w:eastAsia="zh-CN"/>
              </w:rPr>
              <w:t>车辆尾气</w:t>
            </w:r>
          </w:p>
          <w:p>
            <w:pPr>
              <w:keepNext w:val="0"/>
              <w:keepLines w:val="0"/>
              <w:pageBreakBefore w:val="0"/>
              <w:widowControl w:val="0"/>
              <w:kinsoku/>
              <w:wordWrap/>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运输车辆使用汽油、柴油作能源，外排尾气中主要含有NOx、CO等污染物，由于本项目使用的</w:t>
            </w:r>
            <w:r>
              <w:rPr>
                <w:rFonts w:hint="default" w:ascii="Times New Roman" w:hAnsi="Times New Roman" w:eastAsia="宋体" w:cs="Times New Roman"/>
                <w:color w:val="auto"/>
                <w:sz w:val="24"/>
                <w:szCs w:val="24"/>
                <w:highlight w:val="none"/>
                <w:lang w:val="en-US" w:eastAsia="zh-CN"/>
              </w:rPr>
              <w:t>货车等</w:t>
            </w:r>
            <w:r>
              <w:rPr>
                <w:rFonts w:hint="default" w:ascii="Times New Roman" w:hAnsi="Times New Roman" w:eastAsia="宋体" w:cs="Times New Roman"/>
                <w:color w:val="auto"/>
                <w:sz w:val="24"/>
                <w:szCs w:val="24"/>
                <w:highlight w:val="none"/>
                <w:lang w:eastAsia="zh-CN"/>
              </w:rPr>
              <w:t>运输汽车少，外排尾气量也较少，且作业范围相对较大，通过距离衰减和大气扩散后，对周边环境不会造成明显影响，本次评价不做定量分析。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5.</w:t>
            </w:r>
            <w:r>
              <w:rPr>
                <w:rFonts w:hint="eastAsia" w:eastAsia="宋体" w:cs="Times New Roman"/>
                <w:color w:val="auto"/>
                <w:kern w:val="0"/>
                <w:sz w:val="24"/>
                <w:highlight w:val="none"/>
                <w:lang w:val="en-US" w:eastAsia="zh-CN"/>
              </w:rPr>
              <w:t>食堂油烟</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rPr>
            </w:pPr>
            <w:r>
              <w:rPr>
                <w:rFonts w:hint="default" w:ascii="Times New Roman" w:hAnsi="Times New Roman" w:eastAsia="宋体" w:cs="Times New Roman"/>
                <w:snapToGrid/>
                <w:color w:val="auto"/>
                <w:kern w:val="2"/>
                <w:sz w:val="24"/>
                <w:szCs w:val="24"/>
                <w:highlight w:val="none"/>
                <w:lang w:val="en-US" w:eastAsia="zh-CN" w:bidi="ar-SA"/>
              </w:rPr>
              <w:t>本项目设置1个职工食堂，设</w:t>
            </w:r>
            <w:r>
              <w:rPr>
                <w:rFonts w:hint="eastAsia" w:ascii="Times New Roman" w:hAnsi="Times New Roman" w:eastAsia="宋体" w:cs="Times New Roman"/>
                <w:snapToGrid/>
                <w:color w:val="auto"/>
                <w:kern w:val="2"/>
                <w:sz w:val="24"/>
                <w:szCs w:val="24"/>
                <w:highlight w:val="none"/>
                <w:lang w:val="en-US" w:eastAsia="zh-CN" w:bidi="ar-SA"/>
              </w:rPr>
              <w:t>2</w:t>
            </w:r>
            <w:r>
              <w:rPr>
                <w:rFonts w:hint="default" w:ascii="Times New Roman" w:hAnsi="Times New Roman" w:eastAsia="宋体" w:cs="Times New Roman"/>
                <w:snapToGrid/>
                <w:color w:val="auto"/>
                <w:kern w:val="2"/>
                <w:sz w:val="24"/>
                <w:szCs w:val="24"/>
                <w:highlight w:val="none"/>
                <w:lang w:val="en-US" w:eastAsia="zh-CN" w:bidi="ar-SA"/>
              </w:rPr>
              <w:t>个灶台，属于</w:t>
            </w:r>
            <w:r>
              <w:rPr>
                <w:rFonts w:hint="eastAsia" w:ascii="Times New Roman" w:hAnsi="Times New Roman" w:eastAsia="宋体" w:cs="Times New Roman"/>
                <w:snapToGrid/>
                <w:color w:val="auto"/>
                <w:kern w:val="2"/>
                <w:sz w:val="24"/>
                <w:szCs w:val="24"/>
                <w:highlight w:val="none"/>
                <w:lang w:val="en-US" w:eastAsia="zh-CN" w:bidi="ar-SA"/>
              </w:rPr>
              <w:t>小</w:t>
            </w:r>
            <w:r>
              <w:rPr>
                <w:rFonts w:hint="default" w:ascii="Times New Roman" w:hAnsi="Times New Roman" w:eastAsia="宋体" w:cs="Times New Roman"/>
                <w:snapToGrid/>
                <w:color w:val="auto"/>
                <w:kern w:val="2"/>
                <w:sz w:val="24"/>
                <w:szCs w:val="24"/>
                <w:highlight w:val="none"/>
                <w:lang w:val="en-US" w:eastAsia="zh-CN" w:bidi="ar-SA"/>
              </w:rPr>
              <w:t>型规模，食物在烹饪、加工过程中将挥发出油脂、有机质及热分解或裂解产物，从而产生油烟废气。项目劳动定员</w:t>
            </w:r>
            <w:r>
              <w:rPr>
                <w:rFonts w:hint="eastAsia" w:eastAsia="宋体" w:cs="Times New Roman"/>
                <w:snapToGrid/>
                <w:color w:val="auto"/>
                <w:kern w:val="2"/>
                <w:sz w:val="24"/>
                <w:szCs w:val="24"/>
                <w:highlight w:val="none"/>
                <w:lang w:val="en-US" w:eastAsia="zh-CN" w:bidi="ar-SA"/>
              </w:rPr>
              <w:t>3</w:t>
            </w:r>
            <w:r>
              <w:rPr>
                <w:rFonts w:hint="default" w:ascii="Times New Roman" w:hAnsi="Times New Roman" w:eastAsia="宋体" w:cs="Times New Roman"/>
                <w:snapToGrid/>
                <w:color w:val="auto"/>
                <w:kern w:val="2"/>
                <w:sz w:val="24"/>
                <w:szCs w:val="24"/>
                <w:highlight w:val="none"/>
                <w:lang w:val="en-US" w:eastAsia="zh-CN" w:bidi="ar-SA"/>
              </w:rPr>
              <w:t>0人，年工作日</w:t>
            </w:r>
            <w:r>
              <w:rPr>
                <w:rFonts w:hint="eastAsia" w:ascii="Times New Roman" w:hAnsi="Times New Roman" w:eastAsia="宋体" w:cs="Times New Roman"/>
                <w:snapToGrid/>
                <w:color w:val="auto"/>
                <w:kern w:val="2"/>
                <w:sz w:val="24"/>
                <w:szCs w:val="24"/>
                <w:highlight w:val="none"/>
                <w:lang w:val="en-US" w:eastAsia="zh-CN" w:bidi="ar-SA"/>
              </w:rPr>
              <w:t>2</w:t>
            </w:r>
            <w:r>
              <w:rPr>
                <w:rFonts w:hint="eastAsia" w:eastAsia="宋体" w:cs="Times New Roman"/>
                <w:snapToGrid/>
                <w:color w:val="auto"/>
                <w:kern w:val="2"/>
                <w:sz w:val="24"/>
                <w:szCs w:val="24"/>
                <w:highlight w:val="none"/>
                <w:lang w:val="en-US" w:eastAsia="zh-CN" w:bidi="ar-SA"/>
              </w:rPr>
              <w:t>8</w:t>
            </w:r>
            <w:r>
              <w:rPr>
                <w:rFonts w:hint="eastAsia" w:ascii="Times New Roman" w:hAnsi="Times New Roman" w:eastAsia="宋体" w:cs="Times New Roman"/>
                <w:snapToGrid/>
                <w:color w:val="auto"/>
                <w:kern w:val="2"/>
                <w:sz w:val="24"/>
                <w:szCs w:val="24"/>
                <w:highlight w:val="none"/>
                <w:lang w:val="en-US" w:eastAsia="zh-CN" w:bidi="ar-SA"/>
              </w:rPr>
              <w:t>0</w:t>
            </w:r>
            <w:r>
              <w:rPr>
                <w:rFonts w:hint="default" w:ascii="Times New Roman" w:hAnsi="Times New Roman" w:eastAsia="宋体" w:cs="Times New Roman"/>
                <w:snapToGrid/>
                <w:color w:val="auto"/>
                <w:kern w:val="2"/>
                <w:sz w:val="24"/>
                <w:szCs w:val="24"/>
                <w:highlight w:val="none"/>
                <w:lang w:val="en-US" w:eastAsia="zh-CN" w:bidi="ar-SA"/>
              </w:rPr>
              <w:t>天。经调查，食用油消耗系数按每人0.0</w:t>
            </w:r>
            <w:r>
              <w:rPr>
                <w:rFonts w:hint="eastAsia" w:ascii="Times New Roman" w:hAnsi="Times New Roman" w:eastAsia="宋体" w:cs="Times New Roman"/>
                <w:snapToGrid/>
                <w:color w:val="auto"/>
                <w:kern w:val="2"/>
                <w:sz w:val="24"/>
                <w:szCs w:val="24"/>
                <w:highlight w:val="none"/>
                <w:lang w:val="en-US" w:eastAsia="zh-CN" w:bidi="ar-SA"/>
              </w:rPr>
              <w:t>3</w:t>
            </w:r>
            <w:r>
              <w:rPr>
                <w:rFonts w:hint="default" w:ascii="Times New Roman" w:hAnsi="Times New Roman" w:eastAsia="宋体" w:cs="Times New Roman"/>
                <w:snapToGrid/>
                <w:color w:val="auto"/>
                <w:kern w:val="2"/>
                <w:sz w:val="24"/>
                <w:szCs w:val="24"/>
                <w:highlight w:val="none"/>
                <w:lang w:val="en-US" w:eastAsia="zh-CN" w:bidi="ar-SA"/>
              </w:rPr>
              <w:t>kg/d，则总用量为</w:t>
            </w:r>
            <w:r>
              <w:rPr>
                <w:rFonts w:hint="eastAsia" w:eastAsia="宋体" w:cs="Times New Roman"/>
                <w:snapToGrid/>
                <w:color w:val="auto"/>
                <w:kern w:val="2"/>
                <w:sz w:val="24"/>
                <w:szCs w:val="24"/>
                <w:highlight w:val="none"/>
                <w:lang w:val="en-US" w:eastAsia="zh-CN" w:bidi="ar-SA"/>
              </w:rPr>
              <w:t>252</w:t>
            </w:r>
            <w:r>
              <w:rPr>
                <w:rFonts w:hint="default" w:ascii="Times New Roman" w:hAnsi="Times New Roman" w:eastAsia="宋体" w:cs="Times New Roman"/>
                <w:snapToGrid/>
                <w:color w:val="auto"/>
                <w:kern w:val="2"/>
                <w:sz w:val="24"/>
                <w:szCs w:val="24"/>
                <w:highlight w:val="none"/>
                <w:lang w:val="en-US" w:eastAsia="zh-CN" w:bidi="ar-SA"/>
              </w:rPr>
              <w:t>kg/a。一般油烟挥发量占总耗油量的2%</w:t>
            </w:r>
            <w:r>
              <w:rPr>
                <w:rFonts w:hint="eastAsia" w:ascii="Times New Roman" w:hAnsi="Times New Roman" w:eastAsia="宋体" w:cs="Times New Roman"/>
                <w:snapToGrid/>
                <w:color w:val="auto"/>
                <w:kern w:val="2"/>
                <w:sz w:val="24"/>
                <w:szCs w:val="24"/>
                <w:highlight w:val="none"/>
                <w:lang w:val="en-US" w:eastAsia="zh-CN" w:bidi="ar-SA"/>
              </w:rPr>
              <w:t>～</w:t>
            </w:r>
            <w:r>
              <w:rPr>
                <w:rFonts w:hint="default" w:ascii="Times New Roman" w:hAnsi="Times New Roman" w:eastAsia="宋体" w:cs="Times New Roman"/>
                <w:snapToGrid/>
                <w:color w:val="auto"/>
                <w:kern w:val="2"/>
                <w:sz w:val="24"/>
                <w:szCs w:val="24"/>
                <w:highlight w:val="none"/>
                <w:lang w:val="en-US" w:eastAsia="zh-CN" w:bidi="ar-SA"/>
              </w:rPr>
              <w:t>4%，取3%，则油烟产生量约为</w:t>
            </w:r>
            <w:r>
              <w:rPr>
                <w:rFonts w:hint="eastAsia" w:eastAsia="宋体" w:cs="Times New Roman"/>
                <w:snapToGrid/>
                <w:color w:val="auto"/>
                <w:kern w:val="2"/>
                <w:sz w:val="24"/>
                <w:szCs w:val="24"/>
                <w:highlight w:val="none"/>
                <w:lang w:val="en-US" w:eastAsia="zh-CN" w:bidi="ar-SA"/>
              </w:rPr>
              <w:t>7.56</w:t>
            </w:r>
            <w:r>
              <w:rPr>
                <w:rFonts w:hint="default" w:ascii="Times New Roman" w:hAnsi="Times New Roman" w:eastAsia="宋体" w:cs="Times New Roman"/>
                <w:snapToGrid/>
                <w:color w:val="auto"/>
                <w:kern w:val="2"/>
                <w:sz w:val="24"/>
                <w:szCs w:val="24"/>
                <w:highlight w:val="none"/>
                <w:lang w:val="en-US" w:eastAsia="zh-CN" w:bidi="ar-SA"/>
              </w:rPr>
              <w:t>kg/a。项目厨房安装一台油烟净化器，去除率约为</w:t>
            </w:r>
            <w:r>
              <w:rPr>
                <w:rFonts w:hint="eastAsia" w:ascii="Times New Roman" w:hAnsi="Times New Roman" w:eastAsia="宋体" w:cs="Times New Roman"/>
                <w:snapToGrid/>
                <w:color w:val="auto"/>
                <w:kern w:val="2"/>
                <w:sz w:val="24"/>
                <w:szCs w:val="24"/>
                <w:highlight w:val="none"/>
                <w:lang w:val="en-US" w:eastAsia="zh-CN" w:bidi="ar-SA"/>
              </w:rPr>
              <w:t>6</w:t>
            </w:r>
            <w:r>
              <w:rPr>
                <w:rFonts w:hint="default" w:ascii="Times New Roman" w:hAnsi="Times New Roman" w:eastAsia="宋体" w:cs="Times New Roman"/>
                <w:snapToGrid/>
                <w:color w:val="auto"/>
                <w:kern w:val="2"/>
                <w:sz w:val="24"/>
                <w:szCs w:val="24"/>
                <w:highlight w:val="none"/>
                <w:lang w:val="en-US" w:eastAsia="zh-CN" w:bidi="ar-SA"/>
              </w:rPr>
              <w:t>0%，经过油烟净化器处理后排放量为</w:t>
            </w:r>
            <w:r>
              <w:rPr>
                <w:rFonts w:hint="eastAsia" w:eastAsia="宋体" w:cs="Times New Roman"/>
                <w:snapToGrid/>
                <w:color w:val="auto"/>
                <w:kern w:val="2"/>
                <w:sz w:val="24"/>
                <w:szCs w:val="24"/>
                <w:highlight w:val="none"/>
                <w:lang w:val="en-US" w:eastAsia="zh-CN" w:bidi="ar-SA"/>
              </w:rPr>
              <w:t>3.02</w:t>
            </w:r>
            <w:r>
              <w:rPr>
                <w:rFonts w:hint="default" w:ascii="Times New Roman" w:hAnsi="Times New Roman" w:eastAsia="宋体" w:cs="Times New Roman"/>
                <w:snapToGrid/>
                <w:color w:val="auto"/>
                <w:kern w:val="2"/>
                <w:sz w:val="24"/>
                <w:szCs w:val="24"/>
                <w:highlight w:val="none"/>
                <w:lang w:val="en-US" w:eastAsia="zh-CN" w:bidi="ar-SA"/>
              </w:rPr>
              <w:t>kg/a，油烟净化器风量为1</w:t>
            </w:r>
            <w:r>
              <w:rPr>
                <w:rFonts w:hint="eastAsia" w:ascii="Times New Roman" w:hAnsi="Times New Roman" w:eastAsia="宋体" w:cs="Times New Roman"/>
                <w:snapToGrid/>
                <w:color w:val="auto"/>
                <w:kern w:val="2"/>
                <w:sz w:val="24"/>
                <w:szCs w:val="24"/>
                <w:highlight w:val="none"/>
                <w:lang w:val="en-US" w:eastAsia="zh-CN" w:bidi="ar-SA"/>
              </w:rPr>
              <w:t>5</w:t>
            </w:r>
            <w:r>
              <w:rPr>
                <w:rFonts w:hint="default" w:ascii="Times New Roman" w:hAnsi="Times New Roman" w:eastAsia="宋体" w:cs="Times New Roman"/>
                <w:snapToGrid/>
                <w:color w:val="auto"/>
                <w:kern w:val="2"/>
                <w:sz w:val="24"/>
                <w:szCs w:val="24"/>
                <w:highlight w:val="none"/>
                <w:lang w:val="en-US" w:eastAsia="zh-CN" w:bidi="ar-SA"/>
              </w:rPr>
              <w:t>00m</w:t>
            </w:r>
            <w:r>
              <w:rPr>
                <w:rFonts w:hint="default" w:ascii="Times New Roman" w:hAnsi="Times New Roman" w:eastAsia="宋体" w:cs="Times New Roman"/>
                <w:snapToGrid/>
                <w:color w:val="auto"/>
                <w:kern w:val="2"/>
                <w:sz w:val="24"/>
                <w:szCs w:val="24"/>
                <w:highlight w:val="none"/>
                <w:vertAlign w:val="superscript"/>
                <w:lang w:val="en-US" w:eastAsia="zh-CN" w:bidi="ar-SA"/>
              </w:rPr>
              <w:t>3</w:t>
            </w:r>
            <w:r>
              <w:rPr>
                <w:rFonts w:hint="default" w:ascii="Times New Roman" w:hAnsi="Times New Roman" w:eastAsia="宋体" w:cs="Times New Roman"/>
                <w:snapToGrid/>
                <w:color w:val="auto"/>
                <w:kern w:val="2"/>
                <w:sz w:val="24"/>
                <w:szCs w:val="24"/>
                <w:highlight w:val="none"/>
                <w:lang w:val="en-US" w:eastAsia="zh-CN" w:bidi="ar-SA"/>
              </w:rPr>
              <w:t>/h，油烟排放速率为</w:t>
            </w:r>
            <w:r>
              <w:rPr>
                <w:rFonts w:hint="eastAsia" w:eastAsia="宋体" w:cs="Times New Roman"/>
                <w:snapToGrid/>
                <w:color w:val="auto"/>
                <w:kern w:val="2"/>
                <w:sz w:val="24"/>
                <w:szCs w:val="24"/>
                <w:highlight w:val="none"/>
                <w:lang w:val="en-US" w:eastAsia="zh-CN" w:bidi="ar-SA"/>
              </w:rPr>
              <w:t>0.002</w:t>
            </w:r>
            <w:r>
              <w:rPr>
                <w:rFonts w:hint="default" w:ascii="Times New Roman" w:hAnsi="Times New Roman" w:eastAsia="宋体" w:cs="Times New Roman"/>
                <w:snapToGrid/>
                <w:color w:val="auto"/>
                <w:kern w:val="2"/>
                <w:sz w:val="24"/>
                <w:szCs w:val="24"/>
                <w:highlight w:val="none"/>
                <w:lang w:val="en-US" w:eastAsia="zh-CN" w:bidi="ar-SA"/>
              </w:rPr>
              <w:t>kg/h，则油烟排放浓度为</w:t>
            </w:r>
            <w:r>
              <w:rPr>
                <w:rFonts w:hint="eastAsia" w:ascii="Times New Roman" w:hAnsi="Times New Roman" w:eastAsia="宋体" w:cs="Times New Roman"/>
                <w:snapToGrid/>
                <w:color w:val="auto"/>
                <w:kern w:val="2"/>
                <w:sz w:val="24"/>
                <w:szCs w:val="24"/>
                <w:highlight w:val="none"/>
                <w:lang w:val="en-US" w:eastAsia="zh-CN" w:bidi="ar-SA"/>
              </w:rPr>
              <w:t>1.</w:t>
            </w:r>
            <w:r>
              <w:rPr>
                <w:rFonts w:hint="eastAsia" w:eastAsia="宋体" w:cs="Times New Roman"/>
                <w:snapToGrid/>
                <w:color w:val="auto"/>
                <w:kern w:val="2"/>
                <w:sz w:val="24"/>
                <w:szCs w:val="24"/>
                <w:highlight w:val="none"/>
                <w:lang w:val="en-US" w:eastAsia="zh-CN" w:bidi="ar-SA"/>
              </w:rPr>
              <w:t>3</w:t>
            </w:r>
            <w:r>
              <w:rPr>
                <w:rFonts w:hint="default" w:ascii="Times New Roman" w:hAnsi="Times New Roman" w:eastAsia="宋体" w:cs="Times New Roman"/>
                <w:snapToGrid/>
                <w:color w:val="auto"/>
                <w:kern w:val="2"/>
                <w:sz w:val="24"/>
                <w:szCs w:val="24"/>
                <w:highlight w:val="none"/>
                <w:lang w:val="en-US" w:eastAsia="zh-CN" w:bidi="ar-SA"/>
              </w:rPr>
              <w:t>mg/m</w:t>
            </w:r>
            <w:r>
              <w:rPr>
                <w:rFonts w:hint="default" w:ascii="Times New Roman" w:hAnsi="Times New Roman" w:eastAsia="宋体" w:cs="Times New Roman"/>
                <w:snapToGrid/>
                <w:color w:val="auto"/>
                <w:kern w:val="2"/>
                <w:sz w:val="24"/>
                <w:szCs w:val="24"/>
                <w:highlight w:val="none"/>
                <w:vertAlign w:val="superscript"/>
                <w:lang w:val="en-US" w:eastAsia="zh-CN" w:bidi="ar-SA"/>
              </w:rPr>
              <w:t>3</w:t>
            </w:r>
            <w:r>
              <w:rPr>
                <w:rFonts w:hint="default" w:ascii="Times New Roman" w:hAnsi="Times New Roman" w:eastAsia="宋体" w:cs="Times New Roman"/>
                <w:snapToGrid/>
                <w:color w:val="auto"/>
                <w:kern w:val="2"/>
                <w:sz w:val="24"/>
                <w:szCs w:val="24"/>
                <w:highlight w:val="none"/>
                <w:lang w:val="en-US" w:eastAsia="zh-CN" w:bidi="ar-SA"/>
              </w:rPr>
              <w:t>。油烟经油烟净化器处理后能够达到《饮食行业油烟排放标准（试行）》</w:t>
            </w:r>
            <w:r>
              <w:rPr>
                <w:rFonts w:hint="eastAsia" w:ascii="Times New Roman" w:hAnsi="Times New Roman" w:eastAsia="宋体" w:cs="Times New Roman"/>
                <w:snapToGrid/>
                <w:color w:val="auto"/>
                <w:kern w:val="2"/>
                <w:sz w:val="24"/>
                <w:szCs w:val="24"/>
                <w:highlight w:val="none"/>
                <w:lang w:val="en-US" w:eastAsia="zh-CN" w:bidi="ar-SA"/>
              </w:rPr>
              <w:t>（</w:t>
            </w:r>
            <w:r>
              <w:rPr>
                <w:rFonts w:hint="default" w:ascii="Times New Roman" w:hAnsi="Times New Roman" w:eastAsia="宋体" w:cs="Times New Roman"/>
                <w:snapToGrid/>
                <w:color w:val="auto"/>
                <w:kern w:val="2"/>
                <w:sz w:val="24"/>
                <w:szCs w:val="24"/>
                <w:highlight w:val="none"/>
                <w:lang w:val="en-US" w:eastAsia="zh-CN" w:bidi="ar-SA"/>
              </w:rPr>
              <w:t>GB18483-2001）中规定的最高允许排放浓度2.0mg/m</w:t>
            </w:r>
            <w:r>
              <w:rPr>
                <w:rFonts w:hint="default" w:ascii="Times New Roman" w:hAnsi="Times New Roman" w:eastAsia="宋体" w:cs="Times New Roman"/>
                <w:snapToGrid/>
                <w:color w:val="auto"/>
                <w:kern w:val="2"/>
                <w:sz w:val="24"/>
                <w:szCs w:val="24"/>
                <w:highlight w:val="none"/>
                <w:vertAlign w:val="superscript"/>
                <w:lang w:val="en-US" w:eastAsia="zh-CN" w:bidi="ar-SA"/>
              </w:rPr>
              <w:t>3</w:t>
            </w:r>
            <w:r>
              <w:rPr>
                <w:rFonts w:hint="default" w:ascii="Times New Roman" w:hAnsi="Times New Roman" w:eastAsia="宋体" w:cs="Times New Roman"/>
                <w:snapToGrid/>
                <w:color w:val="auto"/>
                <w:kern w:val="2"/>
                <w:sz w:val="24"/>
                <w:szCs w:val="24"/>
                <w:highlight w:val="none"/>
                <w:lang w:val="en-US" w:eastAsia="zh-CN" w:bidi="ar-SA"/>
              </w:rPr>
              <w:t>的要求。因此，食堂油烟对周围环境影响较小。</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lang w:val="en-US" w:eastAsia="zh-CN"/>
              </w:rPr>
              <w:t>废气产排情况汇总</w:t>
            </w:r>
          </w:p>
          <w:p>
            <w:pPr>
              <w:keepNext w:val="0"/>
              <w:keepLines w:val="0"/>
              <w:pageBreakBefore w:val="0"/>
              <w:widowControl w:val="0"/>
              <w:kinsoku/>
              <w:wordWrap/>
              <w:overflowPunct w:val="0"/>
              <w:topLinePunct w:val="0"/>
              <w:autoSpaceDE/>
              <w:autoSpaceDN/>
              <w:bidi w:val="0"/>
              <w:spacing w:line="500" w:lineRule="exact"/>
              <w:ind w:firstLine="480" w:firstLineChars="200"/>
              <w:textAlignment w:val="auto"/>
              <w:rPr>
                <w:color w:val="auto"/>
                <w:sz w:val="24"/>
                <w:highlight w:val="none"/>
              </w:rPr>
            </w:pPr>
            <w:r>
              <w:rPr>
                <w:rFonts w:hint="eastAsia"/>
                <w:color w:val="auto"/>
                <w:sz w:val="24"/>
                <w:szCs w:val="22"/>
                <w:highlight w:val="none"/>
              </w:rPr>
              <w:t>项目运营期废气产排情况及污染治理措施一览表见表</w:t>
            </w:r>
            <w:r>
              <w:rPr>
                <w:rFonts w:hint="eastAsia"/>
                <w:color w:val="auto"/>
                <w:sz w:val="24"/>
                <w:szCs w:val="22"/>
                <w:highlight w:val="none"/>
                <w:lang w:val="en-US" w:eastAsia="zh-CN"/>
              </w:rPr>
              <w:t>4-4</w:t>
            </w:r>
            <w:r>
              <w:rPr>
                <w:rFonts w:hint="eastAsia"/>
                <w:color w:val="auto"/>
                <w:sz w:val="24"/>
                <w:szCs w:val="22"/>
                <w:highlight w:val="none"/>
              </w:rPr>
              <w:t>。</w:t>
            </w:r>
          </w:p>
          <w:p>
            <w:pPr>
              <w:pStyle w:val="87"/>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表4-4    项目废气产排情况一览表</w:t>
            </w:r>
          </w:p>
          <w:tbl>
            <w:tblPr>
              <w:tblStyle w:val="2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321"/>
              <w:gridCol w:w="461"/>
              <w:gridCol w:w="794"/>
              <w:gridCol w:w="689"/>
              <w:gridCol w:w="794"/>
              <w:gridCol w:w="2596"/>
              <w:gridCol w:w="689"/>
              <w:gridCol w:w="689"/>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rFonts w:hint="eastAsia"/>
                      <w:color w:val="auto"/>
                      <w:szCs w:val="21"/>
                      <w:highlight w:val="none"/>
                    </w:rPr>
                    <w:t>废气产生</w:t>
                  </w:r>
                  <w:r>
                    <w:rPr>
                      <w:color w:val="auto"/>
                      <w:szCs w:val="21"/>
                      <w:highlight w:val="none"/>
                    </w:rPr>
                    <w:t>单元</w:t>
                  </w:r>
                </w:p>
              </w:tc>
              <w:tc>
                <w:tcPr>
                  <w:tcW w:w="782" w:type="dxa"/>
                  <w:gridSpan w:val="2"/>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color w:val="auto"/>
                      <w:szCs w:val="21"/>
                      <w:highlight w:val="none"/>
                    </w:rPr>
                    <w:t>污染物</w:t>
                  </w:r>
                </w:p>
              </w:tc>
              <w:tc>
                <w:tcPr>
                  <w:tcW w:w="794"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产生量t/a</w:t>
                  </w:r>
                </w:p>
              </w:tc>
              <w:tc>
                <w:tcPr>
                  <w:tcW w:w="689"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产生</w:t>
                  </w:r>
                </w:p>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速率kg/h</w:t>
                  </w:r>
                </w:p>
              </w:tc>
              <w:tc>
                <w:tcPr>
                  <w:tcW w:w="794"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color w:val="auto"/>
                      <w:szCs w:val="21"/>
                      <w:highlight w:val="none"/>
                    </w:rPr>
                    <w:t>产生</w:t>
                  </w:r>
                </w:p>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浓度mg/m</w:t>
                  </w:r>
                  <w:r>
                    <w:rPr>
                      <w:color w:val="auto"/>
                      <w:szCs w:val="21"/>
                      <w:highlight w:val="none"/>
                      <w:vertAlign w:val="superscript"/>
                    </w:rPr>
                    <w:t>3</w:t>
                  </w:r>
                </w:p>
              </w:tc>
              <w:tc>
                <w:tcPr>
                  <w:tcW w:w="2596"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治理措施</w:t>
                  </w:r>
                </w:p>
              </w:tc>
              <w:tc>
                <w:tcPr>
                  <w:tcW w:w="689"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排放量t/a</w:t>
                  </w:r>
                </w:p>
              </w:tc>
              <w:tc>
                <w:tcPr>
                  <w:tcW w:w="689"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排放</w:t>
                  </w:r>
                </w:p>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速率kg/h</w:t>
                  </w:r>
                </w:p>
              </w:tc>
              <w:tc>
                <w:tcPr>
                  <w:tcW w:w="672"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color w:val="auto"/>
                      <w:szCs w:val="21"/>
                      <w:highlight w:val="none"/>
                    </w:rPr>
                  </w:pPr>
                  <w:r>
                    <w:rPr>
                      <w:color w:val="auto"/>
                      <w:szCs w:val="21"/>
                      <w:highlight w:val="none"/>
                    </w:rPr>
                    <w:t>排放浓度mg/m</w:t>
                  </w:r>
                  <w:r>
                    <w:rPr>
                      <w:color w:val="auto"/>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bCs/>
                      <w:color w:val="auto"/>
                      <w:szCs w:val="21"/>
                      <w:highlight w:val="none"/>
                    </w:rPr>
                    <w:t>投料、破碎、筛分工序</w:t>
                  </w:r>
                </w:p>
              </w:tc>
              <w:tc>
                <w:tcPr>
                  <w:tcW w:w="321" w:type="dxa"/>
                  <w:vMerge w:val="restart"/>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颗粒物</w:t>
                  </w:r>
                </w:p>
              </w:tc>
              <w:tc>
                <w:tcPr>
                  <w:tcW w:w="46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有组织</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cs="Times New Roman"/>
                      <w:b w:val="0"/>
                      <w:color w:val="auto"/>
                      <w:sz w:val="21"/>
                      <w:szCs w:val="21"/>
                      <w:highlight w:val="none"/>
                      <w:lang w:val="en-US" w:eastAsia="zh-CN"/>
                    </w:rPr>
                    <w:t>855.5</w:t>
                  </w:r>
                </w:p>
              </w:tc>
              <w:tc>
                <w:tcPr>
                  <w:tcW w:w="689"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cs="Times New Roman"/>
                      <w:b w:val="0"/>
                      <w:color w:val="auto"/>
                      <w:sz w:val="21"/>
                      <w:szCs w:val="21"/>
                      <w:highlight w:val="none"/>
                      <w:lang w:val="en-US" w:eastAsia="zh-CN"/>
                    </w:rPr>
                    <w:t>203.69</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cs="Times New Roman"/>
                      <w:b w:val="0"/>
                      <w:color w:val="auto"/>
                      <w:sz w:val="21"/>
                      <w:szCs w:val="21"/>
                      <w:highlight w:val="none"/>
                      <w:lang w:val="en-US" w:eastAsia="zh-CN"/>
                    </w:rPr>
                    <w:t>5092.25</w:t>
                  </w:r>
                </w:p>
              </w:tc>
              <w:tc>
                <w:tcPr>
                  <w:tcW w:w="2596" w:type="dxa"/>
                  <w:tcBorders>
                    <w:tl2br w:val="nil"/>
                    <w:tr2bl w:val="nil"/>
                  </w:tcBorders>
                  <w:vAlign w:val="center"/>
                </w:tcPr>
                <w:p>
                  <w:pPr>
                    <w:adjustRightInd w:val="0"/>
                    <w:snapToGrid w:val="0"/>
                    <w:spacing w:line="360" w:lineRule="exact"/>
                    <w:ind w:left="-105" w:leftChars="-50" w:right="-105" w:rightChars="-50"/>
                    <w:jc w:val="center"/>
                    <w:rPr>
                      <w:rFonts w:hint="eastAsia"/>
                      <w:bCs/>
                      <w:color w:val="auto"/>
                      <w:szCs w:val="21"/>
                      <w:highlight w:val="none"/>
                    </w:rPr>
                  </w:pPr>
                  <w:r>
                    <w:rPr>
                      <w:rFonts w:hint="eastAsia"/>
                      <w:color w:val="auto"/>
                      <w:szCs w:val="21"/>
                      <w:highlight w:val="none"/>
                    </w:rPr>
                    <w:t>袋式除尘器进行处理后，由15m高的排气筒（DA001）排放</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8.56</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2.04</w:t>
                  </w:r>
                </w:p>
              </w:tc>
              <w:tc>
                <w:tcPr>
                  <w:tcW w:w="672" w:type="dxa"/>
                  <w:tcBorders>
                    <w:tl2br w:val="nil"/>
                    <w:tr2bl w:val="nil"/>
                  </w:tcBorders>
                  <w:vAlign w:val="center"/>
                </w:tcPr>
                <w:p>
                  <w:pPr>
                    <w:adjustRightInd w:val="0"/>
                    <w:snapToGrid w:val="0"/>
                    <w:spacing w:line="3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default" w:eastAsia="宋体"/>
                      <w:color w:val="auto"/>
                      <w:szCs w:val="21"/>
                      <w:highlight w:val="none"/>
                      <w:lang w:val="en-US" w:eastAsia="zh-CN"/>
                    </w:rPr>
                  </w:pPr>
                  <w:r>
                    <w:rPr>
                      <w:rFonts w:hint="eastAsia"/>
                      <w:color w:val="auto"/>
                      <w:szCs w:val="21"/>
                      <w:highlight w:val="none"/>
                    </w:rPr>
                    <w:t>生产车间</w:t>
                  </w:r>
                </w:p>
              </w:tc>
              <w:tc>
                <w:tcPr>
                  <w:tcW w:w="321" w:type="dxa"/>
                  <w:vMerge w:val="continue"/>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p>
              </w:tc>
              <w:tc>
                <w:tcPr>
                  <w:tcW w:w="46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color w:val="auto"/>
                      <w:szCs w:val="21"/>
                      <w:highlight w:val="none"/>
                    </w:rPr>
                    <w:t>无组织</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eastAsia="宋体" w:cs="Times New Roman"/>
                      <w:b w:val="0"/>
                      <w:bCs/>
                      <w:color w:val="auto"/>
                      <w:sz w:val="21"/>
                      <w:szCs w:val="21"/>
                      <w:highlight w:val="none"/>
                      <w:lang w:val="en-US" w:eastAsia="zh-CN"/>
                    </w:rPr>
                  </w:pPr>
                  <w:r>
                    <w:rPr>
                      <w:rFonts w:hint="eastAsia" w:ascii="Times New Roman" w:cs="Times New Roman"/>
                      <w:b w:val="0"/>
                      <w:color w:val="auto"/>
                      <w:sz w:val="21"/>
                      <w:szCs w:val="21"/>
                      <w:highlight w:val="none"/>
                      <w:lang w:val="en-US" w:eastAsia="zh-CN"/>
                    </w:rPr>
                    <w:t>95.06</w:t>
                  </w:r>
                </w:p>
              </w:tc>
              <w:tc>
                <w:tcPr>
                  <w:tcW w:w="689"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eastAsia="宋体" w:cs="Times New Roman"/>
                      <w:b w:val="0"/>
                      <w:bCs/>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eastAsia" w:ascii="Times New Roman" w:cs="Times New Roman"/>
                      <w:b w:val="0"/>
                      <w:bCs/>
                      <w:color w:val="auto"/>
                      <w:sz w:val="21"/>
                      <w:szCs w:val="21"/>
                      <w:highlight w:val="none"/>
                    </w:rPr>
                  </w:pPr>
                  <w:r>
                    <w:rPr>
                      <w:rFonts w:hint="eastAsia" w:ascii="Times New Roman" w:cs="Times New Roman"/>
                      <w:b w:val="0"/>
                      <w:color w:val="auto"/>
                      <w:sz w:val="21"/>
                      <w:szCs w:val="21"/>
                      <w:highlight w:val="none"/>
                    </w:rPr>
                    <w:t>/</w:t>
                  </w:r>
                </w:p>
              </w:tc>
              <w:tc>
                <w:tcPr>
                  <w:tcW w:w="2596" w:type="dxa"/>
                  <w:tcBorders>
                    <w:tl2br w:val="nil"/>
                    <w:tr2bl w:val="nil"/>
                  </w:tcBorders>
                  <w:vAlign w:val="center"/>
                </w:tcPr>
                <w:p>
                  <w:pPr>
                    <w:adjustRightInd w:val="0"/>
                    <w:snapToGrid w:val="0"/>
                    <w:spacing w:line="360" w:lineRule="exact"/>
                    <w:ind w:left="-105" w:leftChars="-50" w:right="-105" w:rightChars="-50"/>
                    <w:jc w:val="center"/>
                    <w:rPr>
                      <w:rFonts w:hint="default" w:eastAsia="宋体"/>
                      <w:bCs/>
                      <w:color w:val="auto"/>
                      <w:szCs w:val="21"/>
                      <w:highlight w:val="none"/>
                      <w:lang w:val="en-US" w:eastAsia="zh-CN"/>
                    </w:rPr>
                  </w:pPr>
                  <w:r>
                    <w:rPr>
                      <w:rFonts w:hint="eastAsia"/>
                      <w:color w:val="auto"/>
                      <w:szCs w:val="21"/>
                      <w:highlight w:val="none"/>
                    </w:rPr>
                    <w:t>90%沉降在密闭车间内</w:t>
                  </w:r>
                  <w:r>
                    <w:rPr>
                      <w:rFonts w:hint="eastAsia"/>
                      <w:color w:val="auto"/>
                      <w:szCs w:val="21"/>
                      <w:highlight w:val="none"/>
                      <w:lang w:val="en-US" w:eastAsia="zh-CN"/>
                    </w:rPr>
                    <w:t>并喷淋降尘</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eastAsia="宋体"/>
                      <w:b/>
                      <w:bCs/>
                      <w:color w:val="auto"/>
                      <w:szCs w:val="21"/>
                      <w:highlight w:val="none"/>
                      <w:lang w:val="en-US" w:eastAsia="zh-CN"/>
                    </w:rPr>
                  </w:pPr>
                  <w:r>
                    <w:rPr>
                      <w:rFonts w:hint="eastAsia"/>
                      <w:color w:val="auto"/>
                      <w:szCs w:val="21"/>
                      <w:highlight w:val="none"/>
                      <w:lang w:val="en-US" w:eastAsia="zh-CN"/>
                    </w:rPr>
                    <w:t>2.47</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eastAsia="宋体"/>
                      <w:b w:val="0"/>
                      <w:bCs w:val="0"/>
                      <w:color w:val="auto"/>
                      <w:szCs w:val="21"/>
                      <w:highlight w:val="none"/>
                      <w:lang w:val="en-US" w:eastAsia="zh-CN"/>
                    </w:rPr>
                  </w:pPr>
                  <w:r>
                    <w:rPr>
                      <w:rFonts w:hint="eastAsia"/>
                      <w:color w:val="auto"/>
                      <w:szCs w:val="21"/>
                      <w:highlight w:val="none"/>
                      <w:lang w:val="en-US" w:eastAsia="zh-CN"/>
                    </w:rPr>
                    <w:t>/</w:t>
                  </w:r>
                </w:p>
              </w:tc>
              <w:tc>
                <w:tcPr>
                  <w:tcW w:w="672" w:type="dxa"/>
                  <w:tcBorders>
                    <w:tl2br w:val="nil"/>
                    <w:tr2bl w:val="nil"/>
                  </w:tcBorders>
                  <w:vAlign w:val="center"/>
                </w:tcPr>
                <w:p>
                  <w:pPr>
                    <w:adjustRightInd w:val="0"/>
                    <w:snapToGrid w:val="0"/>
                    <w:spacing w:line="360" w:lineRule="exact"/>
                    <w:ind w:left="-105" w:leftChars="-50" w:right="-105" w:rightChars="-50"/>
                    <w:jc w:val="center"/>
                    <w:rPr>
                      <w:rFonts w:hint="eastAsia"/>
                      <w:b/>
                      <w:bCs/>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color w:val="auto"/>
                      <w:szCs w:val="21"/>
                      <w:highlight w:val="none"/>
                    </w:rPr>
                    <w:t>原料</w:t>
                  </w:r>
                  <w:r>
                    <w:rPr>
                      <w:rFonts w:hint="eastAsia"/>
                      <w:color w:val="auto"/>
                      <w:szCs w:val="21"/>
                      <w:highlight w:val="none"/>
                      <w:lang w:val="en-US" w:eastAsia="zh-CN"/>
                    </w:rPr>
                    <w:t>库</w:t>
                  </w:r>
                  <w:r>
                    <w:rPr>
                      <w:rFonts w:hint="eastAsia"/>
                      <w:color w:val="auto"/>
                      <w:szCs w:val="21"/>
                      <w:highlight w:val="none"/>
                    </w:rPr>
                    <w:t>、成品</w:t>
                  </w:r>
                  <w:r>
                    <w:rPr>
                      <w:rFonts w:hint="eastAsia"/>
                      <w:color w:val="auto"/>
                      <w:szCs w:val="21"/>
                      <w:highlight w:val="none"/>
                      <w:lang w:val="en-US" w:eastAsia="zh-CN"/>
                    </w:rPr>
                    <w:t>库</w:t>
                  </w:r>
                  <w:r>
                    <w:rPr>
                      <w:rFonts w:hint="eastAsia"/>
                      <w:color w:val="auto"/>
                      <w:szCs w:val="21"/>
                      <w:highlight w:val="none"/>
                    </w:rPr>
                    <w:t>装卸、暂存</w:t>
                  </w:r>
                </w:p>
              </w:tc>
              <w:tc>
                <w:tcPr>
                  <w:tcW w:w="32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颗粒物</w:t>
                  </w:r>
                </w:p>
              </w:tc>
              <w:tc>
                <w:tcPr>
                  <w:tcW w:w="46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无组织</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190.98</w:t>
                  </w:r>
                </w:p>
              </w:tc>
              <w:tc>
                <w:tcPr>
                  <w:tcW w:w="689"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eastAsia" w:ascii="Times New Roman"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2596"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防尘网苫盖、洒水抑尘</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color w:val="auto"/>
                      <w:szCs w:val="21"/>
                      <w:highlight w:val="none"/>
                      <w:lang w:val="en-US" w:eastAsia="zh-CN"/>
                    </w:rPr>
                  </w:pPr>
                  <w:r>
                    <w:rPr>
                      <w:rFonts w:hint="default"/>
                      <w:color w:val="auto"/>
                      <w:szCs w:val="21"/>
                      <w:highlight w:val="none"/>
                      <w:lang w:val="en-US" w:eastAsia="zh-CN"/>
                    </w:rPr>
                    <w:t>10.</w:t>
                  </w:r>
                  <w:r>
                    <w:rPr>
                      <w:rFonts w:hint="eastAsia"/>
                      <w:color w:val="auto"/>
                      <w:szCs w:val="21"/>
                      <w:highlight w:val="none"/>
                      <w:lang w:val="en-US" w:eastAsia="zh-CN"/>
                    </w:rPr>
                    <w:t>18</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2" w:type="dxa"/>
                  <w:tcBorders>
                    <w:tl2br w:val="nil"/>
                    <w:tr2bl w:val="nil"/>
                  </w:tcBorders>
                  <w:vAlign w:val="center"/>
                </w:tcPr>
                <w:p>
                  <w:pPr>
                    <w:adjustRightInd w:val="0"/>
                    <w:snapToGrid w:val="0"/>
                    <w:spacing w:line="360" w:lineRule="exact"/>
                    <w:ind w:left="-105" w:leftChars="-50" w:right="-105" w:rightChars="-5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color w:val="auto"/>
                      <w:szCs w:val="21"/>
                      <w:highlight w:val="none"/>
                    </w:rPr>
                    <w:t>车辆运输粉尘</w:t>
                  </w:r>
                </w:p>
              </w:tc>
              <w:tc>
                <w:tcPr>
                  <w:tcW w:w="32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lang w:val="en-US" w:eastAsia="zh-CN"/>
                    </w:rPr>
                  </w:pPr>
                  <w:r>
                    <w:rPr>
                      <w:rFonts w:hint="eastAsia"/>
                      <w:color w:val="auto"/>
                      <w:szCs w:val="21"/>
                      <w:highlight w:val="none"/>
                      <w:lang w:val="en-US" w:eastAsia="zh-CN"/>
                    </w:rPr>
                    <w:t>颗粒物</w:t>
                  </w:r>
                </w:p>
              </w:tc>
              <w:tc>
                <w:tcPr>
                  <w:tcW w:w="46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lang w:val="en-US" w:eastAsia="zh-CN"/>
                    </w:rPr>
                  </w:pPr>
                  <w:r>
                    <w:rPr>
                      <w:rFonts w:hint="eastAsia"/>
                      <w:color w:val="auto"/>
                      <w:szCs w:val="21"/>
                      <w:highlight w:val="none"/>
                      <w:lang w:val="en-US" w:eastAsia="zh-CN"/>
                    </w:rPr>
                    <w:t>无组织</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eastAsia" w:ascii="Times New Roman" w:hAnsi="宋体" w:eastAsia="宋体" w:cs="Times New Roman"/>
                      <w:b w:val="0"/>
                      <w:color w:val="auto"/>
                      <w:sz w:val="21"/>
                      <w:szCs w:val="21"/>
                      <w:highlight w:val="none"/>
                      <w:lang w:val="en-US" w:eastAsia="zh-CN"/>
                    </w:rPr>
                  </w:pPr>
                  <w:r>
                    <w:rPr>
                      <w:rFonts w:hint="eastAsia" w:ascii="Times New Roman" w:hAnsi="宋体" w:eastAsia="宋体" w:cs="Times New Roman"/>
                      <w:b w:val="0"/>
                      <w:color w:val="auto"/>
                      <w:sz w:val="21"/>
                      <w:szCs w:val="21"/>
                      <w:highlight w:val="none"/>
                      <w:lang w:val="en-US" w:eastAsia="zh-CN"/>
                    </w:rPr>
                    <w:t>1.5</w:t>
                  </w:r>
                </w:p>
              </w:tc>
              <w:tc>
                <w:tcPr>
                  <w:tcW w:w="689"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hAnsi="宋体" w:eastAsia="宋体"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hAnsi="宋体" w:eastAsia="宋体" w:cs="Times New Roman"/>
                      <w:b w:val="0"/>
                      <w:color w:val="auto"/>
                      <w:sz w:val="21"/>
                      <w:szCs w:val="21"/>
                      <w:highlight w:val="none"/>
                      <w:lang w:val="en-US" w:eastAsia="zh-CN"/>
                    </w:rPr>
                  </w:pPr>
                  <w:r>
                    <w:rPr>
                      <w:rFonts w:hint="eastAsia" w:ascii="Times New Roman" w:hAnsi="宋体" w:eastAsia="宋体" w:cs="Times New Roman"/>
                      <w:b w:val="0"/>
                      <w:color w:val="auto"/>
                      <w:sz w:val="21"/>
                      <w:szCs w:val="21"/>
                      <w:highlight w:val="none"/>
                      <w:lang w:val="en-US" w:eastAsia="zh-CN"/>
                    </w:rPr>
                    <w:t>/</w:t>
                  </w:r>
                </w:p>
              </w:tc>
              <w:tc>
                <w:tcPr>
                  <w:tcW w:w="2596"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防尘网苫盖、洒水抑尘</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0.39</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default"/>
                      <w:color w:val="auto"/>
                      <w:szCs w:val="21"/>
                      <w:highlight w:val="none"/>
                      <w:lang w:val="en-US" w:eastAsia="zh-CN"/>
                    </w:rPr>
                  </w:pPr>
                  <w:r>
                    <w:rPr>
                      <w:rFonts w:hint="eastAsia"/>
                      <w:color w:val="auto"/>
                      <w:szCs w:val="21"/>
                      <w:highlight w:val="none"/>
                      <w:lang w:val="en-US" w:eastAsia="zh-CN"/>
                    </w:rPr>
                    <w:t>/</w:t>
                  </w:r>
                </w:p>
              </w:tc>
              <w:tc>
                <w:tcPr>
                  <w:tcW w:w="672" w:type="dxa"/>
                  <w:tcBorders>
                    <w:tl2br w:val="nil"/>
                    <w:tr2bl w:val="nil"/>
                  </w:tcBorders>
                  <w:vAlign w:val="center"/>
                </w:tcPr>
                <w:p>
                  <w:pPr>
                    <w:adjustRightInd w:val="0"/>
                    <w:snapToGrid w:val="0"/>
                    <w:spacing w:line="360" w:lineRule="exact"/>
                    <w:ind w:left="-105" w:leftChars="-50" w:right="-105" w:rightChars="-50"/>
                    <w:jc w:val="center"/>
                    <w:rPr>
                      <w:rFonts w:hint="default"/>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eastAsia"/>
                      <w:color w:val="auto"/>
                      <w:szCs w:val="21"/>
                      <w:highlight w:val="none"/>
                    </w:rPr>
                  </w:pPr>
                  <w:r>
                    <w:rPr>
                      <w:rFonts w:hint="eastAsia"/>
                      <w:color w:val="auto"/>
                      <w:szCs w:val="21"/>
                      <w:highlight w:val="none"/>
                    </w:rPr>
                    <w:t>食堂油烟</w:t>
                  </w:r>
                </w:p>
              </w:tc>
              <w:tc>
                <w:tcPr>
                  <w:tcW w:w="32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default"/>
                      <w:color w:val="auto"/>
                      <w:szCs w:val="21"/>
                      <w:highlight w:val="none"/>
                      <w:lang w:val="en-US" w:eastAsia="zh-CN"/>
                    </w:rPr>
                  </w:pPr>
                  <w:r>
                    <w:rPr>
                      <w:rFonts w:hint="eastAsia"/>
                      <w:color w:val="auto"/>
                      <w:szCs w:val="21"/>
                      <w:highlight w:val="none"/>
                      <w:lang w:val="en-US" w:eastAsia="zh-CN"/>
                    </w:rPr>
                    <w:t>/</w:t>
                  </w:r>
                </w:p>
              </w:tc>
              <w:tc>
                <w:tcPr>
                  <w:tcW w:w="461"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90" w:lineRule="exact"/>
                    <w:ind w:left="-105" w:leftChars="-50" w:right="-105" w:rightChars="-50"/>
                    <w:jc w:val="center"/>
                    <w:textAlignment w:val="auto"/>
                    <w:rPr>
                      <w:rFonts w:hint="default"/>
                      <w:color w:val="auto"/>
                      <w:szCs w:val="21"/>
                      <w:highlight w:val="none"/>
                      <w:lang w:val="en-US" w:eastAsia="zh-CN"/>
                    </w:rPr>
                  </w:pPr>
                  <w:r>
                    <w:rPr>
                      <w:rFonts w:hint="eastAsia"/>
                      <w:color w:val="auto"/>
                      <w:szCs w:val="21"/>
                      <w:highlight w:val="none"/>
                      <w:lang w:val="en-US" w:eastAsia="zh-CN"/>
                    </w:rPr>
                    <w:t>/</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eastAsia" w:ascii="Times New Roman"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7.56kg/a</w:t>
                  </w:r>
                </w:p>
              </w:tc>
              <w:tc>
                <w:tcPr>
                  <w:tcW w:w="689"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794" w:type="dxa"/>
                  <w:tcBorders>
                    <w:tl2br w:val="nil"/>
                    <w:tr2bl w:val="nil"/>
                  </w:tcBorders>
                  <w:vAlign w:val="center"/>
                </w:tcPr>
                <w:p>
                  <w:pPr>
                    <w:pStyle w:val="59"/>
                    <w:autoSpaceDE/>
                    <w:autoSpaceDN/>
                    <w:snapToGrid w:val="0"/>
                    <w:spacing w:line="360" w:lineRule="exact"/>
                    <w:ind w:left="-105" w:leftChars="-50" w:right="-105" w:rightChars="-50" w:firstLine="0" w:firstLineChars="0"/>
                    <w:jc w:val="center"/>
                    <w:rPr>
                      <w:rFonts w:hint="default" w:ascii="Times New Roman" w:cs="Times New Roman"/>
                      <w:b w:val="0"/>
                      <w:color w:val="auto"/>
                      <w:sz w:val="21"/>
                      <w:szCs w:val="21"/>
                      <w:highlight w:val="none"/>
                      <w:lang w:val="en-US" w:eastAsia="zh-CN"/>
                    </w:rPr>
                  </w:pPr>
                  <w:r>
                    <w:rPr>
                      <w:rFonts w:hint="eastAsia" w:ascii="Times New Roman" w:cs="Times New Roman"/>
                      <w:b w:val="0"/>
                      <w:color w:val="auto"/>
                      <w:sz w:val="21"/>
                      <w:szCs w:val="21"/>
                      <w:highlight w:val="none"/>
                      <w:lang w:val="en-US" w:eastAsia="zh-CN"/>
                    </w:rPr>
                    <w:t>/</w:t>
                  </w:r>
                </w:p>
              </w:tc>
              <w:tc>
                <w:tcPr>
                  <w:tcW w:w="2596"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油烟净化器</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3.02kg/a</w:t>
                  </w:r>
                </w:p>
              </w:tc>
              <w:tc>
                <w:tcPr>
                  <w:tcW w:w="689"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0.002</w:t>
                  </w:r>
                </w:p>
              </w:tc>
              <w:tc>
                <w:tcPr>
                  <w:tcW w:w="672" w:type="dxa"/>
                  <w:tcBorders>
                    <w:tl2br w:val="nil"/>
                    <w:tr2bl w:val="nil"/>
                  </w:tcBorders>
                  <w:vAlign w:val="center"/>
                </w:tcPr>
                <w:p>
                  <w:pPr>
                    <w:adjustRightInd w:val="0"/>
                    <w:snapToGrid w:val="0"/>
                    <w:spacing w:line="360" w:lineRule="exact"/>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1.3</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7.</w:t>
            </w:r>
            <w:r>
              <w:rPr>
                <w:rFonts w:hint="eastAsia" w:ascii="Times New Roman" w:hAnsi="Times New Roman" w:eastAsia="宋体" w:cs="Times New Roman"/>
                <w:color w:val="auto"/>
                <w:kern w:val="0"/>
                <w:sz w:val="24"/>
                <w:highlight w:val="none"/>
              </w:rPr>
              <w:t>非正常工况分析</w:t>
            </w:r>
          </w:p>
          <w:p>
            <w:pPr>
              <w:pStyle w:val="80"/>
              <w:keepNext w:val="0"/>
              <w:keepLines w:val="0"/>
              <w:pageBreakBefore w:val="0"/>
              <w:widowControl w:val="0"/>
              <w:kinsoku/>
              <w:wordWrap/>
              <w:overflowPunct w:val="0"/>
              <w:topLinePunct w:val="0"/>
              <w:autoSpaceDE/>
              <w:autoSpaceDN/>
              <w:bidi w:val="0"/>
              <w:snapToGrid w:val="0"/>
              <w:spacing w:line="500" w:lineRule="exact"/>
              <w:ind w:firstLine="480"/>
              <w:textAlignment w:val="auto"/>
              <w:rPr>
                <w:color w:val="auto"/>
                <w:highlight w:val="none"/>
              </w:rPr>
            </w:pPr>
            <w:r>
              <w:rPr>
                <w:color w:val="auto"/>
                <w:highlight w:val="none"/>
              </w:rPr>
              <w:t>运营期大气污染物</w:t>
            </w:r>
            <w:r>
              <w:rPr>
                <w:rFonts w:hint="eastAsia"/>
                <w:color w:val="auto"/>
                <w:highlight w:val="none"/>
              </w:rPr>
              <w:t>非正常</w:t>
            </w:r>
            <w:r>
              <w:rPr>
                <w:color w:val="auto"/>
                <w:highlight w:val="none"/>
              </w:rPr>
              <w:t>排放</w:t>
            </w:r>
            <w:r>
              <w:rPr>
                <w:rFonts w:hint="eastAsia"/>
                <w:color w:val="auto"/>
                <w:highlight w:val="none"/>
              </w:rPr>
              <w:t>工况分析</w:t>
            </w:r>
            <w:r>
              <w:rPr>
                <w:color w:val="auto"/>
                <w:highlight w:val="none"/>
              </w:rPr>
              <w:t>见表</w:t>
            </w:r>
            <w:r>
              <w:rPr>
                <w:rFonts w:hint="eastAsia"/>
                <w:color w:val="auto"/>
                <w:highlight w:val="none"/>
                <w:lang w:val="en-US" w:eastAsia="zh-CN"/>
              </w:rPr>
              <w:t>4-5</w:t>
            </w:r>
            <w:r>
              <w:rPr>
                <w:color w:val="auto"/>
                <w:highlight w:val="none"/>
              </w:rPr>
              <w:t>。</w:t>
            </w:r>
          </w:p>
          <w:p>
            <w:pPr>
              <w:pStyle w:val="87"/>
              <w:bidi w:val="0"/>
              <w:rPr>
                <w:rFonts w:hint="eastAsia"/>
                <w:color w:val="auto"/>
              </w:rPr>
            </w:pPr>
            <w:r>
              <w:rPr>
                <w:rFonts w:hint="eastAsia"/>
                <w:color w:val="auto"/>
              </w:rPr>
              <w:t>表</w:t>
            </w:r>
            <w:r>
              <w:rPr>
                <w:rFonts w:hint="eastAsia"/>
                <w:color w:val="auto"/>
                <w:lang w:val="en-US" w:eastAsia="zh-CN"/>
              </w:rPr>
              <w:t xml:space="preserve">4-5 </w:t>
            </w:r>
            <w:r>
              <w:rPr>
                <w:rFonts w:hint="eastAsia"/>
                <w:color w:val="auto"/>
              </w:rPr>
              <w:t xml:space="preserve">   大气污染源非正常排放工况分析一览表</w:t>
            </w:r>
          </w:p>
          <w:tbl>
            <w:tblPr>
              <w:tblStyle w:val="27"/>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64"/>
              <w:gridCol w:w="1615"/>
              <w:gridCol w:w="670"/>
              <w:gridCol w:w="865"/>
              <w:gridCol w:w="842"/>
              <w:gridCol w:w="727"/>
              <w:gridCol w:w="51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tcBorders>
                    <w:tl2br w:val="nil"/>
                    <w:tr2bl w:val="nil"/>
                  </w:tcBorders>
                  <w:vAlign w:val="center"/>
                </w:tcPr>
                <w:p>
                  <w:pPr>
                    <w:pStyle w:val="80"/>
                    <w:overflowPunct w:val="0"/>
                    <w:snapToGrid w:val="0"/>
                    <w:spacing w:line="360" w:lineRule="exact"/>
                    <w:ind w:firstLine="0" w:firstLineChars="0"/>
                    <w:jc w:val="center"/>
                    <w:rPr>
                      <w:b w:val="0"/>
                      <w:bCs w:val="0"/>
                      <w:color w:val="auto"/>
                      <w:sz w:val="21"/>
                      <w:szCs w:val="21"/>
                      <w:highlight w:val="none"/>
                    </w:rPr>
                  </w:pPr>
                  <w:r>
                    <w:rPr>
                      <w:rFonts w:hint="eastAsia"/>
                      <w:b w:val="0"/>
                      <w:bCs w:val="0"/>
                      <w:color w:val="auto"/>
                      <w:sz w:val="21"/>
                      <w:szCs w:val="21"/>
                      <w:highlight w:val="none"/>
                    </w:rPr>
                    <w:t>序号</w:t>
                  </w:r>
                </w:p>
              </w:tc>
              <w:tc>
                <w:tcPr>
                  <w:tcW w:w="964" w:type="dxa"/>
                  <w:tcBorders>
                    <w:tl2br w:val="nil"/>
                    <w:tr2bl w:val="nil"/>
                  </w:tcBorders>
                  <w:vAlign w:val="center"/>
                </w:tcPr>
                <w:p>
                  <w:pPr>
                    <w:pStyle w:val="80"/>
                    <w:overflowPunct w:val="0"/>
                    <w:snapToGrid w:val="0"/>
                    <w:spacing w:line="360" w:lineRule="exact"/>
                    <w:ind w:firstLine="0" w:firstLineChars="0"/>
                    <w:jc w:val="center"/>
                    <w:rPr>
                      <w:b w:val="0"/>
                      <w:bCs w:val="0"/>
                      <w:color w:val="auto"/>
                      <w:sz w:val="21"/>
                      <w:szCs w:val="21"/>
                      <w:highlight w:val="none"/>
                    </w:rPr>
                  </w:pPr>
                  <w:r>
                    <w:rPr>
                      <w:rFonts w:hint="eastAsia"/>
                      <w:b w:val="0"/>
                      <w:bCs w:val="0"/>
                      <w:color w:val="auto"/>
                      <w:sz w:val="21"/>
                      <w:szCs w:val="21"/>
                      <w:highlight w:val="none"/>
                    </w:rPr>
                    <w:t>污染源</w:t>
                  </w:r>
                </w:p>
              </w:tc>
              <w:tc>
                <w:tcPr>
                  <w:tcW w:w="1615" w:type="dxa"/>
                  <w:tcBorders>
                    <w:tl2br w:val="nil"/>
                    <w:tr2bl w:val="nil"/>
                  </w:tcBorders>
                  <w:vAlign w:val="center"/>
                </w:tcPr>
                <w:p>
                  <w:pPr>
                    <w:pStyle w:val="80"/>
                    <w:overflowPunct w:val="0"/>
                    <w:snapToGrid w:val="0"/>
                    <w:spacing w:line="360" w:lineRule="exact"/>
                    <w:ind w:firstLine="0" w:firstLineChars="0"/>
                    <w:jc w:val="center"/>
                    <w:rPr>
                      <w:b w:val="0"/>
                      <w:bCs w:val="0"/>
                      <w:color w:val="auto"/>
                      <w:sz w:val="21"/>
                      <w:szCs w:val="21"/>
                      <w:highlight w:val="none"/>
                    </w:rPr>
                  </w:pPr>
                  <w:r>
                    <w:rPr>
                      <w:rFonts w:hint="eastAsia"/>
                      <w:b w:val="0"/>
                      <w:bCs w:val="0"/>
                      <w:color w:val="auto"/>
                      <w:sz w:val="21"/>
                      <w:szCs w:val="21"/>
                      <w:highlight w:val="none"/>
                    </w:rPr>
                    <w:t>非正常排放原因</w:t>
                  </w:r>
                </w:p>
              </w:tc>
              <w:tc>
                <w:tcPr>
                  <w:tcW w:w="670" w:type="dxa"/>
                  <w:tcBorders>
                    <w:tl2br w:val="nil"/>
                    <w:tr2bl w:val="nil"/>
                  </w:tcBorders>
                  <w:vAlign w:val="center"/>
                </w:tcPr>
                <w:p>
                  <w:pPr>
                    <w:pStyle w:val="80"/>
                    <w:overflowPunct w:val="0"/>
                    <w:snapToGrid w:val="0"/>
                    <w:spacing w:line="360" w:lineRule="exact"/>
                    <w:ind w:firstLine="0" w:firstLineChars="0"/>
                    <w:jc w:val="center"/>
                    <w:rPr>
                      <w:b w:val="0"/>
                      <w:bCs w:val="0"/>
                      <w:color w:val="auto"/>
                      <w:sz w:val="21"/>
                      <w:szCs w:val="21"/>
                      <w:highlight w:val="none"/>
                    </w:rPr>
                  </w:pPr>
                  <w:r>
                    <w:rPr>
                      <w:rFonts w:hint="eastAsia"/>
                      <w:b w:val="0"/>
                      <w:bCs w:val="0"/>
                      <w:color w:val="auto"/>
                      <w:sz w:val="21"/>
                      <w:szCs w:val="21"/>
                      <w:highlight w:val="none"/>
                    </w:rPr>
                    <w:t>污染物</w:t>
                  </w:r>
                </w:p>
              </w:tc>
              <w:tc>
                <w:tcPr>
                  <w:tcW w:w="865" w:type="dxa"/>
                  <w:tcBorders>
                    <w:tl2br w:val="nil"/>
                    <w:tr2bl w:val="nil"/>
                  </w:tcBorders>
                  <w:vAlign w:val="center"/>
                </w:tcPr>
                <w:p>
                  <w:pPr>
                    <w:pStyle w:val="80"/>
                    <w:overflowPunct w:val="0"/>
                    <w:snapToGrid w:val="0"/>
                    <w:spacing w:line="360" w:lineRule="exact"/>
                    <w:ind w:left="-105" w:leftChars="-50" w:right="-105" w:rightChars="-50" w:firstLine="0" w:firstLineChars="0"/>
                    <w:jc w:val="center"/>
                    <w:rPr>
                      <w:b w:val="0"/>
                      <w:bCs w:val="0"/>
                      <w:color w:val="auto"/>
                      <w:sz w:val="21"/>
                      <w:szCs w:val="21"/>
                      <w:highlight w:val="none"/>
                    </w:rPr>
                  </w:pPr>
                  <w:r>
                    <w:rPr>
                      <w:rFonts w:hint="eastAsia"/>
                      <w:b w:val="0"/>
                      <w:bCs w:val="0"/>
                      <w:color w:val="auto"/>
                      <w:sz w:val="21"/>
                      <w:szCs w:val="21"/>
                      <w:highlight w:val="none"/>
                    </w:rPr>
                    <w:t>非正常排放浓度/m</w:t>
                  </w:r>
                  <w:r>
                    <w:rPr>
                      <w:b w:val="0"/>
                      <w:bCs w:val="0"/>
                      <w:color w:val="auto"/>
                      <w:sz w:val="21"/>
                      <w:szCs w:val="21"/>
                      <w:highlight w:val="none"/>
                    </w:rPr>
                    <w:t>g/m</w:t>
                  </w:r>
                  <w:r>
                    <w:rPr>
                      <w:b w:val="0"/>
                      <w:bCs w:val="0"/>
                      <w:color w:val="auto"/>
                      <w:sz w:val="21"/>
                      <w:szCs w:val="21"/>
                      <w:highlight w:val="none"/>
                      <w:vertAlign w:val="superscript"/>
                    </w:rPr>
                    <w:t>3</w:t>
                  </w:r>
                </w:p>
              </w:tc>
              <w:tc>
                <w:tcPr>
                  <w:tcW w:w="842" w:type="dxa"/>
                  <w:tcBorders>
                    <w:tl2br w:val="nil"/>
                    <w:tr2bl w:val="nil"/>
                  </w:tcBorders>
                  <w:vAlign w:val="center"/>
                </w:tcPr>
                <w:p>
                  <w:pPr>
                    <w:pStyle w:val="80"/>
                    <w:overflowPunct w:val="0"/>
                    <w:snapToGrid w:val="0"/>
                    <w:spacing w:line="360" w:lineRule="exact"/>
                    <w:ind w:left="-105" w:leftChars="-50" w:right="-105" w:rightChars="-50" w:firstLine="0" w:firstLineChars="0"/>
                    <w:jc w:val="center"/>
                    <w:rPr>
                      <w:b w:val="0"/>
                      <w:bCs w:val="0"/>
                      <w:color w:val="auto"/>
                      <w:sz w:val="21"/>
                      <w:szCs w:val="21"/>
                      <w:highlight w:val="none"/>
                    </w:rPr>
                  </w:pPr>
                  <w:r>
                    <w:rPr>
                      <w:rFonts w:hint="eastAsia"/>
                      <w:b w:val="0"/>
                      <w:bCs w:val="0"/>
                      <w:color w:val="auto"/>
                      <w:sz w:val="21"/>
                      <w:szCs w:val="21"/>
                      <w:highlight w:val="none"/>
                    </w:rPr>
                    <w:t>非正常排放速率/kg/h</w:t>
                  </w:r>
                </w:p>
              </w:tc>
              <w:tc>
                <w:tcPr>
                  <w:tcW w:w="727" w:type="dxa"/>
                  <w:tcBorders>
                    <w:tl2br w:val="nil"/>
                    <w:tr2bl w:val="nil"/>
                  </w:tcBorders>
                  <w:vAlign w:val="center"/>
                </w:tcPr>
                <w:p>
                  <w:pPr>
                    <w:pStyle w:val="80"/>
                    <w:overflowPunct w:val="0"/>
                    <w:snapToGrid w:val="0"/>
                    <w:spacing w:line="360" w:lineRule="exact"/>
                    <w:ind w:left="-105" w:leftChars="-50" w:right="-105" w:rightChars="-50" w:firstLine="0" w:firstLineChars="0"/>
                    <w:jc w:val="center"/>
                    <w:rPr>
                      <w:b w:val="0"/>
                      <w:bCs w:val="0"/>
                      <w:color w:val="auto"/>
                      <w:sz w:val="21"/>
                      <w:szCs w:val="21"/>
                      <w:highlight w:val="none"/>
                    </w:rPr>
                  </w:pPr>
                  <w:r>
                    <w:rPr>
                      <w:rFonts w:hint="eastAsia"/>
                      <w:b w:val="0"/>
                      <w:bCs w:val="0"/>
                      <w:color w:val="auto"/>
                      <w:sz w:val="21"/>
                      <w:szCs w:val="21"/>
                      <w:highlight w:val="none"/>
                    </w:rPr>
                    <w:t>单次持续时间/h</w:t>
                  </w:r>
                </w:p>
              </w:tc>
              <w:tc>
                <w:tcPr>
                  <w:tcW w:w="519" w:type="dxa"/>
                  <w:tcBorders>
                    <w:tl2br w:val="nil"/>
                    <w:tr2bl w:val="nil"/>
                  </w:tcBorders>
                  <w:vAlign w:val="center"/>
                </w:tcPr>
                <w:p>
                  <w:pPr>
                    <w:pStyle w:val="80"/>
                    <w:overflowPunct w:val="0"/>
                    <w:snapToGrid w:val="0"/>
                    <w:spacing w:line="360" w:lineRule="exact"/>
                    <w:ind w:left="-105" w:leftChars="-50" w:right="-105" w:rightChars="-50" w:firstLine="0" w:firstLineChars="0"/>
                    <w:jc w:val="center"/>
                    <w:rPr>
                      <w:b w:val="0"/>
                      <w:bCs w:val="0"/>
                      <w:color w:val="auto"/>
                      <w:sz w:val="21"/>
                      <w:szCs w:val="21"/>
                      <w:highlight w:val="none"/>
                    </w:rPr>
                  </w:pPr>
                  <w:r>
                    <w:rPr>
                      <w:rFonts w:hint="eastAsia"/>
                      <w:b w:val="0"/>
                      <w:bCs w:val="0"/>
                      <w:color w:val="auto"/>
                      <w:spacing w:val="-11"/>
                      <w:sz w:val="21"/>
                      <w:szCs w:val="21"/>
                      <w:highlight w:val="none"/>
                    </w:rPr>
                    <w:t>年发生频次/次</w:t>
                  </w:r>
                </w:p>
              </w:tc>
              <w:tc>
                <w:tcPr>
                  <w:tcW w:w="1627" w:type="dxa"/>
                  <w:tcBorders>
                    <w:tl2br w:val="nil"/>
                    <w:tr2bl w:val="nil"/>
                  </w:tcBorders>
                  <w:vAlign w:val="center"/>
                </w:tcPr>
                <w:p>
                  <w:pPr>
                    <w:pStyle w:val="80"/>
                    <w:overflowPunct w:val="0"/>
                    <w:snapToGrid w:val="0"/>
                    <w:spacing w:line="360" w:lineRule="exact"/>
                    <w:ind w:left="-105" w:leftChars="-50" w:right="-105" w:rightChars="-50" w:firstLine="0" w:firstLineChars="0"/>
                    <w:jc w:val="center"/>
                    <w:rPr>
                      <w:rFonts w:hint="eastAsia"/>
                      <w:b w:val="0"/>
                      <w:bCs w:val="0"/>
                      <w:color w:val="auto"/>
                      <w:sz w:val="21"/>
                      <w:szCs w:val="21"/>
                      <w:highlight w:val="none"/>
                    </w:rPr>
                  </w:pPr>
                  <w:r>
                    <w:rPr>
                      <w:rFonts w:hint="eastAsia"/>
                      <w:b w:val="0"/>
                      <w:bCs w:val="0"/>
                      <w:color w:val="auto"/>
                      <w:sz w:val="21"/>
                      <w:szCs w:val="21"/>
                      <w:highlight w:val="none"/>
                    </w:rPr>
                    <w:t>应对</w:t>
                  </w:r>
                </w:p>
                <w:p>
                  <w:pPr>
                    <w:pStyle w:val="80"/>
                    <w:overflowPunct w:val="0"/>
                    <w:snapToGrid w:val="0"/>
                    <w:spacing w:line="360" w:lineRule="exact"/>
                    <w:ind w:left="-105" w:leftChars="-50" w:right="-105" w:rightChars="-50" w:firstLine="0" w:firstLineChars="0"/>
                    <w:jc w:val="center"/>
                    <w:rPr>
                      <w:b w:val="0"/>
                      <w:bCs w:val="0"/>
                      <w:color w:val="auto"/>
                      <w:sz w:val="21"/>
                      <w:szCs w:val="21"/>
                      <w:highlight w:val="none"/>
                    </w:rPr>
                  </w:pPr>
                  <w:r>
                    <w:rPr>
                      <w:rFonts w:hint="eastAsia"/>
                      <w:b w:val="0"/>
                      <w:bCs w:val="0"/>
                      <w:color w:val="auto"/>
                      <w:sz w:val="21"/>
                      <w:szCs w:val="21"/>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tcBorders>
                    <w:tl2br w:val="nil"/>
                    <w:tr2bl w:val="nil"/>
                  </w:tcBorders>
                  <w:vAlign w:val="center"/>
                </w:tcPr>
                <w:p>
                  <w:pPr>
                    <w:pStyle w:val="80"/>
                    <w:overflowPunct w:val="0"/>
                    <w:snapToGrid w:val="0"/>
                    <w:spacing w:line="360" w:lineRule="exact"/>
                    <w:ind w:firstLine="0" w:firstLineChars="0"/>
                    <w:jc w:val="center"/>
                    <w:rPr>
                      <w:color w:val="auto"/>
                      <w:sz w:val="21"/>
                      <w:szCs w:val="21"/>
                      <w:highlight w:val="none"/>
                    </w:rPr>
                  </w:pPr>
                  <w:r>
                    <w:rPr>
                      <w:rFonts w:hint="eastAsia"/>
                      <w:color w:val="auto"/>
                      <w:sz w:val="21"/>
                      <w:szCs w:val="21"/>
                      <w:highlight w:val="none"/>
                    </w:rPr>
                    <w:t>1</w:t>
                  </w:r>
                </w:p>
              </w:tc>
              <w:tc>
                <w:tcPr>
                  <w:tcW w:w="964" w:type="dxa"/>
                  <w:tcBorders>
                    <w:tl2br w:val="nil"/>
                    <w:tr2bl w:val="nil"/>
                  </w:tcBorders>
                  <w:vAlign w:val="center"/>
                </w:tcPr>
                <w:p>
                  <w:pPr>
                    <w:pStyle w:val="80"/>
                    <w:overflowPunct w:val="0"/>
                    <w:snapToGrid w:val="0"/>
                    <w:spacing w:line="360" w:lineRule="exact"/>
                    <w:ind w:firstLine="0" w:firstLineChars="0"/>
                    <w:jc w:val="center"/>
                    <w:rPr>
                      <w:color w:val="auto"/>
                      <w:sz w:val="21"/>
                      <w:szCs w:val="21"/>
                      <w:highlight w:val="none"/>
                    </w:rPr>
                  </w:pPr>
                  <w:r>
                    <w:rPr>
                      <w:rFonts w:hint="eastAsia"/>
                      <w:color w:val="auto"/>
                      <w:sz w:val="21"/>
                      <w:szCs w:val="21"/>
                      <w:highlight w:val="none"/>
                      <w:lang w:val="en-US" w:eastAsia="zh-CN"/>
                    </w:rPr>
                    <w:t>投料</w:t>
                  </w:r>
                  <w:r>
                    <w:rPr>
                      <w:rFonts w:hint="eastAsia"/>
                      <w:color w:val="auto"/>
                      <w:sz w:val="21"/>
                      <w:szCs w:val="21"/>
                      <w:highlight w:val="none"/>
                    </w:rPr>
                    <w:t>破碎</w:t>
                  </w:r>
                  <w:r>
                    <w:rPr>
                      <w:rFonts w:hint="eastAsia"/>
                      <w:color w:val="auto"/>
                      <w:sz w:val="21"/>
                      <w:szCs w:val="21"/>
                      <w:highlight w:val="none"/>
                      <w:lang w:val="en-US" w:eastAsia="zh-CN"/>
                    </w:rPr>
                    <w:t>筛分</w:t>
                  </w:r>
                  <w:r>
                    <w:rPr>
                      <w:rFonts w:hint="eastAsia"/>
                      <w:color w:val="auto"/>
                      <w:sz w:val="21"/>
                      <w:szCs w:val="21"/>
                      <w:highlight w:val="none"/>
                    </w:rPr>
                    <w:t>工序</w:t>
                  </w:r>
                </w:p>
              </w:tc>
              <w:tc>
                <w:tcPr>
                  <w:tcW w:w="1615" w:type="dxa"/>
                  <w:tcBorders>
                    <w:tl2br w:val="nil"/>
                    <w:tr2bl w:val="nil"/>
                  </w:tcBorders>
                  <w:vAlign w:val="center"/>
                </w:tcPr>
                <w:p>
                  <w:pPr>
                    <w:pStyle w:val="80"/>
                    <w:overflowPunct w:val="0"/>
                    <w:snapToGrid w:val="0"/>
                    <w:spacing w:line="360" w:lineRule="exact"/>
                    <w:ind w:firstLine="0" w:firstLineChars="0"/>
                    <w:jc w:val="center"/>
                    <w:rPr>
                      <w:color w:val="auto"/>
                      <w:sz w:val="21"/>
                      <w:szCs w:val="21"/>
                      <w:highlight w:val="none"/>
                    </w:rPr>
                  </w:pPr>
                  <w:r>
                    <w:rPr>
                      <w:rFonts w:hint="eastAsia"/>
                      <w:color w:val="auto"/>
                      <w:sz w:val="21"/>
                      <w:szCs w:val="21"/>
                      <w:highlight w:val="none"/>
                    </w:rPr>
                    <w:t>除尘器故障检修；袋子更换等</w:t>
                  </w:r>
                </w:p>
              </w:tc>
              <w:tc>
                <w:tcPr>
                  <w:tcW w:w="670" w:type="dxa"/>
                  <w:tcBorders>
                    <w:tl2br w:val="nil"/>
                    <w:tr2bl w:val="nil"/>
                  </w:tcBorders>
                  <w:vAlign w:val="center"/>
                </w:tcPr>
                <w:p>
                  <w:pPr>
                    <w:pStyle w:val="80"/>
                    <w:overflowPunct w:val="0"/>
                    <w:snapToGrid w:val="0"/>
                    <w:spacing w:line="360" w:lineRule="exact"/>
                    <w:ind w:firstLine="0" w:firstLineChars="0"/>
                    <w:jc w:val="center"/>
                    <w:rPr>
                      <w:color w:val="auto"/>
                      <w:sz w:val="21"/>
                      <w:szCs w:val="21"/>
                      <w:highlight w:val="none"/>
                    </w:rPr>
                  </w:pPr>
                  <w:r>
                    <w:rPr>
                      <w:rFonts w:hint="eastAsia"/>
                      <w:color w:val="auto"/>
                      <w:sz w:val="21"/>
                      <w:szCs w:val="21"/>
                      <w:highlight w:val="none"/>
                    </w:rPr>
                    <w:t>颗粒物</w:t>
                  </w:r>
                </w:p>
              </w:tc>
              <w:tc>
                <w:tcPr>
                  <w:tcW w:w="865" w:type="dxa"/>
                  <w:tcBorders>
                    <w:tl2br w:val="nil"/>
                    <w:tr2bl w:val="nil"/>
                  </w:tcBorders>
                  <w:vAlign w:val="center"/>
                </w:tcPr>
                <w:p>
                  <w:pPr>
                    <w:pStyle w:val="80"/>
                    <w:overflowPunct w:val="0"/>
                    <w:snapToGrid w:val="0"/>
                    <w:spacing w:line="360" w:lineRule="exact"/>
                    <w:ind w:left="-105" w:leftChars="-50" w:right="-105" w:rightChars="-50"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5092.25</w:t>
                  </w:r>
                </w:p>
              </w:tc>
              <w:tc>
                <w:tcPr>
                  <w:tcW w:w="842" w:type="dxa"/>
                  <w:tcBorders>
                    <w:tl2br w:val="nil"/>
                    <w:tr2bl w:val="nil"/>
                  </w:tcBorders>
                  <w:vAlign w:val="center"/>
                </w:tcPr>
                <w:p>
                  <w:pPr>
                    <w:pStyle w:val="80"/>
                    <w:overflowPunct w:val="0"/>
                    <w:snapToGrid w:val="0"/>
                    <w:spacing w:line="360" w:lineRule="exact"/>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203.69</w:t>
                  </w:r>
                </w:p>
              </w:tc>
              <w:tc>
                <w:tcPr>
                  <w:tcW w:w="727" w:type="dxa"/>
                  <w:tcBorders>
                    <w:tl2br w:val="nil"/>
                    <w:tr2bl w:val="nil"/>
                  </w:tcBorders>
                  <w:vAlign w:val="center"/>
                </w:tcPr>
                <w:p>
                  <w:pPr>
                    <w:pStyle w:val="80"/>
                    <w:overflowPunct w:val="0"/>
                    <w:snapToGrid w:val="0"/>
                    <w:spacing w:line="360" w:lineRule="exac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519" w:type="dxa"/>
                  <w:tcBorders>
                    <w:tl2br w:val="nil"/>
                    <w:tr2bl w:val="nil"/>
                  </w:tcBorders>
                  <w:vAlign w:val="center"/>
                </w:tcPr>
                <w:p>
                  <w:pPr>
                    <w:pStyle w:val="80"/>
                    <w:overflowPunct w:val="0"/>
                    <w:snapToGrid w:val="0"/>
                    <w:spacing w:line="360" w:lineRule="exac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1627" w:type="dxa"/>
                  <w:tcBorders>
                    <w:tl2br w:val="nil"/>
                    <w:tr2bl w:val="nil"/>
                  </w:tcBorders>
                  <w:vAlign w:val="center"/>
                </w:tcPr>
                <w:p>
                  <w:pPr>
                    <w:pStyle w:val="80"/>
                    <w:overflowPunct w:val="0"/>
                    <w:snapToGrid w:val="0"/>
                    <w:spacing w:line="360" w:lineRule="exact"/>
                    <w:ind w:firstLine="0" w:firstLineChars="0"/>
                    <w:jc w:val="center"/>
                    <w:rPr>
                      <w:color w:val="auto"/>
                      <w:sz w:val="21"/>
                      <w:szCs w:val="21"/>
                      <w:highlight w:val="none"/>
                    </w:rPr>
                  </w:pPr>
                  <w:r>
                    <w:rPr>
                      <w:rFonts w:hint="eastAsia"/>
                      <w:color w:val="auto"/>
                      <w:sz w:val="21"/>
                      <w:szCs w:val="21"/>
                      <w:highlight w:val="none"/>
                    </w:rPr>
                    <w:t>加强环保设备日常管理维护，发生事故时立即停产检修</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8.</w:t>
            </w:r>
            <w:r>
              <w:rPr>
                <w:rFonts w:hint="eastAsia" w:ascii="Times New Roman" w:hAnsi="Times New Roman" w:eastAsia="宋体" w:cs="Times New Roman"/>
                <w:color w:val="auto"/>
                <w:kern w:val="0"/>
                <w:sz w:val="24"/>
                <w:highlight w:val="none"/>
              </w:rPr>
              <w:t>排放口情况</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ascii="Times New Roman" w:cs="Times New Roman"/>
                <w:b w:val="0"/>
                <w:bCs/>
                <w:color w:val="auto"/>
                <w:kern w:val="0"/>
                <w:highlight w:val="none"/>
                <w:lang w:bidi="ar"/>
              </w:rPr>
            </w:pPr>
            <w:r>
              <w:rPr>
                <w:rFonts w:hint="eastAsia" w:ascii="Times New Roman" w:hAnsi="Times New Roman" w:eastAsia="宋体" w:cs="Times New Roman"/>
                <w:color w:val="auto"/>
                <w:kern w:val="0"/>
                <w:sz w:val="24"/>
                <w:szCs w:val="24"/>
                <w:highlight w:val="none"/>
                <w:lang w:val="en-US" w:eastAsia="zh-CN" w:bidi="ar-SA"/>
              </w:rPr>
              <w:t>废气排放口</w:t>
            </w:r>
            <w:r>
              <w:rPr>
                <w:rFonts w:ascii="Times New Roman" w:hAnsi="Times New Roman" w:eastAsia="宋体" w:cs="Times New Roman"/>
                <w:color w:val="auto"/>
                <w:kern w:val="0"/>
                <w:sz w:val="24"/>
                <w:szCs w:val="24"/>
                <w:highlight w:val="none"/>
                <w:lang w:val="en-US" w:eastAsia="zh-CN" w:bidi="ar-SA"/>
              </w:rPr>
              <w:t>基本情况见表</w:t>
            </w:r>
            <w:r>
              <w:rPr>
                <w:rFonts w:hint="eastAsia" w:ascii="Times New Roman" w:hAnsi="Times New Roman" w:eastAsia="宋体" w:cs="Times New Roman"/>
                <w:color w:val="auto"/>
                <w:kern w:val="0"/>
                <w:sz w:val="24"/>
                <w:szCs w:val="24"/>
                <w:highlight w:val="none"/>
                <w:lang w:val="en-US" w:eastAsia="zh-CN" w:bidi="ar-SA"/>
              </w:rPr>
              <w:t>4-6。</w:t>
            </w:r>
          </w:p>
          <w:p>
            <w:pPr>
              <w:pStyle w:val="87"/>
              <w:bidi w:val="0"/>
              <w:rPr>
                <w:rFonts w:hint="eastAsia"/>
                <w:color w:val="auto"/>
              </w:rPr>
            </w:pPr>
            <w:r>
              <w:rPr>
                <w:rFonts w:hint="eastAsia"/>
                <w:color w:val="auto"/>
              </w:rPr>
              <w:t>表</w:t>
            </w:r>
            <w:r>
              <w:rPr>
                <w:rFonts w:hint="eastAsia"/>
                <w:color w:val="auto"/>
                <w:lang w:val="en-US" w:eastAsia="zh-CN"/>
              </w:rPr>
              <w:t xml:space="preserve">4-6 </w:t>
            </w:r>
            <w:r>
              <w:rPr>
                <w:rFonts w:hint="eastAsia"/>
                <w:color w:val="auto"/>
              </w:rPr>
              <w:t xml:space="preserve">   大气污染物有组织排放参数一览表</w:t>
            </w:r>
          </w:p>
          <w:tbl>
            <w:tblPr>
              <w:tblStyle w:val="27"/>
              <w:tblW w:w="8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52"/>
              <w:gridCol w:w="819"/>
              <w:gridCol w:w="804"/>
              <w:gridCol w:w="900"/>
              <w:gridCol w:w="764"/>
              <w:gridCol w:w="908"/>
              <w:gridCol w:w="618"/>
              <w:gridCol w:w="649"/>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restart"/>
                  <w:tcBorders>
                    <w:tl2br w:val="nil"/>
                    <w:tr2bl w:val="nil"/>
                  </w:tcBorders>
                  <w:noWrap/>
                  <w:vAlign w:val="center"/>
                </w:tcPr>
                <w:p>
                  <w:pPr>
                    <w:snapToGrid w:val="0"/>
                    <w:spacing w:line="360" w:lineRule="exact"/>
                    <w:jc w:val="center"/>
                    <w:textAlignment w:val="baseline"/>
                    <w:rPr>
                      <w:b w:val="0"/>
                      <w:bCs/>
                      <w:color w:val="auto"/>
                      <w:sz w:val="21"/>
                      <w:szCs w:val="21"/>
                      <w:highlight w:val="none"/>
                    </w:rPr>
                  </w:pPr>
                  <w:r>
                    <w:rPr>
                      <w:b w:val="0"/>
                      <w:bCs/>
                      <w:color w:val="auto"/>
                      <w:sz w:val="21"/>
                      <w:szCs w:val="21"/>
                      <w:highlight w:val="none"/>
                    </w:rPr>
                    <w:t>编号</w:t>
                  </w:r>
                </w:p>
              </w:tc>
              <w:tc>
                <w:tcPr>
                  <w:tcW w:w="1152" w:type="dxa"/>
                  <w:vMerge w:val="restart"/>
                  <w:tcBorders>
                    <w:tl2br w:val="nil"/>
                    <w:tr2bl w:val="nil"/>
                  </w:tcBorders>
                  <w:noWrap/>
                  <w:vAlign w:val="center"/>
                </w:tcPr>
                <w:p>
                  <w:pPr>
                    <w:snapToGrid w:val="0"/>
                    <w:spacing w:line="360" w:lineRule="exact"/>
                    <w:jc w:val="center"/>
                    <w:textAlignment w:val="baseline"/>
                    <w:rPr>
                      <w:b w:val="0"/>
                      <w:bCs/>
                      <w:color w:val="auto"/>
                      <w:sz w:val="21"/>
                      <w:szCs w:val="21"/>
                      <w:highlight w:val="none"/>
                    </w:rPr>
                  </w:pPr>
                  <w:r>
                    <w:rPr>
                      <w:b w:val="0"/>
                      <w:bCs/>
                      <w:color w:val="auto"/>
                      <w:sz w:val="21"/>
                      <w:szCs w:val="21"/>
                      <w:highlight w:val="none"/>
                    </w:rPr>
                    <w:t>名称</w:t>
                  </w:r>
                </w:p>
              </w:tc>
              <w:tc>
                <w:tcPr>
                  <w:tcW w:w="1623" w:type="dxa"/>
                  <w:gridSpan w:val="2"/>
                  <w:tcBorders>
                    <w:tl2br w:val="nil"/>
                    <w:tr2bl w:val="nil"/>
                  </w:tcBorders>
                  <w:noWrap/>
                  <w:vAlign w:val="center"/>
                </w:tcPr>
                <w:p>
                  <w:pPr>
                    <w:snapToGrid w:val="0"/>
                    <w:spacing w:line="360" w:lineRule="exact"/>
                    <w:ind w:left="-105" w:leftChars="-50" w:right="-105" w:rightChars="-50"/>
                    <w:jc w:val="center"/>
                    <w:textAlignment w:val="baseline"/>
                    <w:rPr>
                      <w:rFonts w:hint="eastAsia"/>
                      <w:b w:val="0"/>
                      <w:bCs/>
                      <w:color w:val="auto"/>
                      <w:sz w:val="21"/>
                      <w:szCs w:val="21"/>
                      <w:highlight w:val="none"/>
                    </w:rPr>
                  </w:pPr>
                  <w:r>
                    <w:rPr>
                      <w:b w:val="0"/>
                      <w:bCs/>
                      <w:color w:val="auto"/>
                      <w:sz w:val="21"/>
                      <w:szCs w:val="21"/>
                      <w:highlight w:val="none"/>
                    </w:rPr>
                    <w:t>排气筒底部中心坐标/°</w:t>
                  </w:r>
                </w:p>
              </w:tc>
              <w:tc>
                <w:tcPr>
                  <w:tcW w:w="900" w:type="dxa"/>
                  <w:vMerge w:val="restart"/>
                  <w:tcBorders>
                    <w:tl2br w:val="nil"/>
                    <w:tr2bl w:val="nil"/>
                  </w:tcBorders>
                  <w:noWrap/>
                  <w:vAlign w:val="center"/>
                </w:tcPr>
                <w:p>
                  <w:pPr>
                    <w:snapToGrid w:val="0"/>
                    <w:spacing w:line="360" w:lineRule="exact"/>
                    <w:ind w:left="-105" w:leftChars="-50" w:right="-105" w:rightChars="-50"/>
                    <w:jc w:val="center"/>
                    <w:textAlignment w:val="baseline"/>
                    <w:rPr>
                      <w:b w:val="0"/>
                      <w:bCs/>
                      <w:color w:val="auto"/>
                      <w:sz w:val="21"/>
                      <w:szCs w:val="21"/>
                      <w:highlight w:val="none"/>
                    </w:rPr>
                  </w:pPr>
                  <w:r>
                    <w:rPr>
                      <w:b w:val="0"/>
                      <w:bCs/>
                      <w:color w:val="auto"/>
                      <w:sz w:val="21"/>
                      <w:szCs w:val="21"/>
                      <w:highlight w:val="none"/>
                    </w:rPr>
                    <w:t>排气筒底部</w:t>
                  </w:r>
                  <w:r>
                    <w:rPr>
                      <w:rFonts w:hint="eastAsia"/>
                      <w:b w:val="0"/>
                      <w:bCs/>
                      <w:color w:val="auto"/>
                      <w:sz w:val="21"/>
                      <w:szCs w:val="21"/>
                      <w:highlight w:val="none"/>
                      <w:lang w:eastAsia="zh-CN"/>
                    </w:rPr>
                    <w:t>海拔</w:t>
                  </w:r>
                  <w:r>
                    <w:rPr>
                      <w:b w:val="0"/>
                      <w:bCs/>
                      <w:color w:val="auto"/>
                      <w:sz w:val="21"/>
                      <w:szCs w:val="21"/>
                      <w:highlight w:val="none"/>
                    </w:rPr>
                    <w:t>/m</w:t>
                  </w:r>
                </w:p>
              </w:tc>
              <w:tc>
                <w:tcPr>
                  <w:tcW w:w="764" w:type="dxa"/>
                  <w:vMerge w:val="restart"/>
                  <w:tcBorders>
                    <w:tl2br w:val="nil"/>
                    <w:tr2bl w:val="nil"/>
                  </w:tcBorders>
                  <w:noWrap/>
                  <w:vAlign w:val="center"/>
                </w:tcPr>
                <w:p>
                  <w:pPr>
                    <w:snapToGrid w:val="0"/>
                    <w:spacing w:line="360" w:lineRule="exact"/>
                    <w:jc w:val="center"/>
                    <w:textAlignment w:val="baseline"/>
                    <w:rPr>
                      <w:b w:val="0"/>
                      <w:bCs/>
                      <w:color w:val="auto"/>
                      <w:sz w:val="21"/>
                      <w:szCs w:val="21"/>
                      <w:highlight w:val="none"/>
                    </w:rPr>
                  </w:pPr>
                  <w:r>
                    <w:rPr>
                      <w:b w:val="0"/>
                      <w:bCs/>
                      <w:color w:val="auto"/>
                      <w:sz w:val="21"/>
                      <w:szCs w:val="21"/>
                      <w:highlight w:val="none"/>
                    </w:rPr>
                    <w:t>排气筒高度/m</w:t>
                  </w:r>
                </w:p>
              </w:tc>
              <w:tc>
                <w:tcPr>
                  <w:tcW w:w="908" w:type="dxa"/>
                  <w:vMerge w:val="restart"/>
                  <w:tcBorders>
                    <w:tl2br w:val="nil"/>
                    <w:tr2bl w:val="nil"/>
                  </w:tcBorders>
                  <w:noWrap/>
                  <w:vAlign w:val="center"/>
                </w:tcPr>
                <w:p>
                  <w:pPr>
                    <w:snapToGrid w:val="0"/>
                    <w:spacing w:line="360" w:lineRule="exact"/>
                    <w:jc w:val="center"/>
                    <w:textAlignment w:val="baseline"/>
                    <w:rPr>
                      <w:b w:val="0"/>
                      <w:bCs/>
                      <w:color w:val="auto"/>
                      <w:sz w:val="21"/>
                      <w:szCs w:val="21"/>
                      <w:highlight w:val="none"/>
                    </w:rPr>
                  </w:pPr>
                  <w:r>
                    <w:rPr>
                      <w:b w:val="0"/>
                      <w:bCs/>
                      <w:color w:val="auto"/>
                      <w:sz w:val="21"/>
                      <w:szCs w:val="21"/>
                      <w:highlight w:val="none"/>
                    </w:rPr>
                    <w:t>排气筒出口内径/m</w:t>
                  </w:r>
                </w:p>
              </w:tc>
              <w:tc>
                <w:tcPr>
                  <w:tcW w:w="618" w:type="dxa"/>
                  <w:vMerge w:val="restart"/>
                  <w:tcBorders>
                    <w:tl2br w:val="nil"/>
                    <w:tr2bl w:val="nil"/>
                  </w:tcBorders>
                  <w:noWrap/>
                  <w:vAlign w:val="center"/>
                </w:tcPr>
                <w:p>
                  <w:pPr>
                    <w:snapToGrid w:val="0"/>
                    <w:spacing w:line="360" w:lineRule="exact"/>
                    <w:ind w:left="-105" w:leftChars="-50" w:right="-105" w:rightChars="-50"/>
                    <w:jc w:val="center"/>
                    <w:textAlignment w:val="baseline"/>
                    <w:rPr>
                      <w:b w:val="0"/>
                      <w:bCs/>
                      <w:color w:val="auto"/>
                      <w:sz w:val="21"/>
                      <w:szCs w:val="21"/>
                      <w:highlight w:val="none"/>
                    </w:rPr>
                  </w:pPr>
                  <w:r>
                    <w:rPr>
                      <w:b w:val="0"/>
                      <w:bCs/>
                      <w:color w:val="auto"/>
                      <w:sz w:val="21"/>
                      <w:szCs w:val="21"/>
                      <w:highlight w:val="none"/>
                    </w:rPr>
                    <w:t>烟气流速/(m/s)</w:t>
                  </w:r>
                </w:p>
              </w:tc>
              <w:tc>
                <w:tcPr>
                  <w:tcW w:w="649" w:type="dxa"/>
                  <w:vMerge w:val="restart"/>
                  <w:tcBorders>
                    <w:tl2br w:val="nil"/>
                    <w:tr2bl w:val="nil"/>
                  </w:tcBorders>
                  <w:noWrap/>
                  <w:vAlign w:val="center"/>
                </w:tcPr>
                <w:p>
                  <w:pPr>
                    <w:snapToGrid w:val="0"/>
                    <w:spacing w:line="360" w:lineRule="exact"/>
                    <w:jc w:val="center"/>
                    <w:textAlignment w:val="baseline"/>
                    <w:rPr>
                      <w:b w:val="0"/>
                      <w:bCs/>
                      <w:color w:val="auto"/>
                      <w:sz w:val="21"/>
                      <w:szCs w:val="21"/>
                      <w:highlight w:val="none"/>
                    </w:rPr>
                  </w:pPr>
                  <w:r>
                    <w:rPr>
                      <w:b w:val="0"/>
                      <w:bCs/>
                      <w:color w:val="auto"/>
                      <w:sz w:val="21"/>
                      <w:szCs w:val="21"/>
                      <w:highlight w:val="none"/>
                    </w:rPr>
                    <w:t>烟气温度/(℃)</w:t>
                  </w:r>
                </w:p>
              </w:tc>
              <w:tc>
                <w:tcPr>
                  <w:tcW w:w="880" w:type="dxa"/>
                  <w:vMerge w:val="restart"/>
                  <w:tcBorders>
                    <w:tl2br w:val="nil"/>
                    <w:tr2bl w:val="nil"/>
                  </w:tcBorders>
                  <w:noWrap/>
                  <w:vAlign w:val="center"/>
                </w:tcPr>
                <w:p>
                  <w:pPr>
                    <w:snapToGrid w:val="0"/>
                    <w:spacing w:line="360" w:lineRule="exact"/>
                    <w:jc w:val="center"/>
                    <w:textAlignment w:val="baseline"/>
                    <w:rPr>
                      <w:rFonts w:hint="eastAsia"/>
                      <w:b w:val="0"/>
                      <w:bCs/>
                      <w:color w:val="auto"/>
                      <w:sz w:val="21"/>
                      <w:szCs w:val="21"/>
                      <w:highlight w:val="none"/>
                    </w:rPr>
                  </w:pPr>
                  <w:r>
                    <w:rPr>
                      <w:rFonts w:hint="eastAsia"/>
                      <w:b w:val="0"/>
                      <w:bCs/>
                      <w:color w:val="auto"/>
                      <w:sz w:val="21"/>
                      <w:szCs w:val="21"/>
                      <w:highlight w:val="none"/>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1152"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819" w:type="dxa"/>
                  <w:tcBorders>
                    <w:tl2br w:val="nil"/>
                    <w:tr2bl w:val="nil"/>
                  </w:tcBorders>
                  <w:noWrap/>
                  <w:vAlign w:val="center"/>
                </w:tcPr>
                <w:p>
                  <w:pPr>
                    <w:snapToGrid w:val="0"/>
                    <w:spacing w:line="360" w:lineRule="exact"/>
                    <w:jc w:val="center"/>
                    <w:textAlignment w:val="baseline"/>
                    <w:rPr>
                      <w:rFonts w:hint="eastAsia"/>
                      <w:b w:val="0"/>
                      <w:bCs/>
                      <w:color w:val="auto"/>
                      <w:sz w:val="21"/>
                      <w:szCs w:val="21"/>
                      <w:highlight w:val="none"/>
                    </w:rPr>
                  </w:pPr>
                  <w:r>
                    <w:rPr>
                      <w:rFonts w:hint="eastAsia"/>
                      <w:b w:val="0"/>
                      <w:bCs/>
                      <w:color w:val="auto"/>
                      <w:sz w:val="21"/>
                      <w:szCs w:val="21"/>
                      <w:highlight w:val="none"/>
                    </w:rPr>
                    <w:t>经度</w:t>
                  </w:r>
                </w:p>
              </w:tc>
              <w:tc>
                <w:tcPr>
                  <w:tcW w:w="804" w:type="dxa"/>
                  <w:tcBorders>
                    <w:tl2br w:val="nil"/>
                    <w:tr2bl w:val="nil"/>
                  </w:tcBorders>
                  <w:noWrap/>
                  <w:vAlign w:val="center"/>
                </w:tcPr>
                <w:p>
                  <w:pPr>
                    <w:snapToGrid w:val="0"/>
                    <w:spacing w:line="360" w:lineRule="exact"/>
                    <w:jc w:val="center"/>
                    <w:textAlignment w:val="baseline"/>
                    <w:rPr>
                      <w:rFonts w:hint="eastAsia"/>
                      <w:b w:val="0"/>
                      <w:bCs/>
                      <w:color w:val="auto"/>
                      <w:sz w:val="21"/>
                      <w:szCs w:val="21"/>
                      <w:highlight w:val="none"/>
                    </w:rPr>
                  </w:pPr>
                  <w:r>
                    <w:rPr>
                      <w:rFonts w:hint="eastAsia"/>
                      <w:b w:val="0"/>
                      <w:bCs/>
                      <w:color w:val="auto"/>
                      <w:sz w:val="21"/>
                      <w:szCs w:val="21"/>
                      <w:highlight w:val="none"/>
                    </w:rPr>
                    <w:t>纬度</w:t>
                  </w:r>
                </w:p>
              </w:tc>
              <w:tc>
                <w:tcPr>
                  <w:tcW w:w="900"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764"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908"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618"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649"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c>
                <w:tcPr>
                  <w:tcW w:w="880" w:type="dxa"/>
                  <w:vMerge w:val="continue"/>
                  <w:tcBorders>
                    <w:tl2br w:val="nil"/>
                    <w:tr2bl w:val="nil"/>
                  </w:tcBorders>
                  <w:noWrap/>
                  <w:vAlign w:val="center"/>
                </w:tcPr>
                <w:p>
                  <w:pPr>
                    <w:snapToGrid w:val="0"/>
                    <w:spacing w:line="360" w:lineRule="exact"/>
                    <w:jc w:val="center"/>
                    <w:textAlignment w:val="baseline"/>
                    <w:rPr>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tcBorders>
                    <w:tl2br w:val="nil"/>
                    <w:tr2bl w:val="nil"/>
                  </w:tcBorders>
                  <w:noWrap/>
                  <w:vAlign w:val="center"/>
                </w:tcPr>
                <w:p>
                  <w:pPr>
                    <w:pStyle w:val="83"/>
                    <w:adjustRightInd w:val="0"/>
                    <w:snapToGrid w:val="0"/>
                    <w:spacing w:line="360" w:lineRule="exact"/>
                    <w:ind w:firstLine="0" w:firstLineChars="0"/>
                    <w:jc w:val="center"/>
                    <w:rPr>
                      <w:b w:val="0"/>
                      <w:bCs/>
                      <w:color w:val="auto"/>
                      <w:sz w:val="21"/>
                      <w:szCs w:val="21"/>
                      <w:highlight w:val="none"/>
                    </w:rPr>
                  </w:pPr>
                  <w:r>
                    <w:rPr>
                      <w:rFonts w:hint="eastAsia"/>
                      <w:b w:val="0"/>
                      <w:bCs/>
                      <w:color w:val="auto"/>
                      <w:sz w:val="21"/>
                      <w:szCs w:val="21"/>
                      <w:highlight w:val="none"/>
                    </w:rPr>
                    <w:t>DA001</w:t>
                  </w:r>
                </w:p>
              </w:tc>
              <w:tc>
                <w:tcPr>
                  <w:tcW w:w="1152" w:type="dxa"/>
                  <w:tcBorders>
                    <w:tl2br w:val="nil"/>
                    <w:tr2bl w:val="nil"/>
                  </w:tcBorders>
                  <w:noWrap/>
                  <w:vAlign w:val="center"/>
                </w:tcPr>
                <w:p>
                  <w:pPr>
                    <w:pStyle w:val="83"/>
                    <w:overflowPunct w:val="0"/>
                    <w:adjustRightInd w:val="0"/>
                    <w:snapToGrid w:val="0"/>
                    <w:spacing w:line="360" w:lineRule="exact"/>
                    <w:ind w:firstLine="0" w:firstLineChars="0"/>
                    <w:jc w:val="center"/>
                    <w:rPr>
                      <w:b w:val="0"/>
                      <w:bCs/>
                      <w:color w:val="auto"/>
                      <w:sz w:val="21"/>
                      <w:szCs w:val="21"/>
                      <w:highlight w:val="none"/>
                    </w:rPr>
                  </w:pPr>
                  <w:r>
                    <w:rPr>
                      <w:b w:val="0"/>
                      <w:bCs/>
                      <w:color w:val="auto"/>
                      <w:sz w:val="21"/>
                      <w:szCs w:val="21"/>
                      <w:highlight w:val="none"/>
                    </w:rPr>
                    <w:t>排气筒</w:t>
                  </w:r>
                </w:p>
              </w:tc>
              <w:tc>
                <w:tcPr>
                  <w:tcW w:w="819" w:type="dxa"/>
                  <w:tcBorders>
                    <w:tl2br w:val="nil"/>
                    <w:tr2bl w:val="nil"/>
                  </w:tcBorders>
                  <w:noWrap/>
                  <w:vAlign w:val="center"/>
                </w:tcPr>
                <w:p>
                  <w:pPr>
                    <w:adjustRightInd w:val="0"/>
                    <w:snapToGrid w:val="0"/>
                    <w:spacing w:line="360" w:lineRule="exact"/>
                    <w:ind w:left="-105" w:leftChars="-50" w:right="-105" w:rightChars="-50"/>
                    <w:jc w:val="center"/>
                    <w:rPr>
                      <w:rFonts w:hint="eastAsia" w:eastAsia="宋体"/>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86°21′15.209″</w:t>
                  </w:r>
                </w:p>
              </w:tc>
              <w:tc>
                <w:tcPr>
                  <w:tcW w:w="804" w:type="dxa"/>
                  <w:tcBorders>
                    <w:tl2br w:val="nil"/>
                    <w:tr2bl w:val="nil"/>
                  </w:tcBorders>
                  <w:noWrap/>
                  <w:vAlign w:val="center"/>
                </w:tcPr>
                <w:p>
                  <w:pPr>
                    <w:adjustRightInd w:val="0"/>
                    <w:snapToGrid w:val="0"/>
                    <w:spacing w:line="360" w:lineRule="exact"/>
                    <w:ind w:left="-105" w:leftChars="-50" w:right="-105" w:rightChars="-50"/>
                    <w:jc w:val="center"/>
                    <w:rPr>
                      <w:b w:val="0"/>
                      <w:bCs/>
                      <w:color w:val="auto"/>
                      <w:sz w:val="21"/>
                      <w:szCs w:val="21"/>
                      <w:highlight w:val="none"/>
                    </w:rPr>
                  </w:pPr>
                  <w:r>
                    <w:rPr>
                      <w:rFonts w:hint="default" w:ascii="Times New Roman" w:hAnsi="Times New Roman" w:cs="Times New Roman"/>
                      <w:b w:val="0"/>
                      <w:bCs/>
                      <w:color w:val="auto"/>
                      <w:sz w:val="21"/>
                      <w:szCs w:val="21"/>
                      <w:highlight w:val="none"/>
                    </w:rPr>
                    <w:t>41°54′39.839″</w:t>
                  </w:r>
                </w:p>
              </w:tc>
              <w:tc>
                <w:tcPr>
                  <w:tcW w:w="900" w:type="dxa"/>
                  <w:tcBorders>
                    <w:tl2br w:val="nil"/>
                    <w:tr2bl w:val="nil"/>
                  </w:tcBorders>
                  <w:noWrap/>
                  <w:vAlign w:val="center"/>
                </w:tcPr>
                <w:p>
                  <w:pPr>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1066</w:t>
                  </w:r>
                </w:p>
              </w:tc>
              <w:tc>
                <w:tcPr>
                  <w:tcW w:w="764" w:type="dxa"/>
                  <w:tcBorders>
                    <w:tl2br w:val="nil"/>
                    <w:tr2bl w:val="nil"/>
                  </w:tcBorders>
                  <w:noWrap/>
                  <w:vAlign w:val="center"/>
                </w:tcPr>
                <w:p>
                  <w:pPr>
                    <w:pStyle w:val="83"/>
                    <w:adjustRightInd w:val="0"/>
                    <w:snapToGrid w:val="0"/>
                    <w:spacing w:line="360" w:lineRule="exact"/>
                    <w:ind w:firstLine="0" w:firstLineChars="0"/>
                    <w:jc w:val="center"/>
                    <w:rPr>
                      <w:b w:val="0"/>
                      <w:bCs/>
                      <w:color w:val="auto"/>
                      <w:sz w:val="21"/>
                      <w:szCs w:val="21"/>
                      <w:highlight w:val="none"/>
                    </w:rPr>
                  </w:pPr>
                  <w:r>
                    <w:rPr>
                      <w:rFonts w:hint="eastAsia"/>
                      <w:b w:val="0"/>
                      <w:bCs/>
                      <w:color w:val="auto"/>
                      <w:sz w:val="21"/>
                      <w:szCs w:val="21"/>
                      <w:highlight w:val="none"/>
                    </w:rPr>
                    <w:t>15</w:t>
                  </w:r>
                </w:p>
              </w:tc>
              <w:tc>
                <w:tcPr>
                  <w:tcW w:w="908" w:type="dxa"/>
                  <w:tcBorders>
                    <w:tl2br w:val="nil"/>
                    <w:tr2bl w:val="nil"/>
                  </w:tcBorders>
                  <w:noWrap/>
                  <w:vAlign w:val="center"/>
                </w:tcPr>
                <w:p>
                  <w:pPr>
                    <w:snapToGrid w:val="0"/>
                    <w:spacing w:line="360" w:lineRule="exac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0.5</w:t>
                  </w:r>
                </w:p>
              </w:tc>
              <w:tc>
                <w:tcPr>
                  <w:tcW w:w="61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360" w:lineRule="exact"/>
                    <w:ind w:left="-105" w:leftChars="-50" w:right="-105" w:rightChars="-50"/>
                    <w:jc w:val="center"/>
                    <w:textAlignment w:val="auto"/>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14.17</w:t>
                  </w:r>
                </w:p>
              </w:tc>
              <w:tc>
                <w:tcPr>
                  <w:tcW w:w="649" w:type="dxa"/>
                  <w:tcBorders>
                    <w:tl2br w:val="nil"/>
                    <w:tr2bl w:val="nil"/>
                  </w:tcBorders>
                  <w:noWrap/>
                  <w:vAlign w:val="center"/>
                </w:tcPr>
                <w:p>
                  <w:pPr>
                    <w:pStyle w:val="83"/>
                    <w:adjustRightInd w:val="0"/>
                    <w:snapToGrid w:val="0"/>
                    <w:spacing w:line="360" w:lineRule="exact"/>
                    <w:ind w:firstLine="0" w:firstLineChars="0"/>
                    <w:jc w:val="center"/>
                    <w:rPr>
                      <w:b w:val="0"/>
                      <w:bCs/>
                      <w:color w:val="auto"/>
                      <w:sz w:val="21"/>
                      <w:szCs w:val="21"/>
                      <w:highlight w:val="none"/>
                    </w:rPr>
                  </w:pPr>
                  <w:r>
                    <w:rPr>
                      <w:rFonts w:hint="eastAsia"/>
                      <w:b w:val="0"/>
                      <w:bCs/>
                      <w:color w:val="auto"/>
                      <w:sz w:val="21"/>
                      <w:szCs w:val="21"/>
                      <w:highlight w:val="none"/>
                    </w:rPr>
                    <w:t>20</w:t>
                  </w:r>
                </w:p>
              </w:tc>
              <w:tc>
                <w:tcPr>
                  <w:tcW w:w="880" w:type="dxa"/>
                  <w:tcBorders>
                    <w:tl2br w:val="nil"/>
                    <w:tr2bl w:val="nil"/>
                  </w:tcBorders>
                  <w:noWrap/>
                  <w:vAlign w:val="center"/>
                </w:tcPr>
                <w:p>
                  <w:pPr>
                    <w:adjustRightInd w:val="0"/>
                    <w:snapToGrid w:val="0"/>
                    <w:spacing w:line="360" w:lineRule="exact"/>
                    <w:ind w:left="-105" w:leftChars="-50" w:right="-105" w:rightChars="-50"/>
                    <w:jc w:val="center"/>
                    <w:rPr>
                      <w:rFonts w:hint="eastAsia"/>
                      <w:b w:val="0"/>
                      <w:bCs/>
                      <w:color w:val="auto"/>
                      <w:sz w:val="21"/>
                      <w:szCs w:val="21"/>
                      <w:highlight w:val="none"/>
                    </w:rPr>
                  </w:pPr>
                  <w:r>
                    <w:rPr>
                      <w:rFonts w:hint="eastAsia"/>
                      <w:b w:val="0"/>
                      <w:bCs/>
                      <w:color w:val="auto"/>
                      <w:sz w:val="21"/>
                      <w:szCs w:val="21"/>
                      <w:highlight w:val="none"/>
                    </w:rPr>
                    <w:t>一般</w:t>
                  </w:r>
                </w:p>
                <w:p>
                  <w:pPr>
                    <w:adjustRightInd w:val="0"/>
                    <w:snapToGrid w:val="0"/>
                    <w:spacing w:line="360" w:lineRule="exact"/>
                    <w:ind w:left="-105" w:leftChars="-50" w:right="-105" w:rightChars="-50"/>
                    <w:jc w:val="center"/>
                    <w:rPr>
                      <w:rFonts w:hint="eastAsia"/>
                      <w:b w:val="0"/>
                      <w:bCs/>
                      <w:color w:val="auto"/>
                      <w:sz w:val="21"/>
                      <w:szCs w:val="21"/>
                      <w:highlight w:val="none"/>
                    </w:rPr>
                  </w:pPr>
                  <w:r>
                    <w:rPr>
                      <w:rFonts w:hint="eastAsia"/>
                      <w:b w:val="0"/>
                      <w:bCs/>
                      <w:color w:val="auto"/>
                      <w:sz w:val="21"/>
                      <w:szCs w:val="21"/>
                      <w:highlight w:val="none"/>
                    </w:rPr>
                    <w:t>排放口</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9.</w:t>
            </w:r>
            <w:r>
              <w:rPr>
                <w:rFonts w:hint="eastAsia" w:ascii="Times New Roman" w:hAnsi="Times New Roman" w:eastAsia="宋体" w:cs="Times New Roman"/>
                <w:color w:val="auto"/>
                <w:kern w:val="0"/>
                <w:sz w:val="24"/>
                <w:highlight w:val="none"/>
              </w:rPr>
              <w:t>监测要求</w:t>
            </w:r>
          </w:p>
          <w:p>
            <w:pPr>
              <w:keepNext w:val="0"/>
              <w:keepLines w:val="0"/>
              <w:pageBreakBefore w:val="0"/>
              <w:widowControl w:val="0"/>
              <w:kinsoku/>
              <w:wordWrap/>
              <w:overflowPunct w:val="0"/>
              <w:topLinePunct w:val="0"/>
              <w:autoSpaceDE/>
              <w:autoSpaceDN/>
              <w:bidi w:val="0"/>
              <w:snapToGrid w:val="0"/>
              <w:spacing w:line="500" w:lineRule="exact"/>
              <w:ind w:firstLine="480"/>
              <w:textAlignment w:val="auto"/>
              <w:rPr>
                <w:rFonts w:hint="eastAsia" w:eastAsia="宋体"/>
                <w:bCs/>
                <w:color w:val="auto"/>
                <w:kern w:val="0"/>
                <w:sz w:val="24"/>
                <w:highlight w:val="none"/>
                <w:lang w:eastAsia="zh-CN" w:bidi="ar"/>
              </w:rPr>
            </w:pPr>
            <w:r>
              <w:rPr>
                <w:rFonts w:hint="eastAsia"/>
                <w:bCs/>
                <w:color w:val="auto"/>
                <w:kern w:val="0"/>
                <w:sz w:val="24"/>
                <w:highlight w:val="none"/>
                <w:lang w:bidi="ar"/>
              </w:rPr>
              <w:t>经查阅《排污许可证申请与核发技术规范 石墨及其他非金属矿物制品制造》（HJ1119-2020）中涉及的行业为石墨和碳素制品、碳纤维、多晶硅棒、单晶硅棒、沥青混合料生产，本项目为石英石加工项目，不属于上述行业，故项目大气监测计划按照《排污单位自行监测技术指南 总则》（HJ819-2017），对废气日常监测要求</w:t>
            </w:r>
            <w:r>
              <w:rPr>
                <w:rFonts w:hint="eastAsia"/>
                <w:bCs/>
                <w:color w:val="auto"/>
                <w:kern w:val="0"/>
                <w:sz w:val="24"/>
                <w:highlight w:val="none"/>
                <w:lang w:val="en-US" w:eastAsia="zh-CN" w:bidi="ar"/>
              </w:rPr>
              <w:t>见</w:t>
            </w:r>
            <w:r>
              <w:rPr>
                <w:rFonts w:hint="eastAsia"/>
                <w:bCs/>
                <w:color w:val="auto"/>
                <w:kern w:val="0"/>
                <w:sz w:val="24"/>
                <w:highlight w:val="none"/>
                <w:lang w:bidi="ar"/>
              </w:rPr>
              <w:t>下表</w:t>
            </w:r>
            <w:r>
              <w:rPr>
                <w:rFonts w:hint="eastAsia"/>
                <w:bCs/>
                <w:color w:val="auto"/>
                <w:kern w:val="0"/>
                <w:sz w:val="24"/>
                <w:highlight w:val="none"/>
                <w:lang w:eastAsia="zh-CN" w:bidi="ar"/>
              </w:rPr>
              <w:t>。</w:t>
            </w:r>
          </w:p>
          <w:p>
            <w:pPr>
              <w:pStyle w:val="87"/>
              <w:bidi w:val="0"/>
              <w:rPr>
                <w:rFonts w:hint="eastAsia"/>
                <w:color w:val="auto"/>
              </w:rPr>
            </w:pPr>
            <w:r>
              <w:rPr>
                <w:rFonts w:hint="eastAsia"/>
                <w:color w:val="auto"/>
              </w:rPr>
              <w:t>表</w:t>
            </w:r>
            <w:r>
              <w:rPr>
                <w:rFonts w:hint="eastAsia"/>
                <w:color w:val="auto"/>
                <w:lang w:val="en-US" w:eastAsia="zh-CN"/>
              </w:rPr>
              <w:t>4-7</w:t>
            </w:r>
            <w:r>
              <w:rPr>
                <w:rFonts w:hint="eastAsia"/>
                <w:color w:val="auto"/>
              </w:rPr>
              <w:t xml:space="preserve">    本项目废气监测要求一览表</w:t>
            </w:r>
          </w:p>
          <w:tbl>
            <w:tblPr>
              <w:tblStyle w:val="27"/>
              <w:tblW w:w="8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7"/>
              <w:gridCol w:w="1005"/>
              <w:gridCol w:w="960"/>
              <w:gridCol w:w="4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747" w:type="dxa"/>
                  <w:tcBorders>
                    <w:tl2br w:val="nil"/>
                    <w:tr2bl w:val="nil"/>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监测点位</w:t>
                  </w:r>
                </w:p>
              </w:tc>
              <w:tc>
                <w:tcPr>
                  <w:tcW w:w="1005" w:type="dxa"/>
                  <w:tcBorders>
                    <w:tl2br w:val="nil"/>
                    <w:tr2bl w:val="nil"/>
                  </w:tcBorders>
                  <w:vAlign w:val="center"/>
                </w:tcPr>
                <w:p>
                  <w:pPr>
                    <w:overflowPunct w:val="0"/>
                    <w:adjustRightInd w:val="0"/>
                    <w:snapToGrid w:val="0"/>
                    <w:spacing w:line="360" w:lineRule="exact"/>
                    <w:ind w:left="-105" w:leftChars="-50" w:right="-105" w:rightChars="-50"/>
                    <w:jc w:val="center"/>
                    <w:rPr>
                      <w:rFonts w:hint="eastAsia"/>
                      <w:bCs/>
                      <w:color w:val="auto"/>
                      <w:kern w:val="0"/>
                      <w:szCs w:val="21"/>
                      <w:highlight w:val="none"/>
                    </w:rPr>
                  </w:pPr>
                  <w:r>
                    <w:rPr>
                      <w:rFonts w:hint="eastAsia"/>
                      <w:bCs/>
                      <w:color w:val="auto"/>
                      <w:kern w:val="0"/>
                      <w:szCs w:val="21"/>
                      <w:highlight w:val="none"/>
                    </w:rPr>
                    <w:t>监测指标</w:t>
                  </w:r>
                </w:p>
              </w:tc>
              <w:tc>
                <w:tcPr>
                  <w:tcW w:w="960" w:type="dxa"/>
                  <w:tcBorders>
                    <w:tl2br w:val="nil"/>
                    <w:tr2bl w:val="nil"/>
                  </w:tcBorders>
                  <w:vAlign w:val="center"/>
                </w:tcPr>
                <w:p>
                  <w:pPr>
                    <w:overflowPunct w:val="0"/>
                    <w:adjustRightInd w:val="0"/>
                    <w:snapToGrid w:val="0"/>
                    <w:spacing w:line="360" w:lineRule="exact"/>
                    <w:ind w:left="-105" w:leftChars="-50" w:right="-105" w:rightChars="-50"/>
                    <w:jc w:val="center"/>
                    <w:rPr>
                      <w:rFonts w:hint="eastAsia"/>
                      <w:bCs/>
                      <w:color w:val="auto"/>
                      <w:kern w:val="0"/>
                      <w:szCs w:val="21"/>
                      <w:highlight w:val="none"/>
                    </w:rPr>
                  </w:pPr>
                  <w:r>
                    <w:rPr>
                      <w:bCs/>
                      <w:color w:val="auto"/>
                      <w:kern w:val="0"/>
                      <w:szCs w:val="21"/>
                      <w:highlight w:val="none"/>
                    </w:rPr>
                    <w:t>监测</w:t>
                  </w:r>
                  <w:r>
                    <w:rPr>
                      <w:rFonts w:hint="eastAsia"/>
                      <w:bCs/>
                      <w:color w:val="auto"/>
                      <w:kern w:val="0"/>
                      <w:szCs w:val="21"/>
                      <w:highlight w:val="none"/>
                    </w:rPr>
                    <w:t>频次</w:t>
                  </w:r>
                </w:p>
              </w:tc>
              <w:tc>
                <w:tcPr>
                  <w:tcW w:w="4544" w:type="dxa"/>
                  <w:tcBorders>
                    <w:tl2br w:val="nil"/>
                    <w:tr2bl w:val="nil"/>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747" w:type="dxa"/>
                  <w:tcBorders>
                    <w:tl2br w:val="nil"/>
                    <w:tr2bl w:val="nil"/>
                  </w:tcBorders>
                  <w:vAlign w:val="center"/>
                </w:tcPr>
                <w:p>
                  <w:pPr>
                    <w:pStyle w:val="83"/>
                    <w:overflowPunct w:val="0"/>
                    <w:adjustRightInd w:val="0"/>
                    <w:snapToGrid w:val="0"/>
                    <w:spacing w:line="360" w:lineRule="exact"/>
                    <w:ind w:firstLine="0" w:firstLineChars="0"/>
                    <w:jc w:val="center"/>
                    <w:rPr>
                      <w:rFonts w:hint="eastAsia" w:eastAsia="宋体"/>
                      <w:bCs/>
                      <w:color w:val="auto"/>
                      <w:sz w:val="21"/>
                      <w:szCs w:val="21"/>
                      <w:highlight w:val="none"/>
                      <w:lang w:eastAsia="zh-CN"/>
                    </w:rPr>
                  </w:pPr>
                  <w:r>
                    <w:rPr>
                      <w:color w:val="auto"/>
                      <w:sz w:val="21"/>
                      <w:szCs w:val="21"/>
                      <w:highlight w:val="none"/>
                    </w:rPr>
                    <w:t>排气筒</w:t>
                  </w:r>
                  <w:r>
                    <w:rPr>
                      <w:rFonts w:hint="eastAsia"/>
                      <w:color w:val="auto"/>
                      <w:sz w:val="21"/>
                      <w:szCs w:val="21"/>
                      <w:highlight w:val="none"/>
                      <w:lang w:eastAsia="zh-CN"/>
                    </w:rPr>
                    <w:t>（</w:t>
                  </w:r>
                  <w:r>
                    <w:rPr>
                      <w:rFonts w:hint="eastAsia"/>
                      <w:b w:val="0"/>
                      <w:bCs/>
                      <w:color w:val="auto"/>
                      <w:sz w:val="21"/>
                      <w:szCs w:val="21"/>
                      <w:highlight w:val="none"/>
                    </w:rPr>
                    <w:t>DA001</w:t>
                  </w:r>
                  <w:r>
                    <w:rPr>
                      <w:rFonts w:hint="eastAsia"/>
                      <w:color w:val="auto"/>
                      <w:sz w:val="21"/>
                      <w:szCs w:val="21"/>
                      <w:highlight w:val="none"/>
                      <w:lang w:eastAsia="zh-CN"/>
                    </w:rPr>
                    <w:t>）</w:t>
                  </w:r>
                </w:p>
              </w:tc>
              <w:tc>
                <w:tcPr>
                  <w:tcW w:w="1005" w:type="dxa"/>
                  <w:tcBorders>
                    <w:tl2br w:val="nil"/>
                    <w:tr2bl w:val="nil"/>
                  </w:tcBorders>
                  <w:vAlign w:val="center"/>
                </w:tcPr>
                <w:p>
                  <w:pPr>
                    <w:overflowPunct w:val="0"/>
                    <w:adjustRightInd w:val="0"/>
                    <w:snapToGrid w:val="0"/>
                    <w:spacing w:line="360" w:lineRule="exact"/>
                    <w:ind w:left="-105" w:leftChars="-50" w:right="-105" w:rightChars="-50"/>
                    <w:jc w:val="center"/>
                    <w:rPr>
                      <w:rFonts w:hint="eastAsia"/>
                      <w:bCs/>
                      <w:color w:val="auto"/>
                      <w:kern w:val="0"/>
                      <w:szCs w:val="21"/>
                      <w:highlight w:val="none"/>
                    </w:rPr>
                  </w:pPr>
                  <w:r>
                    <w:rPr>
                      <w:rFonts w:hint="eastAsia"/>
                      <w:bCs/>
                      <w:color w:val="auto"/>
                      <w:kern w:val="0"/>
                      <w:szCs w:val="21"/>
                      <w:highlight w:val="none"/>
                    </w:rPr>
                    <w:t>颗粒物</w:t>
                  </w:r>
                </w:p>
              </w:tc>
              <w:tc>
                <w:tcPr>
                  <w:tcW w:w="960" w:type="dxa"/>
                  <w:tcBorders>
                    <w:tl2br w:val="nil"/>
                    <w:tr2bl w:val="nil"/>
                  </w:tcBorders>
                  <w:vAlign w:val="center"/>
                </w:tcPr>
                <w:p>
                  <w:pPr>
                    <w:overflowPunct w:val="0"/>
                    <w:adjustRightInd w:val="0"/>
                    <w:snapToGrid w:val="0"/>
                    <w:spacing w:line="360" w:lineRule="exact"/>
                    <w:ind w:left="-105" w:leftChars="-50" w:right="-105" w:rightChars="-50"/>
                    <w:jc w:val="center"/>
                    <w:rPr>
                      <w:rFonts w:hint="eastAsia"/>
                      <w:bCs/>
                      <w:color w:val="auto"/>
                      <w:kern w:val="0"/>
                      <w:szCs w:val="21"/>
                      <w:highlight w:val="none"/>
                    </w:rPr>
                  </w:pPr>
                  <w:r>
                    <w:rPr>
                      <w:rFonts w:hint="eastAsia"/>
                      <w:bCs/>
                      <w:color w:val="auto"/>
                      <w:kern w:val="0"/>
                      <w:szCs w:val="21"/>
                      <w:highlight w:val="none"/>
                    </w:rPr>
                    <w:t>1次/年</w:t>
                  </w:r>
                </w:p>
              </w:tc>
              <w:tc>
                <w:tcPr>
                  <w:tcW w:w="4544" w:type="dxa"/>
                  <w:tcBorders>
                    <w:tl2br w:val="nil"/>
                    <w:tr2bl w:val="nil"/>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《大气污染物综合排放标准》（GB16297-1996）表2二级标准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747" w:type="dxa"/>
                  <w:tcBorders>
                    <w:tl2br w:val="nil"/>
                    <w:tr2bl w:val="nil"/>
                  </w:tcBorders>
                  <w:vAlign w:val="center"/>
                </w:tcPr>
                <w:p>
                  <w:pPr>
                    <w:pStyle w:val="83"/>
                    <w:overflowPunct w:val="0"/>
                    <w:adjustRightInd w:val="0"/>
                    <w:snapToGrid w:val="0"/>
                    <w:spacing w:line="360" w:lineRule="exact"/>
                    <w:ind w:firstLine="0" w:firstLineChars="0"/>
                    <w:jc w:val="center"/>
                    <w:rPr>
                      <w:rFonts w:hint="eastAsia"/>
                      <w:bCs/>
                      <w:color w:val="auto"/>
                      <w:sz w:val="21"/>
                      <w:szCs w:val="21"/>
                      <w:highlight w:val="none"/>
                    </w:rPr>
                  </w:pPr>
                  <w:r>
                    <w:rPr>
                      <w:rFonts w:hint="eastAsia"/>
                      <w:bCs/>
                      <w:color w:val="auto"/>
                      <w:sz w:val="21"/>
                      <w:szCs w:val="21"/>
                      <w:highlight w:val="none"/>
                    </w:rPr>
                    <w:t>厂界（上风向1个，下风向3个）</w:t>
                  </w:r>
                </w:p>
              </w:tc>
              <w:tc>
                <w:tcPr>
                  <w:tcW w:w="1005"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颗粒物</w:t>
                  </w:r>
                </w:p>
              </w:tc>
              <w:tc>
                <w:tcPr>
                  <w:tcW w:w="960"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1次/年</w:t>
                  </w:r>
                </w:p>
              </w:tc>
              <w:tc>
                <w:tcPr>
                  <w:tcW w:w="4544" w:type="dxa"/>
                  <w:tcBorders>
                    <w:tl2br w:val="nil"/>
                    <w:tr2bl w:val="nil"/>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《大气污染物综合排放标准》（GB16297-1996）表2标准</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textAlignment w:val="auto"/>
              <w:rPr>
                <w:b/>
                <w:color w:val="auto"/>
                <w:sz w:val="24"/>
                <w:highlight w:val="none"/>
              </w:rPr>
            </w:pPr>
            <w:r>
              <w:rPr>
                <w:b/>
                <w:color w:val="auto"/>
                <w:sz w:val="24"/>
                <w:highlight w:val="none"/>
              </w:rPr>
              <w:t>（二）废水对环境的影响分析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1.</w:t>
            </w:r>
            <w:r>
              <w:rPr>
                <w:rFonts w:hint="eastAsia" w:ascii="Times New Roman" w:hAnsi="Times New Roman" w:eastAsia="宋体" w:cs="Times New Roman"/>
                <w:color w:val="auto"/>
                <w:kern w:val="0"/>
                <w:sz w:val="24"/>
                <w:highlight w:val="none"/>
              </w:rPr>
              <w:t>项目用、排水量核算</w:t>
            </w:r>
          </w:p>
          <w:p>
            <w:pPr>
              <w:pStyle w:val="6"/>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根据水平衡分析，项目运营期用水主要为清洗用水、水洗工序用水、车间抑尘水和职工生活用水，总用水量为</w:t>
            </w:r>
            <w:r>
              <w:rPr>
                <w:rFonts w:hint="eastAsia"/>
                <w:bCs/>
                <w:color w:val="auto"/>
                <w:sz w:val="24"/>
                <w:szCs w:val="20"/>
                <w:highlight w:val="none"/>
                <w:lang w:val="en-US" w:eastAsia="zh-CN"/>
              </w:rPr>
              <w:t>24.64</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val="en-US" w:eastAsia="zh-CN"/>
              </w:rPr>
              <w:t>6899.2</w:t>
            </w:r>
            <w:r>
              <w:rPr>
                <w:bCs/>
                <w:color w:val="auto"/>
                <w:sz w:val="24"/>
                <w:highlight w:val="none"/>
              </w:rPr>
              <w:t>m</w:t>
            </w:r>
            <w:r>
              <w:rPr>
                <w:bCs/>
                <w:color w:val="auto"/>
                <w:sz w:val="24"/>
                <w:highlight w:val="none"/>
                <w:vertAlign w:val="superscript"/>
              </w:rPr>
              <w:t>3</w:t>
            </w:r>
            <w:r>
              <w:rPr>
                <w:bCs/>
                <w:color w:val="auto"/>
                <w:sz w:val="24"/>
                <w:highlight w:val="none"/>
              </w:rPr>
              <w:t>/a）</w:t>
            </w:r>
            <w:r>
              <w:rPr>
                <w:rFonts w:hint="eastAsia"/>
                <w:bCs/>
                <w:color w:val="auto"/>
                <w:sz w:val="24"/>
                <w:highlight w:val="none"/>
              </w:rPr>
              <w:t>。</w:t>
            </w:r>
          </w:p>
          <w:p>
            <w:pPr>
              <w:pStyle w:val="6"/>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水洗工序用水</w:t>
            </w:r>
            <w:r>
              <w:rPr>
                <w:rFonts w:hint="eastAsia"/>
                <w:bCs/>
                <w:color w:val="auto"/>
                <w:sz w:val="24"/>
                <w:highlight w:val="none"/>
                <w:lang w:val="en-US" w:eastAsia="zh-CN"/>
              </w:rPr>
              <w:t>5%带入物料、10%蒸发损耗，85%</w:t>
            </w:r>
            <w:r>
              <w:rPr>
                <w:rFonts w:hint="eastAsia"/>
                <w:bCs/>
                <w:color w:val="auto"/>
                <w:sz w:val="24"/>
                <w:highlight w:val="none"/>
              </w:rPr>
              <w:t>收集</w:t>
            </w:r>
            <w:r>
              <w:rPr>
                <w:rFonts w:hint="eastAsia"/>
                <w:bCs/>
                <w:color w:val="auto"/>
                <w:sz w:val="24"/>
                <w:highlight w:val="none"/>
                <w:lang w:val="en-US" w:eastAsia="zh-CN"/>
              </w:rPr>
              <w:t>引至三级沉淀池处理后回用</w:t>
            </w:r>
            <w:r>
              <w:rPr>
                <w:rFonts w:hint="eastAsia"/>
                <w:bCs/>
                <w:color w:val="auto"/>
                <w:sz w:val="24"/>
                <w:highlight w:val="none"/>
              </w:rPr>
              <w:t>；</w:t>
            </w:r>
            <w:r>
              <w:rPr>
                <w:rFonts w:hint="eastAsia"/>
                <w:bCs/>
                <w:color w:val="auto"/>
                <w:sz w:val="24"/>
                <w:highlight w:val="none"/>
                <w:lang w:val="en-US" w:eastAsia="zh-CN"/>
              </w:rPr>
              <w:t>降尘</w:t>
            </w:r>
            <w:r>
              <w:rPr>
                <w:rFonts w:hint="eastAsia"/>
                <w:bCs/>
                <w:color w:val="auto"/>
                <w:sz w:val="24"/>
                <w:highlight w:val="none"/>
              </w:rPr>
              <w:t>用水全部蒸发，不外排；生活污水排入污水管网进入园区污水处理厂</w:t>
            </w:r>
            <w:r>
              <w:rPr>
                <w:rFonts w:hint="eastAsia"/>
                <w:bCs/>
                <w:color w:val="auto"/>
                <w:sz w:val="24"/>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2.</w:t>
            </w:r>
            <w:r>
              <w:rPr>
                <w:rFonts w:hint="eastAsia" w:ascii="Times New Roman" w:hAnsi="Times New Roman" w:eastAsia="宋体" w:cs="Times New Roman"/>
                <w:color w:val="auto"/>
                <w:kern w:val="0"/>
                <w:sz w:val="24"/>
                <w:highlight w:val="none"/>
              </w:rPr>
              <w:t>废水处理措施分析</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color w:val="auto"/>
                <w:sz w:val="24"/>
                <w:highlight w:val="none"/>
              </w:rPr>
            </w:pPr>
            <w:r>
              <w:rPr>
                <w:rFonts w:hint="eastAsia"/>
                <w:color w:val="auto"/>
                <w:sz w:val="24"/>
                <w:highlight w:val="none"/>
              </w:rPr>
              <w:t>①水洗工序废水处理措施可行性</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default"/>
                <w:bCs/>
                <w:color w:val="auto"/>
                <w:sz w:val="24"/>
                <w:szCs w:val="20"/>
                <w:highlight w:val="none"/>
                <w:lang w:val="en-US" w:eastAsia="zh-CN"/>
              </w:rPr>
            </w:pPr>
            <w:r>
              <w:rPr>
                <w:rFonts w:hint="eastAsia"/>
                <w:color w:val="auto"/>
                <w:sz w:val="24"/>
                <w:highlight w:val="none"/>
              </w:rPr>
              <w:t>水洗工序</w:t>
            </w:r>
            <w:r>
              <w:rPr>
                <w:rFonts w:hint="eastAsia"/>
                <w:color w:val="auto"/>
                <w:sz w:val="24"/>
                <w:highlight w:val="none"/>
                <w:lang w:val="en-US" w:eastAsia="zh-CN"/>
              </w:rPr>
              <w:t>产生废水采用三级沉淀池处理</w:t>
            </w:r>
            <w:r>
              <w:rPr>
                <w:rFonts w:hint="eastAsia" w:cs="Calibri"/>
                <w:color w:val="auto"/>
                <w:sz w:val="24"/>
                <w:szCs w:val="22"/>
                <w:highlight w:val="none"/>
                <w:lang w:val="en-US" w:eastAsia="zh-CN"/>
              </w:rPr>
              <w:t>，经处理后的水回用。</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bCs/>
                <w:color w:val="auto"/>
                <w:sz w:val="24"/>
                <w:szCs w:val="20"/>
                <w:highlight w:val="none"/>
                <w:lang w:val="en-US" w:eastAsia="zh-CN"/>
              </w:rPr>
              <w:t>参照</w:t>
            </w:r>
            <w:r>
              <w:rPr>
                <w:rFonts w:hint="eastAsia"/>
                <w:bCs/>
                <w:color w:val="auto"/>
                <w:kern w:val="0"/>
                <w:sz w:val="24"/>
                <w:highlight w:val="none"/>
                <w:lang w:bidi="ar"/>
              </w:rPr>
              <w:t>《排污许可证申请与核发技术规范 石墨及其他非金属矿物制品制造》（HJ1119-2020）</w:t>
            </w:r>
            <w:r>
              <w:rPr>
                <w:rFonts w:hint="eastAsia"/>
                <w:bCs/>
                <w:color w:val="auto"/>
                <w:kern w:val="0"/>
                <w:sz w:val="24"/>
                <w:highlight w:val="none"/>
                <w:lang w:eastAsia="zh-CN" w:bidi="ar"/>
              </w:rPr>
              <w:t>，</w:t>
            </w:r>
            <w:r>
              <w:rPr>
                <w:rFonts w:hint="eastAsia"/>
                <w:bCs/>
                <w:color w:val="auto"/>
                <w:kern w:val="0"/>
                <w:sz w:val="24"/>
                <w:highlight w:val="none"/>
                <w:lang w:val="en-US" w:eastAsia="zh-CN" w:bidi="ar"/>
              </w:rPr>
              <w:t>中和、沉淀、过滤为可行技术，故项目水洗工序废水采用三级沉淀工艺是可行的。</w:t>
            </w:r>
            <w:r>
              <w:rPr>
                <w:rFonts w:hint="eastAsia"/>
                <w:bCs/>
                <w:color w:val="auto"/>
                <w:sz w:val="24"/>
                <w:szCs w:val="20"/>
                <w:highlight w:val="none"/>
              </w:rPr>
              <w:t>因水洗工序用水对水质的要求不高，</w:t>
            </w:r>
            <w:r>
              <w:rPr>
                <w:rFonts w:hint="eastAsia"/>
                <w:bCs/>
                <w:color w:val="auto"/>
                <w:sz w:val="24"/>
                <w:szCs w:val="20"/>
                <w:highlight w:val="none"/>
                <w:lang w:val="en-US" w:eastAsia="zh-CN"/>
              </w:rPr>
              <w:t>故经处理后的</w:t>
            </w:r>
            <w:r>
              <w:rPr>
                <w:rFonts w:hint="eastAsia"/>
                <w:bCs/>
                <w:color w:val="auto"/>
                <w:sz w:val="24"/>
                <w:szCs w:val="20"/>
                <w:highlight w:val="none"/>
              </w:rPr>
              <w:t>回用</w:t>
            </w:r>
            <w:r>
              <w:rPr>
                <w:rFonts w:hint="eastAsia"/>
                <w:bCs/>
                <w:color w:val="auto"/>
                <w:sz w:val="24"/>
                <w:szCs w:val="20"/>
                <w:highlight w:val="none"/>
                <w:lang w:val="en-US" w:eastAsia="zh-CN"/>
              </w:rPr>
              <w:t>是可行的</w:t>
            </w:r>
            <w:r>
              <w:rPr>
                <w:rFonts w:hint="eastAsia"/>
                <w:bCs/>
                <w:color w:val="auto"/>
                <w:sz w:val="24"/>
                <w:szCs w:val="20"/>
                <w:highlight w:val="none"/>
              </w:rPr>
              <w:t>。</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default" w:eastAsia="宋体"/>
                <w:bCs/>
                <w:color w:val="auto"/>
                <w:kern w:val="0"/>
                <w:sz w:val="24"/>
                <w:highlight w:val="none"/>
                <w:lang w:val="en-US" w:eastAsia="zh-CN" w:bidi="ar"/>
              </w:rPr>
            </w:pPr>
            <w:r>
              <w:rPr>
                <w:rFonts w:hint="eastAsia" w:eastAsia="宋体"/>
                <w:bCs/>
                <w:color w:val="auto"/>
                <w:kern w:val="0"/>
                <w:sz w:val="24"/>
                <w:highlight w:val="none"/>
                <w:lang w:val="en-US" w:eastAsia="zh-CN" w:bidi="ar"/>
              </w:rPr>
              <w:t>②</w:t>
            </w:r>
            <w:r>
              <w:rPr>
                <w:rFonts w:hint="default" w:eastAsia="宋体"/>
                <w:bCs/>
                <w:color w:val="auto"/>
                <w:kern w:val="0"/>
                <w:sz w:val="24"/>
                <w:highlight w:val="none"/>
                <w:lang w:val="en-US" w:eastAsia="zh-CN" w:bidi="ar"/>
              </w:rPr>
              <w:t>项目生活污水主要是职工生活污水，生活污水排入污水管网进入园区污水处理厂。根据用水定额每人每天100L，则生活用水量为</w:t>
            </w:r>
            <w:r>
              <w:rPr>
                <w:rFonts w:hint="eastAsia" w:eastAsia="宋体"/>
                <w:bCs/>
                <w:color w:val="auto"/>
                <w:kern w:val="0"/>
                <w:sz w:val="24"/>
                <w:highlight w:val="none"/>
                <w:lang w:val="en-US" w:eastAsia="zh-CN" w:bidi="ar"/>
              </w:rPr>
              <w:t>3</w:t>
            </w:r>
            <w:r>
              <w:rPr>
                <w:rFonts w:hint="default" w:eastAsia="宋体"/>
                <w:bCs/>
                <w:color w:val="auto"/>
                <w:kern w:val="0"/>
                <w:sz w:val="24"/>
                <w:highlight w:val="none"/>
                <w:lang w:val="en-US" w:eastAsia="zh-CN" w:bidi="ar"/>
              </w:rPr>
              <w:t>t/d（</w:t>
            </w:r>
            <w:r>
              <w:rPr>
                <w:rFonts w:hint="eastAsia" w:eastAsia="宋体"/>
                <w:bCs/>
                <w:color w:val="auto"/>
                <w:kern w:val="0"/>
                <w:sz w:val="24"/>
                <w:highlight w:val="none"/>
                <w:lang w:val="en-US" w:eastAsia="zh-CN" w:bidi="ar"/>
              </w:rPr>
              <w:t>840</w:t>
            </w:r>
            <w:r>
              <w:rPr>
                <w:rFonts w:hint="default" w:eastAsia="宋体"/>
                <w:bCs/>
                <w:color w:val="auto"/>
                <w:kern w:val="0"/>
                <w:sz w:val="24"/>
                <w:highlight w:val="none"/>
                <w:lang w:val="en-US" w:eastAsia="zh-CN" w:bidi="ar"/>
              </w:rPr>
              <w:t>t/a）。排水系数按0.8计，则生活污水排放量约为</w:t>
            </w:r>
            <w:r>
              <w:rPr>
                <w:rFonts w:hint="eastAsia" w:eastAsia="宋体"/>
                <w:bCs/>
                <w:color w:val="auto"/>
                <w:kern w:val="0"/>
                <w:sz w:val="24"/>
                <w:highlight w:val="none"/>
                <w:lang w:val="en-US" w:eastAsia="zh-CN" w:bidi="ar"/>
              </w:rPr>
              <w:t>2.4</w:t>
            </w:r>
            <w:r>
              <w:rPr>
                <w:rFonts w:hint="default" w:eastAsia="宋体"/>
                <w:bCs/>
                <w:color w:val="auto"/>
                <w:kern w:val="0"/>
                <w:sz w:val="24"/>
                <w:highlight w:val="none"/>
                <w:lang w:val="en-US" w:eastAsia="zh-CN" w:bidi="ar"/>
              </w:rPr>
              <w:t>t/d（</w:t>
            </w:r>
            <w:r>
              <w:rPr>
                <w:rFonts w:hint="eastAsia" w:eastAsia="宋体"/>
                <w:bCs/>
                <w:color w:val="auto"/>
                <w:kern w:val="0"/>
                <w:sz w:val="24"/>
                <w:highlight w:val="none"/>
                <w:lang w:val="en-US" w:eastAsia="zh-CN" w:bidi="ar"/>
              </w:rPr>
              <w:t>672</w:t>
            </w:r>
            <w:r>
              <w:rPr>
                <w:rFonts w:hint="default" w:eastAsia="宋体"/>
                <w:bCs/>
                <w:color w:val="auto"/>
                <w:kern w:val="0"/>
                <w:sz w:val="24"/>
                <w:highlight w:val="none"/>
                <w:lang w:val="en-US" w:eastAsia="zh-CN" w:bidi="ar"/>
              </w:rPr>
              <w:t>t/a）。</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w:t>
            </w:r>
            <w:r>
              <w:rPr>
                <w:rFonts w:hint="eastAsia" w:cs="Times New Roman"/>
                <w:b/>
                <w:color w:val="auto"/>
                <w:sz w:val="21"/>
                <w:szCs w:val="21"/>
                <w:highlight w:val="none"/>
                <w:lang w:val="en-US" w:eastAsia="zh-CN"/>
              </w:rPr>
              <w:t>8</w:t>
            </w:r>
            <w:r>
              <w:rPr>
                <w:rFonts w:hint="default" w:ascii="Times New Roman" w:hAnsi="Times New Roman" w:cs="Times New Roman"/>
                <w:b/>
                <w:color w:val="auto"/>
                <w:sz w:val="21"/>
                <w:szCs w:val="21"/>
                <w:highlight w:val="none"/>
              </w:rPr>
              <w:t xml:space="preserve">  项目废水排放情况一览表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25"/>
              <w:gridCol w:w="571"/>
              <w:gridCol w:w="660"/>
              <w:gridCol w:w="624"/>
              <w:gridCol w:w="716"/>
              <w:gridCol w:w="843"/>
              <w:gridCol w:w="569"/>
              <w:gridCol w:w="917"/>
              <w:gridCol w:w="1018"/>
              <w:gridCol w:w="907"/>
              <w:gridCol w:w="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491" w:type="dxa"/>
                  <w:vMerge w:val="restart"/>
                  <w:tcBorders>
                    <w:tl2br w:val="nil"/>
                    <w:tr2bl w:val="nil"/>
                  </w:tcBorders>
                  <w:vAlign w:val="center"/>
                </w:tcPr>
                <w:p>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废水</w:t>
                  </w:r>
                </w:p>
                <w:p>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来源</w:t>
                  </w:r>
                </w:p>
              </w:tc>
              <w:tc>
                <w:tcPr>
                  <w:tcW w:w="534"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废水量</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m</w:t>
                  </w:r>
                  <w:r>
                    <w:rPr>
                      <w:rFonts w:hint="default" w:ascii="Times New Roman" w:hAnsi="Times New Roman" w:cs="Times New Roman"/>
                      <w:b/>
                      <w:color w:val="auto"/>
                      <w:sz w:val="21"/>
                      <w:szCs w:val="21"/>
                      <w:highlight w:val="none"/>
                      <w:vertAlign w:val="superscript"/>
                    </w:rPr>
                    <w:t>3</w:t>
                  </w:r>
                  <w:r>
                    <w:rPr>
                      <w:rFonts w:hint="default" w:ascii="Times New Roman" w:hAnsi="Times New Roman" w:cs="Times New Roman"/>
                      <w:b/>
                      <w:color w:val="auto"/>
                      <w:sz w:val="21"/>
                      <w:szCs w:val="21"/>
                      <w:highlight w:val="none"/>
                    </w:rPr>
                    <w:t>/a</w:t>
                  </w:r>
                  <w:r>
                    <w:rPr>
                      <w:rFonts w:hint="eastAsia" w:cs="Times New Roman"/>
                      <w:b/>
                      <w:color w:val="auto"/>
                      <w:sz w:val="21"/>
                      <w:szCs w:val="21"/>
                      <w:highlight w:val="none"/>
                      <w:lang w:eastAsia="zh-CN"/>
                    </w:rPr>
                    <w:t>)</w:t>
                  </w:r>
                </w:p>
              </w:tc>
              <w:tc>
                <w:tcPr>
                  <w:tcW w:w="617"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污染物名称</w:t>
                  </w:r>
                </w:p>
              </w:tc>
              <w:tc>
                <w:tcPr>
                  <w:tcW w:w="1254" w:type="dxa"/>
                  <w:gridSpan w:val="2"/>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pacing w:val="-8"/>
                      <w:sz w:val="21"/>
                      <w:szCs w:val="21"/>
                      <w:highlight w:val="none"/>
                    </w:rPr>
                    <w:t>污染物产生量</w:t>
                  </w:r>
                </w:p>
              </w:tc>
              <w:tc>
                <w:tcPr>
                  <w:tcW w:w="788"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治理</w:t>
                  </w:r>
                </w:p>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工艺</w:t>
                  </w:r>
                </w:p>
              </w:tc>
              <w:tc>
                <w:tcPr>
                  <w:tcW w:w="532" w:type="dxa"/>
                  <w:vMerge w:val="restart"/>
                  <w:tcBorders>
                    <w:tl2br w:val="nil"/>
                    <w:tr2bl w:val="nil"/>
                  </w:tcBorders>
                  <w:vAlign w:val="center"/>
                </w:tcPr>
                <w:p>
                  <w:pPr>
                    <w:spacing w:line="240" w:lineRule="auto"/>
                    <w:jc w:val="center"/>
                    <w:rPr>
                      <w:rFonts w:hint="default" w:ascii="Times New Roman" w:hAnsi="Times New Roman" w:cs="Times New Roman"/>
                      <w:b/>
                      <w:color w:val="auto"/>
                      <w:spacing w:val="-8"/>
                      <w:sz w:val="21"/>
                      <w:szCs w:val="21"/>
                      <w:highlight w:val="none"/>
                    </w:rPr>
                  </w:pPr>
                  <w:r>
                    <w:rPr>
                      <w:rFonts w:hint="default" w:ascii="Times New Roman" w:hAnsi="Times New Roman" w:cs="Times New Roman"/>
                      <w:b/>
                      <w:color w:val="auto"/>
                      <w:spacing w:val="-8"/>
                      <w:sz w:val="21"/>
                      <w:szCs w:val="21"/>
                      <w:highlight w:val="none"/>
                    </w:rPr>
                    <w:t>是否为可行技术</w:t>
                  </w:r>
                </w:p>
              </w:tc>
              <w:tc>
                <w:tcPr>
                  <w:tcW w:w="1810" w:type="dxa"/>
                  <w:gridSpan w:val="2"/>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pacing w:val="-8"/>
                      <w:sz w:val="21"/>
                      <w:szCs w:val="21"/>
                      <w:highlight w:val="none"/>
                    </w:rPr>
                    <w:t>污染物排放量</w:t>
                  </w:r>
                </w:p>
              </w:tc>
              <w:tc>
                <w:tcPr>
                  <w:tcW w:w="848"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标准浓</w:t>
                  </w:r>
                </w:p>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度限值</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pacing w:val="-10"/>
                      <w:sz w:val="21"/>
                      <w:szCs w:val="21"/>
                      <w:highlight w:val="none"/>
                      <w:lang w:eastAsia="zh-CN"/>
                    </w:rPr>
                    <w:t>(</w:t>
                  </w:r>
                  <w:r>
                    <w:rPr>
                      <w:rFonts w:hint="default" w:ascii="Times New Roman" w:hAnsi="Times New Roman" w:cs="Times New Roman"/>
                      <w:b/>
                      <w:color w:val="auto"/>
                      <w:spacing w:val="-10"/>
                      <w:sz w:val="21"/>
                      <w:szCs w:val="21"/>
                      <w:highlight w:val="none"/>
                    </w:rPr>
                    <w:t>mg/L</w:t>
                  </w:r>
                  <w:r>
                    <w:rPr>
                      <w:rFonts w:hint="eastAsia" w:cs="Times New Roman"/>
                      <w:b/>
                      <w:color w:val="auto"/>
                      <w:spacing w:val="-10"/>
                      <w:sz w:val="21"/>
                      <w:szCs w:val="21"/>
                      <w:highlight w:val="none"/>
                      <w:lang w:eastAsia="zh-CN"/>
                    </w:rPr>
                    <w:t>)</w:t>
                  </w:r>
                </w:p>
              </w:tc>
              <w:tc>
                <w:tcPr>
                  <w:tcW w:w="799"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排放方式与去向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491"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17"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84"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浓度</w:t>
                  </w:r>
                </w:p>
                <w:p>
                  <w:pPr>
                    <w:spacing w:line="240" w:lineRule="auto"/>
                    <w:jc w:val="center"/>
                    <w:rPr>
                      <w:rFonts w:hint="eastAsia" w:ascii="Times New Roman" w:hAnsi="Times New Roman" w:eastAsia="宋体" w:cs="Times New Roman"/>
                      <w:b/>
                      <w:color w:val="auto"/>
                      <w:spacing w:val="-10"/>
                      <w:sz w:val="21"/>
                      <w:szCs w:val="21"/>
                      <w:highlight w:val="none"/>
                      <w:lang w:eastAsia="zh-CN"/>
                    </w:rPr>
                  </w:pPr>
                  <w:r>
                    <w:rPr>
                      <w:rFonts w:hint="eastAsia" w:cs="Times New Roman"/>
                      <w:b/>
                      <w:color w:val="auto"/>
                      <w:spacing w:val="-10"/>
                      <w:sz w:val="21"/>
                      <w:szCs w:val="21"/>
                      <w:highlight w:val="none"/>
                      <w:lang w:eastAsia="zh-CN"/>
                    </w:rPr>
                    <w:t>(</w:t>
                  </w:r>
                  <w:r>
                    <w:rPr>
                      <w:rFonts w:hint="default" w:ascii="Times New Roman" w:hAnsi="Times New Roman" w:cs="Times New Roman"/>
                      <w:b/>
                      <w:color w:val="auto"/>
                      <w:spacing w:val="-10"/>
                      <w:sz w:val="21"/>
                      <w:szCs w:val="21"/>
                      <w:highlight w:val="none"/>
                    </w:rPr>
                    <w:t>mg/L</w:t>
                  </w:r>
                  <w:r>
                    <w:rPr>
                      <w:rFonts w:hint="eastAsia" w:cs="Times New Roman"/>
                      <w:b/>
                      <w:color w:val="auto"/>
                      <w:spacing w:val="-10"/>
                      <w:sz w:val="21"/>
                      <w:szCs w:val="21"/>
                      <w:highlight w:val="none"/>
                      <w:lang w:eastAsia="zh-CN"/>
                    </w:rPr>
                    <w:t>)</w:t>
                  </w:r>
                </w:p>
              </w:tc>
              <w:tc>
                <w:tcPr>
                  <w:tcW w:w="670" w:type="dxa"/>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r>
                    <w:rPr>
                      <w:rFonts w:hint="default" w:ascii="Times New Roman" w:hAnsi="Times New Roman" w:cs="Times New Roman"/>
                      <w:b/>
                      <w:color w:val="auto"/>
                      <w:spacing w:val="-10"/>
                      <w:sz w:val="21"/>
                      <w:szCs w:val="21"/>
                      <w:highlight w:val="none"/>
                    </w:rPr>
                    <w:t>产生量</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t/a</w:t>
                  </w:r>
                  <w:r>
                    <w:rPr>
                      <w:rFonts w:hint="eastAsia" w:cs="Times New Roman"/>
                      <w:b/>
                      <w:color w:val="auto"/>
                      <w:sz w:val="21"/>
                      <w:szCs w:val="21"/>
                      <w:highlight w:val="none"/>
                      <w:lang w:eastAsia="zh-CN"/>
                    </w:rPr>
                    <w:t>)</w:t>
                  </w:r>
                </w:p>
              </w:tc>
              <w:tc>
                <w:tcPr>
                  <w:tcW w:w="788" w:type="dxa"/>
                  <w:vMerge w:val="continue"/>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p>
              </w:tc>
              <w:tc>
                <w:tcPr>
                  <w:tcW w:w="532" w:type="dxa"/>
                  <w:vMerge w:val="continue"/>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p>
              </w:tc>
              <w:tc>
                <w:tcPr>
                  <w:tcW w:w="858"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浓度</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pacing w:val="-10"/>
                      <w:sz w:val="21"/>
                      <w:szCs w:val="21"/>
                      <w:highlight w:val="none"/>
                      <w:lang w:eastAsia="zh-CN"/>
                    </w:rPr>
                    <w:t>(</w:t>
                  </w:r>
                  <w:r>
                    <w:rPr>
                      <w:rFonts w:hint="default" w:ascii="Times New Roman" w:hAnsi="Times New Roman" w:cs="Times New Roman"/>
                      <w:b/>
                      <w:color w:val="auto"/>
                      <w:spacing w:val="-10"/>
                      <w:sz w:val="21"/>
                      <w:szCs w:val="21"/>
                      <w:highlight w:val="none"/>
                    </w:rPr>
                    <w:t>mg/L</w:t>
                  </w:r>
                  <w:r>
                    <w:rPr>
                      <w:rFonts w:hint="eastAsia" w:cs="Times New Roman"/>
                      <w:b/>
                      <w:color w:val="auto"/>
                      <w:spacing w:val="-10"/>
                      <w:sz w:val="21"/>
                      <w:szCs w:val="21"/>
                      <w:highlight w:val="none"/>
                      <w:lang w:eastAsia="zh-CN"/>
                    </w:rPr>
                    <w:t>)</w:t>
                  </w:r>
                </w:p>
              </w:tc>
              <w:tc>
                <w:tcPr>
                  <w:tcW w:w="952" w:type="dxa"/>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r>
                    <w:rPr>
                      <w:rFonts w:hint="default" w:ascii="Times New Roman" w:hAnsi="Times New Roman" w:cs="Times New Roman"/>
                      <w:b/>
                      <w:color w:val="auto"/>
                      <w:spacing w:val="-10"/>
                      <w:sz w:val="21"/>
                      <w:szCs w:val="21"/>
                      <w:highlight w:val="none"/>
                    </w:rPr>
                    <w:t>排放量</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t/a</w:t>
                  </w:r>
                  <w:r>
                    <w:rPr>
                      <w:rFonts w:hint="eastAsia" w:cs="Times New Roman"/>
                      <w:b/>
                      <w:color w:val="auto"/>
                      <w:sz w:val="21"/>
                      <w:szCs w:val="21"/>
                      <w:highlight w:val="none"/>
                      <w:lang w:eastAsia="zh-CN"/>
                    </w:rPr>
                    <w:t>)</w:t>
                  </w:r>
                </w:p>
              </w:tc>
              <w:tc>
                <w:tcPr>
                  <w:tcW w:w="848" w:type="dxa"/>
                  <w:vMerge w:val="continue"/>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p>
              </w:tc>
              <w:tc>
                <w:tcPr>
                  <w:tcW w:w="799" w:type="dxa"/>
                  <w:vMerge w:val="continue"/>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53" w:hRule="atLeast"/>
                <w:jc w:val="center"/>
              </w:trPr>
              <w:tc>
                <w:tcPr>
                  <w:tcW w:w="491"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生活污水</w:t>
                  </w:r>
                </w:p>
              </w:tc>
              <w:tc>
                <w:tcPr>
                  <w:tcW w:w="534"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672</w:t>
                  </w:r>
                </w:p>
              </w:tc>
              <w:tc>
                <w:tcPr>
                  <w:tcW w:w="617"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COD</w:t>
                  </w:r>
                </w:p>
              </w:tc>
              <w:tc>
                <w:tcPr>
                  <w:tcW w:w="584"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400</w:t>
                  </w:r>
                </w:p>
              </w:tc>
              <w:tc>
                <w:tcPr>
                  <w:tcW w:w="67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0.2688</w:t>
                  </w:r>
                </w:p>
              </w:tc>
              <w:tc>
                <w:tcPr>
                  <w:tcW w:w="788" w:type="dxa"/>
                  <w:vMerge w:val="restart"/>
                  <w:tcBorders>
                    <w:tl2br w:val="nil"/>
                    <w:tr2bl w:val="nil"/>
                  </w:tcBorders>
                  <w:vAlign w:val="center"/>
                </w:tcPr>
                <w:p>
                  <w:pPr>
                    <w:spacing w:line="240" w:lineRule="auto"/>
                    <w:jc w:val="center"/>
                    <w:rPr>
                      <w:rFonts w:hint="eastAsia" w:ascii="Times New Roman" w:hAnsi="Times New Roman" w:eastAsia="宋体" w:cs="Times New Roman"/>
                      <w:b w:val="0"/>
                      <w:bCs w:val="0"/>
                      <w:color w:val="auto"/>
                      <w:sz w:val="21"/>
                      <w:szCs w:val="21"/>
                      <w:highlight w:val="none"/>
                      <w:lang w:eastAsia="zh-CN"/>
                    </w:rPr>
                  </w:pPr>
                  <w:r>
                    <w:rPr>
                      <w:rFonts w:hint="eastAsia" w:cs="Times New Roman"/>
                      <w:b w:val="0"/>
                      <w:bCs w:val="0"/>
                      <w:color w:val="auto"/>
                      <w:sz w:val="21"/>
                      <w:szCs w:val="21"/>
                      <w:highlight w:val="none"/>
                      <w:lang w:val="en-US" w:eastAsia="zh-CN"/>
                    </w:rPr>
                    <w:t>/</w:t>
                  </w:r>
                </w:p>
              </w:tc>
              <w:tc>
                <w:tcPr>
                  <w:tcW w:w="532" w:type="dxa"/>
                  <w:vMerge w:val="restart"/>
                  <w:tcBorders>
                    <w:tl2br w:val="nil"/>
                    <w:tr2bl w:val="nil"/>
                  </w:tcBorders>
                  <w:vAlign w:val="center"/>
                </w:tcPr>
                <w:p>
                  <w:pPr>
                    <w:spacing w:line="240" w:lineRule="auto"/>
                    <w:jc w:val="center"/>
                    <w:textAlignment w:val="center"/>
                    <w:rPr>
                      <w:rFonts w:hint="eastAsia" w:ascii="Times New Roman" w:hAnsi="Times New Roman" w:eastAsia="宋体" w:cs="Times New Roman"/>
                      <w:b w:val="0"/>
                      <w:bCs w:val="0"/>
                      <w:color w:val="auto"/>
                      <w:sz w:val="21"/>
                      <w:szCs w:val="21"/>
                      <w:highlight w:val="none"/>
                      <w:lang w:eastAsia="zh-CN"/>
                    </w:rPr>
                  </w:pPr>
                  <w:r>
                    <w:rPr>
                      <w:rFonts w:hint="eastAsia" w:cs="Times New Roman"/>
                      <w:b w:val="0"/>
                      <w:bCs w:val="0"/>
                      <w:color w:val="auto"/>
                      <w:sz w:val="21"/>
                      <w:szCs w:val="21"/>
                      <w:highlight w:val="none"/>
                      <w:lang w:val="en-US" w:eastAsia="zh-CN"/>
                    </w:rPr>
                    <w:t>/</w:t>
                  </w:r>
                </w:p>
              </w:tc>
              <w:tc>
                <w:tcPr>
                  <w:tcW w:w="858"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400</w:t>
                  </w:r>
                </w:p>
              </w:tc>
              <w:tc>
                <w:tcPr>
                  <w:tcW w:w="952"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0.2688</w:t>
                  </w:r>
                </w:p>
              </w:tc>
              <w:tc>
                <w:tcPr>
                  <w:tcW w:w="848"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500</w:t>
                  </w:r>
                </w:p>
              </w:tc>
              <w:tc>
                <w:tcPr>
                  <w:tcW w:w="799"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生活污水排入污水管网进入园区污水处理厂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53" w:hRule="atLeast"/>
                <w:jc w:val="center"/>
              </w:trPr>
              <w:tc>
                <w:tcPr>
                  <w:tcW w:w="491"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17"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tc>
              <w:tc>
                <w:tcPr>
                  <w:tcW w:w="584"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300</w:t>
                  </w:r>
                </w:p>
              </w:tc>
              <w:tc>
                <w:tcPr>
                  <w:tcW w:w="67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0.2016</w:t>
                  </w:r>
                </w:p>
              </w:tc>
              <w:tc>
                <w:tcPr>
                  <w:tcW w:w="78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2" w:type="dxa"/>
                  <w:vMerge w:val="continue"/>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p>
              </w:tc>
              <w:tc>
                <w:tcPr>
                  <w:tcW w:w="858"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300</w:t>
                  </w:r>
                </w:p>
              </w:tc>
              <w:tc>
                <w:tcPr>
                  <w:tcW w:w="952"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0.2016</w:t>
                  </w:r>
                </w:p>
              </w:tc>
              <w:tc>
                <w:tcPr>
                  <w:tcW w:w="848"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val="0"/>
                      <w:bCs w:val="0"/>
                      <w:color w:val="auto"/>
                      <w:sz w:val="21"/>
                      <w:szCs w:val="21"/>
                      <w:highlight w:val="none"/>
                      <w:lang w:val="en-US" w:eastAsia="zh-CN"/>
                    </w:rPr>
                    <w:t>300</w:t>
                  </w:r>
                </w:p>
              </w:tc>
              <w:tc>
                <w:tcPr>
                  <w:tcW w:w="79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1"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17"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584"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30</w:t>
                  </w:r>
                </w:p>
              </w:tc>
              <w:tc>
                <w:tcPr>
                  <w:tcW w:w="67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0.02016</w:t>
                  </w:r>
                </w:p>
              </w:tc>
              <w:tc>
                <w:tcPr>
                  <w:tcW w:w="78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2" w:type="dxa"/>
                  <w:vMerge w:val="continue"/>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p>
              </w:tc>
              <w:tc>
                <w:tcPr>
                  <w:tcW w:w="858"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30</w:t>
                  </w:r>
                </w:p>
              </w:tc>
              <w:tc>
                <w:tcPr>
                  <w:tcW w:w="952"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0.02016</w:t>
                  </w:r>
                </w:p>
              </w:tc>
              <w:tc>
                <w:tcPr>
                  <w:tcW w:w="848" w:type="dxa"/>
                  <w:tcBorders>
                    <w:tl2br w:val="nil"/>
                    <w:tr2bl w:val="nil"/>
                  </w:tcBorders>
                  <w:vAlign w:val="center"/>
                </w:tcPr>
                <w:p>
                  <w:pPr>
                    <w:widowControl/>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w:t>
                  </w:r>
                </w:p>
              </w:tc>
              <w:tc>
                <w:tcPr>
                  <w:tcW w:w="79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491"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17"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584"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250</w:t>
                  </w:r>
                </w:p>
              </w:tc>
              <w:tc>
                <w:tcPr>
                  <w:tcW w:w="67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0.168</w:t>
                  </w:r>
                </w:p>
              </w:tc>
              <w:tc>
                <w:tcPr>
                  <w:tcW w:w="78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32" w:type="dxa"/>
                  <w:vMerge w:val="continue"/>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p>
              </w:tc>
              <w:tc>
                <w:tcPr>
                  <w:tcW w:w="858"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250</w:t>
                  </w:r>
                </w:p>
              </w:tc>
              <w:tc>
                <w:tcPr>
                  <w:tcW w:w="952"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0.168</w:t>
                  </w:r>
                </w:p>
              </w:tc>
              <w:tc>
                <w:tcPr>
                  <w:tcW w:w="848"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val="0"/>
                      <w:bCs w:val="0"/>
                      <w:color w:val="auto"/>
                      <w:sz w:val="21"/>
                      <w:szCs w:val="21"/>
                      <w:highlight w:val="none"/>
                      <w:lang w:val="en-US" w:eastAsia="zh-CN"/>
                    </w:rPr>
                    <w:t>400</w:t>
                  </w:r>
                </w:p>
              </w:tc>
              <w:tc>
                <w:tcPr>
                  <w:tcW w:w="79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textAlignment w:val="auto"/>
              <w:rPr>
                <w:b/>
                <w:color w:val="auto"/>
                <w:sz w:val="24"/>
                <w:highlight w:val="none"/>
              </w:rPr>
            </w:pPr>
            <w:r>
              <w:rPr>
                <w:b/>
                <w:color w:val="auto"/>
                <w:sz w:val="24"/>
                <w:highlight w:val="none"/>
              </w:rPr>
              <w:t>（</w:t>
            </w:r>
            <w:r>
              <w:rPr>
                <w:rFonts w:hint="eastAsia"/>
                <w:b/>
                <w:color w:val="auto"/>
                <w:sz w:val="24"/>
                <w:highlight w:val="none"/>
              </w:rPr>
              <w:t>三</w:t>
            </w:r>
            <w:r>
              <w:rPr>
                <w:b/>
                <w:color w:val="auto"/>
                <w:sz w:val="24"/>
                <w:highlight w:val="none"/>
              </w:rPr>
              <w:t>）噪声对环境的影响分析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1.</w:t>
            </w:r>
            <w:r>
              <w:rPr>
                <w:rFonts w:hint="eastAsia" w:ascii="Times New Roman" w:hAnsi="Times New Roman" w:eastAsia="宋体" w:cs="Times New Roman"/>
                <w:color w:val="auto"/>
                <w:kern w:val="0"/>
                <w:sz w:val="24"/>
                <w:highlight w:val="none"/>
              </w:rPr>
              <w:t>噪声源强与降噪措施</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color w:val="auto"/>
                <w:kern w:val="24"/>
                <w:sz w:val="24"/>
                <w:szCs w:val="22"/>
                <w:highlight w:val="none"/>
              </w:rPr>
            </w:pPr>
            <w:r>
              <w:rPr>
                <w:color w:val="auto"/>
                <w:kern w:val="24"/>
                <w:sz w:val="24"/>
                <w:szCs w:val="22"/>
                <w:highlight w:val="none"/>
              </w:rPr>
              <w:t>本项目营运期的噪声主要为生产设备</w:t>
            </w:r>
            <w:r>
              <w:rPr>
                <w:rFonts w:hint="eastAsia"/>
                <w:color w:val="auto"/>
                <w:kern w:val="24"/>
                <w:sz w:val="24"/>
                <w:szCs w:val="22"/>
                <w:highlight w:val="none"/>
              </w:rPr>
              <w:t>、环保设施</w:t>
            </w:r>
            <w:r>
              <w:rPr>
                <w:color w:val="auto"/>
                <w:kern w:val="24"/>
                <w:sz w:val="24"/>
                <w:szCs w:val="22"/>
                <w:highlight w:val="none"/>
              </w:rPr>
              <w:t>运行时产生的噪声</w:t>
            </w:r>
            <w:r>
              <w:rPr>
                <w:rFonts w:hint="eastAsia"/>
                <w:color w:val="auto"/>
                <w:kern w:val="24"/>
                <w:sz w:val="24"/>
                <w:szCs w:val="22"/>
                <w:highlight w:val="none"/>
              </w:rPr>
              <w:t>，均为室内声源</w:t>
            </w:r>
            <w:r>
              <w:rPr>
                <w:color w:val="auto"/>
                <w:kern w:val="24"/>
                <w:sz w:val="24"/>
                <w:szCs w:val="22"/>
                <w:highlight w:val="none"/>
              </w:rPr>
              <w:t>，噪声级为</w:t>
            </w:r>
            <w:r>
              <w:rPr>
                <w:rFonts w:hint="eastAsia"/>
                <w:color w:val="auto"/>
                <w:kern w:val="24"/>
                <w:sz w:val="24"/>
                <w:szCs w:val="22"/>
                <w:highlight w:val="none"/>
                <w:lang w:val="en-US" w:eastAsia="zh-CN"/>
              </w:rPr>
              <w:t>8</w:t>
            </w:r>
            <w:r>
              <w:rPr>
                <w:rFonts w:hint="eastAsia"/>
                <w:color w:val="auto"/>
                <w:kern w:val="24"/>
                <w:sz w:val="24"/>
                <w:szCs w:val="22"/>
                <w:highlight w:val="none"/>
              </w:rPr>
              <w:t>0</w:t>
            </w:r>
            <w:r>
              <w:rPr>
                <w:color w:val="auto"/>
                <w:kern w:val="24"/>
                <w:sz w:val="24"/>
                <w:szCs w:val="22"/>
                <w:highlight w:val="none"/>
              </w:rPr>
              <w:t>~</w:t>
            </w:r>
            <w:r>
              <w:rPr>
                <w:rFonts w:hint="eastAsia"/>
                <w:color w:val="auto"/>
                <w:kern w:val="24"/>
                <w:sz w:val="24"/>
                <w:szCs w:val="22"/>
                <w:highlight w:val="none"/>
              </w:rPr>
              <w:t>90</w:t>
            </w:r>
            <w:r>
              <w:rPr>
                <w:color w:val="auto"/>
                <w:kern w:val="24"/>
                <w:sz w:val="24"/>
                <w:szCs w:val="22"/>
                <w:highlight w:val="none"/>
              </w:rPr>
              <w:t>dB（A）。评价建议：优先选用低噪声设备；</w:t>
            </w:r>
            <w:r>
              <w:rPr>
                <w:rFonts w:hint="eastAsia"/>
                <w:color w:val="auto"/>
                <w:kern w:val="24"/>
                <w:sz w:val="24"/>
                <w:szCs w:val="22"/>
                <w:highlight w:val="none"/>
                <w:lang w:val="en-US" w:eastAsia="zh-CN"/>
              </w:rPr>
              <w:t>颚式</w:t>
            </w:r>
            <w:r>
              <w:rPr>
                <w:rFonts w:hint="eastAsia"/>
                <w:color w:val="auto"/>
                <w:kern w:val="24"/>
                <w:sz w:val="24"/>
                <w:szCs w:val="22"/>
                <w:highlight w:val="none"/>
              </w:rPr>
              <w:t>破碎机为密闭设备；给料机、</w:t>
            </w:r>
            <w:r>
              <w:rPr>
                <w:rFonts w:hint="eastAsia"/>
                <w:color w:val="auto"/>
                <w:kern w:val="24"/>
                <w:sz w:val="24"/>
                <w:szCs w:val="22"/>
                <w:highlight w:val="none"/>
                <w:lang w:val="en-US" w:eastAsia="zh-CN"/>
              </w:rPr>
              <w:t>颚式</w:t>
            </w:r>
            <w:r>
              <w:rPr>
                <w:rFonts w:hint="eastAsia"/>
                <w:color w:val="auto"/>
                <w:kern w:val="24"/>
                <w:sz w:val="24"/>
                <w:szCs w:val="22"/>
                <w:highlight w:val="none"/>
              </w:rPr>
              <w:t>破碎机和振动筛</w:t>
            </w:r>
            <w:r>
              <w:rPr>
                <w:rFonts w:hint="eastAsia"/>
                <w:color w:val="auto"/>
                <w:kern w:val="24"/>
                <w:sz w:val="24"/>
                <w:szCs w:val="22"/>
                <w:highlight w:val="none"/>
                <w:lang w:val="en-US" w:eastAsia="zh-CN"/>
              </w:rPr>
              <w:t>在厂房内二次封闭，均</w:t>
            </w:r>
            <w:r>
              <w:rPr>
                <w:rFonts w:hint="eastAsia"/>
                <w:color w:val="auto"/>
                <w:kern w:val="24"/>
                <w:sz w:val="24"/>
                <w:szCs w:val="22"/>
                <w:highlight w:val="none"/>
              </w:rPr>
              <w:t>设置减振、隔声；环保设施配套风机在室内封闭；</w:t>
            </w:r>
            <w:r>
              <w:rPr>
                <w:color w:val="auto"/>
                <w:kern w:val="24"/>
                <w:sz w:val="24"/>
                <w:szCs w:val="22"/>
                <w:highlight w:val="none"/>
              </w:rPr>
              <w:t>定期对设备进行检查保养，保持设备处于良好的运行状态等。经采取以上措施处理后，主要噪声设备降噪措施及降噪效果见表</w:t>
            </w:r>
            <w:r>
              <w:rPr>
                <w:rFonts w:hint="eastAsia"/>
                <w:color w:val="auto"/>
                <w:kern w:val="24"/>
                <w:sz w:val="24"/>
                <w:szCs w:val="22"/>
                <w:highlight w:val="none"/>
                <w:lang w:val="en-US" w:eastAsia="zh-CN"/>
              </w:rPr>
              <w:t>4-9</w:t>
            </w:r>
            <w:r>
              <w:rPr>
                <w:color w:val="auto"/>
                <w:kern w:val="24"/>
                <w:sz w:val="24"/>
                <w:szCs w:val="22"/>
                <w:highlight w:val="none"/>
              </w:rPr>
              <w:t>。</w:t>
            </w:r>
          </w:p>
          <w:p>
            <w:pPr>
              <w:pStyle w:val="37"/>
              <w:rPr>
                <w:rFonts w:hint="eastAsia" w:eastAsia="宋体"/>
                <w:bCs/>
                <w:color w:val="auto"/>
                <w:sz w:val="24"/>
                <w:highlight w:val="none"/>
                <w:lang w:eastAsia="zh-CN"/>
              </w:rPr>
            </w:pPr>
          </w:p>
          <w:p>
            <w:pPr>
              <w:pStyle w:val="37"/>
              <w:rPr>
                <w:rFonts w:hint="eastAsia" w:eastAsia="宋体"/>
                <w:bCs/>
                <w:color w:val="auto"/>
                <w:sz w:val="24"/>
                <w:highlight w:val="none"/>
                <w:lang w:eastAsia="zh-CN"/>
              </w:rPr>
            </w:pPr>
          </w:p>
          <w:p>
            <w:pPr>
              <w:pStyle w:val="37"/>
              <w:rPr>
                <w:rFonts w:hint="eastAsia" w:eastAsia="宋体"/>
                <w:bCs/>
                <w:color w:val="auto"/>
                <w:sz w:val="24"/>
                <w:highlight w:val="none"/>
                <w:lang w:eastAsia="zh-CN"/>
              </w:rPr>
            </w:pPr>
          </w:p>
        </w:tc>
      </w:tr>
    </w:tbl>
    <w:p>
      <w:pPr>
        <w:pStyle w:val="22"/>
        <w:widowControl w:val="0"/>
        <w:overflowPunct w:val="0"/>
        <w:jc w:val="center"/>
        <w:outlineLvl w:val="0"/>
        <w:rPr>
          <w:rFonts w:ascii="Times New Roman" w:hAnsi="Times New Roman" w:eastAsia="黑体"/>
          <w:snapToGrid w:val="0"/>
          <w:color w:val="auto"/>
          <w:sz w:val="36"/>
          <w:szCs w:val="36"/>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141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13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4" w:hRule="atLeast"/>
          <w:jc w:val="center"/>
        </w:trPr>
        <w:tc>
          <w:tcPr>
            <w:tcW w:w="289" w:type="dxa"/>
            <w:tcMar>
              <w:left w:w="28" w:type="dxa"/>
              <w:right w:w="28" w:type="dxa"/>
            </w:tcMar>
            <w:vAlign w:val="center"/>
          </w:tcPr>
          <w:p>
            <w:pPr>
              <w:adjustRightInd w:val="0"/>
              <w:snapToGrid w:val="0"/>
              <w:spacing w:line="520" w:lineRule="exact"/>
              <w:jc w:val="center"/>
              <w:rPr>
                <w:bCs/>
                <w:color w:val="auto"/>
                <w:kern w:val="0"/>
                <w:sz w:val="24"/>
                <w:highlight w:val="none"/>
              </w:rPr>
            </w:pPr>
          </w:p>
        </w:tc>
        <w:tc>
          <w:tcPr>
            <w:tcW w:w="13813" w:type="dxa"/>
          </w:tcPr>
          <w:p>
            <w:pPr>
              <w:pStyle w:val="87"/>
              <w:bidi w:val="0"/>
              <w:jc w:val="center"/>
              <w:rPr>
                <w:rFonts w:hint="eastAsia" w:eastAsia="宋体"/>
                <w:bCs/>
                <w:color w:val="auto"/>
                <w:sz w:val="4"/>
                <w:szCs w:val="4"/>
                <w:highlight w:val="none"/>
                <w:lang w:eastAsia="zh-CN"/>
              </w:rPr>
            </w:pPr>
            <w:r>
              <w:rPr>
                <w:rFonts w:hint="eastAsia"/>
                <w:color w:val="auto"/>
              </w:rPr>
              <w:t>表</w:t>
            </w:r>
            <w:r>
              <w:rPr>
                <w:rFonts w:hint="eastAsia"/>
                <w:color w:val="auto"/>
                <w:lang w:val="en-US" w:eastAsia="zh-CN"/>
              </w:rPr>
              <w:t>4-9</w:t>
            </w:r>
            <w:r>
              <w:rPr>
                <w:rFonts w:hint="eastAsia"/>
                <w:color w:val="auto"/>
              </w:rPr>
              <w:t xml:space="preserve">    本项目主要声源设备及降噪情况一览表（室内声源）    单位：dB（A）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535"/>
              <w:gridCol w:w="1225"/>
              <w:gridCol w:w="1512"/>
              <w:gridCol w:w="737"/>
              <w:gridCol w:w="1828"/>
              <w:gridCol w:w="842"/>
              <w:gridCol w:w="689"/>
              <w:gridCol w:w="689"/>
              <w:gridCol w:w="533"/>
              <w:gridCol w:w="426"/>
              <w:gridCol w:w="541"/>
              <w:gridCol w:w="772"/>
              <w:gridCol w:w="617"/>
              <w:gridCol w:w="715"/>
              <w:gridCol w:w="66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序号</w:t>
                  </w:r>
                </w:p>
              </w:tc>
              <w:tc>
                <w:tcPr>
                  <w:tcW w:w="207"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hint="eastAsia" w:eastAsia="宋体"/>
                      <w:b w:val="0"/>
                      <w:bCs w:val="0"/>
                      <w:color w:val="auto"/>
                      <w:sz w:val="21"/>
                      <w:szCs w:val="21"/>
                      <w:highlight w:val="none"/>
                    </w:rPr>
                    <w:t>建筑物名称</w:t>
                  </w:r>
                </w:p>
              </w:tc>
              <w:tc>
                <w:tcPr>
                  <w:tcW w:w="1018" w:type="pct"/>
                  <w:gridSpan w:val="2"/>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噪声源</w:t>
                  </w:r>
                </w:p>
              </w:tc>
              <w:tc>
                <w:tcPr>
                  <w:tcW w:w="291"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声压级/dB(A)</w:t>
                  </w:r>
                </w:p>
              </w:tc>
              <w:tc>
                <w:tcPr>
                  <w:tcW w:w="683"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声源控制措施</w:t>
                  </w:r>
                </w:p>
              </w:tc>
              <w:tc>
                <w:tcPr>
                  <w:tcW w:w="320"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hint="eastAsia" w:eastAsia="宋体"/>
                      <w:b w:val="0"/>
                      <w:bCs w:val="0"/>
                      <w:color w:val="auto"/>
                      <w:sz w:val="21"/>
                      <w:szCs w:val="21"/>
                      <w:highlight w:val="none"/>
                    </w:rPr>
                  </w:pPr>
                  <w:r>
                    <w:rPr>
                      <w:rFonts w:hint="eastAsia" w:eastAsia="宋体"/>
                      <w:b w:val="0"/>
                      <w:bCs w:val="0"/>
                      <w:color w:val="auto"/>
                      <w:sz w:val="21"/>
                      <w:szCs w:val="21"/>
                      <w:highlight w:val="none"/>
                    </w:rPr>
                    <w:t>治理后声压级</w:t>
                  </w:r>
                  <w:r>
                    <w:rPr>
                      <w:rFonts w:eastAsia="宋体"/>
                      <w:b w:val="0"/>
                      <w:bCs w:val="0"/>
                      <w:color w:val="auto"/>
                      <w:sz w:val="21"/>
                      <w:szCs w:val="21"/>
                      <w:highlight w:val="none"/>
                    </w:rPr>
                    <w:t>/dB(A)</w:t>
                  </w:r>
                </w:p>
              </w:tc>
              <w:tc>
                <w:tcPr>
                  <w:tcW w:w="586" w:type="pct"/>
                  <w:gridSpan w:val="3"/>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空间相对位置/m</w:t>
                  </w:r>
                </w:p>
              </w:tc>
              <w:tc>
                <w:tcPr>
                  <w:tcW w:w="365" w:type="pct"/>
                  <w:gridSpan w:val="2"/>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距室内边界距离/m</w:t>
                  </w:r>
                </w:p>
              </w:tc>
              <w:tc>
                <w:tcPr>
                  <w:tcW w:w="294"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室内边界声级/dB(A)</w:t>
                  </w:r>
                </w:p>
              </w:tc>
              <w:tc>
                <w:tcPr>
                  <w:tcW w:w="237"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运行时段</w:t>
                  </w:r>
                </w:p>
              </w:tc>
              <w:tc>
                <w:tcPr>
                  <w:tcW w:w="273"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建筑插入损失/dB(A)</w:t>
                  </w:r>
                </w:p>
              </w:tc>
              <w:tc>
                <w:tcPr>
                  <w:tcW w:w="603" w:type="pct"/>
                  <w:gridSpan w:val="2"/>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461"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hint="eastAsia" w:eastAsia="宋体"/>
                      <w:b w:val="0"/>
                      <w:bCs w:val="0"/>
                      <w:color w:val="auto"/>
                      <w:sz w:val="21"/>
                      <w:szCs w:val="21"/>
                      <w:highlight w:val="none"/>
                    </w:rPr>
                    <w:t>名称</w:t>
                  </w:r>
                </w:p>
              </w:tc>
              <w:tc>
                <w:tcPr>
                  <w:tcW w:w="556"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hint="eastAsia" w:eastAsia="宋体"/>
                      <w:b w:val="0"/>
                      <w:bCs w:val="0"/>
                      <w:color w:val="auto"/>
                      <w:sz w:val="21"/>
                      <w:szCs w:val="21"/>
                      <w:highlight w:val="none"/>
                    </w:rPr>
                  </w:pPr>
                  <w:r>
                    <w:rPr>
                      <w:rFonts w:hint="eastAsia" w:eastAsia="宋体"/>
                      <w:b w:val="0"/>
                      <w:bCs w:val="0"/>
                      <w:color w:val="auto"/>
                      <w:sz w:val="21"/>
                      <w:szCs w:val="21"/>
                      <w:highlight w:val="none"/>
                    </w:rPr>
                    <w:t>型号</w:t>
                  </w:r>
                </w:p>
              </w:tc>
              <w:tc>
                <w:tcPr>
                  <w:tcW w:w="291"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224"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hint="eastAsia" w:eastAsia="宋体"/>
                      <w:b w:val="0"/>
                      <w:bCs w:val="0"/>
                      <w:color w:val="auto"/>
                      <w:sz w:val="21"/>
                      <w:szCs w:val="21"/>
                      <w:highlight w:val="none"/>
                    </w:rPr>
                    <w:t>X</w:t>
                  </w:r>
                </w:p>
              </w:tc>
              <w:tc>
                <w:tcPr>
                  <w:tcW w:w="156"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hint="eastAsia" w:eastAsia="宋体"/>
                      <w:b w:val="0"/>
                      <w:bCs w:val="0"/>
                      <w:color w:val="auto"/>
                      <w:sz w:val="21"/>
                      <w:szCs w:val="21"/>
                      <w:highlight w:val="none"/>
                    </w:rPr>
                    <w:t>Y</w:t>
                  </w:r>
                </w:p>
              </w:tc>
              <w:tc>
                <w:tcPr>
                  <w:tcW w:w="205"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hint="eastAsia" w:eastAsia="宋体"/>
                      <w:b w:val="0"/>
                      <w:bCs w:val="0"/>
                      <w:color w:val="auto"/>
                      <w:sz w:val="21"/>
                      <w:szCs w:val="21"/>
                      <w:highlight w:val="none"/>
                    </w:rPr>
                    <w:t>Z</w:t>
                  </w:r>
                </w:p>
              </w:tc>
              <w:tc>
                <w:tcPr>
                  <w:tcW w:w="365" w:type="pct"/>
                  <w:gridSpan w:val="2"/>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294"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237"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声压级/dB(A)</w:t>
                  </w:r>
                </w:p>
              </w:tc>
              <w:tc>
                <w:tcPr>
                  <w:tcW w:w="348" w:type="pc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eastAsia="宋体"/>
                      <w:b w:val="0"/>
                      <w:bCs w:val="0"/>
                      <w:color w:val="auto"/>
                      <w:sz w:val="21"/>
                      <w:szCs w:val="21"/>
                      <w:highlight w:val="none"/>
                    </w:rPr>
                  </w:pPr>
                  <w:r>
                    <w:rPr>
                      <w:rFonts w:eastAsia="宋体"/>
                      <w:b w:val="0"/>
                      <w:bCs w:val="0"/>
                      <w:color w:val="auto"/>
                      <w:sz w:val="21"/>
                      <w:szCs w:val="21"/>
                      <w:highlight w:val="none"/>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c>
                <w:tcPr>
                  <w:tcW w:w="207" w:type="pct"/>
                  <w:vMerge w:val="restart"/>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r>
                    <w:rPr>
                      <w:rFonts w:hint="eastAsia" w:eastAsia="宋体"/>
                      <w:color w:val="auto"/>
                      <w:sz w:val="21"/>
                      <w:szCs w:val="21"/>
                      <w:highlight w:val="none"/>
                    </w:rPr>
                    <w:t>生产车间</w:t>
                  </w:r>
                </w:p>
              </w:tc>
              <w:tc>
                <w:tcPr>
                  <w:tcW w:w="461" w:type="pct"/>
                  <w:vMerge w:val="restart"/>
                  <w:tcBorders>
                    <w:tl2br w:val="nil"/>
                    <w:tr2bl w:val="nil"/>
                  </w:tcBorders>
                  <w:vAlign w:val="center"/>
                </w:tcPr>
                <w:p>
                  <w:pPr>
                    <w:spacing w:line="340" w:lineRule="exact"/>
                    <w:jc w:val="center"/>
                    <w:rPr>
                      <w:rFonts w:hint="eastAsia"/>
                      <w:color w:val="auto"/>
                      <w:sz w:val="21"/>
                      <w:szCs w:val="21"/>
                      <w:highlight w:val="none"/>
                    </w:rPr>
                  </w:pPr>
                  <w:r>
                    <w:rPr>
                      <w:rFonts w:hint="eastAsia"/>
                      <w:color w:val="auto"/>
                      <w:sz w:val="21"/>
                      <w:szCs w:val="21"/>
                      <w:highlight w:val="none"/>
                      <w:lang w:val="en-US" w:eastAsia="zh-CN"/>
                    </w:rPr>
                    <w:t>颚式</w:t>
                  </w:r>
                  <w:r>
                    <w:rPr>
                      <w:rFonts w:hint="eastAsia"/>
                      <w:color w:val="auto"/>
                      <w:sz w:val="21"/>
                      <w:szCs w:val="21"/>
                      <w:highlight w:val="none"/>
                    </w:rPr>
                    <w:t>破碎机</w:t>
                  </w:r>
                </w:p>
              </w:tc>
              <w:tc>
                <w:tcPr>
                  <w:tcW w:w="556" w:type="pct"/>
                  <w:vMerge w:val="restart"/>
                  <w:tcBorders>
                    <w:tl2br w:val="nil"/>
                    <w:tr2bl w:val="nil"/>
                  </w:tcBorders>
                  <w:vAlign w:val="center"/>
                </w:tcPr>
                <w:p>
                  <w:pPr>
                    <w:overflowPunct w:val="0"/>
                    <w:snapToGrid w:val="0"/>
                    <w:spacing w:line="340" w:lineRule="exact"/>
                    <w:jc w:val="center"/>
                    <w:rPr>
                      <w:color w:val="auto"/>
                      <w:sz w:val="21"/>
                      <w:szCs w:val="21"/>
                      <w:highlight w:val="none"/>
                    </w:rPr>
                  </w:pPr>
                  <w:r>
                    <w:rPr>
                      <w:rFonts w:hint="eastAsia"/>
                      <w:color w:val="auto"/>
                      <w:sz w:val="21"/>
                      <w:szCs w:val="21"/>
                      <w:highlight w:val="none"/>
                    </w:rPr>
                    <w:t>PE1000×1200</w:t>
                  </w:r>
                </w:p>
              </w:tc>
              <w:tc>
                <w:tcPr>
                  <w:tcW w:w="291"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90</w:t>
                  </w:r>
                </w:p>
              </w:tc>
              <w:tc>
                <w:tcPr>
                  <w:tcW w:w="683"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lang w:val="en-US" w:eastAsia="zh-CN"/>
                    </w:rPr>
                    <w:t>车间内封闭，</w:t>
                  </w:r>
                  <w:r>
                    <w:rPr>
                      <w:rFonts w:hint="eastAsia" w:eastAsia="宋体"/>
                      <w:color w:val="auto"/>
                      <w:sz w:val="21"/>
                      <w:szCs w:val="21"/>
                      <w:highlight w:val="none"/>
                    </w:rPr>
                    <w:t>低噪声设备，密闭设备，减振</w:t>
                  </w:r>
                </w:p>
              </w:tc>
              <w:tc>
                <w:tcPr>
                  <w:tcW w:w="320"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70</w:t>
                  </w:r>
                </w:p>
              </w:tc>
              <w:tc>
                <w:tcPr>
                  <w:tcW w:w="224"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71.83</w:t>
                  </w:r>
                </w:p>
              </w:tc>
              <w:tc>
                <w:tcPr>
                  <w:tcW w:w="156"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219.6</w:t>
                  </w:r>
                </w:p>
              </w:tc>
              <w:tc>
                <w:tcPr>
                  <w:tcW w:w="205"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lang w:eastAsia="zh-CN"/>
                    </w:rPr>
                  </w:pPr>
                  <w:r>
                    <w:rPr>
                      <w:rFonts w:hint="eastAsia" w:eastAsia="宋体"/>
                      <w:color w:val="auto"/>
                      <w:sz w:val="21"/>
                      <w:szCs w:val="21"/>
                      <w:highlight w:val="none"/>
                      <w:lang w:eastAsia="zh-CN"/>
                    </w:rPr>
                    <w:t>1</w:t>
                  </w: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东</w:t>
                  </w:r>
                </w:p>
              </w:tc>
              <w:tc>
                <w:tcPr>
                  <w:tcW w:w="209"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9</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70</w:t>
                  </w:r>
                </w:p>
              </w:tc>
              <w:tc>
                <w:tcPr>
                  <w:tcW w:w="237"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rPr>
                  </w:pPr>
                  <w:r>
                    <w:rPr>
                      <w:rFonts w:hint="eastAsia" w:eastAsia="宋体"/>
                      <w:color w:val="auto"/>
                      <w:sz w:val="21"/>
                      <w:szCs w:val="21"/>
                      <w:highlight w:val="none"/>
                      <w:lang w:val="en-US" w:eastAsia="zh-CN"/>
                    </w:rPr>
                    <w:t>日运15小时</w:t>
                  </w:r>
                </w:p>
              </w:tc>
              <w:tc>
                <w:tcPr>
                  <w:tcW w:w="273"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20</w:t>
                  </w: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50</w:t>
                  </w:r>
                </w:p>
              </w:tc>
              <w:tc>
                <w:tcPr>
                  <w:tcW w:w="34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西</w:t>
                  </w:r>
                </w:p>
              </w:tc>
              <w:tc>
                <w:tcPr>
                  <w:tcW w:w="209"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10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70</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50</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南</w:t>
                  </w:r>
                </w:p>
              </w:tc>
              <w:tc>
                <w:tcPr>
                  <w:tcW w:w="209"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50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56</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36</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北</w:t>
                  </w:r>
                </w:p>
              </w:tc>
              <w:tc>
                <w:tcPr>
                  <w:tcW w:w="209"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63</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43</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color w:val="auto"/>
                      <w:sz w:val="21"/>
                      <w:szCs w:val="21"/>
                      <w:highlight w:val="none"/>
                    </w:rPr>
                  </w:pPr>
                  <w:r>
                    <w:rPr>
                      <w:rFonts w:hint="eastAsia"/>
                      <w:color w:val="auto"/>
                      <w:sz w:val="21"/>
                      <w:szCs w:val="21"/>
                      <w:highlight w:val="none"/>
                    </w:rPr>
                    <w:t>2</w:t>
                  </w: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color w:val="auto"/>
                      <w:sz w:val="21"/>
                      <w:szCs w:val="21"/>
                      <w:highlight w:val="none"/>
                    </w:rPr>
                  </w:pPr>
                  <w:r>
                    <w:rPr>
                      <w:rFonts w:hint="eastAsia" w:eastAsia="宋体"/>
                      <w:color w:val="auto"/>
                      <w:sz w:val="21"/>
                      <w:szCs w:val="21"/>
                      <w:highlight w:val="none"/>
                    </w:rPr>
                    <w:t>给料机</w:t>
                  </w:r>
                </w:p>
              </w:tc>
              <w:tc>
                <w:tcPr>
                  <w:tcW w:w="556"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color w:val="auto"/>
                      <w:sz w:val="21"/>
                      <w:szCs w:val="21"/>
                      <w:highlight w:val="none"/>
                    </w:rPr>
                  </w:pPr>
                  <w:r>
                    <w:rPr>
                      <w:rFonts w:hint="eastAsia"/>
                      <w:color w:val="auto"/>
                      <w:sz w:val="21"/>
                      <w:szCs w:val="21"/>
                      <w:highlight w:val="none"/>
                    </w:rPr>
                    <w:t>ZSW1149</w:t>
                  </w:r>
                </w:p>
              </w:tc>
              <w:tc>
                <w:tcPr>
                  <w:tcW w:w="291" w:type="pct"/>
                  <w:vMerge w:val="restart"/>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r>
                    <w:rPr>
                      <w:rFonts w:hint="eastAsia"/>
                      <w:color w:val="auto"/>
                      <w:sz w:val="21"/>
                      <w:szCs w:val="21"/>
                      <w:highlight w:val="none"/>
                    </w:rPr>
                    <w:t>85</w:t>
                  </w: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65</w:t>
                  </w:r>
                </w:p>
              </w:tc>
              <w:tc>
                <w:tcPr>
                  <w:tcW w:w="224"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81</w:t>
                  </w:r>
                </w:p>
              </w:tc>
              <w:tc>
                <w:tcPr>
                  <w:tcW w:w="156"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219.3</w:t>
                  </w:r>
                </w:p>
              </w:tc>
              <w:tc>
                <w:tcPr>
                  <w:tcW w:w="205"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黑体"/>
                      <w:color w:val="auto"/>
                      <w:sz w:val="21"/>
                      <w:szCs w:val="21"/>
                      <w:highlight w:val="none"/>
                      <w:lang w:eastAsia="zh-CN"/>
                    </w:rPr>
                  </w:pPr>
                  <w:r>
                    <w:rPr>
                      <w:rFonts w:hint="eastAsia"/>
                      <w:color w:val="auto"/>
                      <w:sz w:val="21"/>
                      <w:szCs w:val="21"/>
                      <w:highlight w:val="none"/>
                      <w:lang w:val="en-US" w:eastAsia="zh-CN"/>
                    </w:rPr>
                    <w:t>1</w:t>
                  </w: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东</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11</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64</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restart"/>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r>
                    <w:rPr>
                      <w:rFonts w:hint="eastAsia"/>
                      <w:color w:val="auto"/>
                      <w:sz w:val="21"/>
                      <w:szCs w:val="21"/>
                      <w:highlight w:val="none"/>
                    </w:rPr>
                    <w:t>20</w:t>
                  </w: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44</w:t>
                  </w:r>
                </w:p>
              </w:tc>
              <w:tc>
                <w:tcPr>
                  <w:tcW w:w="34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西</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65</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45</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33</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54</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34</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52</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32</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3</w:t>
                  </w: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p>
              </w:tc>
              <w:tc>
                <w:tcPr>
                  <w:tcW w:w="461" w:type="pct"/>
                  <w:vMerge w:val="restart"/>
                  <w:tcBorders>
                    <w:tl2br w:val="nil"/>
                    <w:tr2bl w:val="nil"/>
                  </w:tcBorders>
                  <w:vAlign w:val="center"/>
                </w:tcPr>
                <w:p>
                  <w:pPr>
                    <w:spacing w:line="340" w:lineRule="exact"/>
                    <w:jc w:val="center"/>
                    <w:rPr>
                      <w:color w:val="auto"/>
                      <w:sz w:val="21"/>
                      <w:szCs w:val="21"/>
                      <w:highlight w:val="none"/>
                    </w:rPr>
                  </w:pPr>
                  <w:r>
                    <w:rPr>
                      <w:rFonts w:hint="eastAsia" w:eastAsia="宋体"/>
                      <w:color w:val="auto"/>
                      <w:sz w:val="21"/>
                      <w:szCs w:val="21"/>
                      <w:highlight w:val="none"/>
                    </w:rPr>
                    <w:t>重型篦条</w:t>
                  </w:r>
                  <w:r>
                    <w:rPr>
                      <w:rFonts w:hint="eastAsia"/>
                      <w:color w:val="auto"/>
                      <w:sz w:val="21"/>
                      <w:szCs w:val="21"/>
                      <w:highlight w:val="none"/>
                    </w:rPr>
                    <w:t>振动筛</w:t>
                  </w:r>
                </w:p>
              </w:tc>
              <w:tc>
                <w:tcPr>
                  <w:tcW w:w="556" w:type="pct"/>
                  <w:vMerge w:val="restart"/>
                  <w:tcBorders>
                    <w:tl2br w:val="nil"/>
                    <w:tr2bl w:val="nil"/>
                  </w:tcBorders>
                  <w:vAlign w:val="center"/>
                </w:tcPr>
                <w:p>
                  <w:pPr>
                    <w:overflowPunct w:val="0"/>
                    <w:snapToGrid w:val="0"/>
                    <w:spacing w:line="340" w:lineRule="exact"/>
                    <w:jc w:val="center"/>
                    <w:rPr>
                      <w:rFonts w:hint="eastAsia"/>
                      <w:color w:val="auto"/>
                      <w:sz w:val="21"/>
                      <w:szCs w:val="21"/>
                      <w:highlight w:val="none"/>
                    </w:rPr>
                  </w:pPr>
                  <w:r>
                    <w:rPr>
                      <w:rFonts w:hint="eastAsia"/>
                      <w:color w:val="auto"/>
                      <w:sz w:val="21"/>
                      <w:szCs w:val="21"/>
                      <w:highlight w:val="none"/>
                    </w:rPr>
                    <w:t>2YKS3080</w:t>
                  </w:r>
                </w:p>
              </w:tc>
              <w:tc>
                <w:tcPr>
                  <w:tcW w:w="291"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85</w:t>
                  </w: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p>
              </w:tc>
              <w:tc>
                <w:tcPr>
                  <w:tcW w:w="320"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65</w:t>
                  </w:r>
                </w:p>
              </w:tc>
              <w:tc>
                <w:tcPr>
                  <w:tcW w:w="224"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71.1</w:t>
                  </w:r>
                </w:p>
              </w:tc>
              <w:tc>
                <w:tcPr>
                  <w:tcW w:w="156"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208</w:t>
                  </w:r>
                </w:p>
              </w:tc>
              <w:tc>
                <w:tcPr>
                  <w:tcW w:w="205"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w:t>
                  </w: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东</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11</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64</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p>
              </w:tc>
              <w:tc>
                <w:tcPr>
                  <w:tcW w:w="273"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20</w:t>
                  </w: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44</w:t>
                  </w:r>
                </w:p>
              </w:tc>
              <w:tc>
                <w:tcPr>
                  <w:tcW w:w="34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西</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9</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65</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45</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52</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32</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55</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35</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4</w:t>
                  </w: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p>
              </w:tc>
              <w:tc>
                <w:tcPr>
                  <w:tcW w:w="461" w:type="pct"/>
                  <w:vMerge w:val="restart"/>
                  <w:tcBorders>
                    <w:tl2br w:val="nil"/>
                    <w:tr2bl w:val="nil"/>
                  </w:tcBorders>
                  <w:vAlign w:val="center"/>
                </w:tcPr>
                <w:p>
                  <w:pPr>
                    <w:spacing w:line="34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洗砂机</w:t>
                  </w:r>
                </w:p>
              </w:tc>
              <w:tc>
                <w:tcPr>
                  <w:tcW w:w="556" w:type="pct"/>
                  <w:vMerge w:val="restart"/>
                  <w:tcBorders>
                    <w:tl2br w:val="nil"/>
                    <w:tr2bl w:val="nil"/>
                  </w:tcBorders>
                  <w:vAlign w:val="center"/>
                </w:tcPr>
                <w:p>
                  <w:pPr>
                    <w:overflowPunct w:val="0"/>
                    <w:snapToGrid w:val="0"/>
                    <w:spacing w:line="34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w:t>
                  </w:r>
                </w:p>
              </w:tc>
              <w:tc>
                <w:tcPr>
                  <w:tcW w:w="291"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80</w:t>
                  </w: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p>
              </w:tc>
              <w:tc>
                <w:tcPr>
                  <w:tcW w:w="320"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60</w:t>
                  </w:r>
                </w:p>
              </w:tc>
              <w:tc>
                <w:tcPr>
                  <w:tcW w:w="224"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73</w:t>
                  </w:r>
                </w:p>
              </w:tc>
              <w:tc>
                <w:tcPr>
                  <w:tcW w:w="156"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hint="default" w:eastAsia="宋体"/>
                      <w:color w:val="auto"/>
                      <w:sz w:val="21"/>
                      <w:szCs w:val="21"/>
                      <w:highlight w:val="none"/>
                      <w:lang w:val="en-US"/>
                    </w:rPr>
                  </w:pPr>
                  <w:r>
                    <w:rPr>
                      <w:rFonts w:hint="eastAsia" w:eastAsia="宋体"/>
                      <w:color w:val="auto"/>
                      <w:sz w:val="21"/>
                      <w:szCs w:val="21"/>
                      <w:highlight w:val="none"/>
                      <w:lang w:val="en-US" w:eastAsia="zh-CN"/>
                    </w:rPr>
                    <w:t>162</w:t>
                  </w:r>
                </w:p>
              </w:tc>
              <w:tc>
                <w:tcPr>
                  <w:tcW w:w="205"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东</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13</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57</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p>
              </w:tc>
              <w:tc>
                <w:tcPr>
                  <w:tcW w:w="273"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20</w:t>
                  </w: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37</w:t>
                  </w:r>
                </w:p>
              </w:tc>
              <w:tc>
                <w:tcPr>
                  <w:tcW w:w="34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西</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10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60</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40</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25</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52</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32</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50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53</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33</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5</w:t>
                  </w: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p>
              </w:tc>
              <w:tc>
                <w:tcPr>
                  <w:tcW w:w="461" w:type="pct"/>
                  <w:vMerge w:val="restart"/>
                  <w:tcBorders>
                    <w:tl2br w:val="nil"/>
                    <w:tr2bl w:val="nil"/>
                  </w:tcBorders>
                  <w:vAlign w:val="center"/>
                </w:tcPr>
                <w:p>
                  <w:pPr>
                    <w:snapToGrid w:val="0"/>
                    <w:spacing w:line="340" w:lineRule="exact"/>
                    <w:ind w:left="-105" w:leftChars="-50" w:right="-105" w:rightChars="-50"/>
                    <w:jc w:val="center"/>
                    <w:rPr>
                      <w:rFonts w:hint="eastAsia" w:eastAsia="宋体"/>
                      <w:color w:val="auto"/>
                      <w:sz w:val="21"/>
                      <w:szCs w:val="21"/>
                      <w:highlight w:val="none"/>
                      <w:lang w:eastAsia="zh-CN"/>
                    </w:rPr>
                  </w:pPr>
                  <w:r>
                    <w:rPr>
                      <w:rFonts w:hint="eastAsia" w:eastAsia="宋体"/>
                      <w:color w:val="auto"/>
                      <w:sz w:val="21"/>
                      <w:szCs w:val="21"/>
                      <w:highlight w:val="none"/>
                      <w:lang w:eastAsia="zh-CN"/>
                    </w:rPr>
                    <w:t>分级筛进出料斗、分料器</w:t>
                  </w:r>
                </w:p>
              </w:tc>
              <w:tc>
                <w:tcPr>
                  <w:tcW w:w="556" w:type="pct"/>
                  <w:vMerge w:val="restart"/>
                  <w:tcBorders>
                    <w:tl2br w:val="nil"/>
                    <w:tr2bl w:val="nil"/>
                  </w:tcBorders>
                  <w:vAlign w:val="center"/>
                </w:tcPr>
                <w:p>
                  <w:pPr>
                    <w:overflowPunct w:val="0"/>
                    <w:snapToGrid w:val="0"/>
                    <w:spacing w:line="34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w:t>
                  </w:r>
                </w:p>
              </w:tc>
              <w:tc>
                <w:tcPr>
                  <w:tcW w:w="291"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0</w:t>
                  </w: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p>
              </w:tc>
              <w:tc>
                <w:tcPr>
                  <w:tcW w:w="320"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60</w:t>
                  </w:r>
                </w:p>
              </w:tc>
              <w:tc>
                <w:tcPr>
                  <w:tcW w:w="224" w:type="pct"/>
                  <w:vMerge w:val="restart"/>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71.29</w:t>
                  </w:r>
                </w:p>
              </w:tc>
              <w:tc>
                <w:tcPr>
                  <w:tcW w:w="156" w:type="pct"/>
                  <w:vMerge w:val="restart"/>
                  <w:tcBorders>
                    <w:tl2br w:val="nil"/>
                    <w:tr2bl w:val="nil"/>
                  </w:tcBorders>
                  <w:vAlign w:val="center"/>
                </w:tcPr>
                <w:p>
                  <w:pPr>
                    <w:pStyle w:val="82"/>
                    <w:tabs>
                      <w:tab w:val="left" w:pos="420"/>
                    </w:tabs>
                    <w:autoSpaceDN w:val="0"/>
                    <w:spacing w:line="340" w:lineRule="exact"/>
                    <w:ind w:left="-105" w:leftChars="-50" w:right="-105" w:rightChars="-50"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191</w:t>
                  </w:r>
                </w:p>
              </w:tc>
              <w:tc>
                <w:tcPr>
                  <w:tcW w:w="205"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东</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9</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60</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p>
              </w:tc>
              <w:tc>
                <w:tcPr>
                  <w:tcW w:w="273"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20</w:t>
                  </w: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40</w:t>
                  </w:r>
                </w:p>
              </w:tc>
              <w:tc>
                <w:tcPr>
                  <w:tcW w:w="348" w:type="pct"/>
                  <w:vMerge w:val="restart"/>
                  <w:tcBorders>
                    <w:tl2br w:val="nil"/>
                    <w:tr2bl w:val="nil"/>
                  </w:tcBorders>
                  <w:vAlign w:val="center"/>
                </w:tcPr>
                <w:p>
                  <w:pPr>
                    <w:pStyle w:val="82"/>
                    <w:tabs>
                      <w:tab w:val="left" w:pos="420"/>
                    </w:tabs>
                    <w:autoSpaceDN w:val="0"/>
                    <w:spacing w:line="340" w:lineRule="exact"/>
                    <w:ind w:firstLine="0" w:firstLineChars="0"/>
                    <w:jc w:val="center"/>
                    <w:rPr>
                      <w:rFonts w:eastAsia="宋体"/>
                      <w:color w:val="auto"/>
                      <w:sz w:val="21"/>
                      <w:szCs w:val="21"/>
                      <w:highlight w:val="none"/>
                    </w:rPr>
                  </w:pPr>
                  <w:r>
                    <w:rPr>
                      <w:rFonts w:hint="eastAsia" w:eastAsia="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西</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10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60</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40</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50</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30</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46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5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91"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68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320"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24"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05"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156" w:type="pct"/>
                  <w:tcBorders>
                    <w:tl2br w:val="nil"/>
                    <w:tr2bl w:val="nil"/>
                  </w:tcBorders>
                  <w:vAlign w:val="center"/>
                </w:tcPr>
                <w:p>
                  <w:pPr>
                    <w:pStyle w:val="82"/>
                    <w:tabs>
                      <w:tab w:val="left" w:pos="420"/>
                    </w:tabs>
                    <w:autoSpaceDN w:val="0"/>
                    <w:spacing w:line="340" w:lineRule="exact"/>
                    <w:ind w:firstLine="0" w:firstLineChars="0"/>
                    <w:jc w:val="center"/>
                    <w:rPr>
                      <w:rFonts w:hint="eastAsia" w:eastAsia="宋体"/>
                      <w:color w:val="auto"/>
                      <w:sz w:val="21"/>
                      <w:szCs w:val="21"/>
                      <w:highlight w:val="none"/>
                    </w:rPr>
                  </w:pPr>
                  <w:r>
                    <w:rPr>
                      <w:rFonts w:hint="eastAsia" w:eastAsia="宋体"/>
                      <w:color w:val="auto"/>
                      <w:sz w:val="21"/>
                      <w:szCs w:val="21"/>
                      <w:highlight w:val="none"/>
                    </w:rPr>
                    <w:t>北</w:t>
                  </w:r>
                </w:p>
              </w:tc>
              <w:tc>
                <w:tcPr>
                  <w:tcW w:w="541" w:type="dxa"/>
                  <w:tcBorders>
                    <w:tl2br w:val="nil"/>
                    <w:tr2bl w:val="nil"/>
                  </w:tcBorders>
                  <w:vAlign w:val="center"/>
                </w:tcPr>
                <w:p>
                  <w:pPr>
                    <w:pStyle w:val="82"/>
                    <w:tabs>
                      <w:tab w:val="left" w:pos="420"/>
                    </w:tabs>
                    <w:autoSpaceDN w:val="0"/>
                    <w:spacing w:line="340" w:lineRule="exact"/>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40</w:t>
                  </w:r>
                </w:p>
              </w:tc>
              <w:tc>
                <w:tcPr>
                  <w:tcW w:w="29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47</w:t>
                  </w:r>
                </w:p>
              </w:tc>
              <w:tc>
                <w:tcPr>
                  <w:tcW w:w="237"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73"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c>
                <w:tcPr>
                  <w:tcW w:w="254" w:type="pct"/>
                  <w:tcBorders>
                    <w:tl2br w:val="nil"/>
                    <w:tr2bl w:val="nil"/>
                  </w:tcBorders>
                  <w:vAlign w:val="center"/>
                </w:tcPr>
                <w:p>
                  <w:pPr>
                    <w:pStyle w:val="82"/>
                    <w:tabs>
                      <w:tab w:val="left" w:pos="420"/>
                    </w:tabs>
                    <w:autoSpaceDN w:val="0"/>
                    <w:spacing w:line="340" w:lineRule="exact"/>
                    <w:ind w:firstLine="0" w:firstLineChars="0"/>
                    <w:jc w:val="center"/>
                    <w:rPr>
                      <w:rFonts w:hint="default" w:eastAsia="黑体"/>
                      <w:color w:val="auto"/>
                      <w:sz w:val="21"/>
                      <w:szCs w:val="21"/>
                      <w:highlight w:val="none"/>
                      <w:lang w:val="en-US" w:eastAsia="zh-CN"/>
                    </w:rPr>
                  </w:pPr>
                  <w:r>
                    <w:rPr>
                      <w:rFonts w:hint="eastAsia"/>
                      <w:color w:val="auto"/>
                      <w:sz w:val="21"/>
                      <w:szCs w:val="21"/>
                      <w:highlight w:val="none"/>
                      <w:lang w:val="en-US" w:eastAsia="zh-CN"/>
                    </w:rPr>
                    <w:t>27</w:t>
                  </w:r>
                </w:p>
              </w:tc>
              <w:tc>
                <w:tcPr>
                  <w:tcW w:w="348" w:type="pct"/>
                  <w:vMerge w:val="continue"/>
                  <w:tcBorders>
                    <w:tl2br w:val="nil"/>
                    <w:tr2bl w:val="nil"/>
                  </w:tcBorders>
                  <w:vAlign w:val="center"/>
                </w:tcPr>
                <w:p>
                  <w:pPr>
                    <w:pStyle w:val="82"/>
                    <w:tabs>
                      <w:tab w:val="left" w:pos="420"/>
                    </w:tabs>
                    <w:autoSpaceDN w:val="0"/>
                    <w:spacing w:line="340" w:lineRule="exact"/>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7"/>
                  <w:tcBorders>
                    <w:tl2br w:val="nil"/>
                    <w:tr2bl w:val="nil"/>
                  </w:tcBorders>
                  <w:vAlign w:val="center"/>
                </w:tcPr>
                <w:p>
                  <w:pPr>
                    <w:pStyle w:val="82"/>
                    <w:tabs>
                      <w:tab w:val="left" w:pos="420"/>
                    </w:tabs>
                    <w:autoSpaceDN w:val="0"/>
                    <w:spacing w:line="340" w:lineRule="exact"/>
                    <w:ind w:firstLine="0" w:firstLineChars="0"/>
                    <w:jc w:val="both"/>
                    <w:rPr>
                      <w:rFonts w:hint="eastAsia"/>
                      <w:color w:val="auto"/>
                      <w:sz w:val="21"/>
                      <w:szCs w:val="21"/>
                      <w:highlight w:val="none"/>
                    </w:rPr>
                  </w:pPr>
                  <w:r>
                    <w:rPr>
                      <w:rFonts w:hint="eastAsia"/>
                      <w:color w:val="auto"/>
                      <w:sz w:val="21"/>
                      <w:szCs w:val="21"/>
                      <w:highlight w:val="none"/>
                    </w:rPr>
                    <w:t>注：坐标原点为厂区西南角，东向为X轴正方向，北向为Y轴正方向</w:t>
                  </w:r>
                </w:p>
              </w:tc>
            </w:tr>
          </w:tbl>
          <w:p>
            <w:pPr>
              <w:pStyle w:val="87"/>
              <w:bidi w:val="0"/>
              <w:jc w:val="center"/>
              <w:rPr>
                <w:rFonts w:hint="eastAsia" w:eastAsia="宋体"/>
                <w:bCs/>
                <w:color w:val="auto"/>
                <w:sz w:val="4"/>
                <w:szCs w:val="4"/>
                <w:highlight w:val="none"/>
                <w:lang w:eastAsia="zh-CN"/>
              </w:rPr>
            </w:pPr>
          </w:p>
        </w:tc>
      </w:tr>
    </w:tbl>
    <w:p>
      <w:pPr>
        <w:pStyle w:val="22"/>
        <w:widowControl w:val="0"/>
        <w:overflowPunct w:val="0"/>
        <w:jc w:val="center"/>
        <w:outlineLvl w:val="0"/>
        <w:rPr>
          <w:rFonts w:ascii="Times New Roman" w:hAnsi="Times New Roman" w:eastAsia="黑体"/>
          <w:snapToGrid w:val="0"/>
          <w:color w:val="auto"/>
          <w:sz w:val="36"/>
          <w:szCs w:val="36"/>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5"/>
        <w:gridCol w:w="85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Mar>
              <w:left w:w="28" w:type="dxa"/>
              <w:right w:w="28" w:type="dxa"/>
            </w:tcMar>
            <w:vAlign w:val="center"/>
          </w:tcPr>
          <w:p>
            <w:pPr>
              <w:overflowPunct w:val="0"/>
              <w:adjustRightInd w:val="0"/>
              <w:snapToGrid w:val="0"/>
              <w:spacing w:line="520" w:lineRule="exact"/>
              <w:jc w:val="center"/>
              <w:rPr>
                <w:bCs/>
                <w:color w:val="auto"/>
                <w:kern w:val="0"/>
                <w:sz w:val="24"/>
                <w:highlight w:val="none"/>
              </w:rPr>
            </w:pPr>
          </w:p>
        </w:tc>
        <w:tc>
          <w:tcPr>
            <w:tcW w:w="8440" w:type="dxa"/>
          </w:tcPr>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2.</w:t>
            </w:r>
            <w:r>
              <w:rPr>
                <w:rFonts w:hint="eastAsia" w:ascii="Times New Roman" w:hAnsi="Times New Roman" w:eastAsia="宋体" w:cs="Times New Roman"/>
                <w:color w:val="auto"/>
                <w:kern w:val="0"/>
                <w:sz w:val="24"/>
                <w:highlight w:val="none"/>
              </w:rPr>
              <w:t>预测模式</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根据《环境影响评价技术导则 声环境》（HJ2.4-2021），项目室内声源等效室外声源声功率级计算方法。</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（1）室内声源计算</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①计算某一室内声源靠近围护结构处产生的倍频带声压级</w:t>
            </w:r>
          </w:p>
          <w:p>
            <w:pPr>
              <w:adjustRightInd w:val="0"/>
              <w:snapToGrid w:val="0"/>
              <w:jc w:val="center"/>
              <w:rPr>
                <w:rFonts w:hint="eastAsia"/>
                <w:color w:val="auto"/>
                <w:sz w:val="24"/>
                <w:highlight w:val="none"/>
              </w:rPr>
            </w:pPr>
            <w:r>
              <w:rPr>
                <w:rFonts w:hint="eastAsia"/>
                <w:color w:val="auto"/>
                <w:position w:val="-28"/>
                <w:sz w:val="24"/>
                <w:highlight w:val="none"/>
              </w:rPr>
              <w:object>
                <v:shape id="_x0000_i1042" o:spt="75" type="#_x0000_t75" style="height:33.75pt;width:132.75pt;" o:ole="t" filled="f" o:preferrelative="t" stroked="f" coordsize="21600,21600">
                  <v:path/>
                  <v:fill on="f" focussize="0,0"/>
                  <v:stroke on="f" joinstyle="miter"/>
                  <v:imagedata r:id="rId39" o:title=""/>
                  <o:lock v:ext="edit" aspectratio="t"/>
                  <w10:wrap type="none"/>
                  <w10:anchorlock/>
                </v:shape>
                <o:OLEObject Type="Embed" ProgID="Equation.KSEE3" ShapeID="_x0000_i1042" DrawAspect="Content" ObjectID="_1468075742" r:id="rId38">
                  <o:LockedField>false</o:LockedField>
                </o:OLEObject>
              </w:object>
            </w:r>
          </w:p>
          <w:p>
            <w:pPr>
              <w:adjustRightInd w:val="0"/>
              <w:snapToGrid w:val="0"/>
              <w:spacing w:line="520" w:lineRule="exact"/>
              <w:rPr>
                <w:rFonts w:hint="eastAsia"/>
                <w:color w:val="auto"/>
                <w:sz w:val="24"/>
                <w:highlight w:val="none"/>
              </w:rPr>
            </w:pPr>
            <w:r>
              <w:rPr>
                <w:rFonts w:hint="eastAsia"/>
                <w:color w:val="auto"/>
                <w:sz w:val="24"/>
                <w:highlight w:val="none"/>
              </w:rPr>
              <w:t>式中：</w:t>
            </w:r>
          </w:p>
          <w:p>
            <w:pPr>
              <w:adjustRightInd w:val="0"/>
              <w:snapToGrid w:val="0"/>
              <w:spacing w:line="520" w:lineRule="exact"/>
              <w:ind w:firstLine="630" w:firstLineChars="300"/>
              <w:rPr>
                <w:rFonts w:hint="eastAsia"/>
                <w:color w:val="auto"/>
                <w:sz w:val="24"/>
                <w:highlight w:val="none"/>
              </w:rPr>
            </w:pPr>
            <w:r>
              <w:rPr>
                <w:color w:val="auto"/>
                <w:highlight w:val="none"/>
              </w:rPr>
              <w:drawing>
                <wp:inline distT="0" distB="0" distL="0" distR="0">
                  <wp:extent cx="228600" cy="238125"/>
                  <wp:effectExtent l="0" t="0" r="0" b="0"/>
                  <wp:docPr id="2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28600" cy="238125"/>
                          </a:xfrm>
                          <a:prstGeom prst="rect">
                            <a:avLst/>
                          </a:prstGeom>
                          <a:noFill/>
                          <a:ln>
                            <a:noFill/>
                          </a:ln>
                        </pic:spPr>
                      </pic:pic>
                    </a:graphicData>
                  </a:graphic>
                </wp:inline>
              </w:drawing>
            </w:r>
            <w:r>
              <w:rPr>
                <w:rFonts w:hint="eastAsia"/>
                <w:color w:val="auto"/>
                <w:sz w:val="24"/>
                <w:highlight w:val="none"/>
              </w:rPr>
              <w:t>—靠近围护结构处室内声源的声压级，dB；</w:t>
            </w:r>
          </w:p>
          <w:p>
            <w:pPr>
              <w:adjustRightInd w:val="0"/>
              <w:snapToGrid w:val="0"/>
              <w:spacing w:line="520" w:lineRule="exact"/>
              <w:ind w:firstLine="630" w:firstLineChars="300"/>
              <w:rPr>
                <w:rFonts w:hint="eastAsia"/>
                <w:color w:val="auto"/>
                <w:sz w:val="24"/>
                <w:highlight w:val="none"/>
              </w:rPr>
            </w:pPr>
            <w:r>
              <w:rPr>
                <w:color w:val="auto"/>
                <w:highlight w:val="none"/>
              </w:rPr>
              <w:drawing>
                <wp:inline distT="0" distB="0" distL="0" distR="0">
                  <wp:extent cx="209550" cy="228600"/>
                  <wp:effectExtent l="0" t="0" r="0" b="0"/>
                  <wp:docPr id="2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09550" cy="228600"/>
                          </a:xfrm>
                          <a:prstGeom prst="rect">
                            <a:avLst/>
                          </a:prstGeom>
                          <a:noFill/>
                          <a:ln>
                            <a:noFill/>
                          </a:ln>
                        </pic:spPr>
                      </pic:pic>
                    </a:graphicData>
                  </a:graphic>
                </wp:inline>
              </w:drawing>
            </w:r>
            <w:r>
              <w:rPr>
                <w:rFonts w:hint="eastAsia"/>
                <w:color w:val="auto"/>
                <w:sz w:val="24"/>
                <w:highlight w:val="none"/>
              </w:rPr>
              <w:t>—某个室内声源的声功率级，dB；</w:t>
            </w:r>
          </w:p>
          <w:p>
            <w:pPr>
              <w:adjustRightInd w:val="0"/>
              <w:snapToGrid w:val="0"/>
              <w:spacing w:line="520" w:lineRule="exact"/>
              <w:ind w:left="1110" w:leftChars="300" w:hanging="480" w:hangingChars="200"/>
              <w:rPr>
                <w:rFonts w:hint="eastAsia"/>
                <w:color w:val="auto"/>
                <w:sz w:val="24"/>
                <w:highlight w:val="none"/>
              </w:rPr>
            </w:pPr>
            <w:r>
              <w:rPr>
                <w:color w:val="auto"/>
                <w:sz w:val="24"/>
                <w:szCs w:val="32"/>
                <w:highlight w:val="none"/>
              </w:rPr>
              <w:drawing>
                <wp:inline distT="0" distB="0" distL="0" distR="0">
                  <wp:extent cx="142875" cy="200025"/>
                  <wp:effectExtent l="0" t="0" r="0" b="0"/>
                  <wp:docPr id="2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42875" cy="200025"/>
                          </a:xfrm>
                          <a:prstGeom prst="rect">
                            <a:avLst/>
                          </a:prstGeom>
                          <a:noFill/>
                          <a:ln>
                            <a:noFill/>
                          </a:ln>
                        </pic:spPr>
                      </pic:pic>
                    </a:graphicData>
                  </a:graphic>
                </wp:inline>
              </w:drawing>
            </w:r>
            <w:r>
              <w:rPr>
                <w:rFonts w:hint="eastAsia"/>
                <w:color w:val="auto"/>
                <w:sz w:val="24"/>
                <w:highlight w:val="none"/>
              </w:rPr>
              <w:t>—指向性因数；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通常对无指向性声源，当声源放在房间中心时，Q=1；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szCs w:val="32"/>
                <w:highlight w:val="none"/>
              </w:rPr>
            </w:pPr>
            <w:r>
              <w:rPr>
                <w:rFonts w:hint="eastAsia"/>
                <w:color w:val="auto"/>
                <w:sz w:val="24"/>
                <w:highlight w:val="none"/>
              </w:rPr>
              <w:t>当放在一面墙的中心时，Q=2；当放在两面墙夹角处时，Q=4</w:t>
            </w:r>
            <w:r>
              <w:rPr>
                <w:rFonts w:hint="eastAsia"/>
                <w:color w:val="auto"/>
                <w:sz w:val="24"/>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auto"/>
                <w:sz w:val="24"/>
                <w:highlight w:val="none"/>
              </w:rPr>
            </w:pPr>
            <w:r>
              <w:rPr>
                <w:rFonts w:hint="eastAsia"/>
                <w:color w:val="auto"/>
                <w:sz w:val="24"/>
                <w:highlight w:val="none"/>
              </w:rPr>
              <w:t>当放在三面墙夹角处时，Q=8</w:t>
            </w:r>
            <w:r>
              <w:rPr>
                <w:rFonts w:hint="eastAsia"/>
                <w:color w:val="auto"/>
                <w:sz w:val="24"/>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1110" w:leftChars="300" w:hanging="480" w:hangingChars="200"/>
              <w:textAlignment w:val="auto"/>
              <w:rPr>
                <w:color w:val="auto"/>
                <w:sz w:val="24"/>
                <w:highlight w:val="none"/>
              </w:rPr>
            </w:pPr>
            <w:r>
              <w:rPr>
                <w:rFonts w:hint="eastAsia"/>
                <w:color w:val="auto"/>
                <w:sz w:val="24"/>
                <w:highlight w:val="none"/>
              </w:rPr>
              <w:t>R—房间常数；</w:t>
            </w:r>
            <w:r>
              <w:rPr>
                <w:rFonts w:hint="eastAsia"/>
                <w:color w:val="auto"/>
                <w:position w:val="-22"/>
                <w:sz w:val="24"/>
                <w:highlight w:val="none"/>
              </w:rPr>
              <w:object>
                <v:shape id="_x0000_i1043" o:spt="75" type="#_x0000_t75" style="height:31.85pt;width:66.75pt;" o:ole="t" filled="f" o:preferrelative="t" stroked="f" coordsize="21600,21600">
                  <v:path/>
                  <v:fill on="f" focussize="0,0"/>
                  <v:stroke on="f"/>
                  <v:imagedata r:id="rId44" o:title=""/>
                  <o:lock v:ext="edit" aspectratio="t"/>
                  <w10:wrap type="none"/>
                  <w10:anchorlock/>
                </v:shape>
                <o:OLEObject Type="Embed" ProgID="Equation.KSEE3" ShapeID="_x0000_i1043" DrawAspect="Content" ObjectID="_1468075743" r:id="rId43">
                  <o:LockedField>false</o:LockedField>
                </o:OLEObject>
              </w:object>
            </w: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color w:val="auto"/>
                <w:sz w:val="24"/>
                <w:highlight w:val="none"/>
              </w:rPr>
            </w:pPr>
            <w:r>
              <w:rPr>
                <w:rFonts w:hint="eastAsia"/>
                <w:color w:val="auto"/>
                <w:sz w:val="24"/>
                <w:highlight w:val="none"/>
              </w:rPr>
              <w:t>S为房间内表面面积，m</w:t>
            </w:r>
            <w:r>
              <w:rPr>
                <w:rFonts w:hint="eastAsia"/>
                <w:color w:val="auto"/>
                <w:sz w:val="24"/>
                <w:highlight w:val="none"/>
                <w:vertAlign w:val="superscript"/>
              </w:rPr>
              <w:t>2</w:t>
            </w:r>
            <w:r>
              <w:rPr>
                <w:rFonts w:hint="eastAsia"/>
                <w:color w:val="auto"/>
                <w:sz w:val="24"/>
                <w:highlight w:val="none"/>
              </w:rPr>
              <w:t>；</w:t>
            </w:r>
            <w:r>
              <w:rPr>
                <w:color w:val="auto"/>
                <w:sz w:val="24"/>
                <w:highlight w:val="none"/>
              </w:rPr>
              <w:t>α</w:t>
            </w:r>
            <w:r>
              <w:rPr>
                <w:rFonts w:hint="eastAsia"/>
                <w:color w:val="auto"/>
                <w:sz w:val="24"/>
                <w:highlight w:val="none"/>
              </w:rPr>
              <w:t>为平均吸声系数；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r—声源到靠近围护结构某点处的距离，m。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auto"/>
                <w:sz w:val="24"/>
                <w:highlight w:val="none"/>
              </w:rPr>
            </w:pPr>
            <w:r>
              <w:rPr>
                <w:rFonts w:hint="eastAsia"/>
                <w:color w:val="auto"/>
                <w:sz w:val="24"/>
                <w:highlight w:val="none"/>
              </w:rPr>
              <w:t>②计算出所有室内声源在围护结构处产生的i倍频带叠加声压级</w:t>
            </w:r>
          </w:p>
          <w:p>
            <w:pPr>
              <w:adjustRightInd w:val="0"/>
              <w:snapToGrid w:val="0"/>
              <w:jc w:val="center"/>
              <w:rPr>
                <w:rFonts w:hint="eastAsia"/>
                <w:color w:val="auto"/>
                <w:sz w:val="24"/>
                <w:highlight w:val="none"/>
              </w:rPr>
            </w:pPr>
            <w:r>
              <w:rPr>
                <w:rFonts w:hint="eastAsia"/>
                <w:color w:val="auto"/>
                <w:position w:val="-32"/>
                <w:sz w:val="24"/>
                <w:highlight w:val="none"/>
              </w:rPr>
              <w:object>
                <v:shape id="_x0000_i1044" o:spt="75" type="#_x0000_t75" style="height:38.25pt;width:131.25pt;" o:ole="t" filled="f" o:preferrelative="t" stroked="f" coordsize="21600,21600">
                  <v:path/>
                  <v:fill on="f" focussize="0,0"/>
                  <v:stroke on="f" joinstyle="miter"/>
                  <v:imagedata r:id="rId46" o:title=""/>
                  <o:lock v:ext="edit" aspectratio="t"/>
                  <w10:wrap type="none"/>
                  <w10:anchorlock/>
                </v:shape>
                <o:OLEObject Type="Embed" ProgID="Equation.KSEE3" ShapeID="_x0000_i1044" DrawAspect="Content" ObjectID="_1468075744" r:id="rId4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auto"/>
                <w:sz w:val="24"/>
                <w:highlight w:val="none"/>
              </w:rPr>
            </w:pPr>
            <w:r>
              <w:rPr>
                <w:rFonts w:hint="eastAsia"/>
                <w:color w:val="auto"/>
                <w:sz w:val="24"/>
                <w:highlight w:val="none"/>
              </w:rPr>
              <w:t>式中：</w:t>
            </w:r>
            <w:r>
              <w:rPr>
                <w:color w:val="auto"/>
                <w:highlight w:val="none"/>
              </w:rPr>
              <w:drawing>
                <wp:inline distT="0" distB="0" distL="0" distR="0">
                  <wp:extent cx="466725" cy="238125"/>
                  <wp:effectExtent l="0" t="0" r="0" b="0"/>
                  <wp:docPr id="2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rFonts w:hint="eastAsia"/>
                <w:color w:val="auto"/>
                <w:sz w:val="24"/>
                <w:highlight w:val="none"/>
              </w:rPr>
              <w:t>—靠近围护结构处室内N个声源i倍频带的叠加声压级，dB；</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auto"/>
                <w:sz w:val="24"/>
                <w:highlight w:val="none"/>
              </w:rPr>
            </w:pPr>
            <w:r>
              <w:rPr>
                <w:rFonts w:hint="eastAsia"/>
                <w:color w:val="auto"/>
                <w:sz w:val="24"/>
                <w:highlight w:val="none"/>
              </w:rPr>
              <w:t xml:space="preserve">      </w:t>
            </w:r>
            <w:r>
              <w:rPr>
                <w:rFonts w:hint="eastAsia"/>
                <w:color w:val="auto"/>
                <w:position w:val="-14"/>
                <w:sz w:val="24"/>
                <w:highlight w:val="none"/>
              </w:rPr>
              <w:object>
                <v:shape id="_x0000_i1045" o:spt="75" type="#_x0000_t75" style="height:18.75pt;width:23.25pt;" o:ole="t" filled="f" o:preferrelative="t" stroked="f" coordsize="21600,21600">
                  <v:path/>
                  <v:fill on="f" focussize="0,0"/>
                  <v:stroke on="f" joinstyle="miter"/>
                  <v:imagedata r:id="rId49" o:title=""/>
                  <o:lock v:ext="edit" aspectratio="t"/>
                  <w10:wrap type="none"/>
                  <w10:anchorlock/>
                </v:shape>
                <o:OLEObject Type="Embed" ProgID="Equation.KSEE3" ShapeID="_x0000_i1045" DrawAspect="Content" ObjectID="_1468075745" r:id="rId48">
                  <o:LockedField>false</o:LockedField>
                </o:OLEObject>
              </w:object>
            </w:r>
            <w:r>
              <w:rPr>
                <w:rFonts w:hint="eastAsia"/>
                <w:color w:val="auto"/>
                <w:sz w:val="24"/>
                <w:highlight w:val="none"/>
              </w:rPr>
              <w:t>—室内j声源i倍频带的声压级，dB；</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sz w:val="24"/>
                <w:highlight w:val="none"/>
              </w:rPr>
            </w:pPr>
            <w:r>
              <w:rPr>
                <w:rFonts w:hint="eastAsia"/>
                <w:color w:val="auto"/>
                <w:sz w:val="24"/>
                <w:highlight w:val="none"/>
              </w:rPr>
              <w:t xml:space="preserve">      N—室内声源总数。</w:t>
            </w:r>
          </w:p>
          <w:p>
            <w:pPr>
              <w:keepNext w:val="0"/>
              <w:keepLines w:val="0"/>
              <w:pageBreakBefore w:val="0"/>
              <w:widowControl w:val="0"/>
              <w:kinsoku/>
              <w:wordWrap/>
              <w:overflowPunct/>
              <w:topLinePunct w:val="0"/>
              <w:autoSpaceDE/>
              <w:autoSpaceDN/>
              <w:bidi w:val="0"/>
              <w:adjustRightInd w:val="0"/>
              <w:snapToGrid w:val="0"/>
              <w:spacing w:line="500" w:lineRule="exact"/>
              <w:ind w:left="1919" w:leftChars="228" w:hanging="1440" w:hangingChars="600"/>
              <w:textAlignment w:val="auto"/>
              <w:rPr>
                <w:color w:val="auto"/>
                <w:highlight w:val="none"/>
              </w:rPr>
            </w:pPr>
            <w:r>
              <w:rPr>
                <w:rFonts w:hint="eastAsia"/>
                <w:color w:val="auto"/>
                <w:sz w:val="24"/>
                <w:highlight w:val="none"/>
              </w:rPr>
              <w:t>③在室内近似为扩散声场时，靠近室外围护结构处的声压级按下式计算</w:t>
            </w:r>
          </w:p>
          <w:p>
            <w:pPr>
              <w:adjustRightInd w:val="0"/>
              <w:snapToGrid w:val="0"/>
              <w:spacing w:line="520" w:lineRule="exact"/>
              <w:jc w:val="center"/>
              <w:rPr>
                <w:rFonts w:hint="eastAsia"/>
                <w:color w:val="auto"/>
                <w:sz w:val="24"/>
                <w:highlight w:val="none"/>
              </w:rPr>
            </w:pPr>
            <w:r>
              <w:rPr>
                <w:rFonts w:hint="eastAsia"/>
                <w:color w:val="auto"/>
                <w:position w:val="-14"/>
                <w:sz w:val="24"/>
                <w:highlight w:val="none"/>
              </w:rPr>
              <w:object>
                <v:shape id="_x0000_i1046" o:spt="75" type="#_x0000_t75" style="height:18.75pt;width:131.25pt;" o:ole="t" filled="f" o:preferrelative="t" stroked="f" coordsize="21600,21600">
                  <v:path/>
                  <v:fill on="f" focussize="0,0"/>
                  <v:stroke on="f" joinstyle="miter"/>
                  <v:imagedata r:id="rId51" o:title=""/>
                  <o:lock v:ext="edit" aspectratio="t"/>
                  <w10:wrap type="none"/>
                  <w10:anchorlock/>
                </v:shape>
                <o:OLEObject Type="Embed" ProgID="Equation.KSEE3" ShapeID="_x0000_i1046" DrawAspect="Content" ObjectID="_1468075746" r:id="rId5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auto"/>
                <w:sz w:val="24"/>
                <w:highlight w:val="none"/>
              </w:rPr>
            </w:pPr>
            <w:r>
              <w:rPr>
                <w:rFonts w:hint="eastAsia"/>
                <w:color w:val="auto"/>
                <w:sz w:val="24"/>
                <w:highlight w:val="none"/>
              </w:rPr>
              <w:t>式中：</w:t>
            </w:r>
            <w:r>
              <w:rPr>
                <w:color w:val="auto"/>
                <w:highlight w:val="none"/>
              </w:rPr>
              <w:drawing>
                <wp:inline distT="0" distB="0" distL="0" distR="0">
                  <wp:extent cx="476250" cy="238125"/>
                  <wp:effectExtent l="0" t="0" r="0" b="0"/>
                  <wp:docPr id="2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476250" cy="238125"/>
                          </a:xfrm>
                          <a:prstGeom prst="rect">
                            <a:avLst/>
                          </a:prstGeom>
                          <a:noFill/>
                          <a:ln>
                            <a:noFill/>
                          </a:ln>
                        </pic:spPr>
                      </pic:pic>
                    </a:graphicData>
                  </a:graphic>
                </wp:inline>
              </w:drawing>
            </w:r>
            <w:r>
              <w:rPr>
                <w:rFonts w:hint="eastAsia"/>
                <w:color w:val="auto"/>
                <w:sz w:val="24"/>
                <w:highlight w:val="none"/>
              </w:rPr>
              <w:t>—靠近围护结构处室外N个声源i倍频带的叠加声压级，dB；</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auto"/>
                <w:sz w:val="24"/>
                <w:highlight w:val="none"/>
              </w:rPr>
            </w:pPr>
            <w:r>
              <w:rPr>
                <w:rFonts w:hint="eastAsia"/>
                <w:color w:val="auto"/>
                <w:sz w:val="24"/>
                <w:highlight w:val="none"/>
              </w:rPr>
              <w:t xml:space="preserve">      </w:t>
            </w:r>
            <w:r>
              <w:rPr>
                <w:color w:val="auto"/>
                <w:highlight w:val="none"/>
              </w:rPr>
              <w:drawing>
                <wp:inline distT="0" distB="0" distL="0" distR="0">
                  <wp:extent cx="438150" cy="238125"/>
                  <wp:effectExtent l="0" t="0" r="0" b="0"/>
                  <wp:docPr id="2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438150" cy="238125"/>
                          </a:xfrm>
                          <a:prstGeom prst="rect">
                            <a:avLst/>
                          </a:prstGeom>
                          <a:noFill/>
                          <a:ln>
                            <a:noFill/>
                          </a:ln>
                        </pic:spPr>
                      </pic:pic>
                    </a:graphicData>
                  </a:graphic>
                </wp:inline>
              </w:drawing>
            </w:r>
            <w:r>
              <w:rPr>
                <w:rFonts w:hint="eastAsia"/>
                <w:color w:val="auto"/>
                <w:sz w:val="24"/>
                <w:highlight w:val="none"/>
              </w:rPr>
              <w:t>—靠近围护结构处室内N个声源i倍频带的叠加声压级，dB；</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auto"/>
                <w:sz w:val="24"/>
                <w:highlight w:val="none"/>
              </w:rPr>
            </w:pPr>
            <w:r>
              <w:rPr>
                <w:rFonts w:hint="eastAsia"/>
                <w:color w:val="auto"/>
                <w:sz w:val="24"/>
                <w:highlight w:val="none"/>
              </w:rPr>
              <w:t xml:space="preserve">      </w:t>
            </w:r>
            <w:r>
              <w:rPr>
                <w:color w:val="auto"/>
                <w:highlight w:val="none"/>
              </w:rPr>
              <w:drawing>
                <wp:inline distT="0" distB="0" distL="0" distR="0">
                  <wp:extent cx="228600" cy="228600"/>
                  <wp:effectExtent l="0" t="0" r="0" b="0"/>
                  <wp:docPr id="3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hint="eastAsia"/>
                <w:color w:val="auto"/>
                <w:sz w:val="24"/>
                <w:highlight w:val="none"/>
              </w:rPr>
              <w:t>—围护结构i倍频带的隔声量，dB。</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④计算出中心位置位于透声面积（S）处的等效声源的倍频带声功率级</w:t>
            </w:r>
          </w:p>
          <w:p>
            <w:pPr>
              <w:adjustRightInd w:val="0"/>
              <w:snapToGrid w:val="0"/>
              <w:spacing w:line="520" w:lineRule="exact"/>
              <w:jc w:val="center"/>
              <w:rPr>
                <w:rFonts w:hint="eastAsia"/>
                <w:color w:val="auto"/>
                <w:sz w:val="24"/>
                <w:highlight w:val="none"/>
              </w:rPr>
            </w:pPr>
            <w:r>
              <w:rPr>
                <w:rFonts w:hint="eastAsia"/>
                <w:color w:val="auto"/>
                <w:position w:val="-14"/>
                <w:sz w:val="24"/>
                <w:highlight w:val="none"/>
              </w:rPr>
              <w:object>
                <v:shape id="_x0000_i1047" o:spt="75" type="#_x0000_t75" style="height:18.75pt;width:102pt;" o:ole="t" filled="f" o:preferrelative="t" stroked="f" coordsize="21600,21600">
                  <v:path/>
                  <v:fill on="f" focussize="0,0"/>
                  <v:stroke on="f" joinstyle="miter"/>
                  <v:imagedata r:id="rId56" o:title=""/>
                  <o:lock v:ext="edit" aspectratio="t"/>
                  <w10:wrap type="none"/>
                  <w10:anchorlock/>
                </v:shape>
                <o:OLEObject Type="Embed" ProgID="Equation.KSEE3" ShapeID="_x0000_i1047" DrawAspect="Content" ObjectID="_1468075747" r:id="rId5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left="1200" w:hanging="1200" w:hangingChars="500"/>
              <w:textAlignment w:val="auto"/>
              <w:rPr>
                <w:rFonts w:hint="eastAsia"/>
                <w:color w:val="auto"/>
                <w:sz w:val="24"/>
                <w:highlight w:val="none"/>
              </w:rPr>
            </w:pPr>
            <w:r>
              <w:rPr>
                <w:rFonts w:hint="eastAsia"/>
                <w:color w:val="auto"/>
                <w:sz w:val="24"/>
                <w:highlight w:val="none"/>
              </w:rPr>
              <w:t>式中：</w:t>
            </w:r>
            <w:r>
              <w:rPr>
                <w:color w:val="auto"/>
                <w:highlight w:val="none"/>
              </w:rPr>
              <w:drawing>
                <wp:inline distT="0" distB="0" distL="0" distR="0">
                  <wp:extent cx="209550" cy="228600"/>
                  <wp:effectExtent l="0" t="0" r="0" b="0"/>
                  <wp:docPr id="3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09550" cy="228600"/>
                          </a:xfrm>
                          <a:prstGeom prst="rect">
                            <a:avLst/>
                          </a:prstGeom>
                          <a:noFill/>
                          <a:ln>
                            <a:noFill/>
                          </a:ln>
                        </pic:spPr>
                      </pic:pic>
                    </a:graphicData>
                  </a:graphic>
                </wp:inline>
              </w:drawing>
            </w:r>
            <w:r>
              <w:rPr>
                <w:rFonts w:hint="eastAsia"/>
                <w:color w:val="auto"/>
                <w:sz w:val="24"/>
                <w:highlight w:val="none"/>
              </w:rPr>
              <w:t>—中心位置位于透声面积（S）处的等效声源的倍频带声功率级，dB；</w:t>
            </w: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color w:val="auto"/>
                <w:sz w:val="24"/>
                <w:highlight w:val="none"/>
              </w:rPr>
            </w:pPr>
            <w:r>
              <w:rPr>
                <w:color w:val="auto"/>
                <w:highlight w:val="none"/>
              </w:rPr>
              <w:drawing>
                <wp:inline distT="0" distB="0" distL="0" distR="0">
                  <wp:extent cx="438150" cy="238125"/>
                  <wp:effectExtent l="0" t="0" r="0" b="0"/>
                  <wp:docPr id="3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438150" cy="238125"/>
                          </a:xfrm>
                          <a:prstGeom prst="rect">
                            <a:avLst/>
                          </a:prstGeom>
                          <a:noFill/>
                          <a:ln>
                            <a:noFill/>
                          </a:ln>
                        </pic:spPr>
                      </pic:pic>
                    </a:graphicData>
                  </a:graphic>
                </wp:inline>
              </w:drawing>
            </w:r>
            <w:r>
              <w:rPr>
                <w:rFonts w:hint="eastAsia"/>
                <w:color w:val="auto"/>
                <w:sz w:val="24"/>
                <w:highlight w:val="none"/>
              </w:rPr>
              <w:t>—靠近围护结构处室外声源的声压级，dB；</w:t>
            </w:r>
          </w:p>
          <w:p>
            <w:pPr>
              <w:keepNext w:val="0"/>
              <w:keepLines w:val="0"/>
              <w:pageBreakBefore w:val="0"/>
              <w:widowControl w:val="0"/>
              <w:kinsoku/>
              <w:wordWrap/>
              <w:overflowPunct/>
              <w:topLinePunct w:val="0"/>
              <w:autoSpaceDE/>
              <w:autoSpaceDN/>
              <w:bidi w:val="0"/>
              <w:adjustRightInd w:val="0"/>
              <w:snapToGrid w:val="0"/>
              <w:spacing w:line="500" w:lineRule="exact"/>
              <w:ind w:firstLine="720" w:firstLineChars="300"/>
              <w:textAlignment w:val="auto"/>
              <w:rPr>
                <w:color w:val="auto"/>
                <w:sz w:val="24"/>
                <w:highlight w:val="none"/>
              </w:rPr>
            </w:pPr>
            <w:r>
              <w:rPr>
                <w:rFonts w:hint="eastAsia"/>
                <w:color w:val="auto"/>
                <w:sz w:val="24"/>
                <w:highlight w:val="none"/>
              </w:rPr>
              <w:t>S—透声面积，m</w:t>
            </w:r>
            <w:r>
              <w:rPr>
                <w:rFonts w:hint="eastAsia"/>
                <w:color w:val="auto"/>
                <w:sz w:val="24"/>
                <w:highlight w:val="none"/>
                <w:vertAlign w:val="superscript"/>
              </w:rPr>
              <w:t>2</w:t>
            </w: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auto"/>
                <w:sz w:val="24"/>
                <w:highlight w:val="none"/>
              </w:rPr>
            </w:pPr>
            <w:r>
              <w:rPr>
                <w:rFonts w:hint="eastAsia"/>
                <w:color w:val="auto"/>
                <w:sz w:val="24"/>
                <w:highlight w:val="none"/>
              </w:rPr>
              <w:t>⑤按室外声源预测方法计算预测点处的A声级。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（2）多源叠加计算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auto"/>
                <w:sz w:val="24"/>
                <w:highlight w:val="none"/>
              </w:rPr>
            </w:pPr>
            <w:r>
              <w:rPr>
                <w:rFonts w:hint="eastAsia"/>
                <w:color w:val="auto"/>
                <w:sz w:val="24"/>
                <w:highlight w:val="none"/>
              </w:rPr>
              <w:t>厂界四周的噪声强度按多源叠加模式，计算厂界四周噪声强度预测值，多声源叠加模式如下：</w:t>
            </w:r>
          </w:p>
          <w:p>
            <w:pPr>
              <w:adjustRightInd w:val="0"/>
              <w:snapToGrid w:val="0"/>
              <w:jc w:val="center"/>
              <w:rPr>
                <w:rFonts w:hint="eastAsia"/>
                <w:color w:val="auto"/>
                <w:sz w:val="24"/>
                <w:highlight w:val="none"/>
              </w:rPr>
            </w:pPr>
            <w:r>
              <w:rPr>
                <w:rFonts w:hint="eastAsia"/>
                <w:color w:val="auto"/>
                <w:position w:val="-30"/>
                <w:sz w:val="24"/>
                <w:highlight w:val="none"/>
              </w:rPr>
              <w:object>
                <v:shape id="_x0000_i1048" o:spt="75" type="#_x0000_t75" style="height:36pt;width:96.75pt;" o:ole="t" filled="f" o:preferrelative="t" stroked="f" coordsize="21600,21600">
                  <v:path/>
                  <v:fill on="f" focussize="0,0"/>
                  <v:stroke on="f" joinstyle="miter"/>
                  <v:imagedata r:id="rId60" o:title=""/>
                  <o:lock v:ext="edit" aspectratio="t"/>
                  <w10:wrap type="none"/>
                  <w10:anchorlock/>
                </v:shape>
                <o:OLEObject Type="Embed" ProgID="Equation.KSEE3" ShapeID="_x0000_i1048" DrawAspect="Content" ObjectID="_1468075748" r:id="rId59">
                  <o:LockedField>false</o:LockedField>
                </o:OLEObject>
              </w:object>
            </w:r>
          </w:p>
          <w:p>
            <w:pPr>
              <w:keepNext w:val="0"/>
              <w:keepLines w:val="0"/>
              <w:pageBreakBefore w:val="0"/>
              <w:widowControl w:val="0"/>
              <w:kinsoku/>
              <w:wordWrap/>
              <w:topLinePunct w:val="0"/>
              <w:autoSpaceDE/>
              <w:autoSpaceDN/>
              <w:bidi w:val="0"/>
              <w:adjustRightInd w:val="0"/>
              <w:snapToGrid w:val="0"/>
              <w:spacing w:line="500" w:lineRule="exact"/>
              <w:textAlignment w:val="auto"/>
              <w:rPr>
                <w:rFonts w:hint="eastAsia"/>
                <w:color w:val="auto"/>
                <w:sz w:val="24"/>
                <w:highlight w:val="none"/>
              </w:rPr>
            </w:pPr>
            <w:r>
              <w:rPr>
                <w:rFonts w:hint="eastAsia"/>
                <w:color w:val="auto"/>
                <w:sz w:val="24"/>
                <w:highlight w:val="none"/>
              </w:rPr>
              <w:t>式中：L—叠加后总声级，dB（A）；</w:t>
            </w:r>
          </w:p>
          <w:p>
            <w:pPr>
              <w:keepNext w:val="0"/>
              <w:keepLines w:val="0"/>
              <w:pageBreakBefore w:val="0"/>
              <w:widowControl w:val="0"/>
              <w:kinsoku/>
              <w:wordWrap/>
              <w:topLinePunct w:val="0"/>
              <w:autoSpaceDE/>
              <w:autoSpaceDN/>
              <w:bidi w:val="0"/>
              <w:adjustRightInd w:val="0"/>
              <w:snapToGrid w:val="0"/>
              <w:spacing w:line="500" w:lineRule="exact"/>
              <w:ind w:firstLine="720" w:firstLineChars="300"/>
              <w:textAlignment w:val="auto"/>
              <w:rPr>
                <w:rFonts w:hint="eastAsia"/>
                <w:color w:val="auto"/>
                <w:sz w:val="24"/>
                <w:highlight w:val="none"/>
              </w:rPr>
            </w:pPr>
            <w:r>
              <w:rPr>
                <w:rFonts w:hint="eastAsia"/>
                <w:color w:val="auto"/>
                <w:sz w:val="24"/>
                <w:highlight w:val="none"/>
              </w:rPr>
              <w:t xml:space="preserve">n—声源个数；     </w:t>
            </w:r>
          </w:p>
          <w:p>
            <w:pPr>
              <w:keepNext w:val="0"/>
              <w:keepLines w:val="0"/>
              <w:pageBreakBefore w:val="0"/>
              <w:widowControl w:val="0"/>
              <w:kinsoku/>
              <w:wordWrap/>
              <w:topLinePunct w:val="0"/>
              <w:autoSpaceDE/>
              <w:autoSpaceDN/>
              <w:bidi w:val="0"/>
              <w:adjustRightInd w:val="0"/>
              <w:snapToGrid w:val="0"/>
              <w:spacing w:line="500" w:lineRule="exact"/>
              <w:ind w:firstLine="720" w:firstLineChars="300"/>
              <w:textAlignment w:val="auto"/>
              <w:rPr>
                <w:color w:val="auto"/>
                <w:sz w:val="24"/>
                <w:highlight w:val="none"/>
              </w:rPr>
            </w:pPr>
            <w:r>
              <w:rPr>
                <w:rFonts w:hint="eastAsia"/>
                <w:color w:val="auto"/>
                <w:sz w:val="24"/>
                <w:highlight w:val="none"/>
              </w:rPr>
              <w:t>Li—各声源对某点的声压值。</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3.</w:t>
            </w:r>
            <w:r>
              <w:rPr>
                <w:rFonts w:hint="eastAsia" w:ascii="Times New Roman" w:hAnsi="Times New Roman" w:eastAsia="宋体" w:cs="Times New Roman"/>
                <w:color w:val="auto"/>
                <w:kern w:val="0"/>
                <w:sz w:val="24"/>
                <w:highlight w:val="none"/>
              </w:rPr>
              <w:t>达标分析</w:t>
            </w:r>
          </w:p>
          <w:p>
            <w:pPr>
              <w:keepNext w:val="0"/>
              <w:keepLines w:val="0"/>
              <w:pageBreakBefore w:val="0"/>
              <w:widowControl w:val="0"/>
              <w:kinsoku/>
              <w:wordWrap/>
              <w:topLinePunct w:val="0"/>
              <w:autoSpaceDE/>
              <w:autoSpaceDN/>
              <w:bidi w:val="0"/>
              <w:spacing w:line="500" w:lineRule="exact"/>
              <w:ind w:firstLine="480" w:firstLineChars="200"/>
              <w:textAlignment w:val="auto"/>
              <w:rPr>
                <w:color w:val="auto"/>
                <w:highlight w:val="none"/>
              </w:rPr>
            </w:pPr>
            <w:r>
              <w:rPr>
                <w:rFonts w:hint="eastAsia"/>
                <w:color w:val="auto"/>
                <w:sz w:val="24"/>
                <w:highlight w:val="none"/>
              </w:rPr>
              <w:t>项目噪声源的分布及与各厂界的相对位置关系，考虑各设备满负荷运行情况下，对各厂界噪声进行预测，</w:t>
            </w:r>
            <w:r>
              <w:rPr>
                <w:color w:val="auto"/>
                <w:sz w:val="24"/>
                <w:highlight w:val="none"/>
              </w:rPr>
              <w:t>预测结果见表</w:t>
            </w:r>
            <w:r>
              <w:rPr>
                <w:rFonts w:hint="eastAsia"/>
                <w:color w:val="auto"/>
                <w:sz w:val="24"/>
                <w:highlight w:val="none"/>
                <w:lang w:val="en-US" w:eastAsia="zh-CN"/>
              </w:rPr>
              <w:t>4-10</w:t>
            </w:r>
            <w:r>
              <w:rPr>
                <w:rFonts w:hint="eastAsia"/>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4-10</w:t>
            </w:r>
            <w:r>
              <w:rPr>
                <w:rFonts w:hint="eastAsia"/>
                <w:color w:val="auto"/>
              </w:rPr>
              <w:t xml:space="preserve">    噪声源在厂界处的影响一览表    单位：dB（A）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335"/>
              <w:gridCol w:w="1335"/>
              <w:gridCol w:w="1336"/>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预测点</w:t>
                  </w: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现状值</w:t>
                  </w: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贡献</w:t>
                  </w:r>
                  <w:r>
                    <w:rPr>
                      <w:rFonts w:hint="default" w:ascii="Times New Roman" w:hAnsi="Times New Roman" w:cs="Times New Roman"/>
                      <w:b w:val="0"/>
                      <w:bCs w:val="0"/>
                      <w:color w:val="auto"/>
                      <w:sz w:val="21"/>
                      <w:szCs w:val="21"/>
                      <w:highlight w:val="none"/>
                      <w:u w:val="none" w:color="auto"/>
                    </w:rPr>
                    <w:t>值</w:t>
                  </w:r>
                </w:p>
              </w:tc>
              <w:tc>
                <w:tcPr>
                  <w:tcW w:w="8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预测值</w:t>
                  </w:r>
                </w:p>
              </w:tc>
              <w:tc>
                <w:tcPr>
                  <w:tcW w:w="15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东厂界</w:t>
                  </w:r>
                </w:p>
              </w:tc>
              <w:tc>
                <w:tcPr>
                  <w:tcW w:w="8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cs="Times New Roman"/>
                      <w:b w:val="0"/>
                      <w:bCs w:val="0"/>
                      <w:color w:val="auto"/>
                      <w:sz w:val="21"/>
                      <w:szCs w:val="21"/>
                      <w:highlight w:val="none"/>
                      <w:u w:val="none" w:color="auto"/>
                    </w:rPr>
                    <w:t>/</w:t>
                  </w: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32</w:t>
                  </w:r>
                </w:p>
              </w:tc>
              <w:tc>
                <w:tcPr>
                  <w:tcW w:w="8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w:t>
                  </w:r>
                </w:p>
              </w:tc>
              <w:tc>
                <w:tcPr>
                  <w:tcW w:w="156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lang w:val="en-US"/>
                    </w:rPr>
                  </w:pPr>
                  <w:r>
                    <w:rPr>
                      <w:rFonts w:hint="default" w:ascii="Times New Roman" w:hAnsi="Times New Roman" w:cs="Times New Roman"/>
                      <w:b w:val="0"/>
                      <w:bCs w:val="0"/>
                      <w:color w:val="auto"/>
                      <w:sz w:val="21"/>
                      <w:szCs w:val="21"/>
                      <w:highlight w:val="none"/>
                      <w:u w:val="none" w:color="auto"/>
                    </w:rPr>
                    <w:t>昼间</w:t>
                  </w:r>
                  <w:r>
                    <w:rPr>
                      <w:rFonts w:hint="default" w:ascii="Times New Roman" w:hAnsi="Times New Roman" w:cs="Times New Roman"/>
                      <w:b w:val="0"/>
                      <w:bCs w:val="0"/>
                      <w:color w:val="auto"/>
                      <w:sz w:val="21"/>
                      <w:szCs w:val="21"/>
                      <w:highlight w:val="none"/>
                      <w:u w:val="none" w:color="auto"/>
                      <w:lang w:eastAsia="zh-CN"/>
                    </w:rPr>
                    <w:t>≤</w:t>
                  </w:r>
                  <w:r>
                    <w:rPr>
                      <w:rFonts w:hint="default" w:ascii="Times New Roman" w:hAnsi="Times New Roman" w:cs="Times New Roman"/>
                      <w:b w:val="0"/>
                      <w:bCs w:val="0"/>
                      <w:color w:val="auto"/>
                      <w:sz w:val="21"/>
                      <w:szCs w:val="21"/>
                      <w:highlight w:val="none"/>
                      <w:u w:val="none" w:color="auto"/>
                    </w:rPr>
                    <w:t>6</w:t>
                  </w:r>
                  <w:r>
                    <w:rPr>
                      <w:rFonts w:hint="eastAsia" w:cs="Times New Roman"/>
                      <w:b w:val="0"/>
                      <w:bCs w:val="0"/>
                      <w:color w:val="auto"/>
                      <w:sz w:val="21"/>
                      <w:szCs w:val="21"/>
                      <w:highlight w:val="none"/>
                      <w:u w:val="none" w:color="auto"/>
                      <w:lang w:val="en-US" w:eastAsia="zh-CN"/>
                    </w:rPr>
                    <w:t>5</w:t>
                  </w:r>
                  <w:r>
                    <w:rPr>
                      <w:rFonts w:hint="default" w:ascii="Times New Roman" w:hAnsi="Times New Roman" w:cs="Times New Roman"/>
                      <w:b w:val="0"/>
                      <w:bCs w:val="0"/>
                      <w:color w:val="auto"/>
                      <w:sz w:val="21"/>
                      <w:szCs w:val="21"/>
                      <w:highlight w:val="none"/>
                      <w:u w:val="none" w:color="auto"/>
                    </w:rPr>
                    <w:t>dB</w:t>
                  </w:r>
                  <w:r>
                    <w:rPr>
                      <w:rFonts w:hint="default" w:ascii="Times New Roman" w:hAnsi="Times New Roman" w:cs="Times New Roman"/>
                      <w:b w:val="0"/>
                      <w:bCs w:val="0"/>
                      <w:color w:val="auto"/>
                      <w:sz w:val="21"/>
                      <w:szCs w:val="21"/>
                      <w:highlight w:val="none"/>
                      <w:u w:val="none" w:color="auto"/>
                      <w:lang w:val="en-US" w:eastAsia="zh-CN"/>
                    </w:rPr>
                    <w:t>(</w:t>
                  </w:r>
                  <w:r>
                    <w:rPr>
                      <w:rFonts w:hint="default" w:ascii="Times New Roman" w:hAnsi="Times New Roman" w:cs="Times New Roman"/>
                      <w:b w:val="0"/>
                      <w:bCs w:val="0"/>
                      <w:color w:val="auto"/>
                      <w:sz w:val="21"/>
                      <w:szCs w:val="21"/>
                      <w:highlight w:val="none"/>
                      <w:u w:val="none" w:color="auto"/>
                    </w:rPr>
                    <w:t>A</w:t>
                  </w:r>
                  <w:r>
                    <w:rPr>
                      <w:rFonts w:hint="default" w:ascii="Times New Roman" w:hAnsi="Times New Roman" w:cs="Times New Roman"/>
                      <w:b w:val="0"/>
                      <w:bCs w:val="0"/>
                      <w:color w:val="auto"/>
                      <w:sz w:val="21"/>
                      <w:szCs w:val="21"/>
                      <w:highlight w:val="none"/>
                      <w:u w:val="none" w:color="auto"/>
                      <w:lang w:val="en-US" w:eastAsia="zh-CN"/>
                    </w:rPr>
                    <w:t>)</w:t>
                  </w:r>
                  <w:r>
                    <w:rPr>
                      <w:rFonts w:hint="eastAsia" w:cs="Times New Roman"/>
                      <w:b w:val="0"/>
                      <w:bCs w:val="0"/>
                      <w:color w:val="auto"/>
                      <w:sz w:val="21"/>
                      <w:szCs w:val="21"/>
                      <w:highlight w:val="none"/>
                      <w:u w:val="none" w:color="auto"/>
                      <w:lang w:val="en-US" w:eastAsia="zh-CN"/>
                    </w:rPr>
                    <w:t>，夜间</w:t>
                  </w:r>
                  <w:r>
                    <w:rPr>
                      <w:rFonts w:hint="default" w:ascii="Times New Roman" w:hAnsi="Times New Roman" w:cs="Times New Roman"/>
                      <w:b w:val="0"/>
                      <w:bCs w:val="0"/>
                      <w:color w:val="auto"/>
                      <w:sz w:val="21"/>
                      <w:szCs w:val="21"/>
                      <w:highlight w:val="none"/>
                      <w:u w:val="none" w:color="auto"/>
                      <w:lang w:eastAsia="zh-CN"/>
                    </w:rPr>
                    <w:t>≤</w:t>
                  </w:r>
                  <w:r>
                    <w:rPr>
                      <w:rFonts w:hint="eastAsia" w:cs="Times New Roman"/>
                      <w:b w:val="0"/>
                      <w:bCs w:val="0"/>
                      <w:color w:val="auto"/>
                      <w:sz w:val="21"/>
                      <w:szCs w:val="21"/>
                      <w:highlight w:val="none"/>
                      <w:u w:val="none" w:color="auto"/>
                      <w:lang w:val="en-US" w:eastAsia="zh-CN"/>
                    </w:rPr>
                    <w:t>55</w:t>
                  </w:r>
                  <w:r>
                    <w:rPr>
                      <w:rFonts w:hint="default" w:ascii="Times New Roman" w:hAnsi="Times New Roman" w:cs="Times New Roman"/>
                      <w:b w:val="0"/>
                      <w:bCs w:val="0"/>
                      <w:color w:val="auto"/>
                      <w:sz w:val="21"/>
                      <w:szCs w:val="21"/>
                      <w:highlight w:val="none"/>
                      <w:u w:val="none" w:color="auto"/>
                    </w:rPr>
                    <w:t>dB</w:t>
                  </w:r>
                  <w:r>
                    <w:rPr>
                      <w:rFonts w:hint="default" w:ascii="Times New Roman" w:hAnsi="Times New Roman" w:cs="Times New Roman"/>
                      <w:b w:val="0"/>
                      <w:bCs w:val="0"/>
                      <w:color w:val="auto"/>
                      <w:sz w:val="21"/>
                      <w:szCs w:val="21"/>
                      <w:highlight w:val="none"/>
                      <w:u w:val="none" w:color="auto"/>
                      <w:lang w:val="en-US" w:eastAsia="zh-CN"/>
                    </w:rPr>
                    <w:t>(</w:t>
                  </w:r>
                  <w:r>
                    <w:rPr>
                      <w:rFonts w:hint="default" w:ascii="Times New Roman" w:hAnsi="Times New Roman" w:cs="Times New Roman"/>
                      <w:b w:val="0"/>
                      <w:bCs w:val="0"/>
                      <w:color w:val="auto"/>
                      <w:sz w:val="21"/>
                      <w:szCs w:val="21"/>
                      <w:highlight w:val="none"/>
                      <w:u w:val="none" w:color="auto"/>
                    </w:rPr>
                    <w:t>A</w:t>
                  </w:r>
                  <w:r>
                    <w:rPr>
                      <w:rFonts w:hint="default" w:ascii="Times New Roman" w:hAnsi="Times New Roman" w:cs="Times New Roman"/>
                      <w:b w:val="0"/>
                      <w:bCs w:val="0"/>
                      <w:color w:val="auto"/>
                      <w:sz w:val="21"/>
                      <w:szCs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eastAsia" w:cs="Times New Roman"/>
                      <w:b w:val="0"/>
                      <w:bCs w:val="0"/>
                      <w:color w:val="auto"/>
                      <w:sz w:val="21"/>
                      <w:szCs w:val="21"/>
                      <w:highlight w:val="none"/>
                      <w:u w:val="none" w:color="auto"/>
                      <w:lang w:val="en-US" w:eastAsia="zh-CN"/>
                    </w:rPr>
                    <w:t>西</w:t>
                  </w:r>
                  <w:r>
                    <w:rPr>
                      <w:rFonts w:hint="default" w:ascii="Times New Roman" w:hAnsi="Times New Roman" w:cs="Times New Roman"/>
                      <w:b w:val="0"/>
                      <w:bCs w:val="0"/>
                      <w:color w:val="auto"/>
                      <w:sz w:val="21"/>
                      <w:szCs w:val="21"/>
                      <w:highlight w:val="none"/>
                      <w:u w:val="none" w:color="auto"/>
                    </w:rPr>
                    <w:t>厂界</w:t>
                  </w:r>
                </w:p>
              </w:tc>
              <w:tc>
                <w:tcPr>
                  <w:tcW w:w="8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cs="Times New Roman"/>
                      <w:b w:val="0"/>
                      <w:bCs w:val="0"/>
                      <w:color w:val="auto"/>
                      <w:sz w:val="21"/>
                      <w:szCs w:val="21"/>
                      <w:highlight w:val="none"/>
                      <w:u w:val="none" w:color="auto"/>
                    </w:rPr>
                    <w:t>/</w:t>
                  </w: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36</w:t>
                  </w:r>
                </w:p>
              </w:tc>
              <w:tc>
                <w:tcPr>
                  <w:tcW w:w="8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w:t>
                  </w:r>
                </w:p>
              </w:tc>
              <w:tc>
                <w:tcPr>
                  <w:tcW w:w="156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eastAsia" w:cs="Times New Roman"/>
                      <w:b w:val="0"/>
                      <w:bCs w:val="0"/>
                      <w:color w:val="auto"/>
                      <w:sz w:val="21"/>
                      <w:szCs w:val="21"/>
                      <w:highlight w:val="none"/>
                      <w:u w:val="none" w:color="auto"/>
                      <w:lang w:val="en-US" w:eastAsia="zh-CN"/>
                    </w:rPr>
                    <w:t>南</w:t>
                  </w:r>
                  <w:r>
                    <w:rPr>
                      <w:rFonts w:hint="default" w:ascii="Times New Roman" w:hAnsi="Times New Roman" w:cs="Times New Roman"/>
                      <w:b w:val="0"/>
                      <w:bCs w:val="0"/>
                      <w:color w:val="auto"/>
                      <w:sz w:val="21"/>
                      <w:szCs w:val="21"/>
                      <w:highlight w:val="none"/>
                      <w:u w:val="none" w:color="auto"/>
                    </w:rPr>
                    <w:t>厂界</w:t>
                  </w:r>
                </w:p>
              </w:tc>
              <w:tc>
                <w:tcPr>
                  <w:tcW w:w="8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cs="Times New Roman"/>
                      <w:b w:val="0"/>
                      <w:bCs w:val="0"/>
                      <w:color w:val="auto"/>
                      <w:sz w:val="21"/>
                      <w:szCs w:val="21"/>
                      <w:highlight w:val="none"/>
                      <w:u w:val="none" w:color="auto"/>
                    </w:rPr>
                    <w:t>/</w:t>
                  </w: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39</w:t>
                  </w:r>
                </w:p>
              </w:tc>
              <w:tc>
                <w:tcPr>
                  <w:tcW w:w="8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w:t>
                  </w:r>
                </w:p>
              </w:tc>
              <w:tc>
                <w:tcPr>
                  <w:tcW w:w="156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北厂界</w:t>
                  </w:r>
                </w:p>
              </w:tc>
              <w:tc>
                <w:tcPr>
                  <w:tcW w:w="8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cs="Times New Roman"/>
                      <w:b w:val="0"/>
                      <w:bCs w:val="0"/>
                      <w:color w:val="auto"/>
                      <w:sz w:val="21"/>
                      <w:szCs w:val="21"/>
                      <w:highlight w:val="none"/>
                      <w:u w:val="none" w:color="auto"/>
                    </w:rPr>
                    <w:t>/</w:t>
                  </w: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35</w:t>
                  </w:r>
                </w:p>
              </w:tc>
              <w:tc>
                <w:tcPr>
                  <w:tcW w:w="8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w:t>
                  </w:r>
                </w:p>
              </w:tc>
              <w:tc>
                <w:tcPr>
                  <w:tcW w:w="156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color="auto"/>
                    </w:rPr>
                  </w:pPr>
                </w:p>
              </w:tc>
            </w:tr>
          </w:tbl>
          <w:p>
            <w:pPr>
              <w:keepNext w:val="0"/>
              <w:keepLines w:val="0"/>
              <w:pageBreakBefore w:val="0"/>
              <w:widowControl w:val="0"/>
              <w:kinsoku/>
              <w:wordWrap/>
              <w:overflowPunct w:val="0"/>
              <w:topLinePunct w:val="0"/>
              <w:autoSpaceDE/>
              <w:autoSpaceDN/>
              <w:bidi w:val="0"/>
              <w:spacing w:line="500" w:lineRule="exact"/>
              <w:ind w:firstLine="480" w:firstLineChars="200"/>
              <w:textAlignment w:val="auto"/>
              <w:rPr>
                <w:color w:val="auto"/>
                <w:sz w:val="24"/>
                <w:highlight w:val="none"/>
              </w:rPr>
            </w:pPr>
            <w:r>
              <w:rPr>
                <w:color w:val="auto"/>
                <w:sz w:val="24"/>
                <w:highlight w:val="none"/>
              </w:rPr>
              <w:t>经采取以上措施及距离衰减后，项目各厂界噪声</w:t>
            </w:r>
            <w:r>
              <w:rPr>
                <w:rFonts w:hint="eastAsia"/>
                <w:color w:val="auto"/>
                <w:sz w:val="24"/>
                <w:highlight w:val="none"/>
              </w:rPr>
              <w:t>贡献值</w:t>
            </w:r>
            <w:r>
              <w:rPr>
                <w:color w:val="auto"/>
                <w:sz w:val="24"/>
                <w:highlight w:val="none"/>
              </w:rPr>
              <w:t>满足《工业企业厂界环境噪声排放标准》（GB12348-2008）</w:t>
            </w:r>
            <w:r>
              <w:rPr>
                <w:rFonts w:hint="eastAsia"/>
                <w:color w:val="auto"/>
                <w:sz w:val="24"/>
                <w:highlight w:val="none"/>
                <w:lang w:val="en-US" w:eastAsia="zh-CN"/>
              </w:rPr>
              <w:t>3</w:t>
            </w:r>
            <w:r>
              <w:rPr>
                <w:color w:val="auto"/>
                <w:sz w:val="24"/>
                <w:highlight w:val="none"/>
              </w:rPr>
              <w:t>类标准</w:t>
            </w:r>
            <w:r>
              <w:rPr>
                <w:rFonts w:hint="eastAsia"/>
                <w:color w:val="auto"/>
                <w:sz w:val="24"/>
                <w:highlight w:val="none"/>
              </w:rPr>
              <w:t>要求</w:t>
            </w:r>
            <w:r>
              <w:rPr>
                <w:color w:val="auto"/>
                <w:sz w:val="24"/>
                <w:highlight w:val="none"/>
              </w:rPr>
              <w:t>。</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4.</w:t>
            </w:r>
            <w:r>
              <w:rPr>
                <w:rFonts w:hint="eastAsia" w:ascii="Times New Roman" w:hAnsi="Times New Roman" w:eastAsia="宋体" w:cs="Times New Roman"/>
                <w:color w:val="auto"/>
                <w:kern w:val="0"/>
                <w:sz w:val="24"/>
                <w:highlight w:val="none"/>
              </w:rPr>
              <w:t>监测要求</w:t>
            </w:r>
          </w:p>
          <w:p>
            <w:pPr>
              <w:keepNext w:val="0"/>
              <w:keepLines w:val="0"/>
              <w:pageBreakBefore w:val="0"/>
              <w:widowControl w:val="0"/>
              <w:kinsoku/>
              <w:wordWrap/>
              <w:topLinePunct w:val="0"/>
              <w:autoSpaceDE/>
              <w:autoSpaceDN/>
              <w:bidi w:val="0"/>
              <w:snapToGrid w:val="0"/>
              <w:spacing w:line="500" w:lineRule="exact"/>
              <w:ind w:firstLine="480"/>
              <w:textAlignment w:val="auto"/>
              <w:rPr>
                <w:rFonts w:hint="eastAsia"/>
                <w:bCs/>
                <w:color w:val="auto"/>
                <w:kern w:val="0"/>
                <w:sz w:val="24"/>
                <w:highlight w:val="none"/>
                <w:lang w:bidi="ar"/>
              </w:rPr>
            </w:pPr>
            <w:r>
              <w:rPr>
                <w:rFonts w:hint="eastAsia"/>
                <w:bCs/>
                <w:color w:val="auto"/>
                <w:kern w:val="0"/>
                <w:sz w:val="24"/>
                <w:highlight w:val="none"/>
                <w:lang w:bidi="ar"/>
              </w:rPr>
              <w:t>项目噪声按照《排污许可证申请与核发技术规范 工业噪声》（HJ1301-2023）制定噪声监测计划，本项目噪声监测计划如下表：</w:t>
            </w:r>
          </w:p>
          <w:p>
            <w:pPr>
              <w:pStyle w:val="87"/>
              <w:bidi w:val="0"/>
              <w:rPr>
                <w:rFonts w:hint="eastAsia"/>
                <w:color w:val="auto"/>
              </w:rPr>
            </w:pPr>
            <w:r>
              <w:rPr>
                <w:rFonts w:hint="eastAsia"/>
                <w:color w:val="auto"/>
              </w:rPr>
              <w:t>表</w:t>
            </w:r>
            <w:r>
              <w:rPr>
                <w:rFonts w:hint="eastAsia"/>
                <w:color w:val="auto"/>
                <w:lang w:val="en-US" w:eastAsia="zh-CN"/>
              </w:rPr>
              <w:t>4-11</w:t>
            </w:r>
            <w:r>
              <w:rPr>
                <w:rFonts w:hint="eastAsia"/>
                <w:color w:val="auto"/>
              </w:rPr>
              <w:t xml:space="preserve">    项目噪声监测计划一览表</w:t>
            </w:r>
          </w:p>
          <w:tbl>
            <w:tblPr>
              <w:tblStyle w:val="27"/>
              <w:tblW w:w="8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3"/>
              <w:gridCol w:w="1248"/>
              <w:gridCol w:w="1659"/>
              <w:gridCol w:w="3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 w:hRule="atLeast"/>
                <w:jc w:val="center"/>
              </w:trPr>
              <w:tc>
                <w:tcPr>
                  <w:tcW w:w="1813" w:type="dxa"/>
                  <w:tcBorders>
                    <w:tl2br w:val="nil"/>
                    <w:tr2bl w:val="nil"/>
                  </w:tcBorders>
                  <w:vAlign w:val="center"/>
                </w:tcPr>
                <w:p>
                  <w:pPr>
                    <w:adjustRightInd w:val="0"/>
                    <w:snapToGrid w:val="0"/>
                    <w:spacing w:line="360" w:lineRule="exact"/>
                    <w:jc w:val="center"/>
                    <w:rPr>
                      <w:bCs/>
                      <w:color w:val="auto"/>
                      <w:kern w:val="0"/>
                      <w:szCs w:val="21"/>
                      <w:highlight w:val="none"/>
                    </w:rPr>
                  </w:pPr>
                  <w:r>
                    <w:rPr>
                      <w:bCs/>
                      <w:color w:val="auto"/>
                      <w:kern w:val="0"/>
                      <w:szCs w:val="21"/>
                      <w:highlight w:val="none"/>
                    </w:rPr>
                    <w:t>监测项目</w:t>
                  </w:r>
                </w:p>
              </w:tc>
              <w:tc>
                <w:tcPr>
                  <w:tcW w:w="1248" w:type="dxa"/>
                  <w:tcBorders>
                    <w:tl2br w:val="nil"/>
                    <w:tr2bl w:val="nil"/>
                  </w:tcBorders>
                  <w:vAlign w:val="center"/>
                </w:tcPr>
                <w:p>
                  <w:pPr>
                    <w:adjustRightInd w:val="0"/>
                    <w:snapToGrid w:val="0"/>
                    <w:spacing w:line="360" w:lineRule="exact"/>
                    <w:jc w:val="center"/>
                    <w:rPr>
                      <w:rFonts w:hint="eastAsia"/>
                      <w:bCs/>
                      <w:color w:val="auto"/>
                      <w:kern w:val="0"/>
                      <w:szCs w:val="21"/>
                      <w:highlight w:val="none"/>
                    </w:rPr>
                  </w:pPr>
                  <w:r>
                    <w:rPr>
                      <w:bCs/>
                      <w:color w:val="auto"/>
                      <w:kern w:val="0"/>
                      <w:szCs w:val="21"/>
                      <w:highlight w:val="none"/>
                    </w:rPr>
                    <w:t>监测频</w:t>
                  </w:r>
                  <w:r>
                    <w:rPr>
                      <w:rFonts w:hint="eastAsia"/>
                      <w:bCs/>
                      <w:color w:val="auto"/>
                      <w:kern w:val="0"/>
                      <w:szCs w:val="21"/>
                      <w:highlight w:val="none"/>
                    </w:rPr>
                    <w:t>次</w:t>
                  </w:r>
                </w:p>
              </w:tc>
              <w:tc>
                <w:tcPr>
                  <w:tcW w:w="1659" w:type="dxa"/>
                  <w:tcBorders>
                    <w:tl2br w:val="nil"/>
                    <w:tr2bl w:val="nil"/>
                  </w:tcBorders>
                  <w:vAlign w:val="center"/>
                </w:tcPr>
                <w:p>
                  <w:pPr>
                    <w:adjustRightInd w:val="0"/>
                    <w:snapToGrid w:val="0"/>
                    <w:spacing w:line="360" w:lineRule="exact"/>
                    <w:jc w:val="center"/>
                    <w:rPr>
                      <w:rFonts w:hint="eastAsia"/>
                      <w:bCs/>
                      <w:color w:val="auto"/>
                      <w:kern w:val="0"/>
                      <w:szCs w:val="21"/>
                      <w:highlight w:val="none"/>
                    </w:rPr>
                  </w:pPr>
                  <w:r>
                    <w:rPr>
                      <w:bCs/>
                      <w:color w:val="auto"/>
                      <w:kern w:val="0"/>
                      <w:szCs w:val="21"/>
                      <w:highlight w:val="none"/>
                    </w:rPr>
                    <w:t>监测点</w:t>
                  </w:r>
                  <w:r>
                    <w:rPr>
                      <w:rFonts w:hint="eastAsia"/>
                      <w:bCs/>
                      <w:color w:val="auto"/>
                      <w:kern w:val="0"/>
                      <w:szCs w:val="21"/>
                      <w:highlight w:val="none"/>
                    </w:rPr>
                    <w:t>位</w:t>
                  </w:r>
                </w:p>
              </w:tc>
              <w:tc>
                <w:tcPr>
                  <w:tcW w:w="3418" w:type="dxa"/>
                  <w:tcBorders>
                    <w:tl2br w:val="nil"/>
                    <w:tr2bl w:val="nil"/>
                  </w:tcBorders>
                  <w:vAlign w:val="center"/>
                </w:tcPr>
                <w:p>
                  <w:pPr>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813" w:type="dxa"/>
                  <w:tcBorders>
                    <w:tl2br w:val="nil"/>
                    <w:tr2bl w:val="nil"/>
                  </w:tcBorders>
                  <w:vAlign w:val="center"/>
                </w:tcPr>
                <w:p>
                  <w:pPr>
                    <w:adjustRightInd w:val="0"/>
                    <w:snapToGrid w:val="0"/>
                    <w:spacing w:line="360" w:lineRule="exact"/>
                    <w:jc w:val="center"/>
                    <w:rPr>
                      <w:bCs/>
                      <w:color w:val="auto"/>
                      <w:kern w:val="0"/>
                      <w:szCs w:val="21"/>
                      <w:highlight w:val="none"/>
                    </w:rPr>
                  </w:pPr>
                  <w:r>
                    <w:rPr>
                      <w:rFonts w:hint="eastAsia"/>
                      <w:bCs/>
                      <w:color w:val="auto"/>
                      <w:kern w:val="0"/>
                      <w:szCs w:val="21"/>
                      <w:highlight w:val="none"/>
                      <w:lang w:val="en-US" w:eastAsia="zh-CN"/>
                    </w:rPr>
                    <w:t>昼间</w:t>
                  </w:r>
                  <w:r>
                    <w:rPr>
                      <w:bCs/>
                      <w:color w:val="auto"/>
                      <w:kern w:val="0"/>
                      <w:szCs w:val="21"/>
                      <w:highlight w:val="none"/>
                    </w:rPr>
                    <w:t>等效连续A声级</w:t>
                  </w:r>
                </w:p>
              </w:tc>
              <w:tc>
                <w:tcPr>
                  <w:tcW w:w="1248" w:type="dxa"/>
                  <w:tcBorders>
                    <w:tl2br w:val="nil"/>
                    <w:tr2bl w:val="nil"/>
                  </w:tcBorders>
                  <w:vAlign w:val="center"/>
                </w:tcPr>
                <w:p>
                  <w:pPr>
                    <w:adjustRightInd w:val="0"/>
                    <w:snapToGrid w:val="0"/>
                    <w:spacing w:line="360" w:lineRule="exact"/>
                    <w:jc w:val="center"/>
                    <w:rPr>
                      <w:bCs/>
                      <w:color w:val="auto"/>
                      <w:kern w:val="0"/>
                      <w:szCs w:val="21"/>
                      <w:highlight w:val="none"/>
                    </w:rPr>
                  </w:pPr>
                  <w:r>
                    <w:rPr>
                      <w:rFonts w:hint="eastAsia"/>
                      <w:bCs/>
                      <w:color w:val="auto"/>
                      <w:kern w:val="0"/>
                      <w:szCs w:val="21"/>
                      <w:highlight w:val="none"/>
                    </w:rPr>
                    <w:t>1次/季度</w:t>
                  </w:r>
                </w:p>
              </w:tc>
              <w:tc>
                <w:tcPr>
                  <w:tcW w:w="1659" w:type="dxa"/>
                  <w:tcBorders>
                    <w:tl2br w:val="nil"/>
                    <w:tr2bl w:val="nil"/>
                  </w:tcBorders>
                  <w:vAlign w:val="center"/>
                </w:tcPr>
                <w:p>
                  <w:pPr>
                    <w:adjustRightInd w:val="0"/>
                    <w:snapToGrid w:val="0"/>
                    <w:spacing w:line="360" w:lineRule="exact"/>
                    <w:jc w:val="center"/>
                    <w:rPr>
                      <w:bCs/>
                      <w:color w:val="auto"/>
                      <w:kern w:val="0"/>
                      <w:szCs w:val="21"/>
                      <w:highlight w:val="none"/>
                    </w:rPr>
                  </w:pPr>
                  <w:r>
                    <w:rPr>
                      <w:bCs/>
                      <w:color w:val="auto"/>
                      <w:kern w:val="0"/>
                      <w:szCs w:val="21"/>
                      <w:highlight w:val="none"/>
                    </w:rPr>
                    <w:t>厂界</w:t>
                  </w:r>
                </w:p>
              </w:tc>
              <w:tc>
                <w:tcPr>
                  <w:tcW w:w="3418" w:type="dxa"/>
                  <w:tcBorders>
                    <w:tl2br w:val="nil"/>
                    <w:tr2bl w:val="nil"/>
                  </w:tcBorders>
                  <w:vAlign w:val="center"/>
                </w:tcPr>
                <w:p>
                  <w:pPr>
                    <w:adjustRightInd w:val="0"/>
                    <w:snapToGrid w:val="0"/>
                    <w:spacing w:line="360" w:lineRule="exact"/>
                    <w:jc w:val="center"/>
                    <w:rPr>
                      <w:bCs/>
                      <w:color w:val="auto"/>
                      <w:kern w:val="0"/>
                      <w:szCs w:val="21"/>
                      <w:highlight w:val="none"/>
                    </w:rPr>
                  </w:pPr>
                  <w:r>
                    <w:rPr>
                      <w:bCs/>
                      <w:color w:val="auto"/>
                      <w:szCs w:val="21"/>
                      <w:highlight w:val="none"/>
                    </w:rPr>
                    <w:t>《工业企业厂界环境噪声排放标准》</w:t>
                  </w:r>
                  <w:r>
                    <w:rPr>
                      <w:rFonts w:hint="eastAsia"/>
                      <w:bCs/>
                      <w:color w:val="auto"/>
                      <w:szCs w:val="21"/>
                      <w:highlight w:val="none"/>
                    </w:rPr>
                    <w:t>（</w:t>
                  </w:r>
                  <w:r>
                    <w:rPr>
                      <w:bCs/>
                      <w:color w:val="auto"/>
                      <w:szCs w:val="21"/>
                      <w:highlight w:val="none"/>
                    </w:rPr>
                    <w:t>GB12348-2008</w:t>
                  </w:r>
                  <w:r>
                    <w:rPr>
                      <w:rFonts w:hint="eastAsia"/>
                      <w:bCs/>
                      <w:color w:val="auto"/>
                      <w:szCs w:val="21"/>
                      <w:highlight w:val="none"/>
                    </w:rPr>
                    <w:t>）</w:t>
                  </w:r>
                  <w:r>
                    <w:rPr>
                      <w:rFonts w:hint="eastAsia"/>
                      <w:bCs/>
                      <w:color w:val="auto"/>
                      <w:szCs w:val="21"/>
                      <w:highlight w:val="none"/>
                      <w:lang w:val="en-US" w:eastAsia="zh-CN"/>
                    </w:rPr>
                    <w:t>3</w:t>
                  </w:r>
                  <w:r>
                    <w:rPr>
                      <w:rFonts w:hint="eastAsia"/>
                      <w:bCs/>
                      <w:color w:val="auto"/>
                      <w:szCs w:val="21"/>
                      <w:highlight w:val="none"/>
                    </w:rPr>
                    <w:t>类标准</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textAlignment w:val="auto"/>
              <w:rPr>
                <w:b/>
                <w:color w:val="auto"/>
                <w:sz w:val="24"/>
                <w:highlight w:val="none"/>
              </w:rPr>
            </w:pPr>
            <w:r>
              <w:rPr>
                <w:b/>
                <w:color w:val="auto"/>
                <w:sz w:val="24"/>
                <w:highlight w:val="none"/>
              </w:rPr>
              <w:t>（</w:t>
            </w:r>
            <w:r>
              <w:rPr>
                <w:rFonts w:hint="eastAsia"/>
                <w:b/>
                <w:color w:val="auto"/>
                <w:sz w:val="24"/>
                <w:highlight w:val="none"/>
              </w:rPr>
              <w:t>四</w:t>
            </w:r>
            <w:r>
              <w:rPr>
                <w:b/>
                <w:color w:val="auto"/>
                <w:sz w:val="24"/>
                <w:highlight w:val="none"/>
              </w:rPr>
              <w:t>）固废对环境的影响分析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1.</w:t>
            </w:r>
            <w:r>
              <w:rPr>
                <w:rFonts w:hint="eastAsia" w:ascii="Times New Roman" w:hAnsi="Times New Roman" w:eastAsia="宋体" w:cs="Times New Roman"/>
                <w:color w:val="auto"/>
                <w:kern w:val="0"/>
                <w:sz w:val="24"/>
                <w:highlight w:val="none"/>
              </w:rPr>
              <w:t>固废产生环节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本项目固废产生环节见下表</w:t>
            </w:r>
            <w:r>
              <w:rPr>
                <w:rFonts w:hint="eastAsia"/>
                <w:bCs/>
                <w:color w:val="auto"/>
                <w:sz w:val="24"/>
                <w:highlight w:val="none"/>
                <w:lang w:val="en-US" w:eastAsia="zh-CN"/>
              </w:rPr>
              <w:t>4-12</w:t>
            </w:r>
            <w:r>
              <w:rPr>
                <w:rFonts w:hint="eastAsia"/>
                <w:bCs/>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4-12</w:t>
            </w:r>
            <w:r>
              <w:rPr>
                <w:rFonts w:hint="eastAsia"/>
                <w:color w:val="auto"/>
              </w:rPr>
              <w:t xml:space="preserve">    项目固废产生环节一览表</w:t>
            </w:r>
          </w:p>
          <w:tbl>
            <w:tblPr>
              <w:tblStyle w:val="27"/>
              <w:tblW w:w="82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2029"/>
              <w:gridCol w:w="1852"/>
              <w:gridCol w:w="1570"/>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714" w:type="dxa"/>
                  <w:tcBorders>
                    <w:tl2br w:val="nil"/>
                    <w:tr2bl w:val="nil"/>
                  </w:tcBorders>
                  <w:vAlign w:val="center"/>
                </w:tcPr>
                <w:p>
                  <w:pPr>
                    <w:overflowPunct w:val="0"/>
                    <w:adjustRightInd w:val="0"/>
                    <w:snapToGrid w:val="0"/>
                    <w:spacing w:line="360" w:lineRule="exact"/>
                    <w:jc w:val="center"/>
                    <w:rPr>
                      <w:rFonts w:hint="eastAsia"/>
                      <w:b/>
                      <w:color w:val="auto"/>
                      <w:kern w:val="0"/>
                      <w:szCs w:val="21"/>
                      <w:highlight w:val="none"/>
                    </w:rPr>
                  </w:pPr>
                  <w:r>
                    <w:rPr>
                      <w:rFonts w:hint="eastAsia"/>
                      <w:b/>
                      <w:color w:val="auto"/>
                      <w:kern w:val="0"/>
                      <w:szCs w:val="21"/>
                      <w:highlight w:val="none"/>
                    </w:rPr>
                    <w:t>序号</w:t>
                  </w:r>
                </w:p>
              </w:tc>
              <w:tc>
                <w:tcPr>
                  <w:tcW w:w="2029" w:type="dxa"/>
                  <w:tcBorders>
                    <w:tl2br w:val="nil"/>
                    <w:tr2bl w:val="nil"/>
                  </w:tcBorders>
                  <w:vAlign w:val="center"/>
                </w:tcPr>
                <w:p>
                  <w:pPr>
                    <w:overflowPunct w:val="0"/>
                    <w:adjustRightInd w:val="0"/>
                    <w:snapToGrid w:val="0"/>
                    <w:spacing w:line="360" w:lineRule="exact"/>
                    <w:jc w:val="center"/>
                    <w:rPr>
                      <w:rFonts w:hint="eastAsia"/>
                      <w:b/>
                      <w:color w:val="auto"/>
                      <w:kern w:val="0"/>
                      <w:szCs w:val="21"/>
                      <w:highlight w:val="none"/>
                    </w:rPr>
                  </w:pPr>
                  <w:r>
                    <w:rPr>
                      <w:rFonts w:hint="eastAsia"/>
                      <w:b/>
                      <w:color w:val="auto"/>
                      <w:kern w:val="0"/>
                      <w:szCs w:val="21"/>
                      <w:highlight w:val="none"/>
                    </w:rPr>
                    <w:t>固废名称</w:t>
                  </w:r>
                </w:p>
              </w:tc>
              <w:tc>
                <w:tcPr>
                  <w:tcW w:w="1852" w:type="dxa"/>
                  <w:tcBorders>
                    <w:tl2br w:val="nil"/>
                    <w:tr2bl w:val="nil"/>
                  </w:tcBorders>
                  <w:vAlign w:val="center"/>
                </w:tcPr>
                <w:p>
                  <w:pPr>
                    <w:overflowPunct w:val="0"/>
                    <w:adjustRightInd w:val="0"/>
                    <w:snapToGrid w:val="0"/>
                    <w:spacing w:line="360" w:lineRule="exact"/>
                    <w:jc w:val="center"/>
                    <w:rPr>
                      <w:rFonts w:hint="eastAsia"/>
                      <w:b/>
                      <w:color w:val="auto"/>
                      <w:kern w:val="0"/>
                      <w:szCs w:val="21"/>
                      <w:highlight w:val="none"/>
                    </w:rPr>
                  </w:pPr>
                  <w:r>
                    <w:rPr>
                      <w:rFonts w:hint="eastAsia"/>
                      <w:b/>
                      <w:color w:val="auto"/>
                      <w:kern w:val="0"/>
                      <w:szCs w:val="21"/>
                      <w:highlight w:val="none"/>
                    </w:rPr>
                    <w:t>产生工序</w:t>
                  </w:r>
                </w:p>
              </w:tc>
              <w:tc>
                <w:tcPr>
                  <w:tcW w:w="1570" w:type="dxa"/>
                  <w:tcBorders>
                    <w:tl2br w:val="nil"/>
                    <w:tr2bl w:val="nil"/>
                  </w:tcBorders>
                  <w:vAlign w:val="center"/>
                </w:tcPr>
                <w:p>
                  <w:pPr>
                    <w:overflowPunct w:val="0"/>
                    <w:adjustRightInd w:val="0"/>
                    <w:snapToGrid w:val="0"/>
                    <w:spacing w:line="360" w:lineRule="exact"/>
                    <w:jc w:val="center"/>
                    <w:rPr>
                      <w:rFonts w:hint="eastAsia"/>
                      <w:b/>
                      <w:color w:val="auto"/>
                      <w:kern w:val="0"/>
                      <w:szCs w:val="21"/>
                      <w:highlight w:val="none"/>
                    </w:rPr>
                  </w:pPr>
                  <w:r>
                    <w:rPr>
                      <w:rFonts w:hint="eastAsia"/>
                      <w:b/>
                      <w:color w:val="auto"/>
                      <w:kern w:val="0"/>
                      <w:szCs w:val="21"/>
                      <w:highlight w:val="none"/>
                    </w:rPr>
                    <w:t>形态</w:t>
                  </w:r>
                </w:p>
              </w:tc>
              <w:tc>
                <w:tcPr>
                  <w:tcW w:w="2071" w:type="dxa"/>
                  <w:tcBorders>
                    <w:tl2br w:val="nil"/>
                    <w:tr2bl w:val="nil"/>
                  </w:tcBorders>
                  <w:vAlign w:val="center"/>
                </w:tcPr>
                <w:p>
                  <w:pPr>
                    <w:overflowPunct w:val="0"/>
                    <w:adjustRightInd w:val="0"/>
                    <w:snapToGrid w:val="0"/>
                    <w:spacing w:line="360" w:lineRule="exact"/>
                    <w:jc w:val="center"/>
                    <w:rPr>
                      <w:rFonts w:hint="eastAsia"/>
                      <w:b/>
                      <w:color w:val="auto"/>
                      <w:kern w:val="0"/>
                      <w:szCs w:val="21"/>
                      <w:highlight w:val="none"/>
                    </w:rPr>
                  </w:pPr>
                  <w:r>
                    <w:rPr>
                      <w:rFonts w:hint="eastAsia"/>
                      <w:b/>
                      <w:color w:val="auto"/>
                      <w:kern w:val="0"/>
                      <w:szCs w:val="21"/>
                      <w:highlight w:val="none"/>
                    </w:rPr>
                    <w:t>主要成分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14" w:type="dxa"/>
                  <w:tcBorders>
                    <w:tl2br w:val="nil"/>
                    <w:tr2bl w:val="nil"/>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1</w:t>
                  </w:r>
                </w:p>
              </w:tc>
              <w:tc>
                <w:tcPr>
                  <w:tcW w:w="2029"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沉渣</w:t>
                  </w:r>
                </w:p>
              </w:tc>
              <w:tc>
                <w:tcPr>
                  <w:tcW w:w="1852" w:type="dxa"/>
                  <w:tcBorders>
                    <w:tl2br w:val="nil"/>
                    <w:tr2bl w:val="nil"/>
                  </w:tcBorders>
                  <w:shd w:val="clear" w:color="auto" w:fill="auto"/>
                  <w:vAlign w:val="center"/>
                </w:tcPr>
                <w:p>
                  <w:pPr>
                    <w:overflowPunct w:val="0"/>
                    <w:adjustRightInd w:val="0"/>
                    <w:snapToGrid w:val="0"/>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三级沉淀</w:t>
                  </w:r>
                  <w:r>
                    <w:rPr>
                      <w:rFonts w:hint="eastAsia" w:cs="Times New Roman"/>
                      <w:color w:val="auto"/>
                      <w:kern w:val="2"/>
                      <w:sz w:val="21"/>
                      <w:szCs w:val="21"/>
                      <w:highlight w:val="none"/>
                      <w:lang w:val="en-US" w:eastAsia="zh-CN" w:bidi="ar-SA"/>
                    </w:rPr>
                    <w:t>池</w:t>
                  </w:r>
                </w:p>
              </w:tc>
              <w:tc>
                <w:tcPr>
                  <w:tcW w:w="1570"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固态</w:t>
                  </w:r>
                </w:p>
              </w:tc>
              <w:tc>
                <w:tcPr>
                  <w:tcW w:w="2071"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lang w:val="en-US" w:eastAsia="zh-CN"/>
                    </w:rPr>
                    <w:t>污泥等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714" w:type="dxa"/>
                  <w:tcBorders>
                    <w:tl2br w:val="nil"/>
                    <w:tr2bl w:val="nil"/>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2</w:t>
                  </w:r>
                </w:p>
              </w:tc>
              <w:tc>
                <w:tcPr>
                  <w:tcW w:w="2029"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除尘器收集的粉尘</w:t>
                  </w:r>
                </w:p>
              </w:tc>
              <w:tc>
                <w:tcPr>
                  <w:tcW w:w="1852"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除尘器</w:t>
                  </w:r>
                </w:p>
              </w:tc>
              <w:tc>
                <w:tcPr>
                  <w:tcW w:w="1570"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固态</w:t>
                  </w:r>
                </w:p>
              </w:tc>
              <w:tc>
                <w:tcPr>
                  <w:tcW w:w="2071"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石英粉尘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14" w:type="dxa"/>
                  <w:tcBorders>
                    <w:tl2br w:val="nil"/>
                    <w:tr2bl w:val="nil"/>
                  </w:tcBorders>
                  <w:vAlign w:val="center"/>
                </w:tcPr>
                <w:p>
                  <w:pPr>
                    <w:overflowPunct w:val="0"/>
                    <w:adjustRightInd w:val="0"/>
                    <w:snapToGrid w:val="0"/>
                    <w:spacing w:line="360" w:lineRule="exact"/>
                    <w:jc w:val="center"/>
                    <w:rPr>
                      <w:rFonts w:hint="eastAsia"/>
                      <w:color w:val="auto"/>
                      <w:kern w:val="0"/>
                      <w:szCs w:val="21"/>
                      <w:highlight w:val="none"/>
                    </w:rPr>
                  </w:pPr>
                  <w:r>
                    <w:rPr>
                      <w:rFonts w:hint="eastAsia"/>
                      <w:color w:val="auto"/>
                      <w:kern w:val="0"/>
                      <w:szCs w:val="21"/>
                      <w:highlight w:val="none"/>
                    </w:rPr>
                    <w:t>3</w:t>
                  </w:r>
                </w:p>
              </w:tc>
              <w:tc>
                <w:tcPr>
                  <w:tcW w:w="2029"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生活垃圾</w:t>
                  </w:r>
                </w:p>
              </w:tc>
              <w:tc>
                <w:tcPr>
                  <w:tcW w:w="1852"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职工生活</w:t>
                  </w:r>
                </w:p>
              </w:tc>
              <w:tc>
                <w:tcPr>
                  <w:tcW w:w="1570"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固态</w:t>
                  </w:r>
                </w:p>
              </w:tc>
              <w:tc>
                <w:tcPr>
                  <w:tcW w:w="2071" w:type="dxa"/>
                  <w:tcBorders>
                    <w:tl2br w:val="nil"/>
                    <w:tr2bl w:val="nil"/>
                  </w:tcBorders>
                  <w:shd w:val="clear" w:color="auto" w:fill="auto"/>
                  <w:vAlign w:val="center"/>
                </w:tcPr>
                <w:p>
                  <w:pPr>
                    <w:overflowPunct w:val="0"/>
                    <w:adjustRightInd w:val="0"/>
                    <w:snapToGrid w:val="0"/>
                    <w:spacing w:line="360" w:lineRule="exact"/>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生活垃圾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714" w:type="dxa"/>
                  <w:tcBorders>
                    <w:tl2br w:val="nil"/>
                    <w:tr2bl w:val="nil"/>
                  </w:tcBorders>
                  <w:vAlign w:val="center"/>
                </w:tcPr>
                <w:p>
                  <w:pPr>
                    <w:overflowPunct w:val="0"/>
                    <w:adjustRightInd w:val="0"/>
                    <w:snapToGrid w:val="0"/>
                    <w:spacing w:line="360" w:lineRule="exact"/>
                    <w:jc w:val="center"/>
                    <w:rPr>
                      <w:rFonts w:hint="eastAsia"/>
                      <w:color w:val="auto"/>
                      <w:kern w:val="0"/>
                      <w:szCs w:val="21"/>
                      <w:highlight w:val="none"/>
                    </w:rPr>
                  </w:pPr>
                  <w:r>
                    <w:rPr>
                      <w:rFonts w:hint="eastAsia"/>
                      <w:color w:val="auto"/>
                      <w:kern w:val="0"/>
                      <w:szCs w:val="21"/>
                      <w:highlight w:val="none"/>
                    </w:rPr>
                    <w:t>4</w:t>
                  </w:r>
                </w:p>
              </w:tc>
              <w:tc>
                <w:tcPr>
                  <w:tcW w:w="2029" w:type="dxa"/>
                  <w:tcBorders>
                    <w:tl2br w:val="nil"/>
                    <w:tr2bl w:val="nil"/>
                  </w:tcBorders>
                  <w:vAlign w:val="center"/>
                </w:tcPr>
                <w:p>
                  <w:pPr>
                    <w:overflowPunct w:val="0"/>
                    <w:adjustRightInd w:val="0"/>
                    <w:snapToGrid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废机油及废机油桶</w:t>
                  </w:r>
                </w:p>
              </w:tc>
              <w:tc>
                <w:tcPr>
                  <w:tcW w:w="1852" w:type="dxa"/>
                  <w:tcBorders>
                    <w:tl2br w:val="nil"/>
                    <w:tr2bl w:val="nil"/>
                  </w:tcBorders>
                  <w:vAlign w:val="center"/>
                </w:tcPr>
                <w:p>
                  <w:pPr>
                    <w:overflowPunct w:val="0"/>
                    <w:adjustRightInd w:val="0"/>
                    <w:snapToGrid w:val="0"/>
                    <w:spacing w:line="360" w:lineRule="exact"/>
                    <w:jc w:val="center"/>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设备维修及保养</w:t>
                  </w:r>
                </w:p>
              </w:tc>
              <w:tc>
                <w:tcPr>
                  <w:tcW w:w="1570" w:type="dxa"/>
                  <w:tcBorders>
                    <w:tl2br w:val="nil"/>
                    <w:tr2bl w:val="nil"/>
                  </w:tcBorders>
                  <w:vAlign w:val="center"/>
                </w:tcPr>
                <w:p>
                  <w:pPr>
                    <w:overflowPunct w:val="0"/>
                    <w:adjustRightInd w:val="0"/>
                    <w:snapToGrid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液态</w:t>
                  </w:r>
                </w:p>
              </w:tc>
              <w:tc>
                <w:tcPr>
                  <w:tcW w:w="2071" w:type="dxa"/>
                  <w:tcBorders>
                    <w:tl2br w:val="nil"/>
                    <w:tr2bl w:val="nil"/>
                  </w:tcBorders>
                  <w:vAlign w:val="center"/>
                </w:tcPr>
                <w:p>
                  <w:pPr>
                    <w:overflowPunct w:val="0"/>
                    <w:adjustRightInd w:val="0"/>
                    <w:snapToGrid w:val="0"/>
                    <w:spacing w:line="360" w:lineRule="exact"/>
                    <w:jc w:val="center"/>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油类物质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714" w:type="dxa"/>
                  <w:tcBorders>
                    <w:tl2br w:val="nil"/>
                    <w:tr2bl w:val="nil"/>
                  </w:tcBorders>
                  <w:vAlign w:val="center"/>
                </w:tcPr>
                <w:p>
                  <w:pPr>
                    <w:overflowPunct w:val="0"/>
                    <w:adjustRightInd w:val="0"/>
                    <w:snapToGrid w:val="0"/>
                    <w:spacing w:line="360" w:lineRule="exact"/>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5</w:t>
                  </w:r>
                </w:p>
              </w:tc>
              <w:tc>
                <w:tcPr>
                  <w:tcW w:w="2029" w:type="dxa"/>
                  <w:tcBorders>
                    <w:tl2br w:val="nil"/>
                    <w:tr2bl w:val="nil"/>
                  </w:tcBorders>
                  <w:vAlign w:val="center"/>
                </w:tcPr>
                <w:p>
                  <w:pPr>
                    <w:overflowPunct w:val="0"/>
                    <w:adjustRightInd w:val="0"/>
                    <w:snapToGrid w:val="0"/>
                    <w:spacing w:line="360" w:lineRule="exact"/>
                    <w:jc w:val="center"/>
                    <w:rPr>
                      <w:rFonts w:hint="default"/>
                      <w:bCs/>
                      <w:color w:val="auto"/>
                      <w:kern w:val="0"/>
                      <w:szCs w:val="21"/>
                      <w:highlight w:val="none"/>
                      <w:lang w:val="en-US" w:eastAsia="zh-CN"/>
                    </w:rPr>
                  </w:pPr>
                  <w:r>
                    <w:rPr>
                      <w:rFonts w:hint="eastAsia"/>
                      <w:bCs/>
                      <w:color w:val="auto"/>
                      <w:kern w:val="0"/>
                      <w:szCs w:val="21"/>
                      <w:highlight w:val="none"/>
                      <w:lang w:val="en-US" w:eastAsia="zh-CN"/>
                    </w:rPr>
                    <w:t>废料</w:t>
                  </w:r>
                </w:p>
              </w:tc>
              <w:tc>
                <w:tcPr>
                  <w:tcW w:w="1852" w:type="dxa"/>
                  <w:tcBorders>
                    <w:tl2br w:val="nil"/>
                    <w:tr2bl w:val="nil"/>
                  </w:tcBorders>
                  <w:vAlign w:val="center"/>
                </w:tcPr>
                <w:p>
                  <w:pPr>
                    <w:overflowPunct w:val="0"/>
                    <w:adjustRightInd w:val="0"/>
                    <w:snapToGrid w:val="0"/>
                    <w:spacing w:line="360" w:lineRule="exact"/>
                    <w:jc w:val="center"/>
                    <w:rPr>
                      <w:rFonts w:hint="default"/>
                      <w:bCs/>
                      <w:color w:val="auto"/>
                      <w:kern w:val="0"/>
                      <w:szCs w:val="21"/>
                      <w:highlight w:val="none"/>
                      <w:lang w:val="en-US" w:eastAsia="zh-CN"/>
                    </w:rPr>
                  </w:pPr>
                  <w:r>
                    <w:rPr>
                      <w:rFonts w:hint="eastAsia"/>
                      <w:bCs/>
                      <w:color w:val="auto"/>
                      <w:kern w:val="0"/>
                      <w:szCs w:val="21"/>
                      <w:highlight w:val="none"/>
                      <w:lang w:val="en-US" w:eastAsia="zh-CN"/>
                    </w:rPr>
                    <w:t>生产车间</w:t>
                  </w:r>
                </w:p>
              </w:tc>
              <w:tc>
                <w:tcPr>
                  <w:tcW w:w="1570" w:type="dxa"/>
                  <w:tcBorders>
                    <w:tl2br w:val="nil"/>
                    <w:tr2bl w:val="nil"/>
                  </w:tcBorders>
                  <w:vAlign w:val="center"/>
                </w:tcPr>
                <w:p>
                  <w:pPr>
                    <w:overflowPunct w:val="0"/>
                    <w:adjustRightInd w:val="0"/>
                    <w:snapToGrid w:val="0"/>
                    <w:spacing w:line="360" w:lineRule="exact"/>
                    <w:jc w:val="center"/>
                    <w:rPr>
                      <w:rFonts w:hint="eastAsia"/>
                      <w:bCs/>
                      <w:color w:val="auto"/>
                      <w:kern w:val="0"/>
                      <w:szCs w:val="21"/>
                      <w:highlight w:val="none"/>
                      <w:lang w:val="en-US" w:eastAsia="zh-CN"/>
                    </w:rPr>
                  </w:pPr>
                  <w:r>
                    <w:rPr>
                      <w:rFonts w:hint="eastAsia"/>
                      <w:bCs/>
                      <w:color w:val="auto"/>
                      <w:kern w:val="0"/>
                      <w:szCs w:val="21"/>
                      <w:highlight w:val="none"/>
                    </w:rPr>
                    <w:t>固态</w:t>
                  </w:r>
                </w:p>
              </w:tc>
              <w:tc>
                <w:tcPr>
                  <w:tcW w:w="2071" w:type="dxa"/>
                  <w:tcBorders>
                    <w:tl2br w:val="nil"/>
                    <w:tr2bl w:val="nil"/>
                  </w:tcBorders>
                  <w:vAlign w:val="center"/>
                </w:tcPr>
                <w:p>
                  <w:pPr>
                    <w:overflowPunct w:val="0"/>
                    <w:adjustRightInd w:val="0"/>
                    <w:snapToGrid w:val="0"/>
                    <w:spacing w:line="360" w:lineRule="exact"/>
                    <w:jc w:val="center"/>
                    <w:rPr>
                      <w:rFonts w:hint="default"/>
                      <w:bCs/>
                      <w:color w:val="auto"/>
                      <w:kern w:val="0"/>
                      <w:szCs w:val="21"/>
                      <w:highlight w:val="none"/>
                      <w:lang w:val="en-US" w:eastAsia="zh-CN"/>
                    </w:rPr>
                  </w:pPr>
                  <w:r>
                    <w:rPr>
                      <w:rFonts w:hint="eastAsia"/>
                      <w:bCs/>
                      <w:color w:val="auto"/>
                      <w:kern w:val="0"/>
                      <w:szCs w:val="21"/>
                      <w:highlight w:val="none"/>
                      <w:lang w:val="en-US" w:eastAsia="zh-CN"/>
                    </w:rPr>
                    <w:t>石英石</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2.</w:t>
            </w:r>
            <w:r>
              <w:rPr>
                <w:rFonts w:hint="eastAsia" w:ascii="Times New Roman" w:hAnsi="Times New Roman" w:eastAsia="宋体" w:cs="Times New Roman"/>
                <w:color w:val="auto"/>
                <w:kern w:val="0"/>
                <w:sz w:val="24"/>
                <w:highlight w:val="none"/>
              </w:rPr>
              <w:t>固废产生量核算</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ascii="Times New Roman" w:cs="Times New Roman"/>
                <w:b w:val="0"/>
                <w:bCs/>
                <w:color w:val="auto"/>
                <w:highlight w:val="none"/>
              </w:rPr>
            </w:pPr>
            <w:r>
              <w:rPr>
                <w:rFonts w:hint="eastAsia" w:ascii="Times New Roman" w:cs="Times New Roman"/>
                <w:b w:val="0"/>
                <w:bCs/>
                <w:color w:val="auto"/>
                <w:highlight w:val="none"/>
              </w:rPr>
              <w:t>（1）沉渣</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ascii="Times New Roman" w:cs="Times New Roman"/>
                <w:b w:val="0"/>
                <w:bCs/>
                <w:color w:val="auto"/>
                <w:highlight w:val="yellow"/>
              </w:rPr>
            </w:pPr>
            <w:r>
              <w:rPr>
                <w:rFonts w:hint="eastAsia" w:ascii="Times New Roman" w:cs="Times New Roman"/>
                <w:b w:val="0"/>
                <w:bCs/>
                <w:color w:val="auto"/>
                <w:highlight w:val="none"/>
                <w:lang w:val="en-US" w:eastAsia="zh-CN"/>
              </w:rPr>
              <w:t>三级沉淀池运行过程会产生沉渣，</w:t>
            </w:r>
            <w:r>
              <w:rPr>
                <w:rFonts w:hint="eastAsia" w:ascii="Times New Roman" w:cs="Times New Roman"/>
                <w:b w:val="0"/>
                <w:bCs/>
                <w:color w:val="auto"/>
                <w:highlight w:val="none"/>
              </w:rPr>
              <w:t>主要成分为</w:t>
            </w:r>
            <w:r>
              <w:rPr>
                <w:rFonts w:hint="eastAsia" w:ascii="Times New Roman" w:cs="Times New Roman"/>
                <w:b w:val="0"/>
                <w:bCs/>
                <w:color w:val="auto"/>
                <w:highlight w:val="none"/>
                <w:lang w:val="en-US" w:eastAsia="zh-CN"/>
              </w:rPr>
              <w:t>污泥（含水率为97%），经机械压滤后袋装暂存在成品库中，定期外售</w:t>
            </w:r>
            <w:r>
              <w:rPr>
                <w:rFonts w:hint="eastAsia" w:ascii="Times New Roman" w:cs="Times New Roman"/>
                <w:b w:val="0"/>
                <w:bCs/>
                <w:color w:val="auto"/>
                <w:highlight w:val="none"/>
              </w:rPr>
              <w:t>。</w:t>
            </w:r>
            <w:r>
              <w:rPr>
                <w:rFonts w:hint="eastAsia" w:ascii="Times New Roman" w:cs="Times New Roman"/>
                <w:b w:val="0"/>
                <w:bCs/>
                <w:color w:val="auto"/>
                <w:highlight w:val="none"/>
                <w:lang w:val="en-US" w:eastAsia="zh-CN"/>
              </w:rPr>
              <w:t>经</w:t>
            </w:r>
            <w:r>
              <w:rPr>
                <w:rFonts w:hint="eastAsia" w:ascii="Times New Roman" w:cs="Times New Roman"/>
                <w:b w:val="0"/>
                <w:bCs/>
                <w:color w:val="auto"/>
                <w:highlight w:val="none"/>
              </w:rPr>
              <w:t>核算，</w:t>
            </w:r>
            <w:r>
              <w:rPr>
                <w:rFonts w:hint="eastAsia" w:ascii="Times New Roman" w:cs="Times New Roman"/>
                <w:b w:val="0"/>
                <w:bCs/>
                <w:color w:val="auto"/>
                <w:highlight w:val="none"/>
                <w:lang w:val="en-US" w:eastAsia="zh-CN"/>
              </w:rPr>
              <w:t>沉渣</w:t>
            </w:r>
            <w:r>
              <w:rPr>
                <w:rFonts w:hint="eastAsia" w:ascii="Times New Roman" w:cs="Times New Roman"/>
                <w:b w:val="0"/>
                <w:bCs/>
                <w:color w:val="auto"/>
                <w:highlight w:val="none"/>
              </w:rPr>
              <w:t>产生量为</w:t>
            </w:r>
            <w:r>
              <w:rPr>
                <w:rFonts w:hint="eastAsia" w:ascii="Times New Roman" w:cs="Times New Roman"/>
                <w:b w:val="0"/>
                <w:bCs/>
                <w:color w:val="auto"/>
                <w:highlight w:val="none"/>
                <w:lang w:val="en-US" w:eastAsia="zh-CN"/>
              </w:rPr>
              <w:t>30</w:t>
            </w:r>
            <w:r>
              <w:rPr>
                <w:rFonts w:hint="eastAsia" w:ascii="Times New Roman" w:cs="Times New Roman"/>
                <w:b w:val="0"/>
                <w:bCs/>
                <w:color w:val="auto"/>
                <w:highlight w:val="none"/>
              </w:rPr>
              <w:t>t/a。</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ascii="Times New Roman" w:cs="Times New Roman"/>
                <w:b w:val="0"/>
                <w:bCs/>
                <w:color w:val="auto"/>
                <w:highlight w:val="none"/>
              </w:rPr>
            </w:pPr>
            <w:r>
              <w:rPr>
                <w:rFonts w:hint="eastAsia" w:ascii="Times New Roman" w:cs="Times New Roman"/>
                <w:b w:val="0"/>
                <w:bCs/>
                <w:color w:val="auto"/>
                <w:highlight w:val="none"/>
              </w:rPr>
              <w:t>（</w:t>
            </w:r>
            <w:r>
              <w:rPr>
                <w:rFonts w:hint="eastAsia" w:ascii="Times New Roman" w:cs="Times New Roman"/>
                <w:b w:val="0"/>
                <w:bCs/>
                <w:color w:val="auto"/>
                <w:highlight w:val="none"/>
                <w:lang w:val="en-US" w:eastAsia="zh-CN"/>
              </w:rPr>
              <w:t>2</w:t>
            </w:r>
            <w:r>
              <w:rPr>
                <w:rFonts w:hint="eastAsia" w:ascii="Times New Roman" w:cs="Times New Roman"/>
                <w:b w:val="0"/>
                <w:bCs/>
                <w:color w:val="auto"/>
                <w:highlight w:val="none"/>
              </w:rPr>
              <w:t>）除尘器收集的粉尘</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ascii="Times New Roman" w:cs="Times New Roman"/>
                <w:b w:val="0"/>
                <w:bCs/>
                <w:color w:val="auto"/>
                <w:highlight w:val="none"/>
              </w:rPr>
            </w:pPr>
            <w:r>
              <w:rPr>
                <w:rFonts w:hint="eastAsia" w:ascii="Times New Roman" w:cs="Times New Roman"/>
                <w:b w:val="0"/>
                <w:bCs/>
                <w:color w:val="auto"/>
                <w:highlight w:val="none"/>
              </w:rPr>
              <w:t>经核算，项目除尘器收集的粉尘量为</w:t>
            </w:r>
            <w:r>
              <w:rPr>
                <w:rFonts w:hint="eastAsia" w:ascii="Times New Roman" w:cs="Times New Roman"/>
                <w:b w:val="0"/>
                <w:bCs/>
                <w:color w:val="auto"/>
                <w:highlight w:val="none"/>
                <w:lang w:val="en-US" w:eastAsia="zh-CN"/>
              </w:rPr>
              <w:t>846.94</w:t>
            </w:r>
            <w:r>
              <w:rPr>
                <w:rFonts w:hint="eastAsia" w:ascii="Times New Roman" w:cs="Times New Roman"/>
                <w:b w:val="0"/>
                <w:bCs/>
                <w:color w:val="auto"/>
                <w:highlight w:val="none"/>
              </w:rPr>
              <w:t>t/a，这部分粉尘经收集后，袋装在成品库暂存作为</w:t>
            </w:r>
            <w:r>
              <w:rPr>
                <w:rFonts w:hint="eastAsia" w:ascii="Times New Roman" w:cs="Times New Roman"/>
                <w:b w:val="0"/>
                <w:bCs/>
                <w:color w:val="auto"/>
                <w:highlight w:val="none"/>
                <w:lang w:val="en-US" w:eastAsia="zh-CN"/>
              </w:rPr>
              <w:t>副产品</w:t>
            </w:r>
            <w:r>
              <w:rPr>
                <w:rFonts w:hint="eastAsia" w:ascii="Times New Roman" w:cs="Times New Roman"/>
                <w:b w:val="0"/>
                <w:bCs/>
                <w:color w:val="auto"/>
                <w:highlight w:val="none"/>
              </w:rPr>
              <w:t>外售。</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ascii="Times New Roman" w:cs="Times New Roman"/>
                <w:b w:val="0"/>
                <w:bCs/>
                <w:color w:val="auto"/>
                <w:highlight w:val="none"/>
              </w:rPr>
            </w:pPr>
            <w:r>
              <w:rPr>
                <w:rFonts w:hint="eastAsia" w:ascii="Times New Roman" w:cs="Times New Roman"/>
                <w:b w:val="0"/>
                <w:bCs/>
                <w:color w:val="auto"/>
                <w:highlight w:val="none"/>
              </w:rPr>
              <w:t>（</w:t>
            </w:r>
            <w:r>
              <w:rPr>
                <w:rFonts w:hint="eastAsia" w:ascii="Times New Roman" w:cs="Times New Roman"/>
                <w:b w:val="0"/>
                <w:bCs/>
                <w:color w:val="auto"/>
                <w:highlight w:val="none"/>
                <w:lang w:val="en-US" w:eastAsia="zh-CN"/>
              </w:rPr>
              <w:t>3</w:t>
            </w:r>
            <w:r>
              <w:rPr>
                <w:rFonts w:hint="eastAsia" w:ascii="Times New Roman" w:cs="Times New Roman"/>
                <w:b w:val="0"/>
                <w:bCs/>
                <w:color w:val="auto"/>
                <w:highlight w:val="none"/>
              </w:rPr>
              <w:t>）</w:t>
            </w:r>
            <w:r>
              <w:rPr>
                <w:rFonts w:ascii="Times New Roman" w:cs="Times New Roman"/>
                <w:b w:val="0"/>
                <w:bCs/>
                <w:color w:val="auto"/>
                <w:highlight w:val="none"/>
              </w:rPr>
              <w:t>生活垃圾</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ascii="Times New Roman" w:cs="Times New Roman"/>
                <w:b w:val="0"/>
                <w:bCs/>
                <w:color w:val="auto"/>
                <w:highlight w:val="none"/>
              </w:rPr>
            </w:pPr>
            <w:r>
              <w:rPr>
                <w:rFonts w:ascii="Times New Roman" w:cs="Times New Roman"/>
                <w:b w:val="0"/>
                <w:bCs/>
                <w:color w:val="auto"/>
                <w:highlight w:val="none"/>
              </w:rPr>
              <w:t>本项目劳动定员</w:t>
            </w:r>
            <w:r>
              <w:rPr>
                <w:rFonts w:hint="eastAsia" w:ascii="Times New Roman" w:cs="Times New Roman"/>
                <w:b w:val="0"/>
                <w:bCs/>
                <w:color w:val="auto"/>
                <w:highlight w:val="none"/>
                <w:lang w:val="en-US" w:eastAsia="zh-CN"/>
              </w:rPr>
              <w:t>30</w:t>
            </w:r>
            <w:r>
              <w:rPr>
                <w:rFonts w:ascii="Times New Roman" w:cs="Times New Roman"/>
                <w:b w:val="0"/>
                <w:bCs/>
                <w:color w:val="auto"/>
                <w:highlight w:val="none"/>
              </w:rPr>
              <w:t>人，生活垃圾产生量按0.5kg/d·人，则项目生活垃圾产生量为</w:t>
            </w:r>
            <w:r>
              <w:rPr>
                <w:rFonts w:hint="eastAsia" w:ascii="Times New Roman" w:cs="Times New Roman"/>
                <w:b w:val="0"/>
                <w:bCs/>
                <w:color w:val="auto"/>
                <w:highlight w:val="none"/>
                <w:lang w:val="en-US" w:eastAsia="zh-CN"/>
              </w:rPr>
              <w:t>15</w:t>
            </w:r>
            <w:r>
              <w:rPr>
                <w:rFonts w:hint="eastAsia" w:ascii="Times New Roman" w:cs="Times New Roman"/>
                <w:b w:val="0"/>
                <w:bCs/>
                <w:color w:val="auto"/>
                <w:highlight w:val="none"/>
              </w:rPr>
              <w:t>kg</w:t>
            </w:r>
            <w:r>
              <w:rPr>
                <w:rFonts w:ascii="Times New Roman" w:cs="Times New Roman"/>
                <w:b w:val="0"/>
                <w:bCs/>
                <w:color w:val="auto"/>
                <w:highlight w:val="none"/>
              </w:rPr>
              <w:t>/d（</w:t>
            </w:r>
            <w:r>
              <w:rPr>
                <w:rFonts w:hint="eastAsia" w:ascii="Times New Roman" w:cs="Times New Roman"/>
                <w:b w:val="0"/>
                <w:bCs/>
                <w:color w:val="auto"/>
                <w:highlight w:val="none"/>
                <w:lang w:val="en-US" w:eastAsia="zh-CN"/>
              </w:rPr>
              <w:t>4.2</w:t>
            </w:r>
            <w:r>
              <w:rPr>
                <w:rFonts w:ascii="Times New Roman" w:cs="Times New Roman"/>
                <w:b w:val="0"/>
                <w:bCs/>
                <w:color w:val="auto"/>
                <w:highlight w:val="none"/>
              </w:rPr>
              <w:t>t/a），定时收集，交由环卫部门处理。</w:t>
            </w:r>
          </w:p>
          <w:p>
            <w:pPr>
              <w:pStyle w:val="59"/>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ascii="Times New Roman" w:cs="Times New Roman"/>
                <w:b w:val="0"/>
                <w:bCs/>
                <w:color w:val="auto"/>
                <w:highlight w:val="none"/>
                <w:lang w:val="en-US" w:eastAsia="zh-CN"/>
              </w:rPr>
            </w:pPr>
            <w:r>
              <w:rPr>
                <w:rFonts w:hint="eastAsia" w:ascii="Times New Roman" w:cs="Times New Roman"/>
                <w:b w:val="0"/>
                <w:bCs/>
                <w:color w:val="auto"/>
                <w:highlight w:val="none"/>
                <w:lang w:eastAsia="zh-CN"/>
              </w:rPr>
              <w:t>（</w:t>
            </w:r>
            <w:r>
              <w:rPr>
                <w:rFonts w:hint="eastAsia" w:ascii="Times New Roman" w:cs="Times New Roman"/>
                <w:b w:val="0"/>
                <w:bCs/>
                <w:color w:val="auto"/>
                <w:highlight w:val="none"/>
                <w:lang w:val="en-US" w:eastAsia="zh-CN"/>
              </w:rPr>
              <w:t>4</w:t>
            </w:r>
            <w:r>
              <w:rPr>
                <w:rFonts w:hint="eastAsia" w:ascii="Times New Roman" w:cs="Times New Roman"/>
                <w:b w:val="0"/>
                <w:bCs/>
                <w:color w:val="auto"/>
                <w:highlight w:val="none"/>
                <w:lang w:eastAsia="zh-CN"/>
              </w:rPr>
              <w:t>）</w:t>
            </w:r>
            <w:r>
              <w:rPr>
                <w:rFonts w:hint="eastAsia" w:ascii="Times New Roman" w:cs="Times New Roman"/>
                <w:b w:val="0"/>
                <w:bCs/>
                <w:color w:val="auto"/>
                <w:highlight w:val="none"/>
                <w:lang w:val="en-US" w:eastAsia="zh-CN"/>
              </w:rPr>
              <w:t>废机油及废油桶</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根据《国家危险废物名录（2025年版）》，废润滑油废物类别为HW08废矿物油与含矿物油废物，废物代码为900-214-08产生量约为0.1t；废油桶类别为HW08废矿物油与含矿物油废物，废物代码为900-249-08产生量约为0.1t，暂存于危废</w:t>
            </w:r>
            <w:r>
              <w:rPr>
                <w:rFonts w:hint="eastAsia" w:cs="Times New Roman"/>
                <w:color w:val="auto"/>
                <w:kern w:val="0"/>
                <w:sz w:val="24"/>
                <w:highlight w:val="none"/>
                <w:lang w:val="en-US" w:eastAsia="zh-CN"/>
              </w:rPr>
              <w:t>贮存点</w:t>
            </w:r>
            <w:r>
              <w:rPr>
                <w:rFonts w:hint="eastAsia" w:ascii="Times New Roman" w:hAnsi="Times New Roman" w:eastAsia="宋体" w:cs="Times New Roman"/>
                <w:color w:val="auto"/>
                <w:kern w:val="0"/>
                <w:sz w:val="24"/>
                <w:highlight w:val="none"/>
                <w:lang w:val="en-US" w:eastAsia="zh-CN"/>
              </w:rPr>
              <w:t>，最终交由有危废处置资质单位处理。</w:t>
            </w:r>
          </w:p>
          <w:p>
            <w:pPr>
              <w:pStyle w:val="36"/>
              <w:keepNext w:val="0"/>
              <w:keepLines w:val="0"/>
              <w:pageBreakBefore w:val="0"/>
              <w:widowControl w:val="0"/>
              <w:numPr>
                <w:ilvl w:val="0"/>
                <w:numId w:val="0"/>
              </w:numPr>
              <w:kinsoku/>
              <w:wordWrap/>
              <w:topLinePunct w:val="0"/>
              <w:autoSpaceDE/>
              <w:autoSpaceDN/>
              <w:bidi w:val="0"/>
              <w:adjustRightInd w:val="0"/>
              <w:snapToGrid w:val="0"/>
              <w:spacing w:line="500" w:lineRule="exact"/>
              <w:ind w:firstLine="480" w:firstLineChars="200"/>
              <w:jc w:val="both"/>
              <w:textAlignment w:val="auto"/>
              <w:rPr>
                <w:rFonts w:hint="eastAsia" w:cs="Times New Roman"/>
                <w:color w:val="auto"/>
                <w:kern w:val="0"/>
                <w:sz w:val="24"/>
                <w:highlight w:val="none"/>
                <w:lang w:val="en-US" w:eastAsia="zh-CN"/>
              </w:rPr>
            </w:pPr>
            <w:r>
              <w:rPr>
                <w:rFonts w:hint="eastAsia" w:ascii="Times New Roman" w:hAnsi="Times New Roman" w:eastAsia="宋体" w:cs="Times New Roman"/>
                <w:snapToGrid w:val="0"/>
                <w:color w:val="auto"/>
                <w:kern w:val="0"/>
                <w:sz w:val="24"/>
                <w:szCs w:val="21"/>
                <w:lang w:val="en-US" w:eastAsia="zh-CN" w:bidi="ar-SA"/>
              </w:rPr>
              <w:t>（5）</w:t>
            </w:r>
            <w:r>
              <w:rPr>
                <w:rFonts w:hint="eastAsia" w:cs="Times New Roman"/>
                <w:color w:val="auto"/>
                <w:kern w:val="0"/>
                <w:sz w:val="24"/>
                <w:highlight w:val="none"/>
                <w:lang w:val="en-US" w:eastAsia="zh-CN"/>
              </w:rPr>
              <w:t>废料</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在生产过程中会产生不合格的废料，约为5.56万t/a，</w:t>
            </w:r>
            <w:r>
              <w:rPr>
                <w:rFonts w:hint="eastAsia" w:ascii="Times New Roman" w:cs="Times New Roman"/>
                <w:b w:val="0"/>
                <w:bCs/>
                <w:color w:val="auto"/>
                <w:highlight w:val="none"/>
              </w:rPr>
              <w:t>作为</w:t>
            </w:r>
            <w:r>
              <w:rPr>
                <w:rFonts w:hint="eastAsia" w:ascii="Times New Roman" w:cs="Times New Roman"/>
                <w:b w:val="0"/>
                <w:bCs/>
                <w:color w:val="auto"/>
                <w:highlight w:val="none"/>
                <w:lang w:val="en-US" w:eastAsia="zh-CN"/>
              </w:rPr>
              <w:t>副产品</w:t>
            </w:r>
            <w:r>
              <w:rPr>
                <w:rFonts w:hint="eastAsia" w:ascii="Times New Roman" w:cs="Times New Roman"/>
                <w:b w:val="0"/>
                <w:bCs/>
                <w:color w:val="auto"/>
                <w:highlight w:val="none"/>
              </w:rPr>
              <w:t>外售。</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3.</w:t>
            </w:r>
            <w:r>
              <w:rPr>
                <w:rFonts w:hint="eastAsia" w:ascii="Times New Roman" w:hAnsi="Times New Roman" w:eastAsia="宋体" w:cs="Times New Roman"/>
                <w:color w:val="auto"/>
                <w:kern w:val="0"/>
                <w:sz w:val="24"/>
                <w:highlight w:val="none"/>
              </w:rPr>
              <w:t>固体废物属性</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本项目固废属性见下表</w:t>
            </w:r>
            <w:r>
              <w:rPr>
                <w:rFonts w:hint="eastAsia"/>
                <w:bCs/>
                <w:color w:val="auto"/>
                <w:sz w:val="24"/>
                <w:highlight w:val="none"/>
                <w:lang w:val="en-US" w:eastAsia="zh-CN"/>
              </w:rPr>
              <w:t>4-13</w:t>
            </w:r>
            <w:r>
              <w:rPr>
                <w:rFonts w:hint="eastAsia"/>
                <w:bCs/>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4-13</w:t>
            </w:r>
            <w:r>
              <w:rPr>
                <w:rFonts w:hint="eastAsia"/>
                <w:color w:val="auto"/>
              </w:rPr>
              <w:t xml:space="preserve">    项目固废属性一览表</w:t>
            </w:r>
          </w:p>
          <w:tbl>
            <w:tblPr>
              <w:tblStyle w:val="2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9"/>
              <w:gridCol w:w="1980"/>
              <w:gridCol w:w="1304"/>
              <w:gridCol w:w="1459"/>
              <w:gridCol w:w="1241"/>
              <w:gridCol w:w="1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序号</w:t>
                  </w:r>
                </w:p>
              </w:tc>
              <w:tc>
                <w:tcPr>
                  <w:tcW w:w="19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固废名称</w:t>
                  </w:r>
                </w:p>
              </w:tc>
              <w:tc>
                <w:tcPr>
                  <w:tcW w:w="130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属性</w:t>
                  </w:r>
                </w:p>
              </w:tc>
              <w:tc>
                <w:tcPr>
                  <w:tcW w:w="145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代码</w:t>
                  </w:r>
                </w:p>
              </w:tc>
              <w:tc>
                <w:tcPr>
                  <w:tcW w:w="12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物理性状</w:t>
                  </w:r>
                </w:p>
              </w:tc>
              <w:tc>
                <w:tcPr>
                  <w:tcW w:w="155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产生量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color w:val="auto"/>
                      <w:kern w:val="0"/>
                      <w:szCs w:val="21"/>
                      <w:highlight w:val="none"/>
                    </w:rPr>
                  </w:pPr>
                  <w:r>
                    <w:rPr>
                      <w:rFonts w:hint="eastAsia"/>
                      <w:color w:val="auto"/>
                      <w:kern w:val="0"/>
                      <w:szCs w:val="21"/>
                      <w:highlight w:val="none"/>
                    </w:rPr>
                    <w:t>1</w:t>
                  </w:r>
                </w:p>
              </w:tc>
              <w:tc>
                <w:tcPr>
                  <w:tcW w:w="19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bCs/>
                      <w:color w:val="auto"/>
                      <w:kern w:val="0"/>
                      <w:szCs w:val="21"/>
                      <w:highlight w:val="none"/>
                      <w:lang w:eastAsia="zh-CN"/>
                    </w:rPr>
                  </w:pPr>
                  <w:r>
                    <w:rPr>
                      <w:rFonts w:hint="eastAsia"/>
                      <w:bCs/>
                      <w:color w:val="auto"/>
                      <w:kern w:val="0"/>
                      <w:szCs w:val="21"/>
                      <w:highlight w:val="none"/>
                    </w:rPr>
                    <w:t>沉渣</w:t>
                  </w:r>
                </w:p>
              </w:tc>
              <w:tc>
                <w:tcPr>
                  <w:tcW w:w="130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一般工业固体废物</w:t>
                  </w:r>
                </w:p>
              </w:tc>
              <w:tc>
                <w:tcPr>
                  <w:tcW w:w="145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900-099-S</w:t>
                  </w:r>
                  <w:r>
                    <w:rPr>
                      <w:rFonts w:hint="eastAsia"/>
                      <w:bCs/>
                      <w:color w:val="auto"/>
                      <w:kern w:val="0"/>
                      <w:szCs w:val="21"/>
                      <w:highlight w:val="none"/>
                      <w:lang w:val="en-US" w:eastAsia="zh-CN"/>
                    </w:rPr>
                    <w:t>59</w:t>
                  </w:r>
                </w:p>
              </w:tc>
              <w:tc>
                <w:tcPr>
                  <w:tcW w:w="12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固态</w:t>
                  </w:r>
                </w:p>
              </w:tc>
              <w:tc>
                <w:tcPr>
                  <w:tcW w:w="155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szCs w:val="21"/>
                      <w:highlight w:val="none"/>
                      <w:lang w:val="en-US" w:eastAsia="zh-CN"/>
                    </w:rPr>
                    <w:t>30</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color w:val="auto"/>
                      <w:kern w:val="0"/>
                      <w:szCs w:val="21"/>
                      <w:highlight w:val="none"/>
                    </w:rPr>
                  </w:pPr>
                  <w:r>
                    <w:rPr>
                      <w:rFonts w:hint="eastAsia"/>
                      <w:color w:val="auto"/>
                      <w:kern w:val="0"/>
                      <w:szCs w:val="21"/>
                      <w:highlight w:val="none"/>
                    </w:rPr>
                    <w:t>2</w:t>
                  </w:r>
                </w:p>
              </w:tc>
              <w:tc>
                <w:tcPr>
                  <w:tcW w:w="19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除尘器收集的粉尘</w:t>
                  </w:r>
                </w:p>
              </w:tc>
              <w:tc>
                <w:tcPr>
                  <w:tcW w:w="130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lang w:val="en-US" w:eastAsia="zh-CN"/>
                    </w:rPr>
                    <w:t>一般工业固体废物</w:t>
                  </w:r>
                </w:p>
              </w:tc>
              <w:tc>
                <w:tcPr>
                  <w:tcW w:w="145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eastAsia="宋体"/>
                      <w:bCs/>
                      <w:color w:val="auto"/>
                      <w:kern w:val="0"/>
                      <w:szCs w:val="21"/>
                      <w:highlight w:val="none"/>
                      <w:lang w:val="en-US" w:eastAsia="zh-CN"/>
                    </w:rPr>
                  </w:pPr>
                  <w:r>
                    <w:rPr>
                      <w:rFonts w:hint="eastAsia"/>
                      <w:bCs/>
                      <w:color w:val="auto"/>
                      <w:kern w:val="0"/>
                      <w:szCs w:val="21"/>
                      <w:highlight w:val="none"/>
                    </w:rPr>
                    <w:t>900-099-S17</w:t>
                  </w:r>
                </w:p>
              </w:tc>
              <w:tc>
                <w:tcPr>
                  <w:tcW w:w="12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固态</w:t>
                  </w:r>
                </w:p>
              </w:tc>
              <w:tc>
                <w:tcPr>
                  <w:tcW w:w="155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szCs w:val="21"/>
                      <w:highlight w:val="none"/>
                    </w:rPr>
                  </w:pPr>
                  <w:r>
                    <w:rPr>
                      <w:rFonts w:hint="eastAsia"/>
                      <w:bCs/>
                      <w:color w:val="auto"/>
                      <w:kern w:val="0"/>
                      <w:szCs w:val="21"/>
                      <w:highlight w:val="none"/>
                      <w:lang w:val="en-US" w:eastAsia="zh-CN"/>
                    </w:rPr>
                    <w:t>846.94</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color w:val="auto"/>
                      <w:kern w:val="0"/>
                      <w:szCs w:val="21"/>
                      <w:highlight w:val="none"/>
                    </w:rPr>
                  </w:pPr>
                  <w:r>
                    <w:rPr>
                      <w:rFonts w:hint="eastAsia"/>
                      <w:color w:val="auto"/>
                      <w:kern w:val="0"/>
                      <w:szCs w:val="21"/>
                      <w:highlight w:val="none"/>
                    </w:rPr>
                    <w:t>3</w:t>
                  </w:r>
                </w:p>
              </w:tc>
              <w:tc>
                <w:tcPr>
                  <w:tcW w:w="19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生活垃圾</w:t>
                  </w:r>
                </w:p>
              </w:tc>
              <w:tc>
                <w:tcPr>
                  <w:tcW w:w="130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w:t>
                  </w:r>
                </w:p>
              </w:tc>
              <w:tc>
                <w:tcPr>
                  <w:tcW w:w="145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900-099-S64</w:t>
                  </w:r>
                </w:p>
              </w:tc>
              <w:tc>
                <w:tcPr>
                  <w:tcW w:w="12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固态</w:t>
                  </w:r>
                </w:p>
              </w:tc>
              <w:tc>
                <w:tcPr>
                  <w:tcW w:w="155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szCs w:val="21"/>
                      <w:highlight w:val="none"/>
                    </w:rPr>
                  </w:pPr>
                  <w:r>
                    <w:rPr>
                      <w:rFonts w:hint="eastAsia"/>
                      <w:bCs/>
                      <w:color w:val="auto"/>
                      <w:szCs w:val="21"/>
                      <w:highlight w:val="none"/>
                      <w:lang w:val="en-US" w:eastAsia="zh-CN"/>
                    </w:rPr>
                    <w:t>4.2</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color w:val="auto"/>
                      <w:kern w:val="0"/>
                      <w:szCs w:val="21"/>
                      <w:highlight w:val="none"/>
                    </w:rPr>
                  </w:pPr>
                  <w:r>
                    <w:rPr>
                      <w:rFonts w:hint="eastAsia"/>
                      <w:color w:val="auto"/>
                      <w:kern w:val="0"/>
                      <w:szCs w:val="21"/>
                      <w:highlight w:val="none"/>
                    </w:rPr>
                    <w:t>4</w:t>
                  </w:r>
                </w:p>
              </w:tc>
              <w:tc>
                <w:tcPr>
                  <w:tcW w:w="19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废机油及废油桶</w:t>
                  </w:r>
                </w:p>
              </w:tc>
              <w:tc>
                <w:tcPr>
                  <w:tcW w:w="130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危险废物</w:t>
                  </w:r>
                </w:p>
              </w:tc>
              <w:tc>
                <w:tcPr>
                  <w:tcW w:w="145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900-214-08</w:t>
                  </w:r>
                </w:p>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color w:val="auto"/>
                    </w:rPr>
                  </w:pPr>
                  <w:r>
                    <w:rPr>
                      <w:rFonts w:hint="eastAsia" w:ascii="Times New Roman" w:hAnsi="Times New Roman" w:eastAsia="宋体" w:cs="Times New Roman"/>
                      <w:bCs/>
                      <w:color w:val="auto"/>
                      <w:kern w:val="0"/>
                      <w:szCs w:val="21"/>
                      <w:highlight w:val="none"/>
                    </w:rPr>
                    <w:t>900-249-08</w:t>
                  </w:r>
                </w:p>
              </w:tc>
              <w:tc>
                <w:tcPr>
                  <w:tcW w:w="12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液态</w:t>
                  </w:r>
                </w:p>
              </w:tc>
              <w:tc>
                <w:tcPr>
                  <w:tcW w:w="155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0.2</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color w:val="auto"/>
                      <w:kern w:val="0"/>
                      <w:szCs w:val="21"/>
                      <w:highlight w:val="none"/>
                      <w:lang w:val="en-US" w:eastAsia="zh-CN"/>
                    </w:rPr>
                  </w:pPr>
                  <w:r>
                    <w:rPr>
                      <w:rFonts w:hint="eastAsia"/>
                      <w:color w:val="auto"/>
                      <w:kern w:val="0"/>
                      <w:szCs w:val="21"/>
                      <w:highlight w:val="none"/>
                      <w:lang w:val="en-US" w:eastAsia="zh-CN"/>
                    </w:rPr>
                    <w:t>5</w:t>
                  </w:r>
                </w:p>
              </w:tc>
              <w:tc>
                <w:tcPr>
                  <w:tcW w:w="19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bCs/>
                      <w:color w:val="auto"/>
                      <w:kern w:val="0"/>
                      <w:szCs w:val="21"/>
                      <w:highlight w:val="none"/>
                      <w:lang w:val="en-US" w:eastAsia="zh-CN"/>
                    </w:rPr>
                  </w:pPr>
                  <w:r>
                    <w:rPr>
                      <w:rFonts w:hint="eastAsia"/>
                      <w:bCs/>
                      <w:color w:val="auto"/>
                      <w:kern w:val="0"/>
                      <w:szCs w:val="21"/>
                      <w:highlight w:val="none"/>
                      <w:lang w:val="en-US" w:eastAsia="zh-CN"/>
                    </w:rPr>
                    <w:t>废料</w:t>
                  </w:r>
                </w:p>
              </w:tc>
              <w:tc>
                <w:tcPr>
                  <w:tcW w:w="130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lang w:val="en-US" w:eastAsia="zh-CN"/>
                    </w:rPr>
                  </w:pPr>
                  <w:r>
                    <w:rPr>
                      <w:rFonts w:hint="eastAsia"/>
                      <w:bCs/>
                      <w:color w:val="auto"/>
                      <w:kern w:val="0"/>
                      <w:szCs w:val="21"/>
                      <w:highlight w:val="none"/>
                      <w:lang w:val="en-US" w:eastAsia="zh-CN"/>
                    </w:rPr>
                    <w:t>一般工业固体废物</w:t>
                  </w:r>
                </w:p>
              </w:tc>
              <w:tc>
                <w:tcPr>
                  <w:tcW w:w="145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ascii="Times New Roman" w:hAnsi="Times New Roman" w:eastAsia="宋体" w:cs="Times New Roman"/>
                      <w:bCs/>
                      <w:color w:val="auto"/>
                      <w:kern w:val="0"/>
                      <w:szCs w:val="21"/>
                      <w:highlight w:val="none"/>
                      <w:lang w:val="en-US" w:eastAsia="zh-CN"/>
                    </w:rPr>
                  </w:pPr>
                  <w:r>
                    <w:rPr>
                      <w:rFonts w:hint="eastAsia"/>
                      <w:bCs/>
                      <w:color w:val="auto"/>
                      <w:kern w:val="0"/>
                      <w:szCs w:val="21"/>
                      <w:highlight w:val="none"/>
                    </w:rPr>
                    <w:t>900-099-S</w:t>
                  </w:r>
                  <w:r>
                    <w:rPr>
                      <w:rFonts w:hint="eastAsia"/>
                      <w:bCs/>
                      <w:color w:val="auto"/>
                      <w:kern w:val="0"/>
                      <w:szCs w:val="21"/>
                      <w:highlight w:val="none"/>
                      <w:lang w:val="en-US" w:eastAsia="zh-CN"/>
                    </w:rPr>
                    <w:t>59</w:t>
                  </w:r>
                </w:p>
              </w:tc>
              <w:tc>
                <w:tcPr>
                  <w:tcW w:w="12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lang w:val="en-US" w:eastAsia="zh-CN"/>
                    </w:rPr>
                  </w:pPr>
                  <w:r>
                    <w:rPr>
                      <w:rFonts w:hint="eastAsia"/>
                      <w:bCs/>
                      <w:color w:val="auto"/>
                      <w:kern w:val="0"/>
                      <w:szCs w:val="21"/>
                      <w:highlight w:val="none"/>
                    </w:rPr>
                    <w:t>固态</w:t>
                  </w:r>
                </w:p>
              </w:tc>
              <w:tc>
                <w:tcPr>
                  <w:tcW w:w="155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bCs/>
                      <w:color w:val="auto"/>
                      <w:szCs w:val="21"/>
                      <w:highlight w:val="none"/>
                      <w:lang w:val="en-US" w:eastAsia="zh-CN"/>
                    </w:rPr>
                  </w:pPr>
                  <w:r>
                    <w:rPr>
                      <w:rFonts w:hint="eastAsia"/>
                      <w:bCs/>
                      <w:color w:val="auto"/>
                      <w:szCs w:val="21"/>
                      <w:highlight w:val="none"/>
                      <w:lang w:val="en-US" w:eastAsia="zh-CN"/>
                    </w:rPr>
                    <w:t>5.56万t/a</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4.</w:t>
            </w:r>
            <w:r>
              <w:rPr>
                <w:rFonts w:hint="eastAsia" w:ascii="Times New Roman" w:hAnsi="Times New Roman" w:eastAsia="宋体" w:cs="Times New Roman"/>
                <w:color w:val="auto"/>
                <w:kern w:val="0"/>
                <w:sz w:val="24"/>
                <w:highlight w:val="none"/>
              </w:rPr>
              <w:t>固体废物贮存和处置情况</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本项目固体废物贮存和处置情况见表</w:t>
            </w:r>
            <w:r>
              <w:rPr>
                <w:rFonts w:hint="eastAsia"/>
                <w:bCs/>
                <w:color w:val="auto"/>
                <w:sz w:val="24"/>
                <w:highlight w:val="none"/>
                <w:lang w:val="en-US" w:eastAsia="zh-CN"/>
              </w:rPr>
              <w:t>4-14</w:t>
            </w:r>
            <w:r>
              <w:rPr>
                <w:rFonts w:hint="eastAsia"/>
                <w:bCs/>
                <w:color w:val="auto"/>
                <w:sz w:val="24"/>
                <w:highlight w:val="none"/>
              </w:rPr>
              <w:t>。</w:t>
            </w:r>
          </w:p>
          <w:p>
            <w:pPr>
              <w:pStyle w:val="87"/>
              <w:bidi w:val="0"/>
              <w:rPr>
                <w:rFonts w:hint="eastAsia"/>
                <w:color w:val="auto"/>
              </w:rPr>
            </w:pPr>
            <w:r>
              <w:rPr>
                <w:rFonts w:hint="eastAsia"/>
                <w:color w:val="auto"/>
              </w:rPr>
              <w:t>表</w:t>
            </w:r>
            <w:r>
              <w:rPr>
                <w:rFonts w:hint="eastAsia"/>
                <w:color w:val="auto"/>
                <w:lang w:val="en-US" w:eastAsia="zh-CN"/>
              </w:rPr>
              <w:t>4-14</w:t>
            </w:r>
            <w:r>
              <w:rPr>
                <w:rFonts w:hint="eastAsia"/>
                <w:color w:val="auto"/>
              </w:rPr>
              <w:t xml:space="preserve">    本项目固废贮存和处置情况一览表</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
              <w:gridCol w:w="2186"/>
              <w:gridCol w:w="1871"/>
              <w:gridCol w:w="2436"/>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42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序号</w:t>
                  </w:r>
                </w:p>
              </w:tc>
              <w:tc>
                <w:tcPr>
                  <w:tcW w:w="194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固废名称</w:t>
                  </w:r>
                </w:p>
              </w:tc>
              <w:tc>
                <w:tcPr>
                  <w:tcW w:w="166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贮存位置</w:t>
                  </w:r>
                </w:p>
              </w:tc>
              <w:tc>
                <w:tcPr>
                  <w:tcW w:w="216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利用处置方式及去向</w:t>
                  </w:r>
                </w:p>
              </w:tc>
              <w:tc>
                <w:tcPr>
                  <w:tcW w:w="116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利用或处置量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42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1</w:t>
                  </w:r>
                </w:p>
              </w:tc>
              <w:tc>
                <w:tcPr>
                  <w:tcW w:w="194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bCs/>
                      <w:color w:val="auto"/>
                      <w:kern w:val="0"/>
                      <w:szCs w:val="21"/>
                      <w:highlight w:val="none"/>
                    </w:rPr>
                  </w:pPr>
                  <w:r>
                    <w:rPr>
                      <w:rFonts w:hint="eastAsia"/>
                      <w:bCs/>
                      <w:color w:val="auto"/>
                      <w:kern w:val="0"/>
                      <w:szCs w:val="21"/>
                      <w:highlight w:val="none"/>
                    </w:rPr>
                    <w:t>除尘器收集的粉尘</w:t>
                  </w:r>
                </w:p>
              </w:tc>
              <w:tc>
                <w:tcPr>
                  <w:tcW w:w="166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bCs/>
                      <w:color w:val="auto"/>
                      <w:kern w:val="0"/>
                      <w:szCs w:val="21"/>
                      <w:highlight w:val="none"/>
                      <w:lang w:eastAsia="zh-CN"/>
                    </w:rPr>
                  </w:pPr>
                  <w:r>
                    <w:rPr>
                      <w:rFonts w:hint="eastAsia"/>
                      <w:bCs/>
                      <w:color w:val="auto"/>
                      <w:kern w:val="0"/>
                      <w:szCs w:val="21"/>
                      <w:highlight w:val="none"/>
                      <w:lang w:val="en-US" w:eastAsia="zh-CN"/>
                    </w:rPr>
                    <w:t>成品库</w:t>
                  </w:r>
                </w:p>
              </w:tc>
              <w:tc>
                <w:tcPr>
                  <w:tcW w:w="216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auto"/>
                    <w:rPr>
                      <w:rFonts w:hint="eastAsia"/>
                      <w:bCs/>
                      <w:color w:val="auto"/>
                      <w:kern w:val="0"/>
                      <w:szCs w:val="21"/>
                      <w:highlight w:val="none"/>
                    </w:rPr>
                  </w:pPr>
                  <w:r>
                    <w:rPr>
                      <w:rFonts w:hint="eastAsia"/>
                      <w:bCs/>
                      <w:color w:val="auto"/>
                      <w:kern w:val="0"/>
                      <w:szCs w:val="21"/>
                      <w:highlight w:val="none"/>
                    </w:rPr>
                    <w:t>收集后袋装在成品库暂存</w:t>
                  </w:r>
                  <w:r>
                    <w:rPr>
                      <w:rFonts w:hint="eastAsia"/>
                      <w:bCs/>
                      <w:color w:val="auto"/>
                      <w:kern w:val="0"/>
                      <w:szCs w:val="21"/>
                      <w:highlight w:val="none"/>
                      <w:lang w:val="en-US" w:eastAsia="zh-CN"/>
                    </w:rPr>
                    <w:t>定期</w:t>
                  </w:r>
                  <w:r>
                    <w:rPr>
                      <w:rFonts w:hint="eastAsia"/>
                      <w:bCs/>
                      <w:color w:val="auto"/>
                      <w:kern w:val="0"/>
                      <w:szCs w:val="21"/>
                      <w:highlight w:val="none"/>
                    </w:rPr>
                    <w:t>外售</w:t>
                  </w:r>
                </w:p>
              </w:tc>
              <w:tc>
                <w:tcPr>
                  <w:tcW w:w="116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szCs w:val="21"/>
                      <w:highlight w:val="none"/>
                    </w:rPr>
                  </w:pPr>
                  <w:r>
                    <w:rPr>
                      <w:rFonts w:hint="eastAsia"/>
                      <w:bCs/>
                      <w:color w:val="auto"/>
                      <w:kern w:val="0"/>
                      <w:szCs w:val="21"/>
                      <w:highlight w:val="none"/>
                      <w:lang w:val="en-US" w:eastAsia="zh-CN"/>
                    </w:rPr>
                    <w:t>846.94</w:t>
                  </w:r>
                  <w:r>
                    <w:rPr>
                      <w:rFonts w:hint="eastAsia"/>
                      <w:bCs/>
                      <w:color w:val="auto"/>
                      <w:kern w:val="0"/>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42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2</w:t>
                  </w:r>
                </w:p>
              </w:tc>
              <w:tc>
                <w:tcPr>
                  <w:tcW w:w="194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rPr>
                    <w:t>沉渣</w:t>
                  </w:r>
                </w:p>
              </w:tc>
              <w:tc>
                <w:tcPr>
                  <w:tcW w:w="166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bCs/>
                      <w:color w:val="auto"/>
                      <w:kern w:val="0"/>
                      <w:szCs w:val="21"/>
                      <w:highlight w:val="none"/>
                      <w:lang w:eastAsia="zh-CN"/>
                    </w:rPr>
                  </w:pPr>
                  <w:r>
                    <w:rPr>
                      <w:rFonts w:hint="eastAsia"/>
                      <w:bCs/>
                      <w:color w:val="auto"/>
                      <w:kern w:val="0"/>
                      <w:szCs w:val="21"/>
                      <w:highlight w:val="none"/>
                      <w:lang w:val="en-US" w:eastAsia="zh-CN"/>
                    </w:rPr>
                    <w:t>沉淀池</w:t>
                  </w:r>
                </w:p>
              </w:tc>
              <w:tc>
                <w:tcPr>
                  <w:tcW w:w="216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auto"/>
                    <w:rPr>
                      <w:rFonts w:hint="eastAsia"/>
                      <w:bCs/>
                      <w:color w:val="auto"/>
                      <w:kern w:val="0"/>
                      <w:szCs w:val="21"/>
                      <w:highlight w:val="none"/>
                    </w:rPr>
                  </w:pPr>
                  <w:r>
                    <w:rPr>
                      <w:rFonts w:hint="eastAsia"/>
                      <w:bCs/>
                      <w:color w:val="auto"/>
                      <w:kern w:val="0"/>
                      <w:szCs w:val="21"/>
                      <w:highlight w:val="none"/>
                    </w:rPr>
                    <w:t>收集后袋装在成品库暂存</w:t>
                  </w:r>
                  <w:r>
                    <w:rPr>
                      <w:rFonts w:hint="eastAsia"/>
                      <w:bCs/>
                      <w:color w:val="auto"/>
                      <w:kern w:val="0"/>
                      <w:szCs w:val="21"/>
                      <w:highlight w:val="none"/>
                      <w:lang w:val="en-US" w:eastAsia="zh-CN"/>
                    </w:rPr>
                    <w:t>定期</w:t>
                  </w:r>
                  <w:r>
                    <w:rPr>
                      <w:rFonts w:hint="eastAsia"/>
                      <w:bCs/>
                      <w:color w:val="auto"/>
                      <w:kern w:val="0"/>
                      <w:szCs w:val="21"/>
                      <w:highlight w:val="none"/>
                    </w:rPr>
                    <w:t>外售</w:t>
                  </w:r>
                </w:p>
              </w:tc>
              <w:tc>
                <w:tcPr>
                  <w:tcW w:w="116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szCs w:val="21"/>
                      <w:highlight w:val="none"/>
                    </w:rPr>
                  </w:pPr>
                  <w:r>
                    <w:rPr>
                      <w:rFonts w:hint="eastAsia"/>
                      <w:bCs/>
                      <w:color w:val="auto"/>
                      <w:szCs w:val="21"/>
                      <w:highlight w:val="none"/>
                      <w:lang w:val="en-US" w:eastAsia="zh-CN"/>
                    </w:rPr>
                    <w:t>30</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42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color w:val="auto"/>
                      <w:kern w:val="0"/>
                      <w:szCs w:val="21"/>
                      <w:highlight w:val="none"/>
                    </w:rPr>
                  </w:pPr>
                  <w:r>
                    <w:rPr>
                      <w:rFonts w:hint="eastAsia"/>
                      <w:color w:val="auto"/>
                      <w:kern w:val="0"/>
                      <w:szCs w:val="21"/>
                      <w:highlight w:val="none"/>
                    </w:rPr>
                    <w:t>3</w:t>
                  </w:r>
                </w:p>
              </w:tc>
              <w:tc>
                <w:tcPr>
                  <w:tcW w:w="1945"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生活垃圾</w:t>
                  </w:r>
                </w:p>
              </w:tc>
              <w:tc>
                <w:tcPr>
                  <w:tcW w:w="1665"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垃圾桶</w:t>
                  </w:r>
                </w:p>
              </w:tc>
              <w:tc>
                <w:tcPr>
                  <w:tcW w:w="2168"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auto"/>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交由环卫部门处理</w:t>
                  </w:r>
                </w:p>
              </w:tc>
              <w:tc>
                <w:tcPr>
                  <w:tcW w:w="116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4.2</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42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color w:val="auto"/>
                      <w:kern w:val="0"/>
                      <w:szCs w:val="21"/>
                      <w:highlight w:val="none"/>
                      <w:lang w:val="en-US" w:eastAsia="zh-CN"/>
                    </w:rPr>
                  </w:pPr>
                  <w:r>
                    <w:rPr>
                      <w:rFonts w:hint="eastAsia"/>
                      <w:color w:val="auto"/>
                      <w:kern w:val="0"/>
                      <w:szCs w:val="21"/>
                      <w:highlight w:val="none"/>
                      <w:lang w:val="en-US" w:eastAsia="zh-CN"/>
                    </w:rPr>
                    <w:t>4</w:t>
                  </w:r>
                </w:p>
              </w:tc>
              <w:tc>
                <w:tcPr>
                  <w:tcW w:w="1945"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bCs/>
                      <w:color w:val="auto"/>
                      <w:kern w:val="0"/>
                      <w:szCs w:val="21"/>
                      <w:highlight w:val="none"/>
                    </w:rPr>
                  </w:pPr>
                  <w:r>
                    <w:rPr>
                      <w:rFonts w:hint="eastAsia"/>
                      <w:bCs/>
                      <w:color w:val="auto"/>
                      <w:kern w:val="0"/>
                      <w:szCs w:val="21"/>
                      <w:highlight w:val="none"/>
                      <w:lang w:val="en-US" w:eastAsia="zh-CN"/>
                    </w:rPr>
                    <w:t>废机油及废油桶</w:t>
                  </w:r>
                </w:p>
              </w:tc>
              <w:tc>
                <w:tcPr>
                  <w:tcW w:w="1665"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eastAsia" w:eastAsia="宋体"/>
                      <w:bCs/>
                      <w:color w:val="auto"/>
                      <w:kern w:val="0"/>
                      <w:szCs w:val="21"/>
                      <w:highlight w:val="none"/>
                      <w:lang w:val="en-US" w:eastAsia="zh-CN"/>
                    </w:rPr>
                  </w:pPr>
                  <w:r>
                    <w:rPr>
                      <w:rFonts w:hint="eastAsia"/>
                      <w:bCs/>
                      <w:color w:val="auto"/>
                      <w:kern w:val="0"/>
                      <w:szCs w:val="21"/>
                      <w:highlight w:val="none"/>
                      <w:lang w:val="en-US" w:eastAsia="zh-CN"/>
                    </w:rPr>
                    <w:t>危废贮存点</w:t>
                  </w:r>
                </w:p>
              </w:tc>
              <w:tc>
                <w:tcPr>
                  <w:tcW w:w="2168"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auto"/>
                    <w:rPr>
                      <w:rFonts w:hint="default" w:eastAsia="宋体"/>
                      <w:bCs/>
                      <w:color w:val="auto"/>
                      <w:kern w:val="0"/>
                      <w:szCs w:val="21"/>
                      <w:highlight w:val="none"/>
                      <w:lang w:val="en-US" w:eastAsia="zh-CN"/>
                    </w:rPr>
                  </w:pPr>
                  <w:r>
                    <w:rPr>
                      <w:rFonts w:hint="eastAsia"/>
                      <w:bCs/>
                      <w:color w:val="auto"/>
                      <w:kern w:val="0"/>
                      <w:szCs w:val="21"/>
                      <w:highlight w:val="none"/>
                      <w:lang w:val="en-US" w:eastAsia="zh-CN"/>
                    </w:rPr>
                    <w:t>委托有资质单位处置</w:t>
                  </w:r>
                </w:p>
              </w:tc>
              <w:tc>
                <w:tcPr>
                  <w:tcW w:w="116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0.2</w:t>
                  </w:r>
                  <w:r>
                    <w:rPr>
                      <w:rFonts w:hint="eastAsia"/>
                      <w:bCs/>
                      <w:color w:val="auto"/>
                      <w:szCs w:val="21"/>
                      <w:highlight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426"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5</w:t>
                  </w:r>
                </w:p>
              </w:tc>
              <w:tc>
                <w:tcPr>
                  <w:tcW w:w="1945"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bCs/>
                      <w:color w:val="auto"/>
                      <w:kern w:val="0"/>
                      <w:szCs w:val="21"/>
                      <w:highlight w:val="none"/>
                      <w:lang w:val="en-US" w:eastAsia="zh-CN"/>
                    </w:rPr>
                  </w:pPr>
                  <w:r>
                    <w:rPr>
                      <w:rFonts w:hint="eastAsia"/>
                      <w:bCs/>
                      <w:color w:val="auto"/>
                      <w:kern w:val="0"/>
                      <w:szCs w:val="21"/>
                      <w:highlight w:val="none"/>
                      <w:lang w:val="en-US" w:eastAsia="zh-CN"/>
                    </w:rPr>
                    <w:t>废料</w:t>
                  </w:r>
                </w:p>
              </w:tc>
              <w:tc>
                <w:tcPr>
                  <w:tcW w:w="1665"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bCs/>
                      <w:color w:val="auto"/>
                      <w:kern w:val="0"/>
                      <w:szCs w:val="21"/>
                      <w:highlight w:val="none"/>
                      <w:lang w:val="en-US" w:eastAsia="zh-CN"/>
                    </w:rPr>
                  </w:pPr>
                  <w:r>
                    <w:rPr>
                      <w:rFonts w:hint="eastAsia"/>
                      <w:bCs/>
                      <w:color w:val="auto"/>
                      <w:kern w:val="0"/>
                      <w:szCs w:val="21"/>
                      <w:highlight w:val="none"/>
                      <w:lang w:val="en-US" w:eastAsia="zh-CN"/>
                    </w:rPr>
                    <w:t>成品库</w:t>
                  </w:r>
                </w:p>
              </w:tc>
              <w:tc>
                <w:tcPr>
                  <w:tcW w:w="2168"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auto"/>
                    <w:rPr>
                      <w:rFonts w:hint="eastAsia"/>
                      <w:bCs/>
                      <w:color w:val="auto"/>
                      <w:kern w:val="0"/>
                      <w:szCs w:val="21"/>
                      <w:highlight w:val="none"/>
                      <w:lang w:val="en-US" w:eastAsia="zh-CN"/>
                    </w:rPr>
                  </w:pPr>
                  <w:r>
                    <w:rPr>
                      <w:rFonts w:hint="eastAsia"/>
                      <w:bCs/>
                      <w:color w:val="auto"/>
                      <w:kern w:val="0"/>
                      <w:szCs w:val="21"/>
                      <w:highlight w:val="none"/>
                    </w:rPr>
                    <w:t>收集后外售</w:t>
                  </w:r>
                </w:p>
              </w:tc>
              <w:tc>
                <w:tcPr>
                  <w:tcW w:w="116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auto"/>
                    <w:rPr>
                      <w:rFonts w:hint="default"/>
                      <w:bCs/>
                      <w:color w:val="auto"/>
                      <w:szCs w:val="21"/>
                      <w:highlight w:val="none"/>
                      <w:lang w:val="en-US" w:eastAsia="zh-CN"/>
                    </w:rPr>
                  </w:pPr>
                  <w:r>
                    <w:rPr>
                      <w:rFonts w:hint="eastAsia"/>
                      <w:bCs/>
                      <w:color w:val="auto"/>
                      <w:szCs w:val="21"/>
                      <w:highlight w:val="none"/>
                      <w:lang w:val="en-US" w:eastAsia="zh-CN"/>
                    </w:rPr>
                    <w:t>5.56万/t</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5.</w:t>
            </w:r>
            <w:r>
              <w:rPr>
                <w:rFonts w:hint="eastAsia" w:ascii="Times New Roman" w:hAnsi="Times New Roman" w:eastAsia="宋体" w:cs="Times New Roman"/>
                <w:color w:val="auto"/>
                <w:kern w:val="0"/>
                <w:sz w:val="24"/>
                <w:highlight w:val="none"/>
              </w:rPr>
              <w:t>环境管理要求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（1）一般固废的环境管理要求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根据《中华人民共和国固体废物污染环境防治法》和《一般工业固体废物贮存和填埋污染控制标准》（GB</w:t>
            </w:r>
            <w:r>
              <w:rPr>
                <w:rFonts w:hint="eastAsia"/>
                <w:bCs/>
                <w:color w:val="auto"/>
                <w:sz w:val="24"/>
                <w:highlight w:val="none"/>
                <w:lang w:eastAsia="zh-CN"/>
              </w:rPr>
              <w:t>185</w:t>
            </w:r>
            <w:r>
              <w:rPr>
                <w:rFonts w:hint="eastAsia"/>
                <w:bCs/>
                <w:color w:val="auto"/>
                <w:sz w:val="24"/>
                <w:highlight w:val="none"/>
              </w:rPr>
              <w:t>99-2020）的相关要求，固体废物的堆积、储存必须采取防扬散、防流失、防渗漏等污染防治措施。对于项目生产过程中产生的一般固废，临时堆场应做到防扬散、防流失、防渗漏处理，避免对环境产生二次污染。固体废物堆放后及时清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本项目产生的一般</w:t>
            </w:r>
            <w:r>
              <w:rPr>
                <w:rFonts w:hint="eastAsia"/>
                <w:bCs/>
                <w:color w:val="auto"/>
                <w:sz w:val="24"/>
                <w:highlight w:val="none"/>
                <w:lang w:val="en-US" w:eastAsia="zh-CN"/>
              </w:rPr>
              <w:t>工业固体废物</w:t>
            </w:r>
            <w:r>
              <w:rPr>
                <w:rFonts w:hint="eastAsia"/>
                <w:bCs/>
                <w:color w:val="auto"/>
                <w:sz w:val="24"/>
                <w:highlight w:val="none"/>
              </w:rPr>
              <w:t>是除尘器收集到的粉尘</w:t>
            </w:r>
            <w:r>
              <w:rPr>
                <w:rFonts w:hint="eastAsia"/>
                <w:bCs/>
                <w:color w:val="auto"/>
                <w:sz w:val="24"/>
                <w:highlight w:val="none"/>
                <w:lang w:eastAsia="zh-CN"/>
              </w:rPr>
              <w:t>、</w:t>
            </w:r>
            <w:r>
              <w:rPr>
                <w:rFonts w:hint="eastAsia"/>
                <w:bCs/>
                <w:color w:val="auto"/>
                <w:sz w:val="24"/>
                <w:highlight w:val="none"/>
                <w:lang w:val="en-US" w:eastAsia="zh-CN"/>
              </w:rPr>
              <w:t>沉淀池的</w:t>
            </w:r>
            <w:r>
              <w:rPr>
                <w:rFonts w:hint="eastAsia"/>
                <w:bCs/>
                <w:color w:val="auto"/>
                <w:sz w:val="24"/>
                <w:highlight w:val="none"/>
              </w:rPr>
              <w:t>沉渣</w:t>
            </w:r>
            <w:r>
              <w:rPr>
                <w:rFonts w:hint="eastAsia"/>
                <w:bCs/>
                <w:color w:val="auto"/>
                <w:sz w:val="24"/>
                <w:highlight w:val="none"/>
                <w:lang w:val="en-US" w:eastAsia="zh-CN"/>
              </w:rPr>
              <w:t>和废料</w:t>
            </w:r>
            <w:r>
              <w:rPr>
                <w:rFonts w:hint="eastAsia"/>
                <w:bCs/>
                <w:color w:val="auto"/>
                <w:sz w:val="24"/>
                <w:highlight w:val="none"/>
              </w:rPr>
              <w:t>，除尘器收集的粉尘放置在</w:t>
            </w:r>
            <w:r>
              <w:rPr>
                <w:rFonts w:hint="eastAsia"/>
                <w:bCs/>
                <w:color w:val="auto"/>
                <w:sz w:val="24"/>
                <w:highlight w:val="none"/>
                <w:lang w:val="en-US" w:eastAsia="zh-CN"/>
              </w:rPr>
              <w:t>成品库</w:t>
            </w:r>
            <w:r>
              <w:rPr>
                <w:rFonts w:hint="eastAsia"/>
                <w:bCs/>
                <w:color w:val="auto"/>
                <w:sz w:val="24"/>
                <w:highlight w:val="none"/>
              </w:rPr>
              <w:t>，与</w:t>
            </w:r>
            <w:r>
              <w:rPr>
                <w:rFonts w:hint="eastAsia"/>
                <w:bCs/>
                <w:color w:val="auto"/>
                <w:sz w:val="24"/>
                <w:highlight w:val="none"/>
                <w:lang w:val="en-US" w:eastAsia="zh-CN"/>
              </w:rPr>
              <w:t>废料</w:t>
            </w:r>
            <w:r>
              <w:rPr>
                <w:rFonts w:hint="eastAsia"/>
                <w:bCs/>
                <w:color w:val="auto"/>
                <w:sz w:val="24"/>
                <w:highlight w:val="none"/>
              </w:rPr>
              <w:t>一同外售；</w:t>
            </w:r>
            <w:r>
              <w:rPr>
                <w:rFonts w:hint="eastAsia"/>
                <w:bCs/>
                <w:color w:val="auto"/>
                <w:sz w:val="24"/>
                <w:highlight w:val="none"/>
                <w:lang w:val="en-US" w:eastAsia="zh-CN"/>
              </w:rPr>
              <w:t>成品库</w:t>
            </w:r>
            <w:r>
              <w:rPr>
                <w:rFonts w:hint="eastAsia"/>
                <w:bCs/>
                <w:color w:val="auto"/>
                <w:sz w:val="24"/>
                <w:highlight w:val="none"/>
              </w:rPr>
              <w:t>的设置及贮存要求如下：</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bCs/>
                <w:color w:val="auto"/>
                <w:kern w:val="0"/>
                <w:sz w:val="24"/>
                <w:highlight w:val="none"/>
              </w:rPr>
            </w:pPr>
            <w:r>
              <w:rPr>
                <w:rFonts w:hint="eastAsia"/>
                <w:bCs/>
                <w:color w:val="auto"/>
                <w:kern w:val="0"/>
                <w:sz w:val="24"/>
                <w:highlight w:val="none"/>
              </w:rPr>
              <w:t>①贮存、处置场的建设类型，必须与将要堆放的一般工业固体废物的类别相一致。</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②为加强监督管理，贮存、处置场应按相关规范设置环境保护图形标志。</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③对固体废物实行从产生、收集、运输、贮存直至最终处理实行全过程管理，加强固体废物运输过程的事故风险防范，按照有关</w:t>
            </w:r>
            <w:r>
              <w:rPr>
                <w:rFonts w:hint="eastAsia"/>
                <w:bCs/>
                <w:color w:val="auto"/>
                <w:kern w:val="0"/>
                <w:sz w:val="24"/>
                <w:highlight w:val="none"/>
                <w:lang w:eastAsia="zh-CN"/>
              </w:rPr>
              <w:t>法律法规</w:t>
            </w:r>
            <w:r>
              <w:rPr>
                <w:rFonts w:hint="eastAsia"/>
                <w:bCs/>
                <w:color w:val="auto"/>
                <w:kern w:val="0"/>
                <w:sz w:val="24"/>
                <w:highlight w:val="none"/>
              </w:rPr>
              <w:t>的要求，对固体废弃物全过程管理应报当地环保行政主管部门等批准。</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④加强固体废物规范化管理，固体废物分类定点堆放。</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⑤</w:t>
            </w:r>
            <w:r>
              <w:rPr>
                <w:rFonts w:hint="eastAsia"/>
                <w:bCs/>
                <w:color w:val="auto"/>
                <w:kern w:val="0"/>
                <w:sz w:val="24"/>
                <w:highlight w:val="none"/>
                <w:lang w:val="en-US" w:eastAsia="zh-CN"/>
              </w:rPr>
              <w:t>废料区</w:t>
            </w:r>
            <w:r>
              <w:rPr>
                <w:rFonts w:hint="eastAsia"/>
                <w:bCs/>
                <w:color w:val="auto"/>
                <w:kern w:val="0"/>
                <w:sz w:val="24"/>
                <w:highlight w:val="none"/>
              </w:rPr>
              <w:t>做好防渗措施。</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kern w:val="0"/>
                <w:sz w:val="24"/>
                <w:highlight w:val="none"/>
              </w:rPr>
            </w:pPr>
            <w:r>
              <w:rPr>
                <w:rFonts w:hint="eastAsia"/>
                <w:bCs/>
                <w:color w:val="auto"/>
                <w:kern w:val="0"/>
                <w:sz w:val="24"/>
                <w:highlight w:val="none"/>
              </w:rPr>
              <w:t>综上所述，本项目运营期生产及生活产生的固体废弃物，经采取相应的措施后均能够得到合理</w:t>
            </w:r>
            <w:r>
              <w:rPr>
                <w:rFonts w:hint="eastAsia"/>
                <w:bCs/>
                <w:color w:val="auto"/>
                <w:kern w:val="0"/>
                <w:sz w:val="24"/>
                <w:highlight w:val="none"/>
                <w:lang w:eastAsia="zh-CN"/>
              </w:rPr>
              <w:t>的</w:t>
            </w:r>
            <w:r>
              <w:rPr>
                <w:rFonts w:hint="eastAsia"/>
                <w:bCs/>
                <w:color w:val="auto"/>
                <w:kern w:val="0"/>
                <w:sz w:val="24"/>
                <w:highlight w:val="none"/>
              </w:rPr>
              <w:t>处理处置，不向周围环境排放，不会对周围环境产生二次污染，项目运营过程中产生的固废对周围环境影响很小。</w:t>
            </w:r>
          </w:p>
          <w:p>
            <w:pPr>
              <w:keepNext w:val="0"/>
              <w:keepLines w:val="0"/>
              <w:pageBreakBefore w:val="0"/>
              <w:widowControl w:val="0"/>
              <w:numPr>
                <w:ilvl w:val="0"/>
                <w:numId w:val="0"/>
              </w:numPr>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ascii="Times New Roman" w:hAnsi="Times New Roman" w:eastAsia="宋体" w:cs="Times New Roman"/>
                <w:bCs/>
                <w:color w:val="auto"/>
                <w:kern w:val="2"/>
                <w:sz w:val="24"/>
                <w:szCs w:val="24"/>
                <w:lang w:val="en-US" w:eastAsia="zh-CN" w:bidi="ar-SA"/>
              </w:rPr>
              <w:t>（2）</w:t>
            </w:r>
            <w:r>
              <w:rPr>
                <w:rFonts w:hint="eastAsia"/>
                <w:bCs/>
                <w:color w:val="auto"/>
                <w:sz w:val="24"/>
                <w:highlight w:val="none"/>
              </w:rPr>
              <w:t>危险废物</w:t>
            </w:r>
            <w:r>
              <w:rPr>
                <w:rFonts w:hint="eastAsia"/>
                <w:bCs/>
                <w:color w:val="auto"/>
                <w:sz w:val="24"/>
                <w:highlight w:val="none"/>
                <w:lang w:eastAsia="zh-CN"/>
              </w:rPr>
              <w:t>贮存点</w:t>
            </w:r>
            <w:r>
              <w:rPr>
                <w:rFonts w:hint="eastAsia"/>
                <w:bCs/>
                <w:color w:val="auto"/>
                <w:sz w:val="24"/>
                <w:highlight w:val="none"/>
              </w:rPr>
              <w:t>防渗及管理措施</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为防止危废暂存过程中对环境产生污染影响，根据《危险废物贮存污染控制标准》（GB18597-2023）、《危险废物收集 贮存运输技术规范》（HJ2025-2012）、《危险废物管理计划和管理台账制定技术导则》（HJ 1259-2022）中的相关要求，本项目应采取下述管理措施：</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①危险废物分类收集，分区存放，采用密闭容器进行盛装，且盛装容器贴有危险废物标识，贮存间设置危险废物警示标志，由专人进行管理，有完善的危险废物排放量及处置记录。</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②对密闭容器定期进行检查，泄漏损坏时立即进行处理，并将其装入完好容器内。</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③危险废物转移遵从《危险废物转移管理办法》（部令第23号）及其他有关规定的要求。</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④产生危险废物的单位应定期通过国家危险废物信息管理系统向所在地生态环境主管部门申报危险废物的种类、产生量、流向、贮存、利用、处置等有关资料。</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⑤加强人员培训，增强转运人员风险意识，加强危险废物转运车辆及容器的巡查管理，及时发现泄漏情况并及时处理，定期检查各种危险废物转运专用容器，防止泄漏，相关车辆及转运容器每班检查一次，可避免危险废物在厂内转运过程中散落、泄漏对周边环境造成影响。</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⑥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⑦企业要结合自身的实际情况，与生产记录相衔接，根据《危险废物产生单位管理计划制定指南》建立危险废物台账。</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rPr>
                <w:rFonts w:hint="eastAsia"/>
              </w:rPr>
            </w:pPr>
            <w:r>
              <w:rPr>
                <w:rFonts w:hint="eastAsia"/>
              </w:rPr>
              <w:t>建设单位认真落实上述危险废物管理处置方法，项目固体废弃物对周围环境不会产生明显影响。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b/>
                <w:color w:val="auto"/>
                <w:sz w:val="24"/>
                <w:highlight w:val="none"/>
              </w:rPr>
            </w:pPr>
            <w:r>
              <w:rPr>
                <w:rFonts w:hint="eastAsia"/>
                <w:b/>
                <w:color w:val="auto"/>
                <w:sz w:val="24"/>
                <w:highlight w:val="none"/>
              </w:rPr>
              <w:t>（五）地下水环境影响分析</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项目正常工况下，</w:t>
            </w:r>
            <w:r>
              <w:rPr>
                <w:rFonts w:hint="eastAsia" w:ascii="Times New Roman" w:cs="Times New Roman"/>
                <w:b w:val="0"/>
                <w:bCs/>
                <w:color w:val="auto"/>
                <w:kern w:val="0"/>
                <w:highlight w:val="none"/>
                <w:lang w:val="en-US" w:eastAsia="zh-CN"/>
              </w:rPr>
              <w:t>三级沉淀池</w:t>
            </w:r>
            <w:r>
              <w:rPr>
                <w:rFonts w:hint="eastAsia" w:ascii="Times New Roman" w:cs="Times New Roman"/>
                <w:b w:val="0"/>
                <w:bCs/>
                <w:color w:val="auto"/>
                <w:kern w:val="0"/>
                <w:highlight w:val="none"/>
              </w:rPr>
              <w:t>不会发生</w:t>
            </w:r>
            <w:r>
              <w:rPr>
                <w:rFonts w:hint="eastAsia" w:ascii="Times New Roman" w:cs="Times New Roman"/>
                <w:b w:val="0"/>
                <w:bCs/>
                <w:color w:val="auto"/>
                <w:kern w:val="0"/>
                <w:highlight w:val="none"/>
                <w:lang w:val="en-US" w:eastAsia="zh-CN"/>
              </w:rPr>
              <w:t>泄漏</w:t>
            </w:r>
            <w:r>
              <w:rPr>
                <w:rFonts w:hint="eastAsia" w:ascii="Times New Roman" w:cs="Times New Roman"/>
                <w:b w:val="0"/>
                <w:bCs/>
                <w:color w:val="auto"/>
                <w:kern w:val="0"/>
                <w:highlight w:val="none"/>
              </w:rPr>
              <w:t>，污染地下水；非正常工况下，</w:t>
            </w:r>
            <w:r>
              <w:rPr>
                <w:rFonts w:hint="eastAsia" w:ascii="Times New Roman" w:cs="Times New Roman"/>
                <w:b w:val="0"/>
                <w:bCs/>
                <w:color w:val="auto"/>
                <w:kern w:val="0"/>
                <w:highlight w:val="none"/>
                <w:lang w:val="en-US" w:eastAsia="zh-CN"/>
              </w:rPr>
              <w:t>沉淀池破损会</w:t>
            </w:r>
            <w:r>
              <w:rPr>
                <w:rFonts w:hint="eastAsia" w:ascii="Times New Roman" w:cs="Times New Roman"/>
                <w:b w:val="0"/>
                <w:bCs/>
                <w:color w:val="auto"/>
                <w:kern w:val="0"/>
                <w:highlight w:val="none"/>
              </w:rPr>
              <w:t>导致</w:t>
            </w:r>
            <w:r>
              <w:rPr>
                <w:rFonts w:hint="eastAsia" w:ascii="Times New Roman" w:cs="Times New Roman"/>
                <w:b w:val="0"/>
                <w:bCs/>
                <w:color w:val="auto"/>
                <w:kern w:val="0"/>
                <w:highlight w:val="none"/>
                <w:lang w:val="en-US" w:eastAsia="zh-CN"/>
              </w:rPr>
              <w:t>废水</w:t>
            </w:r>
            <w:r>
              <w:rPr>
                <w:rFonts w:hint="eastAsia" w:ascii="Times New Roman" w:cs="Times New Roman"/>
                <w:b w:val="0"/>
                <w:bCs/>
                <w:color w:val="auto"/>
                <w:kern w:val="0"/>
                <w:highlight w:val="none"/>
              </w:rPr>
              <w:t>外溢，直接进入地下水，污染区域水环境。</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本次评价要求厂区采取分区防渗防范措施。参照《环境影响评价技术导则-地下水环境》（HJ610-2016）项目污染防治对策的要求，根据项目区各生产单元可能泄漏至地面区域的污染物性质和生产单元的构筑方式，将厂区划分为</w:t>
            </w:r>
            <w:r>
              <w:rPr>
                <w:rFonts w:hint="eastAsia" w:ascii="Times New Roman" w:cs="Times New Roman"/>
                <w:b w:val="0"/>
                <w:bCs/>
                <w:color w:val="auto"/>
                <w:kern w:val="0"/>
                <w:highlight w:val="none"/>
                <w:lang w:val="en-US" w:eastAsia="zh-CN"/>
              </w:rPr>
              <w:t>重点防渗区、</w:t>
            </w:r>
            <w:r>
              <w:rPr>
                <w:rFonts w:hint="eastAsia" w:ascii="Times New Roman" w:cs="Times New Roman"/>
                <w:b w:val="0"/>
                <w:bCs/>
                <w:color w:val="auto"/>
                <w:kern w:val="0"/>
                <w:highlight w:val="none"/>
              </w:rPr>
              <w:t>一般防渗区和简单防渗区。</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①重点防渗区：危废</w:t>
            </w:r>
            <w:r>
              <w:rPr>
                <w:rFonts w:hint="eastAsia" w:ascii="Times New Roman" w:cs="Times New Roman"/>
                <w:b w:val="0"/>
                <w:bCs/>
                <w:color w:val="auto"/>
                <w:kern w:val="0"/>
                <w:highlight w:val="none"/>
                <w:lang w:eastAsia="zh-CN"/>
              </w:rPr>
              <w:t>贮存点</w:t>
            </w:r>
            <w:r>
              <w:rPr>
                <w:rFonts w:hint="eastAsia" w:ascii="Times New Roman" w:cs="Times New Roman"/>
                <w:b w:val="0"/>
                <w:bCs/>
                <w:color w:val="auto"/>
                <w:kern w:val="0"/>
                <w:highlight w:val="none"/>
              </w:rPr>
              <w:t>。重点防渗区防渗要求：防渗层为至少1m厚黏土层（渗透系数不大于10</w:t>
            </w:r>
            <w:r>
              <w:rPr>
                <w:rFonts w:hint="eastAsia" w:ascii="Times New Roman" w:cs="Times New Roman"/>
                <w:b w:val="0"/>
                <w:bCs/>
                <w:color w:val="auto"/>
                <w:kern w:val="0"/>
                <w:highlight w:val="none"/>
                <w:vertAlign w:val="superscript"/>
              </w:rPr>
              <w:t>-7</w:t>
            </w:r>
            <w:r>
              <w:rPr>
                <w:rFonts w:hint="eastAsia" w:ascii="Times New Roman" w:cs="Times New Roman"/>
                <w:b w:val="0"/>
                <w:bCs/>
                <w:color w:val="auto"/>
                <w:kern w:val="0"/>
                <w:highlight w:val="none"/>
              </w:rPr>
              <w:t>cm/s），或至少2mm厚高密度聚乙烯膜等人工防渗材料（渗透系数不大于10</w:t>
            </w:r>
            <w:r>
              <w:rPr>
                <w:rFonts w:hint="eastAsia" w:ascii="Times New Roman" w:cs="Times New Roman"/>
                <w:b w:val="0"/>
                <w:bCs/>
                <w:color w:val="auto"/>
                <w:kern w:val="0"/>
                <w:highlight w:val="none"/>
                <w:vertAlign w:val="superscript"/>
              </w:rPr>
              <w:t>-10</w:t>
            </w:r>
            <w:r>
              <w:rPr>
                <w:rFonts w:hint="eastAsia" w:ascii="Times New Roman" w:cs="Times New Roman"/>
                <w:b w:val="0"/>
                <w:bCs/>
                <w:color w:val="auto"/>
                <w:kern w:val="0"/>
                <w:highlight w:val="none"/>
              </w:rPr>
              <w:t>cm/s）。</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ascii="Times New Roman" w:cs="Times New Roman"/>
                <w:b w:val="0"/>
                <w:bCs/>
                <w:color w:val="auto"/>
                <w:kern w:val="0"/>
                <w:highlight w:val="none"/>
              </w:rPr>
            </w:pPr>
            <w:r>
              <w:rPr>
                <w:rFonts w:hint="eastAsia" w:ascii="Times New Roman" w:cs="Times New Roman"/>
                <w:b w:val="0"/>
                <w:bCs/>
                <w:color w:val="auto"/>
                <w:kern w:val="0"/>
                <w:highlight w:val="none"/>
                <w:lang w:val="en-US" w:eastAsia="zh-CN"/>
              </w:rPr>
              <w:t>②</w:t>
            </w:r>
            <w:r>
              <w:rPr>
                <w:rFonts w:hint="eastAsia" w:ascii="Times New Roman" w:cs="Times New Roman"/>
                <w:b w:val="0"/>
                <w:bCs/>
                <w:color w:val="auto"/>
                <w:kern w:val="0"/>
                <w:highlight w:val="none"/>
              </w:rPr>
              <w:t>一般防渗区</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一般防渗区主要为生产车间</w:t>
            </w:r>
            <w:r>
              <w:rPr>
                <w:rFonts w:hint="eastAsia" w:ascii="Times New Roman" w:cs="Times New Roman"/>
                <w:b w:val="0"/>
                <w:bCs/>
                <w:color w:val="auto"/>
                <w:kern w:val="0"/>
                <w:highlight w:val="none"/>
                <w:lang w:eastAsia="zh-CN"/>
              </w:rPr>
              <w:t>、</w:t>
            </w:r>
            <w:r>
              <w:rPr>
                <w:rFonts w:hint="eastAsia" w:ascii="Times New Roman" w:cs="Times New Roman"/>
                <w:b w:val="0"/>
                <w:bCs/>
                <w:color w:val="auto"/>
                <w:kern w:val="0"/>
                <w:highlight w:val="none"/>
                <w:lang w:val="en-US" w:eastAsia="zh-CN"/>
              </w:rPr>
              <w:t>三级沉淀池及原料库、成品库</w:t>
            </w:r>
            <w:r>
              <w:rPr>
                <w:rFonts w:hint="eastAsia" w:ascii="Times New Roman" w:cs="Times New Roman"/>
                <w:b w:val="0"/>
                <w:bCs/>
                <w:color w:val="auto"/>
                <w:kern w:val="0"/>
                <w:highlight w:val="none"/>
              </w:rPr>
              <w:t>，防渗技术要求为：等效粘土防渗层Mb≥1.5m，K≤1×10</w:t>
            </w:r>
            <w:r>
              <w:rPr>
                <w:rFonts w:hint="eastAsia" w:ascii="Times New Roman" w:cs="Times New Roman"/>
                <w:b w:val="0"/>
                <w:bCs/>
                <w:color w:val="auto"/>
                <w:kern w:val="0"/>
                <w:highlight w:val="none"/>
                <w:vertAlign w:val="superscript"/>
              </w:rPr>
              <w:t>-7</w:t>
            </w:r>
            <w:r>
              <w:rPr>
                <w:rFonts w:hint="eastAsia" w:ascii="Times New Roman" w:cs="Times New Roman"/>
                <w:b w:val="0"/>
                <w:bCs/>
                <w:color w:val="auto"/>
                <w:kern w:val="0"/>
                <w:highlight w:val="none"/>
              </w:rPr>
              <w:t>cm/s，或参照《生活垃圾填埋场污染控制标准》（GB16889-2</w:t>
            </w:r>
            <w:r>
              <w:rPr>
                <w:rFonts w:hint="eastAsia" w:ascii="Times New Roman" w:cs="Times New Roman"/>
                <w:b w:val="0"/>
                <w:bCs/>
                <w:color w:val="auto"/>
                <w:kern w:val="0"/>
                <w:highlight w:val="none"/>
                <w:lang w:val="en-US" w:eastAsia="zh-CN"/>
              </w:rPr>
              <w:t>024</w:t>
            </w:r>
            <w:r>
              <w:rPr>
                <w:rFonts w:hint="eastAsia" w:ascii="Times New Roman" w:cs="Times New Roman"/>
                <w:b w:val="0"/>
                <w:bCs/>
                <w:color w:val="auto"/>
                <w:kern w:val="0"/>
                <w:highlight w:val="none"/>
              </w:rPr>
              <w:t>）执行。具体操作如下：底层采取粘土铺底，并采用混凝土硬化防渗。</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ascii="Times New Roman" w:cs="Times New Roman"/>
                <w:b w:val="0"/>
                <w:bCs/>
                <w:color w:val="auto"/>
                <w:kern w:val="0"/>
                <w:highlight w:val="none"/>
              </w:rPr>
            </w:pPr>
            <w:r>
              <w:rPr>
                <w:rFonts w:hint="eastAsia" w:ascii="Times New Roman" w:cs="Times New Roman"/>
                <w:b w:val="0"/>
                <w:bCs/>
                <w:color w:val="auto"/>
                <w:kern w:val="0"/>
                <w:highlight w:val="none"/>
                <w:lang w:val="en-US" w:eastAsia="zh-CN"/>
              </w:rPr>
              <w:t>③</w:t>
            </w:r>
            <w:r>
              <w:rPr>
                <w:rFonts w:hint="eastAsia" w:ascii="Times New Roman" w:cs="Times New Roman"/>
                <w:b w:val="0"/>
                <w:bCs/>
                <w:color w:val="auto"/>
                <w:kern w:val="0"/>
                <w:highlight w:val="none"/>
              </w:rPr>
              <w:t>简单防渗区</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简单防渗区主要为</w:t>
            </w:r>
            <w:r>
              <w:rPr>
                <w:rFonts w:hint="eastAsia" w:ascii="Times New Roman" w:cs="Times New Roman"/>
                <w:b w:val="0"/>
                <w:bCs/>
                <w:color w:val="auto"/>
                <w:kern w:val="0"/>
                <w:highlight w:val="none"/>
                <w:lang w:val="en-US" w:eastAsia="zh-CN"/>
              </w:rPr>
              <w:t>办公生活区和厂区道路</w:t>
            </w:r>
            <w:r>
              <w:rPr>
                <w:rFonts w:hint="eastAsia" w:ascii="Times New Roman" w:cs="Times New Roman"/>
                <w:b w:val="0"/>
                <w:bCs/>
                <w:color w:val="auto"/>
                <w:kern w:val="0"/>
                <w:highlight w:val="none"/>
              </w:rPr>
              <w:t>等，一般要求进行水泥硬化处理。</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将项目区内各生产功能单元分类进行防渗处理后，应制定相应的监督和维护办法，并指派专人定期对防渗层的防渗性能进行检查，一旦发现异常，应及时维护，编写检查及维护日志。</w:t>
            </w:r>
          </w:p>
          <w:p>
            <w:pPr>
              <w:pStyle w:val="5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cs="Times New Roman"/>
                <w:b w:val="0"/>
                <w:bCs/>
                <w:color w:val="auto"/>
                <w:kern w:val="0"/>
                <w:highlight w:val="none"/>
              </w:rPr>
            </w:pPr>
            <w:r>
              <w:rPr>
                <w:rFonts w:hint="eastAsia" w:ascii="Times New Roman" w:cs="Times New Roman"/>
                <w:b w:val="0"/>
                <w:bCs/>
                <w:color w:val="auto"/>
                <w:kern w:val="0"/>
                <w:highlight w:val="none"/>
              </w:rPr>
              <w:t>建设项目采取以上污染防治措施后，不会对项目所在区域地下水产生影响，防治措施可行。</w:t>
            </w:r>
          </w:p>
          <w:p>
            <w:pPr>
              <w:keepNext w:val="0"/>
              <w:keepLines w:val="0"/>
              <w:pageBreakBefore w:val="0"/>
              <w:widowControl w:val="0"/>
              <w:kinsoku/>
              <w:wordWrap/>
              <w:topLinePunct w:val="0"/>
              <w:autoSpaceDE/>
              <w:autoSpaceDN/>
              <w:bidi w:val="0"/>
              <w:adjustRightInd w:val="0"/>
              <w:snapToGrid w:val="0"/>
              <w:spacing w:line="500" w:lineRule="exact"/>
              <w:ind w:firstLine="482" w:firstLineChars="200"/>
              <w:textAlignment w:val="auto"/>
              <w:rPr>
                <w:rFonts w:hint="eastAsia"/>
                <w:b/>
                <w:color w:val="auto"/>
                <w:sz w:val="24"/>
                <w:highlight w:val="none"/>
              </w:rPr>
            </w:pPr>
            <w:r>
              <w:rPr>
                <w:rFonts w:hint="eastAsia"/>
                <w:b/>
                <w:color w:val="auto"/>
                <w:sz w:val="24"/>
                <w:highlight w:val="none"/>
              </w:rPr>
              <w:t>（六）土壤环境影响分析</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1.</w:t>
            </w:r>
            <w:r>
              <w:rPr>
                <w:rFonts w:hint="eastAsia" w:ascii="Times New Roman" w:hAnsi="Times New Roman" w:eastAsia="宋体" w:cs="Times New Roman"/>
                <w:color w:val="auto"/>
                <w:kern w:val="0"/>
                <w:sz w:val="24"/>
                <w:highlight w:val="none"/>
              </w:rPr>
              <w:t>土壤环境影响识别</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营运期主要影响为废气大气沉降和</w:t>
            </w:r>
            <w:r>
              <w:rPr>
                <w:rFonts w:hint="eastAsia"/>
                <w:bCs/>
                <w:color w:val="auto"/>
                <w:sz w:val="24"/>
                <w:highlight w:val="none"/>
                <w:lang w:val="en-US" w:eastAsia="zh-CN"/>
              </w:rPr>
              <w:t>三级沉淀池</w:t>
            </w:r>
            <w:r>
              <w:rPr>
                <w:rFonts w:hint="eastAsia"/>
                <w:bCs/>
                <w:color w:val="auto"/>
                <w:sz w:val="24"/>
                <w:highlight w:val="none"/>
              </w:rPr>
              <w:t>等泄漏后入渗影响。本项目土壤环境影响类型及影响途径、土壤环境影响源及影响因子识别见下表。</w:t>
            </w:r>
          </w:p>
          <w:p>
            <w:pPr>
              <w:pStyle w:val="87"/>
              <w:bidi w:val="0"/>
              <w:rPr>
                <w:rFonts w:hint="eastAsia"/>
                <w:color w:val="auto"/>
              </w:rPr>
            </w:pPr>
            <w:r>
              <w:rPr>
                <w:rFonts w:hint="eastAsia"/>
                <w:color w:val="auto"/>
              </w:rPr>
              <w:t>表</w:t>
            </w:r>
            <w:r>
              <w:rPr>
                <w:rFonts w:hint="eastAsia"/>
                <w:color w:val="auto"/>
                <w:lang w:val="en-US" w:eastAsia="zh-CN"/>
              </w:rPr>
              <w:t>4-15</w:t>
            </w:r>
            <w:r>
              <w:rPr>
                <w:rFonts w:hint="eastAsia"/>
                <w:color w:val="auto"/>
              </w:rPr>
              <w:t xml:space="preserve">    建设项目土壤环境影响类型与影响途径表</w:t>
            </w:r>
          </w:p>
          <w:tbl>
            <w:tblPr>
              <w:tblStyle w:val="27"/>
              <w:tblW w:w="8277"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303"/>
              <w:gridCol w:w="1833"/>
              <w:gridCol w:w="1545"/>
              <w:gridCol w:w="1680"/>
              <w:gridCol w:w="191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03" w:type="dxa"/>
                  <w:vMerge w:val="restart"/>
                  <w:tcBorders>
                    <w:top w:val="single" w:color="000000" w:sz="4" w:space="0"/>
                    <w:left w:val="single" w:color="auto" w:sz="0" w:space="0"/>
                    <w:bottom w:val="single" w:color="000000" w:sz="4" w:space="0"/>
                    <w:right w:val="single" w:color="000000" w:sz="4" w:space="0"/>
                  </w:tcBorders>
                  <w:vAlign w:val="center"/>
                </w:tcPr>
                <w:p>
                  <w:pPr>
                    <w:overflowPunct w:val="0"/>
                    <w:adjustRightInd w:val="0"/>
                    <w:snapToGrid w:val="0"/>
                    <w:spacing w:line="360" w:lineRule="exact"/>
                    <w:jc w:val="center"/>
                    <w:rPr>
                      <w:rFonts w:hint="eastAsia"/>
                      <w:color w:val="auto"/>
                      <w:kern w:val="0"/>
                      <w:szCs w:val="21"/>
                      <w:highlight w:val="none"/>
                    </w:rPr>
                  </w:pPr>
                  <w:r>
                    <w:rPr>
                      <w:rFonts w:hint="eastAsia"/>
                      <w:bCs/>
                      <w:color w:val="auto"/>
                      <w:kern w:val="0"/>
                      <w:szCs w:val="21"/>
                      <w:highlight w:val="none"/>
                    </w:rPr>
                    <w:t>不同时段</w:t>
                  </w:r>
                </w:p>
              </w:tc>
              <w:tc>
                <w:tcPr>
                  <w:tcW w:w="6974" w:type="dxa"/>
                  <w:gridSpan w:val="4"/>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污染影响型</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03"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color w:val="auto"/>
                      <w:kern w:val="0"/>
                      <w:szCs w:val="21"/>
                      <w:highlight w:val="none"/>
                    </w:rPr>
                  </w:pPr>
                </w:p>
              </w:tc>
              <w:tc>
                <w:tcPr>
                  <w:tcW w:w="183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大气沉降</w:t>
                  </w:r>
                </w:p>
              </w:tc>
              <w:tc>
                <w:tcPr>
                  <w:tcW w:w="1545"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地面漫流</w:t>
                  </w:r>
                </w:p>
              </w:tc>
              <w:tc>
                <w:tcPr>
                  <w:tcW w:w="1680"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垂直入渗</w:t>
                  </w:r>
                </w:p>
              </w:tc>
              <w:tc>
                <w:tcPr>
                  <w:tcW w:w="1916"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其他</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0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建设期</w:t>
                  </w:r>
                </w:p>
              </w:tc>
              <w:tc>
                <w:tcPr>
                  <w:tcW w:w="183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680"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916"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0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运营期</w:t>
                  </w:r>
                </w:p>
              </w:tc>
              <w:tc>
                <w:tcPr>
                  <w:tcW w:w="183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680"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916"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0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服务期满</w:t>
                  </w:r>
                </w:p>
              </w:tc>
              <w:tc>
                <w:tcPr>
                  <w:tcW w:w="1833"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680"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w:t>
                  </w:r>
                </w:p>
              </w:tc>
              <w:tc>
                <w:tcPr>
                  <w:tcW w:w="1916" w:type="dxa"/>
                  <w:tcBorders>
                    <w:top w:val="single" w:color="000000" w:sz="4" w:space="0"/>
                    <w:left w:val="single" w:color="000000" w:sz="4" w:space="0"/>
                    <w:bottom w:val="single" w:color="000000" w:sz="4" w:space="0"/>
                    <w:right w:val="single" w:color="000000" w:sz="4" w:space="0"/>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w:t>
                  </w:r>
                </w:p>
              </w:tc>
            </w:tr>
          </w:tbl>
          <w:p>
            <w:pPr>
              <w:pStyle w:val="87"/>
              <w:keepNext w:val="0"/>
              <w:keepLines w:val="0"/>
              <w:pageBreakBefore w:val="0"/>
              <w:widowControl/>
              <w:kinsoku/>
              <w:wordWrap/>
              <w:overflowPunct/>
              <w:topLinePunct/>
              <w:autoSpaceDE/>
              <w:autoSpaceDN/>
              <w:bidi w:val="0"/>
              <w:adjustRightInd w:val="0"/>
              <w:snapToGrid w:val="0"/>
              <w:spacing w:line="240" w:lineRule="auto"/>
              <w:textAlignment w:val="auto"/>
              <w:rPr>
                <w:rFonts w:hint="eastAsia"/>
                <w:color w:val="auto"/>
              </w:rPr>
            </w:pPr>
            <w:r>
              <w:rPr>
                <w:rFonts w:hint="eastAsia"/>
                <w:color w:val="auto"/>
              </w:rPr>
              <w:t>表</w:t>
            </w:r>
            <w:r>
              <w:rPr>
                <w:rFonts w:hint="eastAsia"/>
                <w:color w:val="auto"/>
                <w:lang w:val="en-US" w:eastAsia="zh-CN"/>
              </w:rPr>
              <w:t>4-16</w:t>
            </w:r>
            <w:r>
              <w:rPr>
                <w:rFonts w:hint="eastAsia"/>
                <w:color w:val="auto"/>
              </w:rPr>
              <w:t xml:space="preserve">    建设项目土壤环境影响及影响因子识别表</w:t>
            </w:r>
          </w:p>
          <w:tbl>
            <w:tblPr>
              <w:tblStyle w:val="2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3"/>
              <w:gridCol w:w="1262"/>
              <w:gridCol w:w="1235"/>
              <w:gridCol w:w="1309"/>
              <w:gridCol w:w="1023"/>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753" w:type="dxa"/>
                  <w:tcBorders>
                    <w:tl2br w:val="nil"/>
                    <w:tr2bl w:val="nil"/>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污染源</w:t>
                  </w:r>
                </w:p>
              </w:tc>
              <w:tc>
                <w:tcPr>
                  <w:tcW w:w="1262"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工艺流程</w:t>
                  </w:r>
                </w:p>
              </w:tc>
              <w:tc>
                <w:tcPr>
                  <w:tcW w:w="1235"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污染途径</w:t>
                  </w:r>
                </w:p>
              </w:tc>
              <w:tc>
                <w:tcPr>
                  <w:tcW w:w="1309"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污染指标</w:t>
                  </w:r>
                </w:p>
              </w:tc>
              <w:tc>
                <w:tcPr>
                  <w:tcW w:w="1023"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特征因子</w:t>
                  </w:r>
                </w:p>
              </w:tc>
              <w:tc>
                <w:tcPr>
                  <w:tcW w:w="695"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753" w:type="dxa"/>
                  <w:tcBorders>
                    <w:tl2br w:val="nil"/>
                    <w:tr2bl w:val="nil"/>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rPr>
                    <w:t>排气筒</w:t>
                  </w:r>
                </w:p>
              </w:tc>
              <w:tc>
                <w:tcPr>
                  <w:tcW w:w="1262"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lang w:val="en-US" w:eastAsia="zh-CN"/>
                    </w:rPr>
                    <w:t>投料</w:t>
                  </w:r>
                  <w:r>
                    <w:rPr>
                      <w:rFonts w:hint="eastAsia"/>
                      <w:bCs/>
                      <w:color w:val="auto"/>
                      <w:kern w:val="0"/>
                      <w:szCs w:val="21"/>
                      <w:highlight w:val="none"/>
                    </w:rPr>
                    <w:t>破碎</w:t>
                  </w:r>
                  <w:r>
                    <w:rPr>
                      <w:rFonts w:hint="eastAsia"/>
                      <w:bCs/>
                      <w:color w:val="auto"/>
                      <w:kern w:val="0"/>
                      <w:szCs w:val="21"/>
                      <w:highlight w:val="none"/>
                      <w:lang w:val="en-US" w:eastAsia="zh-CN"/>
                    </w:rPr>
                    <w:t>筛分</w:t>
                  </w:r>
                  <w:r>
                    <w:rPr>
                      <w:rFonts w:hint="eastAsia"/>
                      <w:bCs/>
                      <w:color w:val="auto"/>
                      <w:kern w:val="0"/>
                      <w:szCs w:val="21"/>
                      <w:highlight w:val="none"/>
                    </w:rPr>
                    <w:t>工序</w:t>
                  </w:r>
                </w:p>
              </w:tc>
              <w:tc>
                <w:tcPr>
                  <w:tcW w:w="1235"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大气沉降</w:t>
                  </w:r>
                </w:p>
              </w:tc>
              <w:tc>
                <w:tcPr>
                  <w:tcW w:w="1309"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颗粒物</w:t>
                  </w:r>
                </w:p>
              </w:tc>
              <w:tc>
                <w:tcPr>
                  <w:tcW w:w="1023"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颗粒物</w:t>
                  </w:r>
                </w:p>
              </w:tc>
              <w:tc>
                <w:tcPr>
                  <w:tcW w:w="695"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间断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753" w:type="dxa"/>
                  <w:tcBorders>
                    <w:tl2br w:val="nil"/>
                    <w:tr2bl w:val="nil"/>
                  </w:tcBorders>
                  <w:vAlign w:val="center"/>
                </w:tcPr>
                <w:p>
                  <w:pPr>
                    <w:overflowPunct w:val="0"/>
                    <w:adjustRightInd w:val="0"/>
                    <w:snapToGrid w:val="0"/>
                    <w:spacing w:line="360" w:lineRule="exact"/>
                    <w:jc w:val="center"/>
                    <w:rPr>
                      <w:color w:val="auto"/>
                      <w:kern w:val="0"/>
                      <w:szCs w:val="21"/>
                      <w:highlight w:val="none"/>
                    </w:rPr>
                  </w:pPr>
                  <w:r>
                    <w:rPr>
                      <w:rFonts w:hint="eastAsia"/>
                      <w:color w:val="auto"/>
                      <w:kern w:val="0"/>
                      <w:szCs w:val="21"/>
                      <w:highlight w:val="none"/>
                      <w:lang w:val="en-US" w:eastAsia="zh-CN"/>
                    </w:rPr>
                    <w:t>三级沉淀池</w:t>
                  </w:r>
                  <w:r>
                    <w:rPr>
                      <w:rFonts w:hint="eastAsia"/>
                      <w:color w:val="auto"/>
                      <w:kern w:val="0"/>
                      <w:szCs w:val="21"/>
                      <w:highlight w:val="none"/>
                    </w:rPr>
                    <w:t>、废水输送管道</w:t>
                  </w:r>
                </w:p>
              </w:tc>
              <w:tc>
                <w:tcPr>
                  <w:tcW w:w="1262" w:type="dxa"/>
                  <w:tcBorders>
                    <w:tl2br w:val="nil"/>
                    <w:tr2bl w:val="nil"/>
                  </w:tcBorders>
                  <w:vAlign w:val="center"/>
                </w:tcPr>
                <w:p>
                  <w:pPr>
                    <w:overflowPunct w:val="0"/>
                    <w:adjustRightInd w:val="0"/>
                    <w:snapToGrid w:val="0"/>
                    <w:spacing w:line="360" w:lineRule="exact"/>
                    <w:jc w:val="center"/>
                    <w:rPr>
                      <w:rFonts w:hint="eastAsia"/>
                      <w:bCs/>
                      <w:color w:val="auto"/>
                      <w:kern w:val="0"/>
                      <w:szCs w:val="21"/>
                      <w:highlight w:val="none"/>
                    </w:rPr>
                  </w:pPr>
                  <w:r>
                    <w:rPr>
                      <w:rFonts w:hint="eastAsia"/>
                      <w:bCs/>
                      <w:color w:val="auto"/>
                      <w:kern w:val="0"/>
                      <w:szCs w:val="21"/>
                      <w:highlight w:val="none"/>
                    </w:rPr>
                    <w:t>/</w:t>
                  </w:r>
                </w:p>
              </w:tc>
              <w:tc>
                <w:tcPr>
                  <w:tcW w:w="1235" w:type="dxa"/>
                  <w:tcBorders>
                    <w:tl2br w:val="nil"/>
                    <w:tr2bl w:val="nil"/>
                  </w:tcBorders>
                  <w:vAlign w:val="center"/>
                </w:tcPr>
                <w:p>
                  <w:pPr>
                    <w:overflowPunct w:val="0"/>
                    <w:adjustRightInd w:val="0"/>
                    <w:snapToGrid w:val="0"/>
                    <w:spacing w:line="360" w:lineRule="exact"/>
                    <w:jc w:val="center"/>
                    <w:rPr>
                      <w:bCs/>
                      <w:color w:val="auto"/>
                      <w:kern w:val="0"/>
                      <w:szCs w:val="21"/>
                      <w:highlight w:val="none"/>
                    </w:rPr>
                  </w:pPr>
                  <w:r>
                    <w:rPr>
                      <w:rFonts w:hint="eastAsia"/>
                      <w:bCs/>
                      <w:color w:val="auto"/>
                      <w:kern w:val="0"/>
                      <w:szCs w:val="21"/>
                      <w:highlight w:val="none"/>
                    </w:rPr>
                    <w:t>垂直入渗</w:t>
                  </w:r>
                </w:p>
              </w:tc>
              <w:tc>
                <w:tcPr>
                  <w:tcW w:w="1309" w:type="dxa"/>
                  <w:tcBorders>
                    <w:tl2br w:val="nil"/>
                    <w:tr2bl w:val="nil"/>
                  </w:tcBorders>
                  <w:vAlign w:val="center"/>
                </w:tcPr>
                <w:p>
                  <w:pPr>
                    <w:overflowPunct w:val="0"/>
                    <w:adjustRightInd w:val="0"/>
                    <w:snapToGrid w:val="0"/>
                    <w:spacing w:line="360" w:lineRule="exact"/>
                    <w:jc w:val="center"/>
                    <w:rPr>
                      <w:rFonts w:hint="eastAsia" w:eastAsia="宋体"/>
                      <w:bCs/>
                      <w:color w:val="auto"/>
                      <w:kern w:val="0"/>
                      <w:szCs w:val="21"/>
                      <w:highlight w:val="none"/>
                      <w:lang w:eastAsia="zh-CN"/>
                    </w:rPr>
                  </w:pPr>
                  <w:r>
                    <w:rPr>
                      <w:rFonts w:hint="eastAsia"/>
                      <w:bCs/>
                      <w:color w:val="auto"/>
                      <w:kern w:val="0"/>
                      <w:szCs w:val="21"/>
                      <w:highlight w:val="none"/>
                      <w:lang w:val="en-US" w:eastAsia="zh-CN"/>
                    </w:rPr>
                    <w:t>SS</w:t>
                  </w:r>
                </w:p>
              </w:tc>
              <w:tc>
                <w:tcPr>
                  <w:tcW w:w="1023" w:type="dxa"/>
                  <w:tcBorders>
                    <w:tl2br w:val="nil"/>
                    <w:tr2bl w:val="nil"/>
                  </w:tcBorders>
                  <w:vAlign w:val="center"/>
                </w:tcPr>
                <w:p>
                  <w:pPr>
                    <w:overflowPunct w:val="0"/>
                    <w:adjustRightInd w:val="0"/>
                    <w:snapToGrid w:val="0"/>
                    <w:spacing w:line="360" w:lineRule="exact"/>
                    <w:ind w:left="-105" w:leftChars="-50" w:right="-105" w:rightChars="-50"/>
                    <w:jc w:val="center"/>
                    <w:rPr>
                      <w:rFonts w:hint="eastAsia" w:eastAsia="宋体"/>
                      <w:bCs/>
                      <w:color w:val="auto"/>
                      <w:kern w:val="0"/>
                      <w:szCs w:val="21"/>
                      <w:highlight w:val="none"/>
                      <w:lang w:eastAsia="zh-CN"/>
                    </w:rPr>
                  </w:pPr>
                  <w:r>
                    <w:rPr>
                      <w:rFonts w:hint="eastAsia"/>
                      <w:bCs/>
                      <w:color w:val="auto"/>
                      <w:kern w:val="0"/>
                      <w:szCs w:val="21"/>
                      <w:highlight w:val="none"/>
                      <w:lang w:val="en-US" w:eastAsia="zh-CN"/>
                    </w:rPr>
                    <w:t>SS</w:t>
                  </w:r>
                </w:p>
              </w:tc>
              <w:tc>
                <w:tcPr>
                  <w:tcW w:w="695" w:type="dxa"/>
                  <w:tcBorders>
                    <w:tl2br w:val="nil"/>
                    <w:tr2bl w:val="nil"/>
                  </w:tcBorders>
                  <w:vAlign w:val="center"/>
                </w:tcPr>
                <w:p>
                  <w:pPr>
                    <w:overflowPunct w:val="0"/>
                    <w:adjustRightInd w:val="0"/>
                    <w:snapToGrid w:val="0"/>
                    <w:spacing w:line="360" w:lineRule="exact"/>
                    <w:ind w:left="-105" w:leftChars="-50" w:right="-105" w:rightChars="-50"/>
                    <w:jc w:val="center"/>
                    <w:rPr>
                      <w:bCs/>
                      <w:color w:val="auto"/>
                      <w:kern w:val="0"/>
                      <w:szCs w:val="21"/>
                      <w:highlight w:val="none"/>
                    </w:rPr>
                  </w:pPr>
                  <w:r>
                    <w:rPr>
                      <w:rFonts w:hint="eastAsia"/>
                      <w:bCs/>
                      <w:color w:val="auto"/>
                      <w:kern w:val="0"/>
                      <w:szCs w:val="21"/>
                      <w:highlight w:val="none"/>
                    </w:rPr>
                    <w:t>事故</w:t>
                  </w:r>
                </w:p>
              </w:tc>
            </w:tr>
          </w:tbl>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2.</w:t>
            </w:r>
            <w:r>
              <w:rPr>
                <w:rFonts w:hint="eastAsia" w:ascii="Times New Roman" w:hAnsi="Times New Roman" w:eastAsia="宋体" w:cs="Times New Roman"/>
                <w:color w:val="auto"/>
                <w:kern w:val="0"/>
                <w:sz w:val="24"/>
                <w:highlight w:val="none"/>
              </w:rPr>
              <w:t>土壤环境影响分析</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（1）大气沉降影响</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本项目大气沉降主要为项目排放的污染物通过大气沉降进入土壤，造成表层土壤的污染。通过工程分析，本项目大气沉降中的污染物主要为颗粒物。本项目废气排放浓度小，通过大气沉降对土壤的影响较小。评价建议加强废气处理设施日常维护，杜绝超标排放。</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（2）垂直入渗影响</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项目营运期水洗工序废水</w:t>
            </w:r>
            <w:r>
              <w:rPr>
                <w:rFonts w:hint="eastAsia"/>
                <w:bCs/>
                <w:color w:val="auto"/>
                <w:sz w:val="24"/>
                <w:highlight w:val="none"/>
                <w:lang w:val="en-US" w:eastAsia="zh-CN"/>
              </w:rPr>
              <w:t>进入三级沉淀池处理后回用，不外排</w:t>
            </w:r>
            <w:r>
              <w:rPr>
                <w:rFonts w:hint="eastAsia"/>
                <w:bCs/>
                <w:color w:val="auto"/>
                <w:sz w:val="24"/>
                <w:highlight w:val="none"/>
              </w:rPr>
              <w:t>；降尘用水全部蒸发，不外排；生活污水排入污水管网进入园区污水处理厂</w:t>
            </w:r>
            <w:r>
              <w:rPr>
                <w:rFonts w:hint="eastAsia"/>
                <w:bCs/>
                <w:color w:val="auto"/>
                <w:sz w:val="24"/>
                <w:highlight w:val="none"/>
                <w:lang w:eastAsia="zh-CN"/>
              </w:rPr>
              <w:t>。</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bCs/>
                <w:color w:val="auto"/>
                <w:sz w:val="24"/>
                <w:highlight w:val="none"/>
              </w:rPr>
            </w:pPr>
            <w:r>
              <w:rPr>
                <w:rFonts w:hint="eastAsia"/>
                <w:bCs/>
                <w:color w:val="auto"/>
                <w:sz w:val="24"/>
                <w:highlight w:val="none"/>
              </w:rPr>
              <w:t>本项目土壤入渗影响主要发生在</w:t>
            </w:r>
            <w:r>
              <w:rPr>
                <w:rFonts w:hint="eastAsia"/>
                <w:bCs/>
                <w:color w:val="auto"/>
                <w:sz w:val="24"/>
                <w:highlight w:val="none"/>
                <w:lang w:val="en-US" w:eastAsia="zh-CN"/>
              </w:rPr>
              <w:t>三级沉淀池</w:t>
            </w:r>
            <w:r>
              <w:rPr>
                <w:rFonts w:hint="eastAsia"/>
                <w:bCs/>
                <w:color w:val="auto"/>
                <w:sz w:val="24"/>
                <w:highlight w:val="none"/>
              </w:rPr>
              <w:t>、废水输送管线等</w:t>
            </w:r>
            <w:r>
              <w:rPr>
                <w:rFonts w:hint="eastAsia"/>
                <w:bCs/>
                <w:color w:val="auto"/>
                <w:sz w:val="24"/>
                <w:highlight w:val="none"/>
                <w:lang w:val="en-US" w:eastAsia="zh-CN"/>
              </w:rPr>
              <w:t>泄漏</w:t>
            </w:r>
            <w:r>
              <w:rPr>
                <w:rFonts w:hint="eastAsia"/>
                <w:bCs/>
                <w:color w:val="auto"/>
                <w:sz w:val="24"/>
                <w:highlight w:val="none"/>
              </w:rPr>
              <w:t>，污染物垂直入渗，造成土壤污染。根据项目地下水环境影响分析，</w:t>
            </w:r>
            <w:r>
              <w:rPr>
                <w:rFonts w:hint="eastAsia"/>
                <w:bCs/>
                <w:color w:val="auto"/>
                <w:sz w:val="24"/>
                <w:highlight w:val="none"/>
                <w:lang w:val="en-US" w:eastAsia="zh-CN"/>
              </w:rPr>
              <w:t>三级沉淀池</w:t>
            </w:r>
            <w:r>
              <w:rPr>
                <w:rFonts w:hint="eastAsia"/>
                <w:bCs/>
                <w:color w:val="auto"/>
                <w:sz w:val="24"/>
                <w:highlight w:val="none"/>
              </w:rPr>
              <w:t>、废水输送管线设置为</w:t>
            </w:r>
            <w:r>
              <w:rPr>
                <w:rFonts w:hint="eastAsia"/>
                <w:bCs/>
                <w:color w:val="auto"/>
                <w:sz w:val="24"/>
                <w:highlight w:val="none"/>
                <w:lang w:val="en-US" w:eastAsia="zh-CN"/>
              </w:rPr>
              <w:t>一般</w:t>
            </w:r>
            <w:r>
              <w:rPr>
                <w:rFonts w:hint="eastAsia"/>
                <w:bCs/>
                <w:color w:val="auto"/>
                <w:sz w:val="24"/>
                <w:highlight w:val="none"/>
              </w:rPr>
              <w:t>防渗区。</w:t>
            </w:r>
          </w:p>
          <w:p>
            <w:pPr>
              <w:keepNext w:val="0"/>
              <w:keepLines w:val="0"/>
              <w:pageBreakBefore w:val="0"/>
              <w:widowControl w:val="0"/>
              <w:kinsoku/>
              <w:wordWrap/>
              <w:topLinePunct w:val="0"/>
              <w:autoSpaceDE/>
              <w:autoSpaceDN/>
              <w:bidi w:val="0"/>
              <w:adjustRightInd w:val="0"/>
              <w:snapToGrid w:val="0"/>
              <w:spacing w:line="500" w:lineRule="exact"/>
              <w:ind w:firstLine="480" w:firstLineChars="200"/>
              <w:textAlignment w:val="auto"/>
              <w:rPr>
                <w:rFonts w:hint="eastAsia"/>
                <w:bCs/>
                <w:color w:val="auto"/>
                <w:sz w:val="24"/>
                <w:highlight w:val="none"/>
                <w:lang w:eastAsia="zh-CN"/>
              </w:rPr>
            </w:pPr>
            <w:r>
              <w:rPr>
                <w:rFonts w:hint="eastAsia"/>
                <w:bCs/>
                <w:color w:val="auto"/>
                <w:sz w:val="24"/>
                <w:highlight w:val="none"/>
              </w:rPr>
              <w:t>经采取严格的措施</w:t>
            </w:r>
            <w:r>
              <w:rPr>
                <w:rFonts w:hint="eastAsia"/>
                <w:bCs/>
                <w:color w:val="auto"/>
                <w:sz w:val="24"/>
                <w:highlight w:val="none"/>
                <w:lang w:eastAsia="zh-CN"/>
              </w:rPr>
              <w:t>，在</w:t>
            </w:r>
            <w:r>
              <w:rPr>
                <w:rFonts w:hint="eastAsia"/>
                <w:bCs/>
                <w:color w:val="auto"/>
                <w:sz w:val="24"/>
                <w:highlight w:val="none"/>
              </w:rPr>
              <w:t>落实好防渗工作及环评提出的防治措施的前提下，评价认为正常状态项目的建设对土壤环境影响较小</w:t>
            </w:r>
            <w:r>
              <w:rPr>
                <w:rFonts w:hint="eastAsia"/>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b/>
                <w:color w:val="auto"/>
                <w:sz w:val="24"/>
                <w:highlight w:val="none"/>
              </w:rPr>
            </w:pPr>
            <w:r>
              <w:rPr>
                <w:rFonts w:hint="eastAsia"/>
                <w:b/>
                <w:color w:val="auto"/>
                <w:sz w:val="24"/>
                <w:highlight w:val="none"/>
              </w:rPr>
              <w:t>（</w:t>
            </w:r>
            <w:r>
              <w:rPr>
                <w:rFonts w:hint="eastAsia"/>
                <w:b/>
                <w:color w:val="auto"/>
                <w:sz w:val="24"/>
                <w:highlight w:val="none"/>
                <w:lang w:val="en-US" w:eastAsia="zh-CN"/>
              </w:rPr>
              <w:t>七</w:t>
            </w:r>
            <w:r>
              <w:rPr>
                <w:rFonts w:hint="eastAsia"/>
                <w:b/>
                <w:color w:val="auto"/>
                <w:sz w:val="24"/>
                <w:highlight w:val="none"/>
              </w:rPr>
              <w:t>）环境风险分析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auto"/>
                <w:sz w:val="24"/>
                <w:highlight w:val="none"/>
              </w:rPr>
            </w:pPr>
            <w:r>
              <w:rPr>
                <w:rFonts w:hint="eastAsia"/>
                <w:color w:val="auto"/>
                <w:sz w:val="24"/>
                <w:highlight w:val="none"/>
              </w:rPr>
              <w:t>环境风险评价的目的是分析和预测建设项目存在的潜在危险、有害因素，项目建设和运行期间发生的可预测突发事件或事故（一般不包括人为破坏及自然灾害），引起有毒有害、易燃易爆等物质泄漏，或突发事件产生的新的有毒有害物质，所造成的对人身安全与环境的影响和损害程度，提出合理可行的防范、应急与减缓措施，以使建设项目事故率、损失和环境影响达到可接受水平。</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（1）风险物质调查</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根据项目生产工艺特点和原辅材料使用情况，拟建项目涉及《建设项目环境风险评价技术导则》（HJ169-2018）附录B所涉及的风险物质主要为废润滑油，暂存量及分布区域等情况详见表4-1</w:t>
            </w:r>
            <w:r>
              <w:rPr>
                <w:rFonts w:hint="eastAsia"/>
                <w:color w:val="auto"/>
                <w:sz w:val="24"/>
                <w:highlight w:val="none"/>
                <w:lang w:val="en-US" w:eastAsia="zh-CN"/>
              </w:rPr>
              <w:t>7</w:t>
            </w:r>
            <w:r>
              <w:rPr>
                <w:rFonts w:hint="eastAsia"/>
                <w:color w:val="auto"/>
                <w:sz w:val="24"/>
                <w:highlight w:val="none"/>
              </w:rPr>
              <w:t>。</w:t>
            </w:r>
          </w:p>
          <w:p>
            <w:pPr>
              <w:pStyle w:val="97"/>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表4-1</w:t>
            </w:r>
            <w:r>
              <w:rPr>
                <w:rFonts w:hint="eastAsia" w:ascii="Times New Roman" w:hAnsi="Times New Roman" w:eastAsia="宋体" w:cs="Times New Roman"/>
                <w:sz w:val="21"/>
                <w:szCs w:val="21"/>
                <w:highlight w:val="none"/>
                <w:lang w:val="en-US" w:eastAsia="zh-CN"/>
              </w:rPr>
              <w:t>7</w:t>
            </w:r>
            <w:r>
              <w:rPr>
                <w:rFonts w:hint="default" w:ascii="Times New Roman" w:hAnsi="Times New Roman" w:cs="Times New Roman"/>
                <w:sz w:val="21"/>
                <w:szCs w:val="21"/>
                <w:highlight w:val="none"/>
              </w:rPr>
              <w:t xml:space="preserve">  本项目涉及的风险源分布情况表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291"/>
              <w:gridCol w:w="1213"/>
              <w:gridCol w:w="1191"/>
              <w:gridCol w:w="1117"/>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44" w:type="dxa"/>
                  <w:vAlign w:val="center"/>
                </w:tcPr>
                <w:p>
                  <w:pPr>
                    <w:pStyle w:val="95"/>
                    <w:rPr>
                      <w:highlight w:val="none"/>
                    </w:rPr>
                  </w:pPr>
                  <w:r>
                    <w:rPr>
                      <w:highlight w:val="none"/>
                    </w:rPr>
                    <w:t>名称</w:t>
                  </w:r>
                </w:p>
              </w:tc>
              <w:tc>
                <w:tcPr>
                  <w:tcW w:w="765" w:type="dxa"/>
                  <w:vAlign w:val="center"/>
                </w:tcPr>
                <w:p>
                  <w:pPr>
                    <w:pStyle w:val="95"/>
                    <w:rPr>
                      <w:highlight w:val="none"/>
                    </w:rPr>
                  </w:pPr>
                  <w:r>
                    <w:rPr>
                      <w:rFonts w:hint="eastAsia"/>
                      <w:highlight w:val="none"/>
                      <w:lang w:val="en-US" w:eastAsia="zh-CN"/>
                    </w:rPr>
                    <w:t>危废代码</w:t>
                  </w:r>
                </w:p>
              </w:tc>
              <w:tc>
                <w:tcPr>
                  <w:tcW w:w="1124" w:type="dxa"/>
                  <w:vAlign w:val="center"/>
                </w:tcPr>
                <w:p>
                  <w:pPr>
                    <w:pStyle w:val="95"/>
                    <w:rPr>
                      <w:highlight w:val="none"/>
                    </w:rPr>
                  </w:pPr>
                  <w:r>
                    <w:rPr>
                      <w:highlight w:val="none"/>
                    </w:rPr>
                    <w:t>最大储存量（t）</w:t>
                  </w:r>
                </w:p>
              </w:tc>
              <w:tc>
                <w:tcPr>
                  <w:tcW w:w="1104" w:type="dxa"/>
                  <w:vAlign w:val="center"/>
                </w:tcPr>
                <w:p>
                  <w:pPr>
                    <w:pStyle w:val="95"/>
                    <w:rPr>
                      <w:highlight w:val="none"/>
                    </w:rPr>
                  </w:pPr>
                  <w:r>
                    <w:rPr>
                      <w:highlight w:val="none"/>
                    </w:rPr>
                    <w:t>临界量（t）</w:t>
                  </w:r>
                </w:p>
              </w:tc>
              <w:tc>
                <w:tcPr>
                  <w:tcW w:w="1035" w:type="dxa"/>
                  <w:vAlign w:val="center"/>
                </w:tcPr>
                <w:p>
                  <w:pPr>
                    <w:pStyle w:val="95"/>
                    <w:rPr>
                      <w:highlight w:val="none"/>
                    </w:rPr>
                  </w:pPr>
                  <w:r>
                    <w:rPr>
                      <w:highlight w:val="none"/>
                    </w:rPr>
                    <w:t>储存方式</w:t>
                  </w:r>
                </w:p>
              </w:tc>
              <w:tc>
                <w:tcPr>
                  <w:tcW w:w="2267" w:type="dxa"/>
                  <w:vAlign w:val="center"/>
                </w:tcPr>
                <w:p>
                  <w:pPr>
                    <w:pStyle w:val="95"/>
                    <w:rPr>
                      <w:highlight w:val="none"/>
                    </w:rPr>
                  </w:pPr>
                  <w:r>
                    <w:rPr>
                      <w:highlight w:val="none"/>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44" w:type="dxa"/>
                  <w:vAlign w:val="center"/>
                </w:tcPr>
                <w:p>
                  <w:pPr>
                    <w:pStyle w:val="95"/>
                    <w:rPr>
                      <w:rFonts w:hint="eastAsia" w:eastAsia="宋体"/>
                      <w:highlight w:val="none"/>
                      <w:lang w:eastAsia="zh-CN"/>
                    </w:rPr>
                  </w:pPr>
                  <w:r>
                    <w:rPr>
                      <w:rFonts w:hint="eastAsia"/>
                      <w:highlight w:val="none"/>
                      <w:lang w:eastAsia="zh-CN"/>
                    </w:rPr>
                    <w:t>废润滑油</w:t>
                  </w:r>
                </w:p>
              </w:tc>
              <w:tc>
                <w:tcPr>
                  <w:tcW w:w="765" w:type="dxa"/>
                  <w:vAlign w:val="center"/>
                </w:tcPr>
                <w:p>
                  <w:pPr>
                    <w:pStyle w:val="95"/>
                    <w:rPr>
                      <w:highlight w:val="none"/>
                    </w:rPr>
                  </w:pPr>
                  <w:r>
                    <w:rPr>
                      <w:highlight w:val="none"/>
                    </w:rPr>
                    <w:t>900-214-08</w:t>
                  </w:r>
                </w:p>
              </w:tc>
              <w:tc>
                <w:tcPr>
                  <w:tcW w:w="1124" w:type="dxa"/>
                  <w:vAlign w:val="center"/>
                </w:tcPr>
                <w:p>
                  <w:pPr>
                    <w:pStyle w:val="95"/>
                    <w:rPr>
                      <w:rFonts w:hint="eastAsia" w:eastAsia="宋体"/>
                      <w:highlight w:val="none"/>
                      <w:lang w:eastAsia="zh-CN"/>
                    </w:rPr>
                  </w:pPr>
                  <w:r>
                    <w:rPr>
                      <w:highlight w:val="none"/>
                    </w:rPr>
                    <w:t>0.</w:t>
                  </w:r>
                  <w:r>
                    <w:rPr>
                      <w:rFonts w:hint="eastAsia"/>
                      <w:highlight w:val="none"/>
                      <w:lang w:val="en-US" w:eastAsia="zh-CN"/>
                    </w:rPr>
                    <w:t>1</w:t>
                  </w:r>
                </w:p>
              </w:tc>
              <w:tc>
                <w:tcPr>
                  <w:tcW w:w="1104" w:type="dxa"/>
                  <w:vAlign w:val="center"/>
                </w:tcPr>
                <w:p>
                  <w:pPr>
                    <w:pStyle w:val="95"/>
                    <w:rPr>
                      <w:highlight w:val="none"/>
                    </w:rPr>
                  </w:pPr>
                  <w:r>
                    <w:rPr>
                      <w:highlight w:val="none"/>
                    </w:rPr>
                    <w:t>2500</w:t>
                  </w:r>
                </w:p>
              </w:tc>
              <w:tc>
                <w:tcPr>
                  <w:tcW w:w="1035" w:type="dxa"/>
                  <w:vAlign w:val="center"/>
                </w:tcPr>
                <w:p>
                  <w:pPr>
                    <w:pStyle w:val="95"/>
                    <w:rPr>
                      <w:highlight w:val="none"/>
                    </w:rPr>
                  </w:pPr>
                  <w:r>
                    <w:rPr>
                      <w:highlight w:val="none"/>
                    </w:rPr>
                    <w:t>桶装</w:t>
                  </w:r>
                </w:p>
              </w:tc>
              <w:tc>
                <w:tcPr>
                  <w:tcW w:w="2267" w:type="dxa"/>
                  <w:vAlign w:val="center"/>
                </w:tcPr>
                <w:p>
                  <w:pPr>
                    <w:pStyle w:val="95"/>
                    <w:rPr>
                      <w:highlight w:val="none"/>
                    </w:rPr>
                  </w:pPr>
                  <w:r>
                    <w:rPr>
                      <w:highlight w:val="none"/>
                    </w:rPr>
                    <w:t>生产设备、危废</w:t>
                  </w:r>
                  <w:r>
                    <w:rPr>
                      <w:rFonts w:hint="eastAsia"/>
                      <w:highlight w:val="none"/>
                      <w:lang w:val="en-US" w:eastAsia="zh-CN"/>
                    </w:rPr>
                    <w:t>贮存点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44" w:type="dxa"/>
                  <w:vAlign w:val="center"/>
                </w:tcPr>
                <w:p>
                  <w:pPr>
                    <w:pStyle w:val="95"/>
                    <w:rPr>
                      <w:rFonts w:hint="default"/>
                      <w:highlight w:val="none"/>
                      <w:lang w:val="en-US" w:eastAsia="zh-CN"/>
                    </w:rPr>
                  </w:pPr>
                  <w:r>
                    <w:rPr>
                      <w:rFonts w:hint="eastAsia"/>
                      <w:highlight w:val="none"/>
                      <w:lang w:val="en-US" w:eastAsia="zh-CN"/>
                    </w:rPr>
                    <w:t>废油桶</w:t>
                  </w:r>
                </w:p>
              </w:tc>
              <w:tc>
                <w:tcPr>
                  <w:tcW w:w="765" w:type="dxa"/>
                  <w:vAlign w:val="center"/>
                </w:tcPr>
                <w:p>
                  <w:pPr>
                    <w:pStyle w:val="95"/>
                    <w:rPr>
                      <w:highlight w:val="none"/>
                    </w:rPr>
                  </w:pPr>
                  <w:r>
                    <w:rPr>
                      <w:rFonts w:hint="eastAsia"/>
                      <w:highlight w:val="none"/>
                    </w:rPr>
                    <w:t>900-249-08</w:t>
                  </w:r>
                </w:p>
              </w:tc>
              <w:tc>
                <w:tcPr>
                  <w:tcW w:w="1124" w:type="dxa"/>
                  <w:vAlign w:val="center"/>
                </w:tcPr>
                <w:p>
                  <w:pPr>
                    <w:pStyle w:val="95"/>
                    <w:ind w:firstLine="0" w:firstLineChars="0"/>
                    <w:rPr>
                      <w:highlight w:val="none"/>
                    </w:rPr>
                  </w:pPr>
                  <w:r>
                    <w:rPr>
                      <w:highlight w:val="none"/>
                    </w:rPr>
                    <w:t>0.</w:t>
                  </w:r>
                  <w:r>
                    <w:rPr>
                      <w:rFonts w:hint="eastAsia"/>
                      <w:highlight w:val="none"/>
                      <w:lang w:val="en-US" w:eastAsia="zh-CN"/>
                    </w:rPr>
                    <w:t>01</w:t>
                  </w:r>
                </w:p>
              </w:tc>
              <w:tc>
                <w:tcPr>
                  <w:tcW w:w="1104" w:type="dxa"/>
                  <w:vAlign w:val="center"/>
                </w:tcPr>
                <w:p>
                  <w:pPr>
                    <w:pStyle w:val="95"/>
                    <w:ind w:firstLine="0" w:firstLineChars="0"/>
                    <w:rPr>
                      <w:highlight w:val="none"/>
                    </w:rPr>
                  </w:pPr>
                  <w:r>
                    <w:rPr>
                      <w:highlight w:val="none"/>
                    </w:rPr>
                    <w:t>2500</w:t>
                  </w:r>
                </w:p>
              </w:tc>
              <w:tc>
                <w:tcPr>
                  <w:tcW w:w="1035" w:type="dxa"/>
                  <w:vAlign w:val="center"/>
                </w:tcPr>
                <w:p>
                  <w:pPr>
                    <w:pStyle w:val="95"/>
                    <w:ind w:firstLine="0" w:firstLineChars="0"/>
                    <w:rPr>
                      <w:highlight w:val="none"/>
                    </w:rPr>
                  </w:pPr>
                  <w:r>
                    <w:rPr>
                      <w:highlight w:val="none"/>
                    </w:rPr>
                    <w:t>桶装</w:t>
                  </w:r>
                </w:p>
              </w:tc>
              <w:tc>
                <w:tcPr>
                  <w:tcW w:w="2267" w:type="dxa"/>
                  <w:vAlign w:val="center"/>
                </w:tcPr>
                <w:p>
                  <w:pPr>
                    <w:pStyle w:val="95"/>
                    <w:ind w:firstLine="0" w:firstLineChars="0"/>
                    <w:rPr>
                      <w:highlight w:val="none"/>
                    </w:rPr>
                  </w:pPr>
                  <w:r>
                    <w:rPr>
                      <w:highlight w:val="none"/>
                    </w:rPr>
                    <w:t>生产设备、危废</w:t>
                  </w:r>
                  <w:r>
                    <w:rPr>
                      <w:rFonts w:hint="eastAsia"/>
                      <w:highlight w:val="none"/>
                      <w:lang w:val="en-US" w:eastAsia="zh-CN"/>
                    </w:rPr>
                    <w:t>贮存点</w:t>
                  </w:r>
                </w:p>
              </w:tc>
            </w:tr>
          </w:tbl>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拟建项目危险物质数量与临界量比值Q=0.0000</w:t>
            </w:r>
            <w:r>
              <w:rPr>
                <w:rFonts w:hint="eastAsia"/>
                <w:color w:val="auto"/>
                <w:sz w:val="24"/>
                <w:highlight w:val="none"/>
                <w:lang w:val="en-US" w:eastAsia="zh-CN"/>
              </w:rPr>
              <w:t>44</w:t>
            </w:r>
            <w:r>
              <w:rPr>
                <w:rFonts w:hint="eastAsia"/>
                <w:color w:val="auto"/>
                <w:sz w:val="24"/>
                <w:highlight w:val="none"/>
              </w:rPr>
              <w:t>＜1。根据《建设项目环境风险评价技术导则》（HJ 169-2018）附录C，当Q＜1时，可直接判断该项目环境风险潜势为</w:t>
            </w:r>
            <w:r>
              <w:rPr>
                <w:rFonts w:hint="default" w:ascii="Times New Roman" w:hAnsi="Times New Roman" w:cs="Times New Roman"/>
                <w:color w:val="auto"/>
                <w:sz w:val="24"/>
                <w:highlight w:val="none"/>
              </w:rPr>
              <w:t>Ⅰ</w:t>
            </w:r>
            <w:r>
              <w:rPr>
                <w:rFonts w:hint="eastAsia"/>
                <w:color w:val="auto"/>
                <w:sz w:val="24"/>
                <w:highlight w:val="none"/>
              </w:rPr>
              <w:t>。</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（2）可能影响途径</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通过对风险物质类型、风险源、有害物质识别可能影响的途径，识别结果详见表4-1</w:t>
            </w:r>
            <w:r>
              <w:rPr>
                <w:rFonts w:hint="eastAsia"/>
                <w:color w:val="auto"/>
                <w:sz w:val="24"/>
                <w:highlight w:val="none"/>
                <w:lang w:val="en-US" w:eastAsia="zh-CN"/>
              </w:rPr>
              <w:t>8</w:t>
            </w: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表4-1</w:t>
            </w:r>
            <w:r>
              <w:rPr>
                <w:rFonts w:hint="eastAsia" w:cs="Times New Roman"/>
                <w:b/>
                <w:bCs/>
                <w:color w:val="000000"/>
                <w:sz w:val="21"/>
                <w:szCs w:val="21"/>
                <w:highlight w:val="none"/>
                <w:lang w:val="en-US" w:eastAsia="zh-CN"/>
              </w:rPr>
              <w:t>8</w:t>
            </w:r>
            <w:r>
              <w:rPr>
                <w:rFonts w:hint="default" w:ascii="Times New Roman" w:hAnsi="Times New Roman" w:cs="Times New Roman"/>
                <w:b/>
                <w:bCs/>
                <w:color w:val="000000"/>
                <w:sz w:val="21"/>
                <w:szCs w:val="21"/>
                <w:highlight w:val="none"/>
              </w:rPr>
              <w:t xml:space="preserve">  拟建项目风险物质影响途径一览表</w:t>
            </w:r>
          </w:p>
          <w:tbl>
            <w:tblPr>
              <w:tblStyle w:val="27"/>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066"/>
              <w:gridCol w:w="1125"/>
              <w:gridCol w:w="1559"/>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Align w:val="center"/>
                </w:tcPr>
                <w:p>
                  <w:pPr>
                    <w:pStyle w:val="95"/>
                    <w:rPr>
                      <w:highlight w:val="none"/>
                    </w:rPr>
                  </w:pPr>
                  <w:r>
                    <w:rPr>
                      <w:rFonts w:hint="eastAsia"/>
                      <w:highlight w:val="none"/>
                    </w:rPr>
                    <w:t>危险单元</w:t>
                  </w:r>
                </w:p>
              </w:tc>
              <w:tc>
                <w:tcPr>
                  <w:tcW w:w="1066" w:type="dxa"/>
                  <w:vAlign w:val="center"/>
                </w:tcPr>
                <w:p>
                  <w:pPr>
                    <w:pStyle w:val="95"/>
                    <w:rPr>
                      <w:highlight w:val="none"/>
                    </w:rPr>
                  </w:pPr>
                  <w:r>
                    <w:rPr>
                      <w:rFonts w:hint="eastAsia"/>
                      <w:highlight w:val="none"/>
                    </w:rPr>
                    <w:t>风险源</w:t>
                  </w:r>
                </w:p>
              </w:tc>
              <w:tc>
                <w:tcPr>
                  <w:tcW w:w="1125" w:type="dxa"/>
                  <w:vAlign w:val="center"/>
                </w:tcPr>
                <w:p>
                  <w:pPr>
                    <w:pStyle w:val="95"/>
                    <w:rPr>
                      <w:highlight w:val="none"/>
                    </w:rPr>
                  </w:pPr>
                  <w:r>
                    <w:rPr>
                      <w:rFonts w:hint="eastAsia"/>
                      <w:highlight w:val="none"/>
                    </w:rPr>
                    <w:t>有害物质</w:t>
                  </w:r>
                </w:p>
              </w:tc>
              <w:tc>
                <w:tcPr>
                  <w:tcW w:w="1559" w:type="dxa"/>
                  <w:vAlign w:val="center"/>
                </w:tcPr>
                <w:p>
                  <w:pPr>
                    <w:pStyle w:val="95"/>
                    <w:rPr>
                      <w:highlight w:val="none"/>
                    </w:rPr>
                  </w:pPr>
                  <w:r>
                    <w:rPr>
                      <w:rFonts w:hint="eastAsia"/>
                      <w:highlight w:val="none"/>
                    </w:rPr>
                    <w:t>环境风险类型</w:t>
                  </w:r>
                </w:p>
              </w:tc>
              <w:tc>
                <w:tcPr>
                  <w:tcW w:w="2988" w:type="dxa"/>
                  <w:vAlign w:val="center"/>
                </w:tcPr>
                <w:p>
                  <w:pPr>
                    <w:pStyle w:val="95"/>
                    <w:rPr>
                      <w:highlight w:val="none"/>
                    </w:rPr>
                  </w:pPr>
                  <w:r>
                    <w:rPr>
                      <w:rFonts w:hint="eastAsia"/>
                      <w:highlight w:val="none"/>
                    </w:rPr>
                    <w:t>环境影响途径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Align w:val="center"/>
                </w:tcPr>
                <w:p>
                  <w:pPr>
                    <w:pStyle w:val="95"/>
                    <w:rPr>
                      <w:highlight w:val="none"/>
                    </w:rPr>
                  </w:pPr>
                  <w:r>
                    <w:rPr>
                      <w:rFonts w:hint="eastAsia"/>
                      <w:highlight w:val="none"/>
                    </w:rPr>
                    <w:t>危废</w:t>
                  </w:r>
                  <w:r>
                    <w:rPr>
                      <w:rFonts w:hint="eastAsia"/>
                      <w:highlight w:val="none"/>
                      <w:lang w:val="en-US" w:eastAsia="zh-CN"/>
                    </w:rPr>
                    <w:t>贮存点</w:t>
                  </w:r>
                </w:p>
              </w:tc>
              <w:tc>
                <w:tcPr>
                  <w:tcW w:w="1066" w:type="dxa"/>
                  <w:vAlign w:val="center"/>
                </w:tcPr>
                <w:p>
                  <w:pPr>
                    <w:pStyle w:val="95"/>
                    <w:rPr>
                      <w:highlight w:val="none"/>
                    </w:rPr>
                  </w:pPr>
                  <w:r>
                    <w:rPr>
                      <w:rFonts w:hint="eastAsia"/>
                      <w:highlight w:val="none"/>
                    </w:rPr>
                    <w:t>危险废物</w:t>
                  </w:r>
                </w:p>
              </w:tc>
              <w:tc>
                <w:tcPr>
                  <w:tcW w:w="1125" w:type="dxa"/>
                  <w:vAlign w:val="center"/>
                </w:tcPr>
                <w:p>
                  <w:pPr>
                    <w:pStyle w:val="95"/>
                    <w:rPr>
                      <w:rFonts w:hint="default"/>
                      <w:highlight w:val="none"/>
                      <w:lang w:val="en-US"/>
                    </w:rPr>
                  </w:pPr>
                  <w:r>
                    <w:rPr>
                      <w:rFonts w:hint="eastAsia"/>
                      <w:highlight w:val="none"/>
                      <w:lang w:val="en-US" w:eastAsia="zh-CN"/>
                    </w:rPr>
                    <w:t>废润滑油、废油桶</w:t>
                  </w:r>
                </w:p>
              </w:tc>
              <w:tc>
                <w:tcPr>
                  <w:tcW w:w="1559" w:type="dxa"/>
                  <w:vAlign w:val="center"/>
                </w:tcPr>
                <w:p>
                  <w:pPr>
                    <w:pStyle w:val="95"/>
                    <w:rPr>
                      <w:highlight w:val="none"/>
                    </w:rPr>
                  </w:pPr>
                  <w:r>
                    <w:rPr>
                      <w:rFonts w:hint="eastAsia"/>
                      <w:highlight w:val="none"/>
                    </w:rPr>
                    <w:t>泄漏</w:t>
                  </w:r>
                </w:p>
              </w:tc>
              <w:tc>
                <w:tcPr>
                  <w:tcW w:w="2988" w:type="dxa"/>
                  <w:vAlign w:val="center"/>
                </w:tcPr>
                <w:p>
                  <w:pPr>
                    <w:pStyle w:val="95"/>
                    <w:rPr>
                      <w:highlight w:val="none"/>
                    </w:rPr>
                  </w:pPr>
                  <w:r>
                    <w:rPr>
                      <w:rFonts w:hint="eastAsia"/>
                      <w:highlight w:val="none"/>
                      <w:lang w:val="en-US" w:eastAsia="zh-CN"/>
                    </w:rPr>
                    <w:t>废润滑油</w:t>
                  </w:r>
                  <w:r>
                    <w:rPr>
                      <w:rFonts w:hint="eastAsia"/>
                      <w:highlight w:val="none"/>
                    </w:rPr>
                    <w:t>泄漏通过地坪下渗等对周围地下水和土壤环境造成影响</w:t>
                  </w:r>
                </w:p>
              </w:tc>
            </w:tr>
          </w:tbl>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000000"/>
                <w:highlight w:val="none"/>
              </w:rPr>
              <w:t>（3）环境风险防范措施</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①严格按照有关建筑防火规范和《爆炸危险环境电力装置设计规范》进行设计；加大宣传教育力度，增强工作人员的整体消防安全意识。参加社会消防安全知识培训，增强广大职工的消防安全意识，使其掌握防火、灭火、逃生的基础知识；规范生产，设置专门的库房，把生产区与储存区、成品区分开；制定安全生产管理制度，严禁厂区吸烟和使用明火。电线必须穿管敷设，禁止临时随意拉接。禁止无关人员进入车间，车间内严禁堆放杂物。制定和落实消防器材检查、维护保养制度，及时更换、维修消防栓、灭火器、水带等，使其始终处于完好状态。</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②定期检修设备，改进密封结构和加强泄漏检验以消除管道的跑冒滴漏，尽可能采用机械化和自动化先进技术，以隔绝毒物与操作人员的接触。</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③对于新建的储存或输送易燃性物料的设备、管道及与其接触的仪表等，根据介质的特殊性采取防泄漏措施；对泄漏严重部位的设备及管线，选用密封性高的材料。建议所有易发生泄漏的场所，应设置应急气源和相应的气防监测仪器。</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④设备结构设计、强度计算、制造、检验，严格遵循国家及行业标准规范。</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（4）危险废物风险管理</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①危险废物监控</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公司危险废物监测监控主要为危废</w:t>
            </w:r>
            <w:r>
              <w:rPr>
                <w:rFonts w:hint="eastAsia"/>
                <w:color w:val="auto"/>
                <w:sz w:val="24"/>
                <w:highlight w:val="none"/>
                <w:lang w:eastAsia="zh-CN"/>
              </w:rPr>
              <w:t>贮存点</w:t>
            </w:r>
            <w:r>
              <w:rPr>
                <w:rFonts w:hint="eastAsia"/>
                <w:color w:val="auto"/>
                <w:sz w:val="24"/>
                <w:highlight w:val="none"/>
              </w:rPr>
              <w:t>，要求所属辖区内危险目标单位加强日常巡回检查并配备24小时监控，工作人员每小时巡回检查核查的严密方式，确保危险废物暂存区始终处于良好的可控状态。</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②预防措施</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a.危险废物暂存区应阴凉通风，远离火种、热源。库温不超过32℃，相对湿度不超过80%，切忌与其他易燃物混储。采用防爆型照明、通风设施。</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b.配备相应品种和数量的消防器材及泄漏应急处理设备，保证泄漏预防设施和检测设备的投入。</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c.运输时运输车辆应配备相应品种和数量的消防器材及泄漏应急处理设备。搬运时要轻装轻卸，防止容器损坏。夏季最好早晚运输。中途停留时应远离火种、热源、高温区。装运该物品的车辆排气管必须配备阻火装置，禁止使用易产生火花的机械设备和工具装卸。公路运输时要按规定路线行驶，勿在居民区和人口稠密区停留。</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危险废物在运输时要严格按照《危险货物运输规则》中的危险货物配装表进行配装，起运时包装要完整，装载应稳妥。严禁与易燃物或可燃物、食用化学品等混装运输。运输途中应防暴晒、雨淋，防高温。</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highlight w:val="none"/>
              </w:rPr>
            </w:pPr>
            <w:r>
              <w:rPr>
                <w:rFonts w:hint="eastAsia"/>
                <w:color w:val="auto"/>
                <w:sz w:val="24"/>
                <w:highlight w:val="none"/>
              </w:rPr>
              <w:t>落实以上各项风险防范措施，并加强安全管理，保持各项安全设施有效运行，在以此为前提的情况下，可将事故风险概率和影响程度降至可接受水平。</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）建设项目环境风险简单分析内容表</w:t>
            </w:r>
          </w:p>
          <w:p>
            <w:pPr>
              <w:pStyle w:val="97"/>
              <w:keepNext w:val="0"/>
              <w:keepLines w:val="0"/>
              <w:pageBreakBefore w:val="0"/>
              <w:widowControl/>
              <w:kinsoku/>
              <w:wordWrap/>
              <w:overflowPunct/>
              <w:topLinePunct w:val="0"/>
              <w:autoSpaceDE/>
              <w:autoSpaceDN/>
              <w:bidi w:val="0"/>
              <w:adjustRightInd w:val="0"/>
              <w:snapToGrid w:val="0"/>
              <w:spacing w:line="240" w:lineRule="auto"/>
              <w:textAlignment w:val="auto"/>
              <w:rPr>
                <w:highlight w:val="none"/>
              </w:rPr>
            </w:pPr>
            <w:r>
              <w:rPr>
                <w:rFonts w:hint="default" w:ascii="Times New Roman" w:hAnsi="Times New Roman" w:cs="Times New Roman"/>
                <w:sz w:val="21"/>
                <w:szCs w:val="21"/>
                <w:highlight w:val="none"/>
              </w:rPr>
              <w:t>表4-</w:t>
            </w:r>
            <w:r>
              <w:rPr>
                <w:rFonts w:hint="default"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9</w:t>
            </w:r>
            <w:r>
              <w:rPr>
                <w:rFonts w:hint="default" w:ascii="Times New Roman" w:hAnsi="Times New Roman" w:cs="Times New Roman"/>
                <w:sz w:val="21"/>
                <w:szCs w:val="21"/>
                <w:highlight w:val="none"/>
              </w:rPr>
              <w:t xml:space="preserve">   建设项目环境风险简单分析内容表</w:t>
            </w:r>
          </w:p>
          <w:tbl>
            <w:tblPr>
              <w:tblStyle w:val="27"/>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建设项目名称</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ind w:firstLine="0" w:firstLineChars="0"/>
                    <w:rPr>
                      <w:highlight w:val="none"/>
                    </w:rPr>
                  </w:pPr>
                  <w:r>
                    <w:rPr>
                      <w:rFonts w:hint="eastAsia"/>
                      <w:highlight w:val="none"/>
                    </w:rPr>
                    <w:t>焉耆鸿泰矿业科技有限公司石英石破碎加工项目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建设地点</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ind w:firstLine="0" w:firstLineChars="0"/>
                    <w:rPr>
                      <w:highlight w:val="none"/>
                    </w:rPr>
                  </w:pPr>
                  <w:r>
                    <w:rPr>
                      <w:rFonts w:hint="eastAsia"/>
                      <w:highlight w:val="none"/>
                    </w:rPr>
                    <w:t>新疆维吾尔自治区巴音郭楞蒙古自治州焉耆回族自治县河北巴州生态产业园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地理坐标</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ind w:firstLine="0" w:firstLineChars="0"/>
                    <w:rPr>
                      <w:highlight w:val="none"/>
                    </w:rPr>
                  </w:pPr>
                  <w:r>
                    <w:rPr>
                      <w:rFonts w:hint="default" w:ascii="Times New Roman" w:hAnsi="Times New Roman" w:cs="Times New Roman"/>
                      <w:highlight w:val="none"/>
                    </w:rPr>
                    <w:t>E86°21′18.435″，N41°54′45.401″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主要危险物质及分布</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ind w:firstLine="0" w:firstLineChars="0"/>
                    <w:rPr>
                      <w:rFonts w:hint="eastAsia" w:eastAsia="宋体"/>
                      <w:highlight w:val="none"/>
                      <w:lang w:eastAsia="zh-CN"/>
                    </w:rPr>
                  </w:pPr>
                  <w:r>
                    <w:rPr>
                      <w:rFonts w:hint="eastAsia"/>
                      <w:highlight w:val="none"/>
                    </w:rPr>
                    <w:t>危险废物</w:t>
                  </w:r>
                  <w:r>
                    <w:rPr>
                      <w:rFonts w:hint="eastAsia"/>
                      <w:highlight w:val="none"/>
                      <w:lang w:val="en-US" w:eastAsia="zh-CN"/>
                    </w:rPr>
                    <w:t>贮存点</w:t>
                  </w:r>
                  <w:r>
                    <w:rPr>
                      <w:rFonts w:hint="eastAsia"/>
                      <w:highlight w:val="none"/>
                      <w:lang w:eastAsia="zh-CN"/>
                    </w:rPr>
                    <w:t>废润滑油、</w:t>
                  </w:r>
                  <w:r>
                    <w:rPr>
                      <w:rFonts w:hint="eastAsia"/>
                      <w:highlight w:val="none"/>
                      <w:lang w:val="en-US" w:eastAsia="zh-CN"/>
                    </w:rPr>
                    <w:t>废油桶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环境影响途径及危害后果（大气、地表水、地下水等）</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ind w:firstLine="0" w:firstLineChars="0"/>
                    <w:rPr>
                      <w:highlight w:val="none"/>
                    </w:rPr>
                  </w:pPr>
                  <w:r>
                    <w:rPr>
                      <w:rFonts w:hint="eastAsia"/>
                      <w:highlight w:val="none"/>
                    </w:rPr>
                    <w:t>火灾事故发生后，燃烧产生有毒有害气体对附近人员健康产生影响；发生火灾时需消防水灭火，产生的消防废水可能会进入外界地表水环境，对地表水造成污染，亦或是下渗进入土壤和地下水中，造成土壤和地下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风险防范措施要求</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ind w:firstLine="0" w:firstLineChars="0"/>
                    <w:rPr>
                      <w:highlight w:val="none"/>
                    </w:rPr>
                  </w:pPr>
                  <w:r>
                    <w:rPr>
                      <w:highlight w:val="none"/>
                    </w:rPr>
                    <w:t>救援物资：厂区应配备相应的应急救援器材、消防器材置于明显、取用方便又安全的地方，定专人维护管理，定期检修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填表说明</w:t>
                  </w:r>
                </w:p>
              </w:tc>
              <w:tc>
                <w:tcPr>
                  <w:tcW w:w="6548" w:type="dxa"/>
                  <w:tcBorders>
                    <w:top w:val="single" w:color="auto" w:sz="4" w:space="0"/>
                    <w:left w:val="single" w:color="auto" w:sz="4" w:space="0"/>
                    <w:bottom w:val="single" w:color="auto" w:sz="4" w:space="0"/>
                    <w:right w:val="single" w:color="auto" w:sz="4" w:space="0"/>
                  </w:tcBorders>
                  <w:vAlign w:val="center"/>
                </w:tcPr>
                <w:p>
                  <w:pPr>
                    <w:pStyle w:val="95"/>
                    <w:rPr>
                      <w:highlight w:val="none"/>
                    </w:rPr>
                  </w:pPr>
                  <w:r>
                    <w:rPr>
                      <w:rFonts w:hint="eastAsia"/>
                      <w:highlight w:val="none"/>
                    </w:rPr>
                    <w:t>/</w:t>
                  </w:r>
                </w:p>
              </w:tc>
            </w:tr>
          </w:tbl>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）环境风险结论</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eastAsia="宋体"/>
                <w:color w:val="auto"/>
                <w:sz w:val="24"/>
                <w:highlight w:val="none"/>
              </w:rPr>
            </w:pPr>
            <w:r>
              <w:rPr>
                <w:rFonts w:hint="eastAsia" w:eastAsia="宋体"/>
                <w:color w:val="auto"/>
                <w:sz w:val="24"/>
                <w:highlight w:val="none"/>
              </w:rPr>
              <w:t>本项目不存在重大危险源，项目发生环境风险的类型和</w:t>
            </w:r>
            <w:r>
              <w:rPr>
                <w:rFonts w:hint="eastAsia" w:eastAsia="宋体"/>
                <w:color w:val="auto"/>
                <w:sz w:val="24"/>
                <w:highlight w:val="none"/>
                <w:lang w:eastAsia="zh-CN"/>
              </w:rPr>
              <w:t>概率</w:t>
            </w:r>
            <w:r>
              <w:rPr>
                <w:rFonts w:hint="eastAsia" w:eastAsia="宋体"/>
                <w:color w:val="auto"/>
                <w:sz w:val="24"/>
                <w:highlight w:val="none"/>
              </w:rPr>
              <w:t>都很小，通过加强管理、采取有效措施，加强对运管员工防范事故风险能力的培训，编制环境风险应急预案等，可进一步降低环境风险发生的</w:t>
            </w:r>
            <w:r>
              <w:rPr>
                <w:rFonts w:hint="eastAsia" w:eastAsia="宋体"/>
                <w:color w:val="auto"/>
                <w:sz w:val="24"/>
                <w:highlight w:val="none"/>
                <w:lang w:eastAsia="zh-CN"/>
              </w:rPr>
              <w:t>概率</w:t>
            </w:r>
            <w:r>
              <w:rPr>
                <w:rFonts w:hint="eastAsia" w:eastAsia="宋体"/>
                <w:color w:val="auto"/>
                <w:sz w:val="24"/>
                <w:highlight w:val="none"/>
              </w:rPr>
              <w:t>和造成的影响。</w:t>
            </w:r>
          </w:p>
          <w:p>
            <w:pPr>
              <w:pStyle w:val="36"/>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eastAsia="宋体"/>
                <w:color w:val="auto"/>
                <w:sz w:val="24"/>
                <w:highlight w:val="none"/>
              </w:rPr>
            </w:pPr>
            <w:r>
              <w:rPr>
                <w:rFonts w:hint="eastAsia" w:eastAsia="宋体"/>
                <w:color w:val="auto"/>
                <w:sz w:val="24"/>
                <w:highlight w:val="none"/>
              </w:rPr>
              <w:t>综上所述，经采取</w:t>
            </w:r>
            <w:r>
              <w:rPr>
                <w:rFonts w:hint="eastAsia" w:eastAsia="宋体"/>
                <w:color w:val="auto"/>
                <w:sz w:val="24"/>
                <w:highlight w:val="none"/>
                <w:lang w:eastAsia="zh-CN"/>
              </w:rPr>
              <w:t>本次</w:t>
            </w:r>
            <w:r>
              <w:rPr>
                <w:rFonts w:hint="eastAsia" w:eastAsia="宋体"/>
                <w:color w:val="auto"/>
                <w:sz w:val="24"/>
                <w:highlight w:val="none"/>
              </w:rPr>
              <w:t>评价提出风险防范措施后，评价认为从环境保护角度而言，本项目的</w:t>
            </w:r>
            <w:r>
              <w:rPr>
                <w:rFonts w:hint="eastAsia" w:eastAsia="宋体"/>
                <w:color w:val="auto"/>
                <w:sz w:val="24"/>
                <w:highlight w:val="none"/>
                <w:lang w:eastAsia="zh-CN"/>
              </w:rPr>
              <w:t>环境</w:t>
            </w:r>
            <w:r>
              <w:rPr>
                <w:rFonts w:hint="eastAsia" w:eastAsia="宋体"/>
                <w:color w:val="auto"/>
                <w:sz w:val="24"/>
                <w:highlight w:val="none"/>
              </w:rPr>
              <w:t>风险可防控。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w:t>
            </w:r>
            <w:r>
              <w:rPr>
                <w:rFonts w:hint="eastAsia" w:cs="Times New Roman"/>
                <w:b/>
                <w:color w:val="auto"/>
                <w:sz w:val="24"/>
                <w:highlight w:val="none"/>
                <w:lang w:val="en-US" w:eastAsia="zh-CN"/>
              </w:rPr>
              <w:t>八</w:t>
            </w:r>
            <w:r>
              <w:rPr>
                <w:rFonts w:hint="eastAsia" w:ascii="Times New Roman" w:hAnsi="Times New Roman" w:eastAsia="宋体" w:cs="Times New Roman"/>
                <w:b/>
                <w:color w:val="auto"/>
                <w:sz w:val="24"/>
                <w:highlight w:val="none"/>
                <w:lang w:val="en-US" w:eastAsia="zh-CN"/>
              </w:rPr>
              <w:t>）</w:t>
            </w:r>
            <w:r>
              <w:rPr>
                <w:rFonts w:hint="default" w:ascii="Times New Roman" w:hAnsi="Times New Roman" w:eastAsia="宋体" w:cs="Times New Roman"/>
                <w:b/>
                <w:color w:val="auto"/>
                <w:sz w:val="24"/>
                <w:highlight w:val="none"/>
                <w:lang w:val="en-US" w:eastAsia="zh-CN"/>
              </w:rPr>
              <w:t>排污口管理要求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环境保护图形标志排放口（源）》（GB15562.1-1995）、《环境保护图形标志》（GB15562.1-1995）、《环境保护图形标志固体废物贮存（处置）场》（GB15562.2-1995）（2023年修改）规定的图形，在各气、水、声排污口（源）挂牌标识，做到各排污口（源）的环保标志明显，便于企业管理和公众监督。企业废气排放口、废水排污口、噪声排放源和固体废物贮存、处置场所应适于采样、监测计量等工作条件，排污单位应按所在地生态环境主管部门的要求设立标志。本项目应按《环境保护图形标志-排放口（源）》（GB15562.1-1995）《环境保护图形标志 固体废物贮存（处置）场》（GB15562.2-1995）（2023年修改）规定的图形挂牌标识，做到各排污口（源）、贮存场的环保标志明显，便于企业管理和公众监督。列入总量控制污染物的排污口为管理的重点，排污口应便于采样与计量监测，便于日常现场监督检查。排污口位置必须合理确定，按要求规范化管理。排污口规范化建设要与主体工程及环保工程同时设计、同时施工、同时投入使用。</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废气排放口</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设置废气标志牌。废气排放口必须符合国家大气污染物排放标准的有关规定。排气筒应设置便于采样、监测的采样口和采样监测平台。有净化设施的，应在其进出口分别设置采样口及采样监测平台。采样孔、点数目和位置应按《固定污染源排气中颗粒物测定与气态污染物采样方法》（GB/T16157-1996）和《污染源监测技术规范》的规定设置，采样口的直径不小于75mm，无法满足规定要求的，由地方环境监测部门共同确定。</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噪声排放源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设置一个噪声标志牌，标志牌设在噪声对外界影响最大处。 </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）废水排放口规范化</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按照《环境保护图形标志-排放口（源）》（GB15562.1-1995）设置标志牌。</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eastAsia="zh-CN"/>
              </w:rPr>
              <w:t>）固体废物贮存、堆放场规范化</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固体废物贮存堆放场地设置提示性环境保护图形标志牌。并具有防扬撒、防流失、防渗漏等措施，贮存</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堆放</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处进出路口应设置标志牌，排污口标记按照《环境保护图形标志-排放口（源）》（GB15562.1-1995）和《环境保护图形标志-固体废物贮存（处置）场》（GB15562.2-1995）</w:t>
            </w:r>
            <w:r>
              <w:rPr>
                <w:rFonts w:hint="default" w:ascii="Times New Roman" w:hAnsi="Times New Roman" w:eastAsia="宋体" w:cs="Times New Roman"/>
                <w:color w:val="auto"/>
                <w:sz w:val="24"/>
                <w:highlight w:val="none"/>
              </w:rPr>
              <w:t>（2023年修改）</w:t>
            </w:r>
            <w:r>
              <w:rPr>
                <w:rFonts w:hint="eastAsia" w:ascii="Times New Roman" w:hAnsi="Times New Roman" w:eastAsia="宋体" w:cs="Times New Roman"/>
                <w:color w:val="auto"/>
                <w:sz w:val="24"/>
                <w:highlight w:val="none"/>
                <w:lang w:eastAsia="zh-CN"/>
              </w:rPr>
              <w:t>标准执行</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pacing w:val="0"/>
                <w:kern w:val="0"/>
                <w:sz w:val="21"/>
                <w:szCs w:val="18"/>
                <w:highlight w:val="none"/>
                <w:lang w:val="en-US" w:eastAsia="zh-CN"/>
              </w:rPr>
            </w:pPr>
            <w:r>
              <w:rPr>
                <w:rFonts w:hint="default" w:ascii="Times New Roman" w:hAnsi="Times New Roman" w:eastAsia="宋体" w:cs="Times New Roman"/>
                <w:b/>
                <w:bCs w:val="0"/>
                <w:color w:val="auto"/>
                <w:spacing w:val="0"/>
                <w:kern w:val="0"/>
                <w:sz w:val="21"/>
                <w:szCs w:val="18"/>
                <w:highlight w:val="none"/>
                <w:lang w:val="en-US" w:eastAsia="zh-CN"/>
              </w:rPr>
              <w:t>表</w:t>
            </w:r>
            <w:r>
              <w:rPr>
                <w:rFonts w:hint="eastAsia" w:ascii="Times New Roman" w:hAnsi="Times New Roman" w:eastAsia="宋体" w:cs="Times New Roman"/>
                <w:b/>
                <w:bCs w:val="0"/>
                <w:color w:val="auto"/>
                <w:spacing w:val="0"/>
                <w:kern w:val="0"/>
                <w:sz w:val="21"/>
                <w:szCs w:val="18"/>
                <w:highlight w:val="none"/>
                <w:lang w:val="en-US" w:eastAsia="zh-CN"/>
              </w:rPr>
              <w:t>4-</w:t>
            </w:r>
            <w:r>
              <w:rPr>
                <w:rFonts w:hint="eastAsia" w:cs="Times New Roman"/>
                <w:b/>
                <w:bCs w:val="0"/>
                <w:color w:val="auto"/>
                <w:spacing w:val="0"/>
                <w:kern w:val="0"/>
                <w:sz w:val="21"/>
                <w:szCs w:val="18"/>
                <w:highlight w:val="none"/>
                <w:lang w:val="en-US" w:eastAsia="zh-CN"/>
              </w:rPr>
              <w:t>20</w:t>
            </w:r>
            <w:r>
              <w:rPr>
                <w:rFonts w:hint="default" w:ascii="Times New Roman" w:hAnsi="Times New Roman" w:eastAsia="宋体" w:cs="Times New Roman"/>
                <w:b/>
                <w:bCs w:val="0"/>
                <w:color w:val="auto"/>
                <w:spacing w:val="0"/>
                <w:kern w:val="0"/>
                <w:sz w:val="21"/>
                <w:szCs w:val="18"/>
                <w:highlight w:val="none"/>
                <w:lang w:val="en-US" w:eastAsia="zh-CN"/>
              </w:rPr>
              <w:t xml:space="preserve">    排污口图形标志一览表</w:t>
            </w:r>
          </w:p>
          <w:tbl>
            <w:tblPr>
              <w:tblStyle w:val="2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7"/>
              <w:gridCol w:w="1778"/>
              <w:gridCol w:w="1910"/>
              <w:gridCol w:w="135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0"/>
                      <w:kern w:val="0"/>
                      <w:sz w:val="21"/>
                      <w:szCs w:val="18"/>
                      <w:highlight w:val="none"/>
                      <w:lang w:val="en-US" w:eastAsia="zh-CN"/>
                    </w:rPr>
                  </w:pPr>
                  <w:r>
                    <w:rPr>
                      <w:rFonts w:hint="default" w:ascii="Times New Roman" w:hAnsi="Times New Roman" w:eastAsia="宋体" w:cs="Times New Roman"/>
                      <w:b w:val="0"/>
                      <w:bCs/>
                      <w:color w:val="auto"/>
                      <w:spacing w:val="0"/>
                      <w:kern w:val="0"/>
                      <w:sz w:val="21"/>
                      <w:szCs w:val="18"/>
                      <w:highlight w:val="none"/>
                      <w:lang w:val="en-US" w:eastAsia="zh-CN"/>
                    </w:rPr>
                    <w:t>序号</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0"/>
                      <w:kern w:val="0"/>
                      <w:sz w:val="21"/>
                      <w:szCs w:val="18"/>
                      <w:highlight w:val="none"/>
                      <w:lang w:val="en-US" w:eastAsia="zh-CN"/>
                    </w:rPr>
                  </w:pPr>
                  <w:r>
                    <w:rPr>
                      <w:rFonts w:hint="default" w:ascii="Times New Roman" w:hAnsi="Times New Roman" w:eastAsia="宋体" w:cs="Times New Roman"/>
                      <w:b w:val="0"/>
                      <w:bCs/>
                      <w:color w:val="auto"/>
                      <w:spacing w:val="0"/>
                      <w:kern w:val="0"/>
                      <w:sz w:val="21"/>
                      <w:szCs w:val="18"/>
                      <w:highlight w:val="none"/>
                      <w:lang w:val="en-US" w:eastAsia="zh-CN"/>
                    </w:rPr>
                    <w:t>提示图形符号</w:t>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0"/>
                      <w:kern w:val="0"/>
                      <w:sz w:val="21"/>
                      <w:szCs w:val="18"/>
                      <w:highlight w:val="none"/>
                      <w:lang w:val="en-US" w:eastAsia="zh-CN"/>
                    </w:rPr>
                  </w:pPr>
                  <w:r>
                    <w:rPr>
                      <w:rFonts w:hint="default" w:ascii="Times New Roman" w:hAnsi="Times New Roman" w:eastAsia="宋体" w:cs="Times New Roman"/>
                      <w:b w:val="0"/>
                      <w:bCs/>
                      <w:color w:val="auto"/>
                      <w:spacing w:val="0"/>
                      <w:kern w:val="0"/>
                      <w:sz w:val="21"/>
                      <w:szCs w:val="18"/>
                      <w:highlight w:val="none"/>
                      <w:lang w:val="en-US" w:eastAsia="zh-CN"/>
                    </w:rPr>
                    <w:t>警告图形符号</w:t>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0"/>
                      <w:kern w:val="0"/>
                      <w:sz w:val="21"/>
                      <w:szCs w:val="18"/>
                      <w:highlight w:val="none"/>
                      <w:lang w:val="en-US" w:eastAsia="zh-CN"/>
                    </w:rPr>
                  </w:pPr>
                  <w:r>
                    <w:rPr>
                      <w:rFonts w:hint="default" w:ascii="Times New Roman" w:hAnsi="Times New Roman" w:eastAsia="宋体" w:cs="Times New Roman"/>
                      <w:b w:val="0"/>
                      <w:bCs/>
                      <w:color w:val="auto"/>
                      <w:spacing w:val="0"/>
                      <w:kern w:val="0"/>
                      <w:sz w:val="21"/>
                      <w:szCs w:val="18"/>
                      <w:highlight w:val="none"/>
                      <w:lang w:val="en-US" w:eastAsia="zh-CN"/>
                    </w:rPr>
                    <w:t>名称</w:t>
                  </w:r>
                </w:p>
              </w:tc>
              <w:tc>
                <w:tcPr>
                  <w:tcW w:w="16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pacing w:val="0"/>
                      <w:kern w:val="0"/>
                      <w:sz w:val="21"/>
                      <w:szCs w:val="18"/>
                      <w:highlight w:val="none"/>
                      <w:lang w:val="en-US" w:eastAsia="zh-CN"/>
                    </w:rPr>
                  </w:pPr>
                  <w:r>
                    <w:rPr>
                      <w:rFonts w:hint="default" w:ascii="Times New Roman" w:hAnsi="Times New Roman" w:eastAsia="宋体" w:cs="Times New Roman"/>
                      <w:b w:val="0"/>
                      <w:bCs/>
                      <w:color w:val="auto"/>
                      <w:spacing w:val="0"/>
                      <w:kern w:val="0"/>
                      <w:sz w:val="21"/>
                      <w:szCs w:val="18"/>
                      <w:highlight w:val="none"/>
                      <w:lang w:val="en-US" w:eastAsia="zh-CN"/>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1</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897255" cy="912495"/>
                        <wp:effectExtent l="0" t="0" r="1905" b="1905"/>
                        <wp:docPr id="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pic:cNvPicPr>
                                  <a:picLocks noChangeAspect="1"/>
                                </pic:cNvPicPr>
                              </pic:nvPicPr>
                              <pic:blipFill>
                                <a:blip r:embed="rId61"/>
                                <a:stretch>
                                  <a:fillRect/>
                                </a:stretch>
                              </pic:blipFill>
                              <pic:spPr>
                                <a:xfrm>
                                  <a:off x="0" y="0"/>
                                  <a:ext cx="897255" cy="912495"/>
                                </a:xfrm>
                                <a:prstGeom prst="rect">
                                  <a:avLst/>
                                </a:prstGeom>
                                <a:noFill/>
                                <a:ln>
                                  <a:noFill/>
                                </a:ln>
                              </pic:spPr>
                            </pic:pic>
                          </a:graphicData>
                        </a:graphic>
                      </wp:inline>
                    </w:drawing>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1035050" cy="877570"/>
                        <wp:effectExtent l="0" t="0" r="1270" b="6350"/>
                        <wp:docPr id="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2"/>
                                <pic:cNvPicPr>
                                  <a:picLocks noChangeAspect="1"/>
                                </pic:cNvPicPr>
                              </pic:nvPicPr>
                              <pic:blipFill>
                                <a:blip r:embed="rId62"/>
                                <a:stretch>
                                  <a:fillRect/>
                                </a:stretch>
                              </pic:blipFill>
                              <pic:spPr>
                                <a:xfrm>
                                  <a:off x="0" y="0"/>
                                  <a:ext cx="1035050" cy="877570"/>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污水排放口</w:t>
                  </w:r>
                </w:p>
              </w:tc>
              <w:tc>
                <w:tcPr>
                  <w:tcW w:w="16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表示污水向外环境排放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7"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bidi="ar-SA"/>
                    </w:rPr>
                  </w:pPr>
                  <w:r>
                    <w:rPr>
                      <w:rFonts w:hint="default" w:ascii="Times New Roman" w:hAnsi="Times New Roman" w:eastAsia="宋体" w:cs="Times New Roman"/>
                      <w:bCs/>
                      <w:color w:val="auto"/>
                      <w:spacing w:val="0"/>
                      <w:kern w:val="0"/>
                      <w:sz w:val="21"/>
                      <w:szCs w:val="18"/>
                      <w:highlight w:val="none"/>
                      <w:lang w:val="en-US" w:eastAsia="zh-CN"/>
                    </w:rPr>
                    <w:t>2</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962025" cy="1200150"/>
                        <wp:effectExtent l="0" t="0" r="13335" b="3810"/>
                        <wp:docPr id="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pic:cNvPicPr>
                                  <a:picLocks noChangeAspect="1"/>
                                </pic:cNvPicPr>
                              </pic:nvPicPr>
                              <pic:blipFill>
                                <a:blip r:embed="rId63"/>
                                <a:stretch>
                                  <a:fillRect/>
                                </a:stretch>
                              </pic:blipFill>
                              <pic:spPr>
                                <a:xfrm>
                                  <a:off x="0" y="0"/>
                                  <a:ext cx="962025" cy="1200150"/>
                                </a:xfrm>
                                <a:prstGeom prst="rect">
                                  <a:avLst/>
                                </a:prstGeom>
                                <a:noFill/>
                                <a:ln>
                                  <a:noFill/>
                                </a:ln>
                              </pic:spPr>
                            </pic:pic>
                          </a:graphicData>
                        </a:graphic>
                      </wp:inline>
                    </w:drawing>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1019175" cy="1171575"/>
                        <wp:effectExtent l="0" t="0" r="1905" b="1905"/>
                        <wp:docPr id="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pic:cNvPicPr>
                                  <a:picLocks noChangeAspect="1"/>
                                </pic:cNvPicPr>
                              </pic:nvPicPr>
                              <pic:blipFill>
                                <a:blip r:embed="rId64"/>
                                <a:stretch>
                                  <a:fillRect/>
                                </a:stretch>
                              </pic:blipFill>
                              <pic:spPr>
                                <a:xfrm>
                                  <a:off x="0" y="0"/>
                                  <a:ext cx="1019175" cy="1171575"/>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废气排放口</w:t>
                  </w:r>
                </w:p>
              </w:tc>
              <w:tc>
                <w:tcPr>
                  <w:tcW w:w="16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表示废气向外环境排放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bidi="ar-SA"/>
                    </w:rPr>
                  </w:pPr>
                  <w:r>
                    <w:rPr>
                      <w:rFonts w:hint="default" w:ascii="Times New Roman" w:hAnsi="Times New Roman" w:eastAsia="宋体" w:cs="Times New Roman"/>
                      <w:bCs/>
                      <w:color w:val="auto"/>
                      <w:spacing w:val="0"/>
                      <w:kern w:val="0"/>
                      <w:sz w:val="21"/>
                      <w:szCs w:val="18"/>
                      <w:highlight w:val="none"/>
                      <w:lang w:val="en-US" w:eastAsia="zh-CN"/>
                    </w:rPr>
                    <w:t>3</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1005840" cy="914400"/>
                        <wp:effectExtent l="0" t="0" r="0" b="0"/>
                        <wp:docPr id="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5"/>
                                <pic:cNvPicPr>
                                  <a:picLocks noChangeAspect="1"/>
                                </pic:cNvPicPr>
                              </pic:nvPicPr>
                              <pic:blipFill>
                                <a:blip r:embed="rId65"/>
                                <a:stretch>
                                  <a:fillRect/>
                                </a:stretch>
                              </pic:blipFill>
                              <pic:spPr>
                                <a:xfrm>
                                  <a:off x="0" y="0"/>
                                  <a:ext cx="1005840" cy="914400"/>
                                </a:xfrm>
                                <a:prstGeom prst="rect">
                                  <a:avLst/>
                                </a:prstGeom>
                                <a:noFill/>
                                <a:ln>
                                  <a:noFill/>
                                </a:ln>
                              </pic:spPr>
                            </pic:pic>
                          </a:graphicData>
                        </a:graphic>
                      </wp:inline>
                    </w:drawing>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1003935" cy="821690"/>
                        <wp:effectExtent l="0" t="0" r="1905" b="1270"/>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pic:cNvPicPr>
                                  <a:picLocks noChangeAspect="1"/>
                                </pic:cNvPicPr>
                              </pic:nvPicPr>
                              <pic:blipFill>
                                <a:blip r:embed="rId66"/>
                                <a:stretch>
                                  <a:fillRect/>
                                </a:stretch>
                              </pic:blipFill>
                              <pic:spPr>
                                <a:xfrm>
                                  <a:off x="0" y="0"/>
                                  <a:ext cx="1003935" cy="821690"/>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噪声源</w:t>
                  </w:r>
                </w:p>
              </w:tc>
              <w:tc>
                <w:tcPr>
                  <w:tcW w:w="16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表示噪声向外环境排放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0"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eastAsia" w:ascii="Times New Roman" w:hAnsi="Times New Roman" w:eastAsia="宋体" w:cs="Times New Roman"/>
                      <w:bCs/>
                      <w:color w:val="auto"/>
                      <w:spacing w:val="0"/>
                      <w:kern w:val="0"/>
                      <w:sz w:val="21"/>
                      <w:szCs w:val="18"/>
                      <w:highlight w:val="none"/>
                      <w:lang w:val="en-US" w:eastAsia="zh-CN"/>
                    </w:rPr>
                    <w:t>4</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1006475" cy="1005840"/>
                        <wp:effectExtent l="0" t="0" r="14605" b="0"/>
                        <wp:docPr id="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7"/>
                                <pic:cNvPicPr>
                                  <a:picLocks noChangeAspect="1"/>
                                </pic:cNvPicPr>
                              </pic:nvPicPr>
                              <pic:blipFill>
                                <a:blip r:embed="rId67"/>
                                <a:stretch>
                                  <a:fillRect/>
                                </a:stretch>
                              </pic:blipFill>
                              <pic:spPr>
                                <a:xfrm>
                                  <a:off x="0" y="0"/>
                                  <a:ext cx="1006475" cy="1005840"/>
                                </a:xfrm>
                                <a:prstGeom prst="rect">
                                  <a:avLst/>
                                </a:prstGeom>
                                <a:noFill/>
                                <a:ln>
                                  <a:noFill/>
                                </a:ln>
                              </pic:spPr>
                            </pic:pic>
                          </a:graphicData>
                        </a:graphic>
                      </wp:inline>
                    </w:drawing>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drawing>
                      <wp:inline distT="0" distB="0" distL="114300" distR="114300">
                        <wp:extent cx="1008380" cy="817880"/>
                        <wp:effectExtent l="0" t="0" r="12700" b="5080"/>
                        <wp:docPr id="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8"/>
                                <pic:cNvPicPr>
                                  <a:picLocks noChangeAspect="1"/>
                                </pic:cNvPicPr>
                              </pic:nvPicPr>
                              <pic:blipFill>
                                <a:blip r:embed="rId68"/>
                                <a:stretch>
                                  <a:fillRect/>
                                </a:stretch>
                              </pic:blipFill>
                              <pic:spPr>
                                <a:xfrm>
                                  <a:off x="0" y="0"/>
                                  <a:ext cx="1008380" cy="817880"/>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一般固体废物</w:t>
                  </w:r>
                </w:p>
              </w:tc>
              <w:tc>
                <w:tcPr>
                  <w:tcW w:w="16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0"/>
                      <w:kern w:val="0"/>
                      <w:sz w:val="21"/>
                      <w:szCs w:val="18"/>
                      <w:highlight w:val="none"/>
                      <w:lang w:val="en-US" w:eastAsia="zh-CN"/>
                    </w:rPr>
                  </w:pPr>
                  <w:r>
                    <w:rPr>
                      <w:rFonts w:hint="default" w:ascii="Times New Roman" w:hAnsi="Times New Roman" w:eastAsia="宋体" w:cs="Times New Roman"/>
                      <w:bCs/>
                      <w:color w:val="auto"/>
                      <w:spacing w:val="0"/>
                      <w:kern w:val="0"/>
                      <w:sz w:val="21"/>
                      <w:szCs w:val="18"/>
                      <w:highlight w:val="none"/>
                      <w:lang w:val="en-US" w:eastAsia="zh-CN"/>
                    </w:rPr>
                    <w:t>表示一般固体废物贮存、处置场</w:t>
                  </w:r>
                </w:p>
              </w:tc>
            </w:tr>
          </w:tbl>
          <w:p>
            <w:pPr>
              <w:keepNext w:val="0"/>
              <w:keepLines w:val="0"/>
              <w:pageBreakBefore w:val="0"/>
              <w:widowControl w:val="0"/>
              <w:tabs>
                <w:tab w:val="left" w:pos="340"/>
              </w:tabs>
              <w:kinsoku/>
              <w:wordWrap/>
              <w:overflowPunct/>
              <w:topLinePunct w:val="0"/>
              <w:autoSpaceDE/>
              <w:autoSpaceDN/>
              <w:bidi w:val="0"/>
              <w:adjustRightInd w:val="0"/>
              <w:snapToGrid w:val="0"/>
              <w:spacing w:before="79" w:beforeLines="25" w:line="240" w:lineRule="auto"/>
              <w:ind w:right="6"/>
              <w:jc w:val="center"/>
              <w:textAlignment w:val="auto"/>
              <w:rPr>
                <w:rFonts w:hint="default" w:ascii="Times New Roman" w:hAnsi="Times New Roman" w:eastAsia="宋体" w:cs="Times New Roman"/>
                <w:b/>
                <w:color w:val="auto"/>
                <w:spacing w:val="0"/>
                <w:w w:val="100"/>
                <w:position w:val="0"/>
                <w:sz w:val="21"/>
                <w:szCs w:val="16"/>
                <w:highlight w:val="none"/>
                <w:lang w:val="en-US" w:eastAsia="zh-CN"/>
              </w:rPr>
            </w:pPr>
            <w:r>
              <w:rPr>
                <w:rFonts w:hint="default" w:ascii="Times New Roman" w:hAnsi="Times New Roman" w:eastAsia="宋体" w:cs="Times New Roman"/>
                <w:b/>
                <w:color w:val="auto"/>
                <w:spacing w:val="0"/>
                <w:w w:val="100"/>
                <w:position w:val="0"/>
                <w:sz w:val="21"/>
                <w:szCs w:val="16"/>
                <w:highlight w:val="none"/>
                <w:lang w:val="en-US" w:eastAsia="zh-CN"/>
              </w:rPr>
              <w:t>表</w:t>
            </w:r>
            <w:r>
              <w:rPr>
                <w:rFonts w:hint="eastAsia" w:ascii="Times New Roman" w:hAnsi="Times New Roman" w:cs="Times New Roman"/>
                <w:b/>
                <w:color w:val="auto"/>
                <w:spacing w:val="0"/>
                <w:w w:val="100"/>
                <w:position w:val="0"/>
                <w:sz w:val="21"/>
                <w:szCs w:val="16"/>
                <w:highlight w:val="none"/>
                <w:lang w:val="en-US" w:eastAsia="zh-CN"/>
              </w:rPr>
              <w:t>4-</w:t>
            </w:r>
            <w:r>
              <w:rPr>
                <w:rFonts w:hint="eastAsia" w:cs="Times New Roman"/>
                <w:b/>
                <w:color w:val="auto"/>
                <w:spacing w:val="0"/>
                <w:w w:val="100"/>
                <w:position w:val="0"/>
                <w:sz w:val="21"/>
                <w:szCs w:val="16"/>
                <w:highlight w:val="none"/>
                <w:lang w:val="en-US" w:eastAsia="zh-CN"/>
              </w:rPr>
              <w:t>21</w:t>
            </w:r>
            <w:r>
              <w:rPr>
                <w:rFonts w:hint="default" w:ascii="Times New Roman" w:hAnsi="Times New Roman" w:eastAsia="宋体" w:cs="Times New Roman"/>
                <w:b/>
                <w:color w:val="auto"/>
                <w:spacing w:val="0"/>
                <w:w w:val="100"/>
                <w:position w:val="0"/>
                <w:sz w:val="21"/>
                <w:szCs w:val="16"/>
                <w:highlight w:val="none"/>
                <w:lang w:val="en-US" w:eastAsia="zh-CN"/>
              </w:rPr>
              <w:t xml:space="preserve">    危险废物标识标牌</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976"/>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pct"/>
                  <w:tcBorders>
                    <w:tl2br w:val="nil"/>
                    <w:tr2bl w:val="nil"/>
                  </w:tcBorders>
                  <w:noWrap w:val="0"/>
                  <w:vAlign w:val="center"/>
                </w:tcPr>
                <w:p>
                  <w:pPr>
                    <w:adjustRightInd w:val="0"/>
                    <w:snapToGrid w:val="0"/>
                    <w:jc w:val="center"/>
                    <w:rPr>
                      <w:rFonts w:hint="default" w:ascii="Times New Roman" w:hAnsi="Times New Roman" w:cs="Times New Roman"/>
                      <w:b/>
                      <w:color w:val="auto"/>
                      <w:spacing w:val="0"/>
                      <w:w w:val="100"/>
                      <w:position w:val="0"/>
                      <w:sz w:val="21"/>
                      <w:szCs w:val="21"/>
                      <w:highlight w:val="none"/>
                    </w:rPr>
                  </w:pPr>
                  <w:r>
                    <w:rPr>
                      <w:rFonts w:hint="default" w:ascii="Times New Roman" w:hAnsi="Times New Roman" w:cs="Times New Roman"/>
                      <w:b/>
                      <w:color w:val="auto"/>
                      <w:spacing w:val="0"/>
                      <w:w w:val="100"/>
                      <w:position w:val="0"/>
                      <w:sz w:val="21"/>
                      <w:szCs w:val="21"/>
                      <w:highlight w:val="none"/>
                    </w:rPr>
                    <w:t>位置</w:t>
                  </w:r>
                </w:p>
              </w:tc>
              <w:tc>
                <w:tcPr>
                  <w:tcW w:w="1585" w:type="pct"/>
                  <w:tcBorders>
                    <w:tl2br w:val="nil"/>
                    <w:tr2bl w:val="nil"/>
                  </w:tcBorders>
                  <w:noWrap w:val="0"/>
                  <w:vAlign w:val="center"/>
                </w:tcPr>
                <w:p>
                  <w:pPr>
                    <w:adjustRightInd w:val="0"/>
                    <w:snapToGrid w:val="0"/>
                    <w:jc w:val="center"/>
                    <w:rPr>
                      <w:rFonts w:hint="default" w:ascii="Times New Roman" w:hAnsi="Times New Roman" w:cs="Times New Roman"/>
                      <w:b/>
                      <w:color w:val="auto"/>
                      <w:spacing w:val="0"/>
                      <w:w w:val="100"/>
                      <w:position w:val="0"/>
                      <w:sz w:val="21"/>
                      <w:szCs w:val="21"/>
                      <w:highlight w:val="none"/>
                    </w:rPr>
                  </w:pPr>
                  <w:r>
                    <w:rPr>
                      <w:rFonts w:hint="default" w:ascii="Times New Roman" w:hAnsi="Times New Roman" w:cs="Times New Roman"/>
                      <w:b/>
                      <w:color w:val="auto"/>
                      <w:spacing w:val="0"/>
                      <w:w w:val="100"/>
                      <w:position w:val="0"/>
                      <w:sz w:val="21"/>
                      <w:szCs w:val="21"/>
                      <w:highlight w:val="none"/>
                    </w:rPr>
                    <w:t>图形符号</w:t>
                  </w:r>
                </w:p>
              </w:tc>
              <w:tc>
                <w:tcPr>
                  <w:tcW w:w="2629" w:type="pct"/>
                  <w:tcBorders>
                    <w:tl2br w:val="nil"/>
                    <w:tr2bl w:val="nil"/>
                  </w:tcBorders>
                  <w:noWrap w:val="0"/>
                  <w:vAlign w:val="center"/>
                </w:tcPr>
                <w:p>
                  <w:pPr>
                    <w:adjustRightInd w:val="0"/>
                    <w:snapToGrid w:val="0"/>
                    <w:jc w:val="center"/>
                    <w:rPr>
                      <w:rFonts w:hint="default" w:ascii="Times New Roman" w:hAnsi="Times New Roman" w:cs="Times New Roman"/>
                      <w:b/>
                      <w:color w:val="auto"/>
                      <w:spacing w:val="0"/>
                      <w:w w:val="100"/>
                      <w:position w:val="0"/>
                      <w:sz w:val="21"/>
                      <w:szCs w:val="21"/>
                      <w:highlight w:val="none"/>
                    </w:rPr>
                  </w:pPr>
                  <w:r>
                    <w:rPr>
                      <w:rFonts w:hint="default" w:ascii="Times New Roman" w:hAnsi="Times New Roman" w:cs="Times New Roman"/>
                      <w:b/>
                      <w:color w:val="auto"/>
                      <w:spacing w:val="0"/>
                      <w:w w:val="100"/>
                      <w:position w:val="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784"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pacing w:val="0"/>
                      <w:w w:val="100"/>
                      <w:position w:val="0"/>
                      <w:sz w:val="21"/>
                      <w:szCs w:val="21"/>
                      <w:highlight w:val="none"/>
                      <w:lang w:eastAsia="zh-CN"/>
                    </w:rPr>
                  </w:pPr>
                  <w:r>
                    <w:rPr>
                      <w:rFonts w:hint="eastAsia" w:ascii="Times New Roman" w:hAnsi="Times New Roman" w:cs="Times New Roman"/>
                      <w:bCs/>
                      <w:color w:val="auto"/>
                      <w:spacing w:val="0"/>
                      <w:w w:val="100"/>
                      <w:position w:val="0"/>
                      <w:sz w:val="21"/>
                      <w:szCs w:val="21"/>
                      <w:highlight w:val="none"/>
                      <w:lang w:eastAsia="zh-CN"/>
                    </w:rPr>
                    <w:t>危险废物</w:t>
                  </w:r>
                  <w:r>
                    <w:rPr>
                      <w:rFonts w:hint="eastAsia" w:cs="Times New Roman"/>
                      <w:bCs/>
                      <w:color w:val="auto"/>
                      <w:spacing w:val="0"/>
                      <w:w w:val="100"/>
                      <w:position w:val="0"/>
                      <w:sz w:val="21"/>
                      <w:szCs w:val="21"/>
                      <w:highlight w:val="none"/>
                      <w:lang w:val="en-US" w:eastAsia="zh-CN"/>
                    </w:rPr>
                    <w:t>贮存</w:t>
                  </w:r>
                  <w:r>
                    <w:rPr>
                      <w:rFonts w:hint="eastAsia" w:ascii="Times New Roman" w:hAnsi="Times New Roman" w:cs="Times New Roman"/>
                      <w:bCs/>
                      <w:color w:val="auto"/>
                      <w:spacing w:val="0"/>
                      <w:w w:val="100"/>
                      <w:position w:val="0"/>
                      <w:sz w:val="21"/>
                      <w:szCs w:val="21"/>
                      <w:highlight w:val="none"/>
                      <w:lang w:eastAsia="zh-CN"/>
                    </w:rPr>
                    <w:t>标志</w:t>
                  </w:r>
                </w:p>
              </w:tc>
              <w:tc>
                <w:tcPr>
                  <w:tcW w:w="1585" w:type="pct"/>
                  <w:tcBorders>
                    <w:tl2br w:val="nil"/>
                    <w:tr2bl w:val="nil"/>
                  </w:tcBorders>
                  <w:noWrap w:val="0"/>
                  <w:vAlign w:val="center"/>
                </w:tcPr>
                <w:p>
                  <w:pPr>
                    <w:pStyle w:val="4"/>
                    <w:numPr>
                      <w:ilvl w:val="0"/>
                      <w:numId w:val="0"/>
                    </w:numPr>
                    <w:ind w:left="720" w:hanging="720"/>
                    <w:outlineLvl w:val="9"/>
                    <w:rPr>
                      <w:rFonts w:hint="default" w:ascii="Times New Roman" w:hAnsi="Times New Roman" w:cs="Times New Roman"/>
                      <w:bCs/>
                      <w:color w:val="auto"/>
                      <w:spacing w:val="0"/>
                      <w:w w:val="100"/>
                      <w:kern w:val="0"/>
                      <w:position w:val="0"/>
                      <w:szCs w:val="32"/>
                      <w:highlight w:val="none"/>
                    </w:rPr>
                  </w:pPr>
                  <w:r>
                    <w:rPr>
                      <w:color w:val="auto"/>
                    </w:rPr>
                    <w:drawing>
                      <wp:inline distT="0" distB="0" distL="114300" distR="114300">
                        <wp:extent cx="1737995" cy="1097915"/>
                        <wp:effectExtent l="0" t="0" r="14605" b="698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69"/>
                                <a:stretch>
                                  <a:fillRect/>
                                </a:stretch>
                              </pic:blipFill>
                              <pic:spPr>
                                <a:xfrm>
                                  <a:off x="0" y="0"/>
                                  <a:ext cx="1737995" cy="1097915"/>
                                </a:xfrm>
                                <a:prstGeom prst="rect">
                                  <a:avLst/>
                                </a:prstGeom>
                                <a:noFill/>
                                <a:ln>
                                  <a:noFill/>
                                </a:ln>
                              </pic:spPr>
                            </pic:pic>
                          </a:graphicData>
                        </a:graphic>
                      </wp:inline>
                    </w:drawing>
                  </w:r>
                </w:p>
              </w:tc>
              <w:tc>
                <w:tcPr>
                  <w:tcW w:w="2629" w:type="pct"/>
                  <w:tcBorders>
                    <w:tl2br w:val="nil"/>
                    <w:tr2bl w:val="nil"/>
                  </w:tcBorders>
                  <w:noWrap w:val="0"/>
                  <w:vAlign w:val="center"/>
                </w:tcPr>
                <w:p>
                  <w:pPr>
                    <w:adjustRightInd w:val="0"/>
                    <w:snapToGrid w:val="0"/>
                    <w:rPr>
                      <w:rFonts w:hint="default" w:ascii="Times New Roman" w:hAnsi="Times New Roman" w:cs="Times New Roman"/>
                      <w:bCs/>
                      <w:color w:val="auto"/>
                      <w:spacing w:val="0"/>
                      <w:w w:val="100"/>
                      <w:position w:val="0"/>
                      <w:sz w:val="21"/>
                      <w:szCs w:val="21"/>
                      <w:highlight w:val="none"/>
                    </w:rPr>
                  </w:pPr>
                  <w:r>
                    <w:rPr>
                      <w:rFonts w:hint="eastAsia" w:cs="Times New Roman"/>
                      <w:bCs/>
                      <w:color w:val="auto"/>
                      <w:spacing w:val="0"/>
                      <w:w w:val="100"/>
                      <w:position w:val="0"/>
                      <w:sz w:val="21"/>
                      <w:szCs w:val="21"/>
                      <w:highlight w:val="none"/>
                      <w:lang w:val="en-US" w:eastAsia="zh-CN"/>
                    </w:rPr>
                    <w:t>1.</w:t>
                  </w:r>
                  <w:r>
                    <w:rPr>
                      <w:rFonts w:hint="default" w:ascii="Times New Roman" w:hAnsi="Times New Roman" w:cs="Times New Roman"/>
                      <w:bCs/>
                      <w:color w:val="auto"/>
                      <w:spacing w:val="0"/>
                      <w:w w:val="100"/>
                      <w:position w:val="0"/>
                      <w:sz w:val="21"/>
                      <w:szCs w:val="21"/>
                      <w:highlight w:val="none"/>
                    </w:rPr>
                    <w:t>危险废物标签尺寸颜色</w:t>
                  </w:r>
                </w:p>
                <w:p>
                  <w:pPr>
                    <w:adjustRightInd w:val="0"/>
                    <w:snapToGrid w:val="0"/>
                    <w:ind w:firstLine="420" w:firstLineChars="200"/>
                    <w:rPr>
                      <w:rFonts w:hint="default" w:ascii="Times New Roman" w:hAnsi="Times New Roman" w:eastAsia="宋体" w:cs="Times New Roman"/>
                      <w:bCs/>
                      <w:color w:val="auto"/>
                      <w:spacing w:val="0"/>
                      <w:w w:val="100"/>
                      <w:position w:val="0"/>
                      <w:sz w:val="21"/>
                      <w:szCs w:val="21"/>
                      <w:highlight w:val="none"/>
                      <w:lang w:val="en-US" w:eastAsia="zh-CN"/>
                    </w:rPr>
                  </w:pPr>
                  <w:r>
                    <w:rPr>
                      <w:rFonts w:hint="eastAsia" w:ascii="Times New Roman" w:hAnsi="Times New Roman" w:cs="Times New Roman"/>
                      <w:bCs/>
                      <w:color w:val="auto"/>
                      <w:spacing w:val="0"/>
                      <w:w w:val="100"/>
                      <w:position w:val="0"/>
                      <w:sz w:val="21"/>
                      <w:szCs w:val="21"/>
                      <w:highlight w:val="none"/>
                      <w:lang w:eastAsia="zh-CN"/>
                    </w:rPr>
                    <w:t>尺寸：</w:t>
                  </w:r>
                  <w:r>
                    <w:rPr>
                      <w:rFonts w:hint="eastAsia" w:cs="Times New Roman"/>
                      <w:bCs/>
                      <w:color w:val="auto"/>
                      <w:spacing w:val="0"/>
                      <w:w w:val="100"/>
                      <w:position w:val="0"/>
                      <w:sz w:val="21"/>
                      <w:szCs w:val="21"/>
                      <w:highlight w:val="none"/>
                      <w:lang w:val="en-US" w:eastAsia="zh-CN"/>
                    </w:rPr>
                    <w:t>900×558m</w:t>
                  </w:r>
                  <w:r>
                    <w:rPr>
                      <w:rFonts w:hint="eastAsia" w:ascii="Times New Roman" w:hAnsi="Times New Roman" w:cs="Times New Roman"/>
                      <w:bCs/>
                      <w:color w:val="auto"/>
                      <w:spacing w:val="0"/>
                      <w:w w:val="100"/>
                      <w:position w:val="0"/>
                      <w:sz w:val="21"/>
                      <w:szCs w:val="21"/>
                      <w:highlight w:val="none"/>
                      <w:lang w:val="en-US" w:eastAsia="zh-CN"/>
                    </w:rPr>
                    <w:t>m</w:t>
                  </w:r>
                  <w:r>
                    <w:rPr>
                      <w:rFonts w:hint="eastAsia" w:cs="Times New Roman"/>
                      <w:bCs/>
                      <w:color w:val="auto"/>
                      <w:spacing w:val="0"/>
                      <w:w w:val="100"/>
                      <w:position w:val="0"/>
                      <w:sz w:val="21"/>
                      <w:szCs w:val="21"/>
                      <w:highlight w:val="none"/>
                      <w:lang w:val="en-US" w:eastAsia="zh-CN"/>
                    </w:rPr>
                    <w:t>（露天/室外入口）</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底色：醒目的黄色</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字体：黑体字</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字体颜色：黑色</w:t>
                  </w:r>
                </w:p>
                <w:p>
                  <w:pPr>
                    <w:numPr>
                      <w:ilvl w:val="0"/>
                      <w:numId w:val="0"/>
                    </w:numPr>
                    <w:adjustRightInd w:val="0"/>
                    <w:snapToGrid w:val="0"/>
                    <w:rPr>
                      <w:rFonts w:hint="default" w:ascii="Times New Roman" w:hAnsi="Times New Roman" w:cs="Times New Roman"/>
                      <w:bCs/>
                      <w:color w:val="auto"/>
                      <w:spacing w:val="0"/>
                      <w:w w:val="100"/>
                      <w:position w:val="0"/>
                      <w:sz w:val="21"/>
                      <w:szCs w:val="21"/>
                      <w:highlight w:val="none"/>
                    </w:rPr>
                  </w:pPr>
                  <w:r>
                    <w:rPr>
                      <w:rFonts w:hint="eastAsia" w:cs="Times New Roman"/>
                      <w:bCs/>
                      <w:color w:val="auto"/>
                      <w:spacing w:val="0"/>
                      <w:w w:val="100"/>
                      <w:position w:val="0"/>
                      <w:sz w:val="21"/>
                      <w:szCs w:val="21"/>
                      <w:highlight w:val="none"/>
                      <w:lang w:val="en-US" w:eastAsia="zh-CN"/>
                    </w:rPr>
                    <w:t>2.</w:t>
                  </w:r>
                  <w:r>
                    <w:rPr>
                      <w:rFonts w:hint="eastAsia" w:ascii="Times New Roman" w:hAnsi="Times New Roman" w:cs="Times New Roman"/>
                      <w:bCs/>
                      <w:color w:val="auto"/>
                      <w:spacing w:val="0"/>
                      <w:w w:val="100"/>
                      <w:position w:val="0"/>
                      <w:sz w:val="21"/>
                      <w:szCs w:val="21"/>
                      <w:highlight w:val="none"/>
                      <w:lang w:val="en-US" w:eastAsia="zh-CN"/>
                    </w:rPr>
                    <w:t>坚固耐用的材料（如 1.5 mm～2 mm 冷轧钢板），并做搪瓷处理或贴膜处理</w:t>
                  </w:r>
                  <w:r>
                    <w:rPr>
                      <w:rFonts w:hint="eastAsia" w:cs="Times New Roman"/>
                      <w:bCs/>
                      <w:color w:val="auto"/>
                      <w:spacing w:val="0"/>
                      <w:w w:val="100"/>
                      <w:positio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84" w:type="pct"/>
                  <w:tcBorders>
                    <w:tl2br w:val="nil"/>
                    <w:tr2bl w:val="nil"/>
                  </w:tcBorders>
                  <w:noWrap w:val="0"/>
                  <w:vAlign w:val="center"/>
                </w:tcPr>
                <w:p>
                  <w:pPr>
                    <w:adjustRightInd w:val="0"/>
                    <w:snapToGrid w:val="0"/>
                    <w:jc w:val="center"/>
                    <w:rPr>
                      <w:rFonts w:hint="eastAsia" w:ascii="Times New Roman" w:hAnsi="Times New Roman" w:cs="Times New Roman"/>
                      <w:bCs/>
                      <w:color w:val="auto"/>
                      <w:spacing w:val="0"/>
                      <w:w w:val="100"/>
                      <w:position w:val="0"/>
                      <w:sz w:val="21"/>
                      <w:szCs w:val="21"/>
                      <w:highlight w:val="none"/>
                      <w:lang w:eastAsia="zh-CN"/>
                    </w:rPr>
                  </w:pPr>
                  <w:r>
                    <w:rPr>
                      <w:rFonts w:hint="eastAsia" w:ascii="Times New Roman" w:hAnsi="Times New Roman" w:cs="Times New Roman"/>
                      <w:bCs/>
                      <w:color w:val="auto"/>
                      <w:spacing w:val="0"/>
                      <w:w w:val="100"/>
                      <w:position w:val="0"/>
                      <w:sz w:val="21"/>
                      <w:szCs w:val="21"/>
                      <w:highlight w:val="none"/>
                      <w:lang w:eastAsia="zh-CN"/>
                    </w:rPr>
                    <w:t>危险废物</w:t>
                  </w:r>
                </w:p>
                <w:p>
                  <w:pPr>
                    <w:adjustRightInd w:val="0"/>
                    <w:snapToGrid w:val="0"/>
                    <w:jc w:val="center"/>
                    <w:rPr>
                      <w:rFonts w:hint="eastAsia" w:ascii="Times New Roman" w:hAnsi="Times New Roman" w:eastAsia="宋体" w:cs="Times New Roman"/>
                      <w:bCs/>
                      <w:color w:val="auto"/>
                      <w:spacing w:val="0"/>
                      <w:w w:val="100"/>
                      <w:position w:val="0"/>
                      <w:sz w:val="21"/>
                      <w:szCs w:val="21"/>
                      <w:highlight w:val="none"/>
                      <w:lang w:eastAsia="zh-CN"/>
                    </w:rPr>
                  </w:pPr>
                  <w:r>
                    <w:rPr>
                      <w:rFonts w:hint="eastAsia" w:ascii="Times New Roman" w:hAnsi="Times New Roman" w:cs="Times New Roman"/>
                      <w:bCs/>
                      <w:color w:val="auto"/>
                      <w:spacing w:val="0"/>
                      <w:w w:val="100"/>
                      <w:position w:val="0"/>
                      <w:sz w:val="21"/>
                      <w:szCs w:val="21"/>
                      <w:highlight w:val="none"/>
                      <w:lang w:eastAsia="zh-CN"/>
                    </w:rPr>
                    <w:t>标签</w:t>
                  </w:r>
                </w:p>
              </w:tc>
              <w:tc>
                <w:tcPr>
                  <w:tcW w:w="1585" w:type="pct"/>
                  <w:tcBorders>
                    <w:tl2br w:val="nil"/>
                    <w:tr2bl w:val="nil"/>
                  </w:tcBorders>
                  <w:noWrap w:val="0"/>
                  <w:vAlign w:val="center"/>
                </w:tcPr>
                <w:p>
                  <w:pPr>
                    <w:rPr>
                      <w:rFonts w:hint="default" w:ascii="Times New Roman" w:hAnsi="Times New Roman" w:cs="Times New Roman"/>
                      <w:bCs/>
                      <w:color w:val="auto"/>
                      <w:spacing w:val="0"/>
                      <w:w w:val="100"/>
                      <w:position w:val="0"/>
                      <w:sz w:val="21"/>
                      <w:szCs w:val="21"/>
                      <w:highlight w:val="none"/>
                    </w:rPr>
                  </w:pPr>
                  <w:r>
                    <w:rPr>
                      <w:color w:val="auto"/>
                    </w:rPr>
                    <w:drawing>
                      <wp:anchor distT="0" distB="0" distL="114300" distR="114300" simplePos="0" relativeHeight="251659264" behindDoc="0" locked="0" layoutInCell="1" allowOverlap="1">
                        <wp:simplePos x="0" y="0"/>
                        <wp:positionH relativeFrom="column">
                          <wp:posOffset>263525</wp:posOffset>
                        </wp:positionH>
                        <wp:positionV relativeFrom="paragraph">
                          <wp:posOffset>16510</wp:posOffset>
                        </wp:positionV>
                        <wp:extent cx="1151890" cy="1151890"/>
                        <wp:effectExtent l="0" t="0" r="10160" b="10160"/>
                        <wp:wrapNone/>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70"/>
                                <a:stretch>
                                  <a:fillRect/>
                                </a:stretch>
                              </pic:blipFill>
                              <pic:spPr>
                                <a:xfrm>
                                  <a:off x="0" y="0"/>
                                  <a:ext cx="1151890" cy="1151890"/>
                                </a:xfrm>
                                <a:prstGeom prst="rect">
                                  <a:avLst/>
                                </a:prstGeom>
                                <a:noFill/>
                                <a:ln>
                                  <a:noFill/>
                                </a:ln>
                              </pic:spPr>
                            </pic:pic>
                          </a:graphicData>
                        </a:graphic>
                      </wp:anchor>
                    </w:drawing>
                  </w:r>
                </w:p>
              </w:tc>
              <w:tc>
                <w:tcPr>
                  <w:tcW w:w="2629" w:type="pct"/>
                  <w:tcBorders>
                    <w:tl2br w:val="nil"/>
                    <w:tr2bl w:val="nil"/>
                  </w:tcBorders>
                  <w:noWrap w:val="0"/>
                  <w:vAlign w:val="center"/>
                </w:tcPr>
                <w:p>
                  <w:pPr>
                    <w:adjustRightInd w:val="0"/>
                    <w:snapToGrid w:val="0"/>
                    <w:rPr>
                      <w:rFonts w:hint="default" w:ascii="Times New Roman" w:hAnsi="Times New Roman" w:cs="Times New Roman"/>
                      <w:bCs/>
                      <w:color w:val="auto"/>
                      <w:spacing w:val="0"/>
                      <w:w w:val="100"/>
                      <w:position w:val="0"/>
                      <w:sz w:val="21"/>
                      <w:szCs w:val="21"/>
                      <w:highlight w:val="none"/>
                    </w:rPr>
                  </w:pPr>
                  <w:r>
                    <w:rPr>
                      <w:rFonts w:hint="eastAsia" w:cs="Times New Roman"/>
                      <w:bCs/>
                      <w:color w:val="auto"/>
                      <w:spacing w:val="0"/>
                      <w:w w:val="100"/>
                      <w:position w:val="0"/>
                      <w:sz w:val="21"/>
                      <w:szCs w:val="21"/>
                      <w:highlight w:val="none"/>
                      <w:lang w:eastAsia="zh-CN"/>
                    </w:rPr>
                    <w:t>1.</w:t>
                  </w:r>
                  <w:r>
                    <w:rPr>
                      <w:rFonts w:hint="default" w:ascii="Times New Roman" w:hAnsi="Times New Roman" w:cs="Times New Roman"/>
                      <w:bCs/>
                      <w:color w:val="auto"/>
                      <w:spacing w:val="0"/>
                      <w:w w:val="100"/>
                      <w:position w:val="0"/>
                      <w:sz w:val="21"/>
                      <w:szCs w:val="21"/>
                      <w:highlight w:val="none"/>
                    </w:rPr>
                    <w:t>危险废物标签尺寸颜色</w:t>
                  </w:r>
                </w:p>
                <w:p>
                  <w:pPr>
                    <w:adjustRightInd w:val="0"/>
                    <w:snapToGrid w:val="0"/>
                    <w:ind w:firstLine="420" w:firstLineChars="200"/>
                    <w:rPr>
                      <w:rFonts w:hint="default" w:ascii="Times New Roman" w:hAnsi="Times New Roman" w:eastAsia="宋体" w:cs="Times New Roman"/>
                      <w:bCs/>
                      <w:color w:val="auto"/>
                      <w:spacing w:val="0"/>
                      <w:w w:val="100"/>
                      <w:position w:val="0"/>
                      <w:sz w:val="21"/>
                      <w:szCs w:val="21"/>
                      <w:highlight w:val="none"/>
                      <w:lang w:val="en-US" w:eastAsia="zh-CN"/>
                    </w:rPr>
                  </w:pPr>
                  <w:r>
                    <w:rPr>
                      <w:rFonts w:hint="eastAsia" w:ascii="Times New Roman" w:hAnsi="Times New Roman" w:cs="Times New Roman"/>
                      <w:bCs/>
                      <w:color w:val="auto"/>
                      <w:spacing w:val="0"/>
                      <w:w w:val="100"/>
                      <w:position w:val="0"/>
                      <w:sz w:val="21"/>
                      <w:szCs w:val="21"/>
                      <w:highlight w:val="none"/>
                      <w:lang w:eastAsia="zh-CN"/>
                    </w:rPr>
                    <w:t>尺寸：</w:t>
                  </w:r>
                  <w:r>
                    <w:rPr>
                      <w:rFonts w:hint="eastAsia" w:cs="Times New Roman"/>
                      <w:bCs/>
                      <w:color w:val="auto"/>
                      <w:spacing w:val="0"/>
                      <w:w w:val="100"/>
                      <w:position w:val="0"/>
                      <w:sz w:val="21"/>
                      <w:szCs w:val="21"/>
                      <w:highlight w:val="none"/>
                      <w:lang w:val="en-US" w:eastAsia="zh-CN"/>
                    </w:rPr>
                    <w:t>2</w:t>
                  </w:r>
                  <w:r>
                    <w:rPr>
                      <w:rFonts w:hint="eastAsia" w:ascii="Times New Roman" w:hAnsi="Times New Roman" w:cs="Times New Roman"/>
                      <w:bCs/>
                      <w:color w:val="auto"/>
                      <w:spacing w:val="0"/>
                      <w:w w:val="100"/>
                      <w:position w:val="0"/>
                      <w:sz w:val="21"/>
                      <w:szCs w:val="21"/>
                      <w:highlight w:val="none"/>
                      <w:lang w:val="en-US" w:eastAsia="zh-CN"/>
                    </w:rPr>
                    <w:t>0×</w:t>
                  </w:r>
                  <w:r>
                    <w:rPr>
                      <w:rFonts w:hint="eastAsia" w:cs="Times New Roman"/>
                      <w:bCs/>
                      <w:color w:val="auto"/>
                      <w:spacing w:val="0"/>
                      <w:w w:val="100"/>
                      <w:position w:val="0"/>
                      <w:sz w:val="21"/>
                      <w:szCs w:val="21"/>
                      <w:highlight w:val="none"/>
                      <w:lang w:val="en-US" w:eastAsia="zh-CN"/>
                    </w:rPr>
                    <w:t>2</w:t>
                  </w:r>
                  <w:r>
                    <w:rPr>
                      <w:rFonts w:hint="eastAsia" w:ascii="Times New Roman" w:hAnsi="Times New Roman" w:cs="Times New Roman"/>
                      <w:bCs/>
                      <w:color w:val="auto"/>
                      <w:spacing w:val="0"/>
                      <w:w w:val="100"/>
                      <w:position w:val="0"/>
                      <w:sz w:val="21"/>
                      <w:szCs w:val="21"/>
                      <w:highlight w:val="none"/>
                      <w:lang w:val="en-US" w:eastAsia="zh-CN"/>
                    </w:rPr>
                    <w:t>0cm</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底色：醒目的橘黄色</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字体：黑体字</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字体颜色：黑色</w:t>
                  </w:r>
                </w:p>
                <w:p>
                  <w:pPr>
                    <w:adjustRightInd w:val="0"/>
                    <w:snapToGrid w:val="0"/>
                    <w:rPr>
                      <w:rFonts w:hint="default" w:ascii="Times New Roman" w:hAnsi="Times New Roman" w:cs="Times New Roman"/>
                      <w:bCs/>
                      <w:color w:val="auto"/>
                      <w:spacing w:val="0"/>
                      <w:w w:val="100"/>
                      <w:position w:val="0"/>
                      <w:sz w:val="21"/>
                      <w:szCs w:val="21"/>
                      <w:highlight w:val="none"/>
                    </w:rPr>
                  </w:pPr>
                  <w:r>
                    <w:rPr>
                      <w:rFonts w:hint="eastAsia" w:cs="Times New Roman"/>
                      <w:bCs/>
                      <w:color w:val="auto"/>
                      <w:spacing w:val="0"/>
                      <w:w w:val="100"/>
                      <w:position w:val="0"/>
                      <w:sz w:val="21"/>
                      <w:szCs w:val="21"/>
                      <w:highlight w:val="none"/>
                      <w:lang w:eastAsia="zh-CN"/>
                    </w:rPr>
                    <w:t>2.</w:t>
                  </w:r>
                  <w:r>
                    <w:rPr>
                      <w:rFonts w:hint="eastAsia" w:ascii="Times New Roman" w:hAnsi="Times New Roman" w:cs="Times New Roman"/>
                      <w:bCs/>
                      <w:color w:val="auto"/>
                      <w:spacing w:val="0"/>
                      <w:w w:val="100"/>
                      <w:position w:val="0"/>
                      <w:sz w:val="21"/>
                      <w:szCs w:val="21"/>
                      <w:highlight w:val="none"/>
                      <w:lang w:eastAsia="zh-CN"/>
                    </w:rPr>
                    <w:t>材料为不干胶印刷品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784"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pacing w:val="0"/>
                      <w:w w:val="100"/>
                      <w:position w:val="0"/>
                      <w:sz w:val="21"/>
                      <w:szCs w:val="21"/>
                      <w:highlight w:val="none"/>
                      <w:lang w:eastAsia="zh-CN"/>
                    </w:rPr>
                  </w:pPr>
                  <w:r>
                    <w:rPr>
                      <w:rFonts w:hint="eastAsia" w:ascii="Times New Roman" w:hAnsi="Times New Roman" w:eastAsia="宋体" w:cs="Times New Roman"/>
                      <w:bCs/>
                      <w:color w:val="auto"/>
                      <w:spacing w:val="0"/>
                      <w:w w:val="100"/>
                      <w:position w:val="0"/>
                      <w:sz w:val="21"/>
                      <w:szCs w:val="21"/>
                      <w:highlight w:val="none"/>
                      <w:lang w:eastAsia="zh-CN"/>
                    </w:rPr>
                    <w:t>危险废物贮存分区标志</w:t>
                  </w:r>
                </w:p>
              </w:tc>
              <w:tc>
                <w:tcPr>
                  <w:tcW w:w="1585" w:type="pct"/>
                  <w:tcBorders>
                    <w:tl2br w:val="nil"/>
                    <w:tr2bl w:val="nil"/>
                  </w:tcBorders>
                  <w:noWrap w:val="0"/>
                  <w:vAlign w:val="center"/>
                </w:tcPr>
                <w:p>
                  <w:pPr>
                    <w:rPr>
                      <w:rFonts w:hint="default" w:ascii="Times New Roman" w:hAnsi="Times New Roman" w:cs="Times New Roman"/>
                      <w:color w:val="auto"/>
                      <w:spacing w:val="0"/>
                      <w:w w:val="100"/>
                      <w:position w:val="0"/>
                      <w:highlight w:val="none"/>
                    </w:rPr>
                  </w:pPr>
                  <w:r>
                    <w:rPr>
                      <w:color w:val="auto"/>
                    </w:rPr>
                    <w:drawing>
                      <wp:anchor distT="0" distB="0" distL="114300" distR="114300" simplePos="0" relativeHeight="251660288" behindDoc="0" locked="0" layoutInCell="1" allowOverlap="1">
                        <wp:simplePos x="0" y="0"/>
                        <wp:positionH relativeFrom="column">
                          <wp:posOffset>193675</wp:posOffset>
                        </wp:positionH>
                        <wp:positionV relativeFrom="paragraph">
                          <wp:posOffset>71120</wp:posOffset>
                        </wp:positionV>
                        <wp:extent cx="1310640" cy="1097915"/>
                        <wp:effectExtent l="0" t="0" r="3810" b="6985"/>
                        <wp:wrapNone/>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71"/>
                                <a:stretch>
                                  <a:fillRect/>
                                </a:stretch>
                              </pic:blipFill>
                              <pic:spPr>
                                <a:xfrm>
                                  <a:off x="0" y="0"/>
                                  <a:ext cx="1310640" cy="1097915"/>
                                </a:xfrm>
                                <a:prstGeom prst="rect">
                                  <a:avLst/>
                                </a:prstGeom>
                                <a:noFill/>
                                <a:ln>
                                  <a:noFill/>
                                </a:ln>
                              </pic:spPr>
                            </pic:pic>
                          </a:graphicData>
                        </a:graphic>
                      </wp:anchor>
                    </w:drawing>
                  </w:r>
                </w:p>
              </w:tc>
              <w:tc>
                <w:tcPr>
                  <w:tcW w:w="2629" w:type="pct"/>
                  <w:tcBorders>
                    <w:tl2br w:val="nil"/>
                    <w:tr2bl w:val="nil"/>
                  </w:tcBorders>
                  <w:noWrap w:val="0"/>
                  <w:vAlign w:val="center"/>
                </w:tcPr>
                <w:p>
                  <w:pPr>
                    <w:adjustRightInd w:val="0"/>
                    <w:snapToGrid w:val="0"/>
                    <w:rPr>
                      <w:rFonts w:hint="default" w:ascii="Times New Roman" w:hAnsi="Times New Roman" w:cs="Times New Roman"/>
                      <w:bCs/>
                      <w:color w:val="auto"/>
                      <w:spacing w:val="0"/>
                      <w:w w:val="100"/>
                      <w:position w:val="0"/>
                      <w:sz w:val="21"/>
                      <w:szCs w:val="21"/>
                      <w:highlight w:val="none"/>
                    </w:rPr>
                  </w:pPr>
                  <w:r>
                    <w:rPr>
                      <w:rFonts w:hint="eastAsia" w:cs="Times New Roman"/>
                      <w:bCs/>
                      <w:color w:val="auto"/>
                      <w:spacing w:val="0"/>
                      <w:w w:val="100"/>
                      <w:position w:val="0"/>
                      <w:sz w:val="21"/>
                      <w:szCs w:val="21"/>
                      <w:highlight w:val="none"/>
                      <w:lang w:eastAsia="zh-CN"/>
                    </w:rPr>
                    <w:t>1.</w:t>
                  </w:r>
                  <w:r>
                    <w:rPr>
                      <w:rFonts w:hint="default" w:ascii="Times New Roman" w:hAnsi="Times New Roman" w:cs="Times New Roman"/>
                      <w:bCs/>
                      <w:color w:val="auto"/>
                      <w:spacing w:val="0"/>
                      <w:w w:val="100"/>
                      <w:position w:val="0"/>
                      <w:sz w:val="21"/>
                      <w:szCs w:val="21"/>
                      <w:highlight w:val="none"/>
                    </w:rPr>
                    <w:t>危险废物标签尺寸颜色</w:t>
                  </w:r>
                </w:p>
                <w:p>
                  <w:pPr>
                    <w:adjustRightInd w:val="0"/>
                    <w:snapToGrid w:val="0"/>
                    <w:ind w:firstLine="420" w:firstLineChars="200"/>
                    <w:rPr>
                      <w:rFonts w:hint="default" w:ascii="Times New Roman" w:hAnsi="Times New Roman" w:eastAsia="宋体" w:cs="Times New Roman"/>
                      <w:bCs/>
                      <w:color w:val="auto"/>
                      <w:spacing w:val="0"/>
                      <w:w w:val="100"/>
                      <w:position w:val="0"/>
                      <w:sz w:val="21"/>
                      <w:szCs w:val="21"/>
                      <w:highlight w:val="none"/>
                      <w:lang w:val="en-US" w:eastAsia="zh-CN"/>
                    </w:rPr>
                  </w:pPr>
                  <w:r>
                    <w:rPr>
                      <w:rFonts w:hint="eastAsia" w:ascii="Times New Roman" w:hAnsi="Times New Roman" w:cs="Times New Roman"/>
                      <w:bCs/>
                      <w:color w:val="auto"/>
                      <w:spacing w:val="0"/>
                      <w:w w:val="100"/>
                      <w:position w:val="0"/>
                      <w:sz w:val="21"/>
                      <w:szCs w:val="21"/>
                      <w:highlight w:val="none"/>
                      <w:lang w:eastAsia="zh-CN"/>
                    </w:rPr>
                    <w:t>尺寸：</w:t>
                  </w:r>
                  <w:r>
                    <w:rPr>
                      <w:rFonts w:hint="eastAsia" w:cs="Times New Roman"/>
                      <w:bCs/>
                      <w:color w:val="auto"/>
                      <w:spacing w:val="0"/>
                      <w:w w:val="100"/>
                      <w:position w:val="0"/>
                      <w:sz w:val="21"/>
                      <w:szCs w:val="21"/>
                      <w:highlight w:val="none"/>
                      <w:lang w:val="en-US" w:eastAsia="zh-CN"/>
                    </w:rPr>
                    <w:t>3</w:t>
                  </w:r>
                  <w:r>
                    <w:rPr>
                      <w:rFonts w:hint="eastAsia" w:ascii="Times New Roman" w:hAnsi="Times New Roman" w:cs="Times New Roman"/>
                      <w:bCs/>
                      <w:color w:val="auto"/>
                      <w:spacing w:val="0"/>
                      <w:w w:val="100"/>
                      <w:position w:val="0"/>
                      <w:sz w:val="21"/>
                      <w:szCs w:val="21"/>
                      <w:highlight w:val="none"/>
                      <w:lang w:val="en-US" w:eastAsia="zh-CN"/>
                    </w:rPr>
                    <w:t>0×</w:t>
                  </w:r>
                  <w:r>
                    <w:rPr>
                      <w:rFonts w:hint="eastAsia" w:cs="Times New Roman"/>
                      <w:bCs/>
                      <w:color w:val="auto"/>
                      <w:spacing w:val="0"/>
                      <w:w w:val="100"/>
                      <w:position w:val="0"/>
                      <w:sz w:val="21"/>
                      <w:szCs w:val="21"/>
                      <w:highlight w:val="none"/>
                      <w:lang w:val="en-US" w:eastAsia="zh-CN"/>
                    </w:rPr>
                    <w:t>3</w:t>
                  </w:r>
                  <w:r>
                    <w:rPr>
                      <w:rFonts w:hint="eastAsia" w:ascii="Times New Roman" w:hAnsi="Times New Roman" w:cs="Times New Roman"/>
                      <w:bCs/>
                      <w:color w:val="auto"/>
                      <w:spacing w:val="0"/>
                      <w:w w:val="100"/>
                      <w:position w:val="0"/>
                      <w:sz w:val="21"/>
                      <w:szCs w:val="21"/>
                      <w:highlight w:val="none"/>
                      <w:lang w:val="en-US" w:eastAsia="zh-CN"/>
                    </w:rPr>
                    <w:t>0</w:t>
                  </w:r>
                  <w:r>
                    <w:rPr>
                      <w:rFonts w:hint="eastAsia" w:cs="Times New Roman"/>
                      <w:bCs/>
                      <w:color w:val="auto"/>
                      <w:spacing w:val="0"/>
                      <w:w w:val="100"/>
                      <w:position w:val="0"/>
                      <w:sz w:val="21"/>
                      <w:szCs w:val="21"/>
                      <w:highlight w:val="none"/>
                      <w:lang w:val="en-US" w:eastAsia="zh-CN"/>
                    </w:rPr>
                    <w:t>m</w:t>
                  </w:r>
                  <w:r>
                    <w:rPr>
                      <w:rFonts w:hint="eastAsia" w:ascii="Times New Roman" w:hAnsi="Times New Roman" w:cs="Times New Roman"/>
                      <w:bCs/>
                      <w:color w:val="auto"/>
                      <w:spacing w:val="0"/>
                      <w:w w:val="100"/>
                      <w:position w:val="0"/>
                      <w:sz w:val="21"/>
                      <w:szCs w:val="21"/>
                      <w:highlight w:val="none"/>
                      <w:lang w:val="en-US" w:eastAsia="zh-CN"/>
                    </w:rPr>
                    <w:t>m</w:t>
                  </w:r>
                  <w:r>
                    <w:rPr>
                      <w:rFonts w:hint="eastAsia" w:cs="Times New Roman"/>
                      <w:bCs/>
                      <w:color w:val="auto"/>
                      <w:spacing w:val="0"/>
                      <w:w w:val="100"/>
                      <w:position w:val="0"/>
                      <w:sz w:val="21"/>
                      <w:szCs w:val="21"/>
                      <w:highlight w:val="none"/>
                      <w:lang w:val="en-US" w:eastAsia="zh-CN"/>
                    </w:rPr>
                    <w:t>（最小）</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底色：醒目的橘黄色</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字体：黑体字</w:t>
                  </w:r>
                </w:p>
                <w:p>
                  <w:pPr>
                    <w:adjustRightInd w:val="0"/>
                    <w:snapToGrid w:val="0"/>
                    <w:ind w:firstLine="420" w:firstLineChars="200"/>
                    <w:rPr>
                      <w:rFonts w:hint="default" w:ascii="Times New Roman" w:hAnsi="Times New Roman" w:cs="Times New Roman"/>
                      <w:bCs/>
                      <w:color w:val="auto"/>
                      <w:spacing w:val="0"/>
                      <w:w w:val="100"/>
                      <w:position w:val="0"/>
                      <w:sz w:val="21"/>
                      <w:szCs w:val="21"/>
                      <w:highlight w:val="none"/>
                    </w:rPr>
                  </w:pPr>
                  <w:r>
                    <w:rPr>
                      <w:rFonts w:hint="default" w:ascii="Times New Roman" w:hAnsi="Times New Roman" w:cs="Times New Roman"/>
                      <w:bCs/>
                      <w:color w:val="auto"/>
                      <w:spacing w:val="0"/>
                      <w:w w:val="100"/>
                      <w:position w:val="0"/>
                      <w:sz w:val="21"/>
                      <w:szCs w:val="21"/>
                      <w:highlight w:val="none"/>
                    </w:rPr>
                    <w:t>字体颜色：黑色</w:t>
                  </w:r>
                </w:p>
                <w:p>
                  <w:pPr>
                    <w:adjustRightInd w:val="0"/>
                    <w:snapToGrid w:val="0"/>
                    <w:rPr>
                      <w:rFonts w:hint="default" w:ascii="Times New Roman" w:hAnsi="Times New Roman" w:cs="Times New Roman"/>
                      <w:bCs/>
                      <w:color w:val="auto"/>
                      <w:spacing w:val="0"/>
                      <w:w w:val="100"/>
                      <w:position w:val="0"/>
                      <w:sz w:val="21"/>
                      <w:szCs w:val="21"/>
                      <w:highlight w:val="none"/>
                    </w:rPr>
                  </w:pPr>
                  <w:r>
                    <w:rPr>
                      <w:rFonts w:hint="eastAsia" w:cs="Times New Roman"/>
                      <w:bCs/>
                      <w:color w:val="auto"/>
                      <w:spacing w:val="0"/>
                      <w:w w:val="100"/>
                      <w:position w:val="0"/>
                      <w:sz w:val="21"/>
                      <w:szCs w:val="21"/>
                      <w:highlight w:val="none"/>
                      <w:lang w:val="en-US" w:eastAsia="zh-CN"/>
                    </w:rPr>
                    <w:t>2.</w:t>
                  </w:r>
                  <w:r>
                    <w:rPr>
                      <w:rFonts w:hint="default" w:ascii="Times New Roman" w:hAnsi="Times New Roman" w:cs="Times New Roman"/>
                      <w:bCs/>
                      <w:color w:val="auto"/>
                      <w:spacing w:val="0"/>
                      <w:w w:val="100"/>
                      <w:position w:val="0"/>
                      <w:sz w:val="21"/>
                      <w:szCs w:val="21"/>
                      <w:highlight w:val="none"/>
                    </w:rPr>
                    <w:t>坚固耐用的材料，并具有耐用性和防水性。</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pacing w:val="0"/>
                <w:kern w:val="0"/>
                <w:sz w:val="21"/>
                <w:szCs w:val="18"/>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00" w:lineRule="exact"/>
              <w:ind w:firstLine="482" w:firstLineChars="200"/>
              <w:textAlignment w:val="auto"/>
              <w:rPr>
                <w:b/>
                <w:color w:val="auto"/>
                <w:sz w:val="24"/>
                <w:highlight w:val="none"/>
              </w:rPr>
            </w:pPr>
            <w:r>
              <w:rPr>
                <w:rFonts w:hint="eastAsia"/>
                <w:b/>
                <w:color w:val="auto"/>
                <w:sz w:val="24"/>
                <w:highlight w:val="none"/>
              </w:rPr>
              <w:t>（</w:t>
            </w:r>
            <w:r>
              <w:rPr>
                <w:rFonts w:hint="eastAsia"/>
                <w:b/>
                <w:color w:val="auto"/>
                <w:sz w:val="24"/>
                <w:highlight w:val="none"/>
                <w:lang w:val="en-US" w:eastAsia="zh-CN"/>
              </w:rPr>
              <w:t>九</w:t>
            </w:r>
            <w:r>
              <w:rPr>
                <w:rFonts w:hint="eastAsia"/>
                <w:b/>
                <w:color w:val="auto"/>
                <w:sz w:val="24"/>
                <w:highlight w:val="none"/>
              </w:rPr>
              <w:t>）环保投资一览表</w:t>
            </w:r>
          </w:p>
          <w:p>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bCs/>
                <w:color w:val="auto"/>
                <w:sz w:val="24"/>
                <w:highlight w:val="none"/>
              </w:rPr>
            </w:pPr>
            <w:r>
              <w:rPr>
                <w:rFonts w:hint="eastAsia"/>
                <w:bCs/>
                <w:color w:val="auto"/>
                <w:sz w:val="24"/>
                <w:highlight w:val="none"/>
              </w:rPr>
              <w:t>本项目环保投资一览表见下表。</w:t>
            </w:r>
          </w:p>
          <w:p>
            <w:pPr>
              <w:pStyle w:val="87"/>
              <w:bidi w:val="0"/>
              <w:rPr>
                <w:rFonts w:hint="default" w:eastAsia="宋体"/>
                <w:color w:val="auto"/>
                <w:lang w:val="en-US" w:eastAsia="zh-CN"/>
              </w:rPr>
            </w:pPr>
            <w:r>
              <w:rPr>
                <w:rFonts w:hint="eastAsia"/>
                <w:color w:val="auto"/>
              </w:rPr>
              <w:t>表</w:t>
            </w:r>
            <w:r>
              <w:rPr>
                <w:rFonts w:hint="eastAsia"/>
                <w:color w:val="auto"/>
                <w:lang w:val="en-US" w:eastAsia="zh-CN"/>
              </w:rPr>
              <w:t>4-22</w:t>
            </w:r>
            <w:r>
              <w:rPr>
                <w:rFonts w:hint="eastAsia"/>
                <w:color w:val="auto"/>
              </w:rPr>
              <w:t xml:space="preserve">    本项目环保投资一览表</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541"/>
              <w:gridCol w:w="42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val="en-US" w:eastAsia="zh-CN"/>
                    </w:rPr>
                  </w:pPr>
                  <w:r>
                    <w:rPr>
                      <w:rFonts w:hint="eastAsia"/>
                      <w:b w:val="0"/>
                      <w:bCs/>
                      <w:color w:val="auto"/>
                      <w:szCs w:val="21"/>
                      <w:highlight w:val="none"/>
                      <w:lang w:val="en-US" w:eastAsia="zh-CN"/>
                    </w:rPr>
                    <w:t>工期</w:t>
                  </w:r>
                </w:p>
              </w:tc>
              <w:tc>
                <w:tcPr>
                  <w:tcW w:w="2243"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 w:val="0"/>
                      <w:bCs/>
                      <w:color w:val="auto"/>
                      <w:szCs w:val="21"/>
                      <w:highlight w:val="none"/>
                    </w:rPr>
                  </w:pPr>
                  <w:r>
                    <w:rPr>
                      <w:rFonts w:hint="eastAsia"/>
                      <w:b w:val="0"/>
                      <w:bCs/>
                      <w:color w:val="auto"/>
                      <w:szCs w:val="21"/>
                      <w:highlight w:val="none"/>
                    </w:rPr>
                    <w:t>项目</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 w:val="0"/>
                      <w:bCs/>
                      <w:color w:val="auto"/>
                      <w:szCs w:val="21"/>
                      <w:highlight w:val="none"/>
                    </w:rPr>
                  </w:pPr>
                  <w:r>
                    <w:rPr>
                      <w:rFonts w:hint="eastAsia"/>
                      <w:b w:val="0"/>
                      <w:bCs/>
                      <w:color w:val="auto"/>
                      <w:szCs w:val="21"/>
                      <w:highlight w:val="none"/>
                    </w:rPr>
                    <w:t>污染治理措施</w:t>
                  </w:r>
                </w:p>
              </w:tc>
              <w:tc>
                <w:tcPr>
                  <w:tcW w:w="1050" w:type="dxa"/>
                  <w:tcBorders>
                    <w:tl2br w:val="nil"/>
                    <w:tr2bl w:val="nil"/>
                  </w:tcBorders>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eastAsia="zh-CN"/>
                    </w:rPr>
                  </w:pPr>
                  <w:r>
                    <w:rPr>
                      <w:rFonts w:hint="eastAsia"/>
                      <w:b w:val="0"/>
                      <w:bCs/>
                      <w:color w:val="auto"/>
                      <w:szCs w:val="21"/>
                      <w:highlight w:val="none"/>
                    </w:rPr>
                    <w:t>环保投资</w:t>
                  </w:r>
                  <w:r>
                    <w:rPr>
                      <w:rFonts w:hint="eastAsia"/>
                      <w:b w:val="0"/>
                      <w:bCs/>
                      <w:color w:val="auto"/>
                      <w:szCs w:val="21"/>
                      <w:highlight w:val="none"/>
                      <w:lang w:eastAsia="zh-CN"/>
                    </w:rPr>
                    <w:t>（</w:t>
                  </w:r>
                  <w:r>
                    <w:rPr>
                      <w:rFonts w:hint="eastAsia"/>
                      <w:b w:val="0"/>
                      <w:bCs/>
                      <w:color w:val="auto"/>
                      <w:szCs w:val="21"/>
                      <w:highlight w:val="none"/>
                      <w:lang w:val="en-US" w:eastAsia="zh-CN"/>
                    </w:rPr>
                    <w:t>万元</w:t>
                  </w:r>
                  <w:r>
                    <w:rPr>
                      <w:rFonts w:hint="eastAsia"/>
                      <w:b w:val="0"/>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default"/>
                      <w:b w:val="0"/>
                      <w:bCs/>
                      <w:color w:val="auto"/>
                      <w:szCs w:val="21"/>
                      <w:highlight w:val="none"/>
                      <w:lang w:val="en-US" w:eastAsia="zh-CN"/>
                    </w:rPr>
                  </w:pPr>
                  <w:r>
                    <w:rPr>
                      <w:rFonts w:hint="eastAsia"/>
                      <w:b w:val="0"/>
                      <w:bCs/>
                      <w:color w:val="auto"/>
                      <w:szCs w:val="21"/>
                      <w:highlight w:val="none"/>
                      <w:lang w:val="en-US" w:eastAsia="zh-CN"/>
                    </w:rPr>
                    <w:t>施工期</w:t>
                  </w:r>
                </w:p>
              </w:tc>
              <w:tc>
                <w:tcPr>
                  <w:tcW w:w="2243" w:type="dxa"/>
                  <w:gridSpan w:val="2"/>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b w:val="0"/>
                      <w:bCs/>
                      <w:color w:val="auto"/>
                      <w:szCs w:val="21"/>
                      <w:highlight w:val="none"/>
                    </w:rPr>
                  </w:pPr>
                  <w:r>
                    <w:rPr>
                      <w:rFonts w:hint="eastAsia"/>
                      <w:color w:val="auto"/>
                      <w:lang w:val="en-US" w:eastAsia="zh-CN"/>
                    </w:rPr>
                    <w:t>项目基建</w:t>
                  </w:r>
                </w:p>
              </w:tc>
              <w:tc>
                <w:tcPr>
                  <w:tcW w:w="4280" w:type="dxa"/>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b w:val="0"/>
                      <w:bCs/>
                      <w:color w:val="auto"/>
                      <w:szCs w:val="21"/>
                      <w:highlight w:val="none"/>
                    </w:rPr>
                  </w:pPr>
                  <w:r>
                    <w:rPr>
                      <w:rFonts w:hint="eastAsia"/>
                      <w:color w:val="auto"/>
                    </w:rPr>
                    <w:t>对于道路扬尘，定期洒水降尘，外运控制装卸量、采用洒水加湿后加盖篷布运输</w:t>
                  </w:r>
                </w:p>
              </w:tc>
              <w:tc>
                <w:tcPr>
                  <w:tcW w:w="1050" w:type="dxa"/>
                  <w:tcBorders>
                    <w:tl2br w:val="nil"/>
                    <w:tr2bl w:val="nil"/>
                  </w:tcBorders>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val="en-US" w:eastAsia="zh-CN"/>
                    </w:rPr>
                  </w:pPr>
                  <w:r>
                    <w:rPr>
                      <w:rFonts w:hint="eastAsia"/>
                      <w:b w:val="0"/>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 w:val="0"/>
                      <w:bCs/>
                      <w:color w:val="auto"/>
                      <w:szCs w:val="21"/>
                      <w:highlight w:val="none"/>
                      <w:lang w:val="en-US" w:eastAsia="zh-CN"/>
                    </w:rPr>
                  </w:pPr>
                </w:p>
              </w:tc>
              <w:tc>
                <w:tcPr>
                  <w:tcW w:w="2243" w:type="dxa"/>
                  <w:gridSpan w:val="2"/>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b w:val="0"/>
                      <w:bCs/>
                      <w:color w:val="auto"/>
                      <w:szCs w:val="21"/>
                      <w:highlight w:val="none"/>
                    </w:rPr>
                  </w:pPr>
                  <w:r>
                    <w:rPr>
                      <w:rFonts w:hint="eastAsia"/>
                      <w:color w:val="auto"/>
                      <w:lang w:val="en-US" w:eastAsia="zh-CN"/>
                    </w:rPr>
                    <w:t>施工机械废气</w:t>
                  </w:r>
                </w:p>
              </w:tc>
              <w:tc>
                <w:tcPr>
                  <w:tcW w:w="4280" w:type="dxa"/>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b w:val="0"/>
                      <w:bCs/>
                      <w:color w:val="auto"/>
                      <w:szCs w:val="21"/>
                      <w:highlight w:val="none"/>
                    </w:rPr>
                  </w:pPr>
                  <w:r>
                    <w:rPr>
                      <w:rFonts w:hint="eastAsia"/>
                      <w:color w:val="auto"/>
                      <w:sz w:val="21"/>
                      <w:szCs w:val="21"/>
                    </w:rPr>
                    <w:t>采用较好的燃油设备，充分燃烧</w:t>
                  </w:r>
                </w:p>
              </w:tc>
              <w:tc>
                <w:tcPr>
                  <w:tcW w:w="1050" w:type="dxa"/>
                  <w:tcBorders>
                    <w:tl2br w:val="nil"/>
                    <w:tr2bl w:val="nil"/>
                  </w:tcBorders>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val="en-US" w:eastAsia="zh-CN"/>
                    </w:rPr>
                  </w:pPr>
                  <w:r>
                    <w:rPr>
                      <w:rFonts w:hint="eastAsia"/>
                      <w:b w:val="0"/>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 w:val="0"/>
                      <w:bCs/>
                      <w:color w:val="auto"/>
                      <w:szCs w:val="21"/>
                      <w:highlight w:val="none"/>
                      <w:lang w:val="en-US" w:eastAsia="zh-CN"/>
                    </w:rPr>
                  </w:pPr>
                </w:p>
              </w:tc>
              <w:tc>
                <w:tcPr>
                  <w:tcW w:w="2243" w:type="dxa"/>
                  <w:gridSpan w:val="2"/>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default" w:eastAsia="宋体"/>
                      <w:b w:val="0"/>
                      <w:bCs/>
                      <w:color w:val="auto"/>
                      <w:szCs w:val="21"/>
                      <w:highlight w:val="none"/>
                      <w:lang w:val="en-US" w:eastAsia="zh-CN"/>
                    </w:rPr>
                  </w:pPr>
                  <w:r>
                    <w:rPr>
                      <w:rFonts w:hint="eastAsia"/>
                      <w:color w:val="auto"/>
                    </w:rPr>
                    <w:t>生活污水</w:t>
                  </w:r>
                  <w:r>
                    <w:rPr>
                      <w:rFonts w:hint="eastAsia"/>
                      <w:color w:val="auto"/>
                      <w:lang w:val="en-US" w:eastAsia="zh-CN"/>
                    </w:rPr>
                    <w:t>和施工废水</w:t>
                  </w:r>
                </w:p>
              </w:tc>
              <w:tc>
                <w:tcPr>
                  <w:tcW w:w="4280" w:type="dxa"/>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eastAsia="宋体"/>
                      <w:b w:val="0"/>
                      <w:bCs/>
                      <w:color w:val="auto"/>
                      <w:szCs w:val="21"/>
                      <w:highlight w:val="none"/>
                      <w:lang w:eastAsia="zh-CN"/>
                    </w:rPr>
                  </w:pPr>
                  <w:r>
                    <w:rPr>
                      <w:rFonts w:hint="eastAsia"/>
                      <w:b w:val="0"/>
                      <w:bCs/>
                      <w:color w:val="auto"/>
                      <w:szCs w:val="21"/>
                      <w:highlight w:val="none"/>
                    </w:rPr>
                    <w:t>生活污水排入污水管网进入园区污水处理厂</w:t>
                  </w:r>
                  <w:r>
                    <w:rPr>
                      <w:rFonts w:hint="eastAsia"/>
                      <w:b w:val="0"/>
                      <w:bCs/>
                      <w:color w:val="auto"/>
                      <w:szCs w:val="21"/>
                      <w:highlight w:val="none"/>
                      <w:lang w:eastAsia="zh-CN"/>
                    </w:rPr>
                    <w:t>，建造防渗沉淀池对施工废水沉淀处理后回用</w:t>
                  </w:r>
                </w:p>
              </w:tc>
              <w:tc>
                <w:tcPr>
                  <w:tcW w:w="1050" w:type="dxa"/>
                  <w:tcBorders>
                    <w:tl2br w:val="nil"/>
                    <w:tr2bl w:val="nil"/>
                  </w:tcBorders>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val="en-US" w:eastAsia="zh-CN"/>
                    </w:rPr>
                  </w:pPr>
                  <w:r>
                    <w:rPr>
                      <w:rFonts w:hint="eastAsia"/>
                      <w:b w:val="0"/>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 w:val="0"/>
                      <w:bCs/>
                      <w:color w:val="auto"/>
                      <w:szCs w:val="21"/>
                      <w:highlight w:val="none"/>
                      <w:lang w:val="en-US" w:eastAsia="zh-CN"/>
                    </w:rPr>
                  </w:pPr>
                </w:p>
              </w:tc>
              <w:tc>
                <w:tcPr>
                  <w:tcW w:w="2243" w:type="dxa"/>
                  <w:gridSpan w:val="2"/>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b w:val="0"/>
                      <w:bCs/>
                      <w:color w:val="auto"/>
                      <w:szCs w:val="21"/>
                      <w:highlight w:val="none"/>
                    </w:rPr>
                  </w:pPr>
                  <w:r>
                    <w:rPr>
                      <w:rFonts w:hint="eastAsia"/>
                      <w:color w:val="auto"/>
                    </w:rPr>
                    <w:t>机械噪声</w:t>
                  </w:r>
                </w:p>
              </w:tc>
              <w:tc>
                <w:tcPr>
                  <w:tcW w:w="4280" w:type="dxa"/>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rPr>
                      <w:rFonts w:hint="eastAsia"/>
                      <w:b w:val="0"/>
                      <w:bCs/>
                      <w:color w:val="auto"/>
                      <w:szCs w:val="21"/>
                      <w:highlight w:val="none"/>
                    </w:rPr>
                  </w:pPr>
                  <w:r>
                    <w:rPr>
                      <w:color w:val="auto"/>
                    </w:rPr>
                    <w:t>对连续接触高噪声源的操作人员，采取相应防护措施</w:t>
                  </w:r>
                </w:p>
              </w:tc>
              <w:tc>
                <w:tcPr>
                  <w:tcW w:w="1050" w:type="dxa"/>
                  <w:tcBorders>
                    <w:tl2br w:val="nil"/>
                    <w:tr2bl w:val="nil"/>
                  </w:tcBorders>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val="en-US" w:eastAsia="zh-CN"/>
                    </w:rPr>
                  </w:pPr>
                  <w:r>
                    <w:rPr>
                      <w:rFonts w:hint="eastAsia"/>
                      <w:b w:val="0"/>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 w:val="0"/>
                      <w:bCs/>
                      <w:color w:val="auto"/>
                      <w:szCs w:val="21"/>
                      <w:highlight w:val="none"/>
                      <w:lang w:val="en-US" w:eastAsia="zh-CN"/>
                    </w:rPr>
                  </w:pPr>
                </w:p>
              </w:tc>
              <w:tc>
                <w:tcPr>
                  <w:tcW w:w="2243" w:type="dxa"/>
                  <w:gridSpan w:val="2"/>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b w:val="0"/>
                      <w:bCs/>
                      <w:color w:val="auto"/>
                      <w:szCs w:val="21"/>
                      <w:highlight w:val="none"/>
                    </w:rPr>
                  </w:pPr>
                  <w:r>
                    <w:rPr>
                      <w:rFonts w:hint="eastAsia"/>
                      <w:color w:val="auto"/>
                    </w:rPr>
                    <w:t>固体废物</w:t>
                  </w:r>
                </w:p>
              </w:tc>
              <w:tc>
                <w:tcPr>
                  <w:tcW w:w="4280" w:type="dxa"/>
                  <w:tcBorders>
                    <w:tl2br w:val="nil"/>
                    <w:tr2bl w:val="nil"/>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rPr>
                      <w:rFonts w:hint="eastAsia" w:eastAsia="宋体"/>
                      <w:b w:val="0"/>
                      <w:bCs/>
                      <w:color w:val="auto"/>
                      <w:szCs w:val="21"/>
                      <w:highlight w:val="none"/>
                      <w:lang w:eastAsia="zh-CN"/>
                    </w:rPr>
                  </w:pPr>
                  <w:r>
                    <w:rPr>
                      <w:rFonts w:hint="eastAsia"/>
                      <w:b w:val="0"/>
                      <w:bCs/>
                      <w:color w:val="auto"/>
                      <w:szCs w:val="21"/>
                      <w:highlight w:val="none"/>
                    </w:rPr>
                    <w:t>对于可以回收利用的材料，尽量回收利用</w:t>
                  </w:r>
                  <w:r>
                    <w:rPr>
                      <w:rFonts w:hint="eastAsia"/>
                      <w:b w:val="0"/>
                      <w:bCs/>
                      <w:color w:val="auto"/>
                      <w:szCs w:val="21"/>
                      <w:highlight w:val="none"/>
                      <w:lang w:eastAsia="zh-CN"/>
                    </w:rPr>
                    <w:t>，</w:t>
                  </w:r>
                  <w:r>
                    <w:rPr>
                      <w:rFonts w:hint="eastAsia"/>
                      <w:b w:val="0"/>
                      <w:bCs/>
                      <w:color w:val="auto"/>
                      <w:szCs w:val="21"/>
                      <w:highlight w:val="none"/>
                    </w:rPr>
                    <w:t>其他不能回收利用的作为路基材料用于道路修筑</w:t>
                  </w:r>
                  <w:r>
                    <w:rPr>
                      <w:rFonts w:hint="eastAsia"/>
                      <w:b w:val="0"/>
                      <w:bCs/>
                      <w:color w:val="auto"/>
                      <w:szCs w:val="21"/>
                      <w:highlight w:val="none"/>
                      <w:lang w:eastAsia="zh-CN"/>
                    </w:rPr>
                    <w:t>；厂区内设置垃圾箱收集施工期生活垃圾，自行运至环卫部门指定地点处理</w:t>
                  </w:r>
                </w:p>
              </w:tc>
              <w:tc>
                <w:tcPr>
                  <w:tcW w:w="1050" w:type="dxa"/>
                  <w:tcBorders>
                    <w:tl2br w:val="nil"/>
                    <w:tr2bl w:val="nil"/>
                  </w:tcBorders>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 w:val="0"/>
                      <w:bCs/>
                      <w:color w:val="auto"/>
                      <w:szCs w:val="21"/>
                      <w:highlight w:val="none"/>
                      <w:lang w:val="en-US" w:eastAsia="zh-CN"/>
                    </w:rPr>
                  </w:pPr>
                  <w:r>
                    <w:rPr>
                      <w:rFonts w:hint="eastAsia"/>
                      <w:b w:val="0"/>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Cs/>
                      <w:color w:val="auto"/>
                      <w:szCs w:val="21"/>
                      <w:highlight w:val="none"/>
                      <w:lang w:val="en-US" w:eastAsia="zh-CN"/>
                    </w:rPr>
                  </w:pPr>
                  <w:r>
                    <w:rPr>
                      <w:rFonts w:hint="eastAsia"/>
                      <w:bCs/>
                      <w:color w:val="auto"/>
                      <w:szCs w:val="21"/>
                      <w:highlight w:val="none"/>
                      <w:lang w:val="en-US" w:eastAsia="zh-CN"/>
                    </w:rPr>
                    <w:t>运营期</w:t>
                  </w:r>
                </w:p>
              </w:tc>
              <w:tc>
                <w:tcPr>
                  <w:tcW w:w="702"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rPr>
                    <w:t>废气治理</w:t>
                  </w: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bCs/>
                      <w:color w:val="auto"/>
                      <w:szCs w:val="21"/>
                      <w:highlight w:val="none"/>
                      <w:vertAlign w:val="subscript"/>
                    </w:rPr>
                  </w:pPr>
                  <w:r>
                    <w:rPr>
                      <w:rFonts w:hint="eastAsia"/>
                      <w:bCs/>
                      <w:color w:val="auto"/>
                      <w:szCs w:val="21"/>
                      <w:highlight w:val="none"/>
                    </w:rPr>
                    <w:t>投料、破碎、筛分工序的颗粒物</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color w:val="auto"/>
                      <w:szCs w:val="21"/>
                      <w:highlight w:val="none"/>
                    </w:rPr>
                    <w:t>废气经收集引至袋式除尘器处理后由15m高排气筒DA001排放</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原料库、成品库</w:t>
                  </w:r>
                  <w:r>
                    <w:rPr>
                      <w:rFonts w:hint="eastAsia"/>
                      <w:bCs/>
                      <w:color w:val="auto"/>
                      <w:szCs w:val="21"/>
                      <w:highlight w:val="none"/>
                    </w:rPr>
                    <w:t>装卸、暂存粉尘</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半封闭厂房，洒水降尘，</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毡布遮盖</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eastAsia="宋体"/>
                      <w:bCs/>
                      <w:color w:val="auto"/>
                      <w:szCs w:val="21"/>
                      <w:highlight w:val="none"/>
                      <w:lang w:eastAsia="zh-CN"/>
                    </w:rPr>
                  </w:pPr>
                  <w:r>
                    <w:rPr>
                      <w:rFonts w:hint="eastAsia"/>
                      <w:bCs/>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lang w:val="en-US" w:eastAsia="zh-CN"/>
                    </w:rPr>
                  </w:pPr>
                  <w:r>
                    <w:rPr>
                      <w:rFonts w:hint="eastAsia"/>
                      <w:bCs/>
                      <w:color w:val="auto"/>
                      <w:szCs w:val="21"/>
                      <w:highlight w:val="none"/>
                      <w:lang w:val="en-US" w:eastAsia="zh-CN"/>
                    </w:rPr>
                    <w:t>运输扬尘</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lang w:val="en-US" w:eastAsia="zh-CN"/>
                    </w:rPr>
                  </w:pPr>
                  <w:r>
                    <w:rPr>
                      <w:rFonts w:hint="eastAsia"/>
                      <w:bCs/>
                      <w:color w:val="auto"/>
                      <w:szCs w:val="21"/>
                      <w:highlight w:val="none"/>
                      <w:lang w:val="en-US" w:eastAsia="zh-CN"/>
                    </w:rPr>
                    <w:t>运输道路用洒水车喷水降尘；加强装车管理，尽量降低物料落差。外运控制装卸量加盖篷布运输</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bCs/>
                      <w:color w:val="auto"/>
                      <w:szCs w:val="21"/>
                      <w:highlight w:val="none"/>
                      <w:lang w:val="en-US" w:eastAsia="zh-CN"/>
                    </w:rPr>
                  </w:pPr>
                  <w:r>
                    <w:rPr>
                      <w:rFonts w:hint="eastAsia"/>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lang w:val="en-US" w:eastAsia="zh-CN"/>
                    </w:rPr>
                  </w:pPr>
                  <w:r>
                    <w:rPr>
                      <w:rFonts w:hint="eastAsia"/>
                      <w:bCs/>
                      <w:color w:val="auto"/>
                      <w:szCs w:val="21"/>
                      <w:highlight w:val="none"/>
                      <w:lang w:val="en-US" w:eastAsia="zh-CN"/>
                    </w:rPr>
                    <w:t>机械设备燃油废气</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lang w:val="en-US" w:eastAsia="zh-CN"/>
                    </w:rPr>
                  </w:pPr>
                  <w:r>
                    <w:rPr>
                      <w:rFonts w:hint="eastAsia"/>
                      <w:bCs/>
                      <w:color w:val="auto"/>
                      <w:szCs w:val="21"/>
                      <w:highlight w:val="none"/>
                      <w:lang w:val="en-US" w:eastAsia="zh-CN"/>
                    </w:rPr>
                    <w:t>采用较好的燃油设备，充分燃烧</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bCs/>
                      <w:color w:val="auto"/>
                      <w:szCs w:val="21"/>
                      <w:highlight w:val="none"/>
                      <w:lang w:val="en-US" w:eastAsia="zh-CN"/>
                    </w:rPr>
                  </w:pPr>
                  <w:r>
                    <w:rPr>
                      <w:rFonts w:hint="eastAsia"/>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default"/>
                      <w:bCs/>
                      <w:color w:val="auto"/>
                      <w:szCs w:val="21"/>
                      <w:highlight w:val="none"/>
                      <w:lang w:val="en-US" w:eastAsia="zh-CN"/>
                    </w:rPr>
                  </w:pPr>
                  <w:r>
                    <w:rPr>
                      <w:rFonts w:hint="eastAsia"/>
                      <w:bCs/>
                      <w:color w:val="auto"/>
                      <w:szCs w:val="21"/>
                      <w:highlight w:val="none"/>
                      <w:lang w:val="en-US" w:eastAsia="zh-CN"/>
                    </w:rPr>
                    <w:t>食堂油烟</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bCs/>
                      <w:color w:val="auto"/>
                      <w:szCs w:val="21"/>
                      <w:highlight w:val="none"/>
                      <w:lang w:val="en-US" w:eastAsia="zh-CN"/>
                    </w:rPr>
                  </w:pPr>
                  <w:r>
                    <w:rPr>
                      <w:rFonts w:hint="eastAsia"/>
                      <w:bCs/>
                      <w:color w:val="auto"/>
                      <w:szCs w:val="21"/>
                      <w:highlight w:val="none"/>
                      <w:lang w:val="en-US" w:eastAsia="zh-CN"/>
                    </w:rPr>
                    <w:t>油烟净化器</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bCs/>
                      <w:color w:val="auto"/>
                      <w:szCs w:val="21"/>
                      <w:highlight w:val="none"/>
                      <w:lang w:val="en-US" w:eastAsia="zh-CN"/>
                    </w:rPr>
                  </w:pPr>
                  <w:r>
                    <w:rPr>
                      <w:rFonts w:hint="eastAsia"/>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废水治理</w:t>
                  </w: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生活污水</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rPr>
                    <w:t>污水管网</w:t>
                  </w:r>
                  <w:r>
                    <w:rPr>
                      <w:rFonts w:hint="eastAsia" w:cs="Times New Roman"/>
                      <w:color w:val="auto"/>
                      <w:sz w:val="21"/>
                      <w:szCs w:val="21"/>
                      <w:highlight w:val="none"/>
                      <w:lang w:val="en-US" w:eastAsia="zh-CN"/>
                    </w:rPr>
                    <w:t>进入</w:t>
                  </w:r>
                  <w:r>
                    <w:rPr>
                      <w:rFonts w:hint="default" w:ascii="Times New Roman" w:hAnsi="Times New Roman" w:eastAsia="宋体" w:cs="Times New Roman"/>
                      <w:color w:val="auto"/>
                      <w:sz w:val="21"/>
                      <w:szCs w:val="21"/>
                      <w:highlight w:val="none"/>
                    </w:rPr>
                    <w:t>园区污水处理厂</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eastAsia="宋体"/>
                      <w:bCs/>
                      <w:color w:val="auto"/>
                      <w:szCs w:val="21"/>
                      <w:highlight w:val="none"/>
                      <w:lang w:eastAsia="zh-CN"/>
                    </w:rPr>
                  </w:pPr>
                  <w:r>
                    <w:rPr>
                      <w:rFonts w:hint="eastAsia"/>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生产</w:t>
                  </w:r>
                  <w:r>
                    <w:rPr>
                      <w:rFonts w:hint="eastAsia"/>
                      <w:bCs/>
                      <w:color w:val="auto"/>
                      <w:szCs w:val="21"/>
                      <w:highlight w:val="none"/>
                    </w:rPr>
                    <w:t>废水</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三级沉淀池</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噪声治理</w:t>
                  </w: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设备运行噪声</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选用低噪声设备，位于车间内，设置减振、隔声等</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固废治理</w:t>
                  </w: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rPr>
                    <w:t>除尘器收集到的粉尘</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袋装</w:t>
                  </w:r>
                  <w:r>
                    <w:rPr>
                      <w:color w:val="auto"/>
                      <w:szCs w:val="21"/>
                      <w:highlight w:val="none"/>
                    </w:rPr>
                    <w:t>在</w:t>
                  </w:r>
                  <w:r>
                    <w:rPr>
                      <w:rFonts w:hint="eastAsia"/>
                      <w:color w:val="auto"/>
                      <w:szCs w:val="21"/>
                      <w:highlight w:val="none"/>
                      <w:lang w:val="en-US" w:eastAsia="zh-CN"/>
                    </w:rPr>
                    <w:t>成品库</w:t>
                  </w:r>
                  <w:r>
                    <w:rPr>
                      <w:color w:val="auto"/>
                      <w:szCs w:val="21"/>
                      <w:highlight w:val="none"/>
                    </w:rPr>
                    <w:t>暂存后外售</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沉渣</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lang w:val="en-US" w:eastAsia="zh-CN"/>
                    </w:rPr>
                    <w:t>压滤后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袋装</w:t>
                  </w:r>
                  <w:r>
                    <w:rPr>
                      <w:color w:val="auto"/>
                      <w:szCs w:val="21"/>
                      <w:highlight w:val="none"/>
                    </w:rPr>
                    <w:t>在</w:t>
                  </w:r>
                  <w:r>
                    <w:rPr>
                      <w:rFonts w:hint="eastAsia"/>
                      <w:color w:val="auto"/>
                      <w:szCs w:val="21"/>
                      <w:highlight w:val="none"/>
                      <w:lang w:val="en-US" w:eastAsia="zh-CN"/>
                    </w:rPr>
                    <w:t>成品库</w:t>
                  </w:r>
                  <w:r>
                    <w:rPr>
                      <w:color w:val="auto"/>
                      <w:szCs w:val="21"/>
                      <w:highlight w:val="none"/>
                    </w:rPr>
                    <w:t>暂存后外售</w:t>
                  </w:r>
                  <w:r>
                    <w:rPr>
                      <w:rFonts w:hint="eastAsia"/>
                      <w:bCs/>
                      <w:color w:val="auto"/>
                      <w:szCs w:val="21"/>
                      <w:highlight w:val="none"/>
                      <w:lang w:val="en-US" w:eastAsia="zh-CN"/>
                    </w:rPr>
                    <w:t>，</w:t>
                  </w:r>
                  <w:r>
                    <w:rPr>
                      <w:rFonts w:hint="eastAsia"/>
                      <w:bCs/>
                      <w:color w:val="auto"/>
                      <w:szCs w:val="21"/>
                      <w:highlight w:val="none"/>
                    </w:rPr>
                    <w:t>做好防渗措施</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eastAsia="宋体"/>
                      <w:bCs/>
                      <w:color w:val="auto"/>
                      <w:szCs w:val="21"/>
                      <w:highlight w:val="none"/>
                      <w:lang w:eastAsia="zh-CN"/>
                    </w:rPr>
                  </w:pPr>
                  <w:r>
                    <w:rPr>
                      <w:rFonts w:hint="eastAsia"/>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生活垃圾</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垃圾桶收集后，交由环卫部门处理</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eastAsia="宋体"/>
                      <w:bCs/>
                      <w:color w:val="auto"/>
                      <w:szCs w:val="21"/>
                      <w:highlight w:val="none"/>
                      <w:lang w:eastAsia="zh-CN"/>
                    </w:rPr>
                  </w:pPr>
                  <w:r>
                    <w:rPr>
                      <w:rFonts w:hint="eastAsia"/>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eastAsia="宋体"/>
                      <w:bCs/>
                      <w:color w:val="auto"/>
                      <w:szCs w:val="21"/>
                      <w:highlight w:val="none"/>
                      <w:lang w:val="en-US" w:eastAsia="zh-CN"/>
                    </w:rPr>
                  </w:pPr>
                  <w:r>
                    <w:rPr>
                      <w:rFonts w:hint="eastAsia"/>
                      <w:bCs/>
                      <w:color w:val="auto"/>
                      <w:szCs w:val="21"/>
                      <w:highlight w:val="none"/>
                      <w:lang w:val="en-US" w:eastAsia="zh-CN"/>
                    </w:rPr>
                    <w:t>废料</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外售</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eastAsia="宋体"/>
                      <w:bCs/>
                      <w:color w:val="auto"/>
                      <w:szCs w:val="21"/>
                      <w:highlight w:val="none"/>
                      <w:lang w:val="en-US" w:eastAsia="zh-CN"/>
                    </w:rPr>
                  </w:pPr>
                  <w:r>
                    <w:rPr>
                      <w:rFonts w:hint="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154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设备维修</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lang w:val="en-US" w:eastAsia="zh-CN"/>
                    </w:rPr>
                    <w:t>委托具有资质的第三方单位回收处置</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eastAsia="宋体"/>
                      <w:bCs/>
                      <w:color w:val="auto"/>
                      <w:szCs w:val="21"/>
                      <w:highlight w:val="none"/>
                      <w:lang w:val="en-US" w:eastAsia="zh-CN"/>
                    </w:rPr>
                  </w:pPr>
                  <w:r>
                    <w:rPr>
                      <w:rFonts w:hint="eastAsia"/>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2243"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地下水、土壤</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分区防渗</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02"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rFonts w:hint="eastAsia"/>
                      <w:bCs/>
                      <w:color w:val="auto"/>
                      <w:szCs w:val="21"/>
                      <w:highlight w:val="none"/>
                    </w:rPr>
                  </w:pPr>
                </w:p>
              </w:tc>
              <w:tc>
                <w:tcPr>
                  <w:tcW w:w="2243"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rPr>
                    <w:t>环境风险</w:t>
                  </w:r>
                </w:p>
              </w:tc>
              <w:tc>
                <w:tcPr>
                  <w:tcW w:w="428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eastAsia="宋体"/>
                      <w:bCs/>
                      <w:color w:val="auto"/>
                      <w:szCs w:val="21"/>
                      <w:highlight w:val="none"/>
                      <w:lang w:val="en-US" w:eastAsia="zh-CN"/>
                    </w:rPr>
                  </w:pPr>
                  <w:r>
                    <w:rPr>
                      <w:rFonts w:hint="eastAsia"/>
                      <w:bCs/>
                      <w:color w:val="auto"/>
                      <w:szCs w:val="21"/>
                      <w:highlight w:val="none"/>
                    </w:rPr>
                    <w:t>制定应急预案；</w:t>
                  </w:r>
                  <w:r>
                    <w:rPr>
                      <w:rFonts w:hint="eastAsia"/>
                      <w:bCs/>
                      <w:color w:val="auto"/>
                      <w:szCs w:val="21"/>
                      <w:highlight w:val="none"/>
                      <w:lang w:val="en-US" w:eastAsia="zh-CN"/>
                    </w:rPr>
                    <w:t>分区防渗</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bCs/>
                      <w:color w:val="auto"/>
                      <w:szCs w:val="21"/>
                      <w:highlight w:val="none"/>
                    </w:rPr>
                  </w:pPr>
                  <w:r>
                    <w:rPr>
                      <w:rFonts w:hint="eastAsia"/>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25" w:type="dxa"/>
                  <w:gridSpan w:val="4"/>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eastAsia"/>
                      <w:bCs/>
                      <w:color w:val="auto"/>
                      <w:szCs w:val="21"/>
                      <w:highlight w:val="none"/>
                    </w:rPr>
                  </w:pPr>
                  <w:r>
                    <w:rPr>
                      <w:rFonts w:hint="eastAsia"/>
                      <w:bCs/>
                      <w:color w:val="auto"/>
                      <w:szCs w:val="21"/>
                      <w:highlight w:val="none"/>
                    </w:rPr>
                    <w:t>合计</w:t>
                  </w:r>
                </w:p>
              </w:tc>
              <w:tc>
                <w:tcPr>
                  <w:tcW w:w="1050"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360" w:lineRule="exact"/>
                    <w:ind w:left="-105" w:leftChars="-50" w:right="-105" w:rightChars="-50"/>
                    <w:jc w:val="center"/>
                    <w:textAlignment w:val="auto"/>
                    <w:rPr>
                      <w:rFonts w:hint="default"/>
                      <w:bCs/>
                      <w:color w:val="auto"/>
                      <w:szCs w:val="21"/>
                      <w:highlight w:val="none"/>
                      <w:lang w:val="en-US"/>
                    </w:rPr>
                  </w:pPr>
                  <w:r>
                    <w:rPr>
                      <w:rFonts w:hint="eastAsia"/>
                      <w:bCs/>
                      <w:color w:val="auto"/>
                      <w:szCs w:val="21"/>
                      <w:highlight w:val="none"/>
                      <w:lang w:val="en-US" w:eastAsia="zh-CN"/>
                    </w:rPr>
                    <w:t>73</w:t>
                  </w:r>
                </w:p>
              </w:tc>
            </w:tr>
          </w:tbl>
          <w:p>
            <w:pPr>
              <w:pStyle w:val="6"/>
              <w:overflowPunct w:val="0"/>
              <w:snapToGrid w:val="0"/>
              <w:spacing w:line="520" w:lineRule="exact"/>
              <w:ind w:firstLine="480" w:firstLineChars="200"/>
              <w:rPr>
                <w:rFonts w:eastAsia="黑体"/>
                <w:bCs/>
                <w:color w:val="auto"/>
                <w:sz w:val="24"/>
                <w:highlight w:val="none"/>
              </w:rPr>
            </w:pPr>
          </w:p>
          <w:p>
            <w:pPr>
              <w:overflowPunct w:val="0"/>
              <w:adjustRightInd w:val="0"/>
              <w:snapToGrid w:val="0"/>
              <w:spacing w:line="520" w:lineRule="exact"/>
              <w:ind w:firstLine="480" w:firstLineChars="200"/>
              <w:rPr>
                <w:rFonts w:hint="eastAsia"/>
                <w:bCs/>
                <w:color w:val="auto"/>
                <w:sz w:val="24"/>
                <w:highlight w:val="none"/>
              </w:rPr>
            </w:pPr>
          </w:p>
          <w:p>
            <w:pPr>
              <w:pStyle w:val="37"/>
              <w:rPr>
                <w:rFonts w:hint="eastAsia"/>
                <w:bCs/>
                <w:color w:val="auto"/>
                <w:sz w:val="24"/>
                <w:highlight w:val="none"/>
              </w:rPr>
            </w:pPr>
          </w:p>
        </w:tc>
      </w:tr>
    </w:tbl>
    <w:p>
      <w:pPr>
        <w:overflowPunct w:val="0"/>
        <w:adjustRightInd w:val="0"/>
        <w:snapToGrid w:val="0"/>
        <w:spacing w:line="360" w:lineRule="auto"/>
        <w:rPr>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2"/>
        <w:widowControl w:val="0"/>
        <w:overflowPunct w:val="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五、</w:t>
      </w:r>
      <w:bookmarkStart w:id="12" w:name="_Hlk54167917"/>
      <w:r>
        <w:rPr>
          <w:rFonts w:ascii="Times New Roman" w:hAnsi="Times New Roman" w:eastAsia="黑体"/>
          <w:snapToGrid w:val="0"/>
          <w:color w:val="auto"/>
          <w:sz w:val="30"/>
          <w:szCs w:val="30"/>
          <w:highlight w:val="none"/>
        </w:rPr>
        <w:t>环境保护措施监督检查清单</w:t>
      </w:r>
      <w:bookmarkEnd w:id="12"/>
    </w:p>
    <w:tbl>
      <w:tblPr>
        <w:tblStyle w:val="27"/>
        <w:tblW w:w="87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1"/>
        <w:gridCol w:w="915"/>
        <w:gridCol w:w="262"/>
        <w:gridCol w:w="1256"/>
        <w:gridCol w:w="2619"/>
        <w:gridCol w:w="28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single" w:color="auto" w:sz="4" w:space="0"/>
            </w:tcBorders>
          </w:tcPr>
          <w:p>
            <w:pPr>
              <w:overflowPunct w:val="0"/>
              <w:adjustRightInd w:val="0"/>
              <w:snapToGrid w:val="0"/>
              <w:spacing w:line="400" w:lineRule="atLeast"/>
              <w:jc w:val="right"/>
              <w:rPr>
                <w:color w:val="auto"/>
                <w:kern w:val="0"/>
                <w:sz w:val="21"/>
                <w:szCs w:val="21"/>
                <w:highlight w:val="none"/>
              </w:rPr>
            </w:pPr>
            <w:r>
              <w:rPr>
                <w:color w:val="auto"/>
                <w:kern w:val="0"/>
                <w:sz w:val="21"/>
                <w:szCs w:val="21"/>
                <w:highlight w:val="none"/>
              </w:rPr>
              <w:t>内容</w:t>
            </w:r>
          </w:p>
          <w:p>
            <w:pPr>
              <w:overflowPunct w:val="0"/>
              <w:adjustRightInd w:val="0"/>
              <w:snapToGrid w:val="0"/>
              <w:spacing w:line="400" w:lineRule="atLeast"/>
              <w:jc w:val="right"/>
              <w:rPr>
                <w:color w:val="auto"/>
                <w:kern w:val="0"/>
                <w:sz w:val="21"/>
                <w:szCs w:val="21"/>
                <w:highlight w:val="none"/>
              </w:rPr>
            </w:pPr>
          </w:p>
          <w:p>
            <w:pPr>
              <w:overflowPunct w:val="0"/>
              <w:adjustRightInd w:val="0"/>
              <w:snapToGrid w:val="0"/>
              <w:spacing w:line="400" w:lineRule="atLeast"/>
              <w:rPr>
                <w:color w:val="auto"/>
                <w:kern w:val="0"/>
                <w:sz w:val="21"/>
                <w:szCs w:val="21"/>
                <w:highlight w:val="none"/>
              </w:rPr>
            </w:pPr>
            <w:r>
              <w:rPr>
                <w:color w:val="auto"/>
                <w:kern w:val="0"/>
                <w:sz w:val="21"/>
                <w:szCs w:val="21"/>
                <w:highlight w:val="none"/>
              </w:rPr>
              <w:t>要素</w:t>
            </w:r>
          </w:p>
        </w:tc>
        <w:tc>
          <w:tcPr>
            <w:tcW w:w="1177" w:type="dxa"/>
            <w:gridSpan w:val="2"/>
            <w:vAlign w:val="center"/>
          </w:tcPr>
          <w:p>
            <w:pPr>
              <w:overflowPunct w:val="0"/>
              <w:adjustRightInd w:val="0"/>
              <w:snapToGrid w:val="0"/>
              <w:spacing w:line="400" w:lineRule="atLeast"/>
              <w:ind w:left="-105" w:leftChars="-50" w:right="-105" w:rightChars="-50"/>
              <w:jc w:val="center"/>
              <w:rPr>
                <w:color w:val="auto"/>
                <w:kern w:val="0"/>
                <w:sz w:val="21"/>
                <w:szCs w:val="21"/>
                <w:highlight w:val="none"/>
              </w:rPr>
            </w:pPr>
            <w:r>
              <w:rPr>
                <w:color w:val="auto"/>
                <w:kern w:val="0"/>
                <w:sz w:val="21"/>
                <w:szCs w:val="21"/>
                <w:highlight w:val="none"/>
              </w:rPr>
              <w:t>排放口</w:t>
            </w:r>
            <w:r>
              <w:rPr>
                <w:rFonts w:hint="eastAsia"/>
                <w:color w:val="auto"/>
                <w:kern w:val="0"/>
                <w:sz w:val="21"/>
                <w:szCs w:val="21"/>
                <w:highlight w:val="none"/>
                <w:lang w:eastAsia="zh-CN"/>
              </w:rPr>
              <w:t>（</w:t>
            </w:r>
            <w:r>
              <w:rPr>
                <w:color w:val="auto"/>
                <w:kern w:val="0"/>
                <w:sz w:val="21"/>
                <w:szCs w:val="21"/>
                <w:highlight w:val="none"/>
              </w:rPr>
              <w:t>编号、名称</w:t>
            </w:r>
            <w:r>
              <w:rPr>
                <w:rFonts w:hint="eastAsia"/>
                <w:color w:val="auto"/>
                <w:kern w:val="0"/>
                <w:sz w:val="21"/>
                <w:szCs w:val="21"/>
                <w:highlight w:val="none"/>
                <w:lang w:eastAsia="zh-CN"/>
              </w:rPr>
              <w:t>）</w:t>
            </w:r>
            <w:r>
              <w:rPr>
                <w:color w:val="auto"/>
                <w:kern w:val="0"/>
                <w:sz w:val="21"/>
                <w:szCs w:val="21"/>
                <w:highlight w:val="none"/>
              </w:rPr>
              <w:t>/污染源</w:t>
            </w:r>
          </w:p>
        </w:tc>
        <w:tc>
          <w:tcPr>
            <w:tcW w:w="1256" w:type="dxa"/>
            <w:vAlign w:val="center"/>
          </w:tcPr>
          <w:p>
            <w:pPr>
              <w:overflowPunct w:val="0"/>
              <w:adjustRightInd w:val="0"/>
              <w:snapToGrid w:val="0"/>
              <w:spacing w:line="400" w:lineRule="atLeast"/>
              <w:jc w:val="center"/>
              <w:rPr>
                <w:color w:val="auto"/>
                <w:kern w:val="0"/>
                <w:sz w:val="21"/>
                <w:szCs w:val="21"/>
                <w:highlight w:val="none"/>
              </w:rPr>
            </w:pPr>
            <w:r>
              <w:rPr>
                <w:color w:val="auto"/>
                <w:kern w:val="0"/>
                <w:sz w:val="21"/>
                <w:szCs w:val="21"/>
                <w:highlight w:val="none"/>
              </w:rPr>
              <w:t>污染物项目</w:t>
            </w:r>
          </w:p>
        </w:tc>
        <w:tc>
          <w:tcPr>
            <w:tcW w:w="2619" w:type="dxa"/>
            <w:vAlign w:val="center"/>
          </w:tcPr>
          <w:p>
            <w:pPr>
              <w:overflowPunct w:val="0"/>
              <w:adjustRightInd w:val="0"/>
              <w:snapToGrid w:val="0"/>
              <w:spacing w:line="400" w:lineRule="atLeast"/>
              <w:jc w:val="center"/>
              <w:rPr>
                <w:color w:val="auto"/>
                <w:kern w:val="0"/>
                <w:sz w:val="21"/>
                <w:szCs w:val="21"/>
                <w:highlight w:val="none"/>
              </w:rPr>
            </w:pPr>
            <w:r>
              <w:rPr>
                <w:color w:val="auto"/>
                <w:kern w:val="0"/>
                <w:sz w:val="21"/>
                <w:szCs w:val="21"/>
                <w:highlight w:val="none"/>
              </w:rPr>
              <w:t>环境保护措施</w:t>
            </w:r>
          </w:p>
        </w:tc>
        <w:tc>
          <w:tcPr>
            <w:tcW w:w="2885" w:type="dxa"/>
            <w:vAlign w:val="center"/>
          </w:tcPr>
          <w:p>
            <w:pPr>
              <w:overflowPunct w:val="0"/>
              <w:adjustRightInd w:val="0"/>
              <w:snapToGrid w:val="0"/>
              <w:spacing w:line="400" w:lineRule="atLeast"/>
              <w:jc w:val="center"/>
              <w:rPr>
                <w:color w:val="auto"/>
                <w:kern w:val="0"/>
                <w:sz w:val="21"/>
                <w:szCs w:val="21"/>
                <w:highlight w:val="none"/>
              </w:rPr>
            </w:pPr>
            <w:r>
              <w:rPr>
                <w:color w:val="auto"/>
                <w:kern w:val="0"/>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restart"/>
            <w:vAlign w:val="center"/>
          </w:tcPr>
          <w:p>
            <w:pPr>
              <w:overflowPunct w:val="0"/>
              <w:adjustRightInd w:val="0"/>
              <w:snapToGrid w:val="0"/>
              <w:spacing w:line="400" w:lineRule="atLeast"/>
              <w:jc w:val="center"/>
              <w:rPr>
                <w:color w:val="auto"/>
                <w:kern w:val="0"/>
                <w:sz w:val="21"/>
                <w:szCs w:val="21"/>
                <w:highlight w:val="none"/>
              </w:rPr>
            </w:pPr>
            <w:r>
              <w:rPr>
                <w:color w:val="auto"/>
                <w:kern w:val="0"/>
                <w:sz w:val="21"/>
                <w:szCs w:val="21"/>
                <w:highlight w:val="none"/>
              </w:rPr>
              <w:t>大气环境</w:t>
            </w:r>
          </w:p>
        </w:tc>
        <w:tc>
          <w:tcPr>
            <w:tcW w:w="1177" w:type="dxa"/>
            <w:gridSpan w:val="2"/>
            <w:vAlign w:val="center"/>
          </w:tcPr>
          <w:p>
            <w:pPr>
              <w:tabs>
                <w:tab w:val="left" w:pos="5760"/>
              </w:tabs>
              <w:overflowPunct w:val="0"/>
              <w:adjustRightInd w:val="0"/>
              <w:snapToGrid w:val="0"/>
              <w:spacing w:line="400" w:lineRule="atLeast"/>
              <w:jc w:val="center"/>
              <w:rPr>
                <w:color w:val="auto"/>
                <w:sz w:val="21"/>
                <w:szCs w:val="21"/>
                <w:highlight w:val="none"/>
              </w:rPr>
            </w:pPr>
            <w:r>
              <w:rPr>
                <w:rFonts w:hint="eastAsia"/>
                <w:color w:val="auto"/>
                <w:sz w:val="21"/>
                <w:szCs w:val="21"/>
                <w:highlight w:val="none"/>
              </w:rPr>
              <w:t>排气筒</w:t>
            </w:r>
          </w:p>
        </w:tc>
        <w:tc>
          <w:tcPr>
            <w:tcW w:w="1256" w:type="dxa"/>
            <w:vAlign w:val="center"/>
          </w:tcPr>
          <w:p>
            <w:pPr>
              <w:tabs>
                <w:tab w:val="left" w:pos="5760"/>
              </w:tabs>
              <w:overflowPunct w:val="0"/>
              <w:adjustRightInd w:val="0"/>
              <w:snapToGrid w:val="0"/>
              <w:spacing w:line="400" w:lineRule="atLeast"/>
              <w:jc w:val="center"/>
              <w:rPr>
                <w:color w:val="auto"/>
                <w:sz w:val="21"/>
                <w:szCs w:val="21"/>
                <w:highlight w:val="none"/>
              </w:rPr>
            </w:pPr>
            <w:r>
              <w:rPr>
                <w:rFonts w:hint="eastAsia"/>
                <w:color w:val="auto"/>
                <w:sz w:val="21"/>
                <w:szCs w:val="21"/>
                <w:highlight w:val="none"/>
              </w:rPr>
              <w:t>颗粒物</w:t>
            </w:r>
          </w:p>
        </w:tc>
        <w:tc>
          <w:tcPr>
            <w:tcW w:w="2619" w:type="dxa"/>
            <w:vAlign w:val="center"/>
          </w:tcPr>
          <w:p>
            <w:pPr>
              <w:tabs>
                <w:tab w:val="left" w:pos="5760"/>
              </w:tabs>
              <w:overflowPunct w:val="0"/>
              <w:adjustRightInd w:val="0"/>
              <w:snapToGrid w:val="0"/>
              <w:spacing w:line="440" w:lineRule="atLeast"/>
              <w:jc w:val="center"/>
              <w:rPr>
                <w:rFonts w:hint="eastAsia"/>
                <w:color w:val="auto"/>
                <w:sz w:val="21"/>
                <w:szCs w:val="21"/>
                <w:highlight w:val="none"/>
              </w:rPr>
            </w:pPr>
            <w:r>
              <w:rPr>
                <w:rFonts w:hint="eastAsia"/>
                <w:color w:val="auto"/>
                <w:sz w:val="21"/>
                <w:szCs w:val="21"/>
                <w:highlight w:val="none"/>
              </w:rPr>
              <w:t>废气经收集引至袋式除尘器处理后由15m高排气筒DA001排放</w:t>
            </w:r>
          </w:p>
        </w:tc>
        <w:tc>
          <w:tcPr>
            <w:tcW w:w="2885" w:type="dxa"/>
            <w:vMerge w:val="restart"/>
            <w:vAlign w:val="center"/>
          </w:tcPr>
          <w:p>
            <w:pPr>
              <w:tabs>
                <w:tab w:val="left" w:pos="5760"/>
              </w:tabs>
              <w:overflowPunct w:val="0"/>
              <w:adjustRightInd w:val="0"/>
              <w:snapToGrid w:val="0"/>
              <w:spacing w:line="400" w:lineRule="atLeast"/>
              <w:jc w:val="center"/>
              <w:rPr>
                <w:color w:val="auto"/>
                <w:kern w:val="0"/>
                <w:sz w:val="21"/>
                <w:szCs w:val="21"/>
                <w:highlight w:val="none"/>
              </w:rPr>
            </w:pPr>
            <w:r>
              <w:rPr>
                <w:rFonts w:hint="eastAsia"/>
                <w:color w:val="auto"/>
                <w:sz w:val="21"/>
                <w:szCs w:val="21"/>
                <w:highlight w:val="none"/>
              </w:rPr>
              <w:t>《大气污染物综合排放标准》（GB16297-1996）表2二级标准的要求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1" w:type="dxa"/>
            <w:vMerge w:val="continue"/>
            <w:vAlign w:val="center"/>
          </w:tcPr>
          <w:p>
            <w:pPr>
              <w:overflowPunct w:val="0"/>
              <w:adjustRightInd w:val="0"/>
              <w:snapToGrid w:val="0"/>
              <w:spacing w:line="400" w:lineRule="atLeast"/>
              <w:jc w:val="center"/>
              <w:rPr>
                <w:color w:val="auto"/>
                <w:kern w:val="0"/>
                <w:sz w:val="21"/>
                <w:szCs w:val="21"/>
                <w:highlight w:val="none"/>
              </w:rPr>
            </w:pPr>
          </w:p>
        </w:tc>
        <w:tc>
          <w:tcPr>
            <w:tcW w:w="1177" w:type="dxa"/>
            <w:gridSpan w:val="2"/>
            <w:vAlign w:val="center"/>
          </w:tcPr>
          <w:p>
            <w:pPr>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堆场扬尘</w:t>
            </w:r>
          </w:p>
        </w:tc>
        <w:tc>
          <w:tcPr>
            <w:tcW w:w="1256" w:type="dxa"/>
            <w:vAlign w:val="center"/>
          </w:tcPr>
          <w:p>
            <w:pPr>
              <w:tabs>
                <w:tab w:val="left" w:pos="5760"/>
              </w:tabs>
              <w:overflowPunct w:val="0"/>
              <w:adjustRightInd w:val="0"/>
              <w:snapToGrid w:val="0"/>
              <w:spacing w:line="374" w:lineRule="exact"/>
              <w:jc w:val="center"/>
              <w:rPr>
                <w:color w:val="auto"/>
                <w:sz w:val="21"/>
                <w:szCs w:val="21"/>
                <w:highlight w:val="none"/>
              </w:rPr>
            </w:pPr>
            <w:r>
              <w:rPr>
                <w:rFonts w:hint="eastAsia"/>
                <w:color w:val="auto"/>
                <w:sz w:val="21"/>
                <w:szCs w:val="21"/>
                <w:highlight w:val="none"/>
              </w:rPr>
              <w:t>颗粒物</w:t>
            </w:r>
          </w:p>
        </w:tc>
        <w:tc>
          <w:tcPr>
            <w:tcW w:w="2619" w:type="dxa"/>
            <w:vAlign w:val="center"/>
          </w:tcPr>
          <w:p>
            <w:pPr>
              <w:tabs>
                <w:tab w:val="left" w:pos="5760"/>
              </w:tabs>
              <w:overflowPunct w:val="0"/>
              <w:adjustRightInd w:val="0"/>
              <w:snapToGrid w:val="0"/>
              <w:spacing w:line="374" w:lineRule="exact"/>
              <w:jc w:val="center"/>
              <w:rPr>
                <w:rFonts w:hint="default" w:ascii="Times New Roman" w:hAnsi="Times New Roman"/>
                <w:color w:val="auto"/>
                <w:sz w:val="21"/>
                <w:szCs w:val="21"/>
                <w:highlight w:val="none"/>
                <w:lang w:val="en-US"/>
              </w:rPr>
            </w:pPr>
            <w:r>
              <w:rPr>
                <w:rFonts w:hint="eastAsia"/>
                <w:color w:val="auto"/>
                <w:sz w:val="21"/>
                <w:szCs w:val="21"/>
                <w:highlight w:val="none"/>
                <w:lang w:val="en-US" w:eastAsia="zh-CN"/>
              </w:rPr>
              <w:t>半封闭厂房、洒水降尘，苫布</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遮盖</w:t>
            </w:r>
          </w:p>
        </w:tc>
        <w:tc>
          <w:tcPr>
            <w:tcW w:w="2885" w:type="dxa"/>
            <w:vMerge w:val="continue"/>
            <w:vAlign w:val="center"/>
          </w:tcPr>
          <w:p>
            <w:pPr>
              <w:overflowPunct w:val="0"/>
              <w:adjustRightInd w:val="0"/>
              <w:snapToGrid w:val="0"/>
              <w:spacing w:line="374" w:lineRule="exact"/>
              <w:jc w:val="center"/>
              <w:rPr>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1" w:type="dxa"/>
            <w:vMerge w:val="continue"/>
            <w:vAlign w:val="center"/>
          </w:tcPr>
          <w:p>
            <w:pPr>
              <w:overflowPunct w:val="0"/>
              <w:adjustRightInd w:val="0"/>
              <w:snapToGrid w:val="0"/>
              <w:spacing w:line="400" w:lineRule="atLeast"/>
              <w:jc w:val="center"/>
              <w:rPr>
                <w:color w:val="auto"/>
                <w:kern w:val="0"/>
                <w:sz w:val="21"/>
                <w:szCs w:val="21"/>
                <w:highlight w:val="none"/>
              </w:rPr>
            </w:pPr>
          </w:p>
        </w:tc>
        <w:tc>
          <w:tcPr>
            <w:tcW w:w="1177" w:type="dxa"/>
            <w:gridSpan w:val="2"/>
            <w:vAlign w:val="center"/>
          </w:tcPr>
          <w:p>
            <w:pPr>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运输扬尘</w:t>
            </w:r>
          </w:p>
        </w:tc>
        <w:tc>
          <w:tcPr>
            <w:tcW w:w="1256" w:type="dxa"/>
            <w:vAlign w:val="center"/>
          </w:tcPr>
          <w:p>
            <w:pPr>
              <w:tabs>
                <w:tab w:val="left" w:pos="5760"/>
              </w:tabs>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颗粒物</w:t>
            </w:r>
          </w:p>
        </w:tc>
        <w:tc>
          <w:tcPr>
            <w:tcW w:w="2619" w:type="dxa"/>
            <w:vAlign w:val="center"/>
          </w:tcPr>
          <w:p>
            <w:pPr>
              <w:tabs>
                <w:tab w:val="left" w:pos="5760"/>
              </w:tabs>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运输道路用洒水车喷水降尘；加强装车管理，尽量降低物料落差。外运控制装卸量加盖篷布运输</w:t>
            </w:r>
          </w:p>
        </w:tc>
        <w:tc>
          <w:tcPr>
            <w:tcW w:w="2885" w:type="dxa"/>
            <w:vMerge w:val="continue"/>
            <w:vAlign w:val="center"/>
          </w:tcPr>
          <w:p>
            <w:pPr>
              <w:overflowPunct w:val="0"/>
              <w:adjustRightInd w:val="0"/>
              <w:snapToGrid w:val="0"/>
              <w:spacing w:line="374" w:lineRule="exact"/>
              <w:jc w:val="center"/>
              <w:rPr>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1" w:type="dxa"/>
            <w:vMerge w:val="continue"/>
            <w:vAlign w:val="center"/>
          </w:tcPr>
          <w:p>
            <w:pPr>
              <w:overflowPunct w:val="0"/>
              <w:adjustRightInd w:val="0"/>
              <w:snapToGrid w:val="0"/>
              <w:spacing w:line="400" w:lineRule="atLeast"/>
              <w:jc w:val="center"/>
              <w:rPr>
                <w:color w:val="auto"/>
                <w:kern w:val="0"/>
                <w:sz w:val="21"/>
                <w:szCs w:val="21"/>
                <w:highlight w:val="none"/>
              </w:rPr>
            </w:pPr>
          </w:p>
        </w:tc>
        <w:tc>
          <w:tcPr>
            <w:tcW w:w="1177" w:type="dxa"/>
            <w:gridSpan w:val="2"/>
            <w:vAlign w:val="center"/>
          </w:tcPr>
          <w:p>
            <w:pPr>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机械设备燃油废气</w:t>
            </w:r>
          </w:p>
        </w:tc>
        <w:tc>
          <w:tcPr>
            <w:tcW w:w="1256" w:type="dxa"/>
            <w:vAlign w:val="center"/>
          </w:tcPr>
          <w:p>
            <w:pPr>
              <w:tabs>
                <w:tab w:val="left" w:pos="5760"/>
              </w:tabs>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颗粒物</w:t>
            </w:r>
          </w:p>
        </w:tc>
        <w:tc>
          <w:tcPr>
            <w:tcW w:w="2619" w:type="dxa"/>
            <w:vAlign w:val="center"/>
          </w:tcPr>
          <w:p>
            <w:pPr>
              <w:tabs>
                <w:tab w:val="left" w:pos="5760"/>
              </w:tabs>
              <w:overflowPunct w:val="0"/>
              <w:adjustRightInd w:val="0"/>
              <w:snapToGrid w:val="0"/>
              <w:spacing w:line="374" w:lineRule="exact"/>
              <w:jc w:val="center"/>
              <w:rPr>
                <w:rFonts w:hint="eastAsia"/>
                <w:color w:val="auto"/>
                <w:sz w:val="21"/>
                <w:szCs w:val="21"/>
                <w:highlight w:val="none"/>
              </w:rPr>
            </w:pPr>
            <w:r>
              <w:rPr>
                <w:rFonts w:hint="eastAsia"/>
                <w:color w:val="auto"/>
                <w:sz w:val="21"/>
                <w:szCs w:val="21"/>
                <w:highlight w:val="none"/>
              </w:rPr>
              <w:t>采用较好的燃油设备，充分燃烧</w:t>
            </w:r>
          </w:p>
        </w:tc>
        <w:tc>
          <w:tcPr>
            <w:tcW w:w="2885" w:type="dxa"/>
            <w:vAlign w:val="center"/>
          </w:tcPr>
          <w:p>
            <w:pPr>
              <w:overflowPunct w:val="0"/>
              <w:adjustRightInd w:val="0"/>
              <w:snapToGrid w:val="0"/>
              <w:spacing w:line="374" w:lineRule="exact"/>
              <w:jc w:val="center"/>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1" w:type="dxa"/>
            <w:vMerge w:val="continue"/>
            <w:vAlign w:val="center"/>
          </w:tcPr>
          <w:p>
            <w:pPr>
              <w:overflowPunct w:val="0"/>
              <w:adjustRightInd w:val="0"/>
              <w:snapToGrid w:val="0"/>
              <w:spacing w:line="400" w:lineRule="atLeast"/>
              <w:jc w:val="center"/>
              <w:rPr>
                <w:color w:val="auto"/>
                <w:kern w:val="0"/>
                <w:sz w:val="21"/>
                <w:szCs w:val="21"/>
                <w:highlight w:val="none"/>
              </w:rPr>
            </w:pPr>
          </w:p>
        </w:tc>
        <w:tc>
          <w:tcPr>
            <w:tcW w:w="1177" w:type="dxa"/>
            <w:gridSpan w:val="2"/>
            <w:vAlign w:val="center"/>
          </w:tcPr>
          <w:p>
            <w:pPr>
              <w:overflowPunct w:val="0"/>
              <w:adjustRightInd w:val="0"/>
              <w:snapToGrid w:val="0"/>
              <w:spacing w:line="374" w:lineRule="exact"/>
              <w:jc w:val="center"/>
              <w:rPr>
                <w:rFonts w:hint="eastAsia"/>
                <w:color w:val="auto"/>
                <w:sz w:val="21"/>
                <w:szCs w:val="21"/>
                <w:highlight w:val="none"/>
              </w:rPr>
            </w:pPr>
            <w:r>
              <w:rPr>
                <w:rFonts w:hint="default" w:ascii="Times New Roman" w:hAnsi="Times New Roman" w:eastAsia="宋体" w:cs="Times New Roman"/>
                <w:color w:val="auto"/>
                <w:sz w:val="21"/>
                <w:szCs w:val="21"/>
                <w:highlight w:val="none"/>
              </w:rPr>
              <w:t>食堂</w:t>
            </w:r>
          </w:p>
        </w:tc>
        <w:tc>
          <w:tcPr>
            <w:tcW w:w="1256" w:type="dxa"/>
            <w:vAlign w:val="center"/>
          </w:tcPr>
          <w:p>
            <w:pPr>
              <w:tabs>
                <w:tab w:val="left" w:pos="5760"/>
              </w:tabs>
              <w:overflowPunct w:val="0"/>
              <w:adjustRightInd w:val="0"/>
              <w:snapToGrid w:val="0"/>
              <w:spacing w:line="374" w:lineRule="exact"/>
              <w:jc w:val="center"/>
              <w:rPr>
                <w:rFonts w:hint="eastAsia"/>
                <w:color w:val="auto"/>
                <w:sz w:val="21"/>
                <w:szCs w:val="21"/>
                <w:highlight w:val="none"/>
              </w:rPr>
            </w:pPr>
            <w:r>
              <w:rPr>
                <w:rFonts w:hint="default" w:ascii="Times New Roman" w:hAnsi="Times New Roman" w:eastAsia="宋体" w:cs="Times New Roman"/>
                <w:color w:val="auto"/>
                <w:sz w:val="21"/>
                <w:szCs w:val="21"/>
                <w:highlight w:val="none"/>
              </w:rPr>
              <w:t>油烟</w:t>
            </w:r>
          </w:p>
        </w:tc>
        <w:tc>
          <w:tcPr>
            <w:tcW w:w="2619" w:type="dxa"/>
            <w:vAlign w:val="center"/>
          </w:tcPr>
          <w:p>
            <w:pPr>
              <w:tabs>
                <w:tab w:val="left" w:pos="5760"/>
              </w:tabs>
              <w:overflowPunct w:val="0"/>
              <w:adjustRightInd w:val="0"/>
              <w:snapToGrid w:val="0"/>
              <w:spacing w:line="374" w:lineRule="exact"/>
              <w:jc w:val="center"/>
              <w:rPr>
                <w:rFonts w:hint="eastAsia"/>
                <w:color w:val="auto"/>
                <w:sz w:val="21"/>
                <w:szCs w:val="21"/>
                <w:highlight w:val="none"/>
              </w:rPr>
            </w:pPr>
            <w:r>
              <w:rPr>
                <w:rFonts w:hint="default" w:ascii="Times New Roman" w:hAnsi="Times New Roman" w:eastAsia="宋体" w:cs="Times New Roman"/>
                <w:color w:val="auto"/>
                <w:sz w:val="21"/>
                <w:szCs w:val="21"/>
                <w:highlight w:val="none"/>
              </w:rPr>
              <w:t>油烟净化系统</w:t>
            </w:r>
          </w:p>
        </w:tc>
        <w:tc>
          <w:tcPr>
            <w:tcW w:w="2885" w:type="dxa"/>
            <w:vAlign w:val="center"/>
          </w:tcPr>
          <w:p>
            <w:pPr>
              <w:overflowPunct w:val="0"/>
              <w:adjustRightInd w:val="0"/>
              <w:snapToGrid w:val="0"/>
              <w:spacing w:line="374" w:lineRule="exact"/>
              <w:jc w:val="center"/>
              <w:rPr>
                <w:color w:val="auto"/>
                <w:kern w:val="0"/>
                <w:sz w:val="21"/>
                <w:szCs w:val="21"/>
                <w:highlight w:val="none"/>
              </w:rPr>
            </w:pPr>
            <w:r>
              <w:rPr>
                <w:rFonts w:hint="eastAsia"/>
                <w:color w:val="auto"/>
                <w:kern w:val="0"/>
                <w:sz w:val="21"/>
                <w:szCs w:val="21"/>
                <w:highlight w:val="none"/>
              </w:rPr>
              <w:t>《饮食业油烟排放标准（试行）》（GB18483-2001）中规定的最高允许排放浓度2.0mg/m</w:t>
            </w:r>
            <w:r>
              <w:rPr>
                <w:rFonts w:hint="eastAsia"/>
                <w:color w:val="auto"/>
                <w:kern w:val="0"/>
                <w:sz w:val="21"/>
                <w:szCs w:val="21"/>
                <w:highlight w:val="none"/>
                <w:vertAlign w:val="superscript"/>
              </w:rPr>
              <w:t>3</w:t>
            </w:r>
            <w:r>
              <w:rPr>
                <w:rFonts w:hint="eastAsia"/>
                <w:color w:val="auto"/>
                <w:kern w:val="0"/>
                <w:sz w:val="21"/>
                <w:szCs w:val="21"/>
                <w:highlight w:val="none"/>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地表水环境</w:t>
            </w:r>
          </w:p>
        </w:tc>
        <w:tc>
          <w:tcPr>
            <w:tcW w:w="1177" w:type="dxa"/>
            <w:gridSpan w:val="2"/>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90" w:lineRule="exact"/>
              <w:jc w:val="center"/>
              <w:textAlignment w:val="auto"/>
              <w:rPr>
                <w:rFonts w:hint="eastAsia"/>
                <w:color w:val="auto"/>
                <w:kern w:val="0"/>
                <w:sz w:val="21"/>
                <w:szCs w:val="21"/>
                <w:highlight w:val="none"/>
              </w:rPr>
            </w:pPr>
            <w:r>
              <w:rPr>
                <w:color w:val="auto"/>
                <w:kern w:val="0"/>
                <w:sz w:val="21"/>
                <w:szCs w:val="21"/>
                <w:highlight w:val="none"/>
              </w:rPr>
              <w:t>生活污水</w:t>
            </w:r>
          </w:p>
        </w:tc>
        <w:tc>
          <w:tcPr>
            <w:tcW w:w="1256" w:type="dxa"/>
            <w:vAlign w:val="center"/>
          </w:tcPr>
          <w:p>
            <w:pPr>
              <w:pStyle w:val="67"/>
              <w:keepNext w:val="0"/>
              <w:keepLines w:val="0"/>
              <w:pageBreakBefore w:val="0"/>
              <w:widowControl w:val="0"/>
              <w:kinsoku/>
              <w:wordWrap/>
              <w:overflowPunct w:val="0"/>
              <w:topLinePunct w:val="0"/>
              <w:autoSpaceDE/>
              <w:autoSpaceDN/>
              <w:bidi w:val="0"/>
              <w:adjustRightInd w:val="0"/>
              <w:snapToGrid w:val="0"/>
              <w:spacing w:line="390" w:lineRule="exact"/>
              <w:textAlignment w:val="auto"/>
              <w:rPr>
                <w:color w:val="auto"/>
                <w:sz w:val="21"/>
                <w:szCs w:val="21"/>
                <w:highlight w:val="none"/>
              </w:rPr>
            </w:pPr>
            <w:r>
              <w:rPr>
                <w:color w:val="auto"/>
                <w:sz w:val="21"/>
                <w:szCs w:val="21"/>
                <w:highlight w:val="none"/>
              </w:rPr>
              <w:t>COD、SS、NH</w:t>
            </w:r>
            <w:r>
              <w:rPr>
                <w:color w:val="auto"/>
                <w:sz w:val="21"/>
                <w:szCs w:val="21"/>
                <w:highlight w:val="none"/>
                <w:vertAlign w:val="subscript"/>
              </w:rPr>
              <w:t>3</w:t>
            </w:r>
            <w:r>
              <w:rPr>
                <w:color w:val="auto"/>
                <w:sz w:val="21"/>
                <w:szCs w:val="21"/>
                <w:highlight w:val="none"/>
              </w:rPr>
              <w:t>-N</w:t>
            </w:r>
          </w:p>
        </w:tc>
        <w:tc>
          <w:tcPr>
            <w:tcW w:w="2619" w:type="dxa"/>
            <w:vAlign w:val="center"/>
          </w:tcPr>
          <w:p>
            <w:pPr>
              <w:pStyle w:val="14"/>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ascii="Times New Roman" w:hAnsi="Times New Roman"/>
                <w:color w:val="auto"/>
                <w:sz w:val="21"/>
                <w:szCs w:val="21"/>
                <w:highlight w:val="none"/>
              </w:rPr>
            </w:pPr>
            <w:r>
              <w:rPr>
                <w:rFonts w:hint="eastAsia"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rPr>
              <w:t>污水管网</w:t>
            </w:r>
            <w:r>
              <w:rPr>
                <w:rFonts w:hint="eastAsia" w:cs="Times New Roman"/>
                <w:color w:val="auto"/>
                <w:sz w:val="21"/>
                <w:szCs w:val="21"/>
                <w:highlight w:val="none"/>
                <w:lang w:val="en-US" w:eastAsia="zh-CN"/>
              </w:rPr>
              <w:t>进入</w:t>
            </w:r>
            <w:r>
              <w:rPr>
                <w:rFonts w:hint="default" w:ascii="Times New Roman" w:hAnsi="Times New Roman" w:eastAsia="宋体" w:cs="Times New Roman"/>
                <w:color w:val="auto"/>
                <w:sz w:val="21"/>
                <w:szCs w:val="21"/>
                <w:highlight w:val="none"/>
              </w:rPr>
              <w:t>园区污水处理厂</w:t>
            </w:r>
          </w:p>
        </w:tc>
        <w:tc>
          <w:tcPr>
            <w:tcW w:w="2885"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hint="eastAsia"/>
                <w:color w:val="auto"/>
                <w:kern w:val="0"/>
                <w:sz w:val="21"/>
                <w:szCs w:val="21"/>
                <w:highlight w:val="none"/>
              </w:rPr>
            </w:pPr>
            <w:r>
              <w:rPr>
                <w:rFonts w:hint="eastAsia"/>
                <w:color w:val="auto"/>
                <w:kern w:val="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p>
        </w:tc>
        <w:tc>
          <w:tcPr>
            <w:tcW w:w="1177" w:type="dxa"/>
            <w:gridSpan w:val="2"/>
            <w:vAlign w:val="center"/>
          </w:tcPr>
          <w:p>
            <w:pPr>
              <w:pStyle w:val="67"/>
              <w:keepNext w:val="0"/>
              <w:keepLines w:val="0"/>
              <w:pageBreakBefore w:val="0"/>
              <w:widowControl w:val="0"/>
              <w:kinsoku/>
              <w:wordWrap/>
              <w:overflowPunct w:val="0"/>
              <w:topLinePunct w:val="0"/>
              <w:autoSpaceDE/>
              <w:autoSpaceDN/>
              <w:bidi w:val="0"/>
              <w:adjustRightInd w:val="0"/>
              <w:snapToGrid w:val="0"/>
              <w:spacing w:line="390" w:lineRule="exact"/>
              <w:textAlignment w:val="auto"/>
              <w:rPr>
                <w:color w:val="auto"/>
                <w:sz w:val="21"/>
                <w:szCs w:val="21"/>
                <w:highlight w:val="none"/>
              </w:rPr>
            </w:pPr>
            <w:r>
              <w:rPr>
                <w:rFonts w:hint="eastAsia"/>
                <w:color w:val="auto"/>
                <w:sz w:val="21"/>
                <w:szCs w:val="21"/>
                <w:highlight w:val="none"/>
                <w:lang w:val="en-US" w:eastAsia="zh-CN"/>
              </w:rPr>
              <w:t>生产</w:t>
            </w:r>
            <w:r>
              <w:rPr>
                <w:rFonts w:hint="eastAsia"/>
                <w:color w:val="auto"/>
                <w:sz w:val="21"/>
                <w:szCs w:val="21"/>
                <w:highlight w:val="none"/>
              </w:rPr>
              <w:t>废水</w:t>
            </w:r>
          </w:p>
        </w:tc>
        <w:tc>
          <w:tcPr>
            <w:tcW w:w="1256" w:type="dxa"/>
            <w:vAlign w:val="center"/>
          </w:tcPr>
          <w:p>
            <w:pPr>
              <w:keepNext w:val="0"/>
              <w:keepLines w:val="0"/>
              <w:pageBreakBefore w:val="0"/>
              <w:widowControl w:val="0"/>
              <w:tabs>
                <w:tab w:val="left" w:pos="5760"/>
              </w:tabs>
              <w:kinsoku/>
              <w:wordWrap/>
              <w:overflowPunct w:val="0"/>
              <w:topLinePunct w:val="0"/>
              <w:autoSpaceDE/>
              <w:autoSpaceDN/>
              <w:bidi w:val="0"/>
              <w:adjustRightInd w:val="0"/>
              <w:snapToGrid w:val="0"/>
              <w:spacing w:line="390" w:lineRule="exact"/>
              <w:jc w:val="center"/>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SS</w:t>
            </w:r>
          </w:p>
        </w:tc>
        <w:tc>
          <w:tcPr>
            <w:tcW w:w="2619" w:type="dxa"/>
            <w:vAlign w:val="center"/>
          </w:tcPr>
          <w:p>
            <w:pPr>
              <w:pStyle w:val="14"/>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三级沉淀池处理后</w:t>
            </w:r>
            <w:r>
              <w:rPr>
                <w:rFonts w:hint="eastAsia" w:ascii="Times New Roman" w:hAnsi="Times New Roman"/>
                <w:color w:val="auto"/>
                <w:sz w:val="21"/>
                <w:szCs w:val="21"/>
                <w:highlight w:val="none"/>
              </w:rPr>
              <w:t>，回用</w:t>
            </w:r>
          </w:p>
        </w:tc>
        <w:tc>
          <w:tcPr>
            <w:tcW w:w="2885"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声环境</w:t>
            </w:r>
          </w:p>
        </w:tc>
        <w:tc>
          <w:tcPr>
            <w:tcW w:w="1177" w:type="dxa"/>
            <w:gridSpan w:val="2"/>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hint="eastAsia"/>
                <w:color w:val="auto"/>
                <w:kern w:val="0"/>
                <w:sz w:val="21"/>
                <w:szCs w:val="21"/>
                <w:highlight w:val="none"/>
              </w:rPr>
            </w:pPr>
            <w:r>
              <w:rPr>
                <w:rFonts w:hint="eastAsia"/>
                <w:color w:val="auto"/>
                <w:kern w:val="0"/>
                <w:sz w:val="21"/>
                <w:szCs w:val="21"/>
                <w:highlight w:val="none"/>
              </w:rPr>
              <w:t>生产设备运行</w:t>
            </w:r>
          </w:p>
        </w:tc>
        <w:tc>
          <w:tcPr>
            <w:tcW w:w="1256" w:type="dxa"/>
            <w:vAlign w:val="center"/>
          </w:tcPr>
          <w:p>
            <w:pPr>
              <w:pStyle w:val="67"/>
              <w:keepNext w:val="0"/>
              <w:keepLines w:val="0"/>
              <w:pageBreakBefore w:val="0"/>
              <w:widowControl w:val="0"/>
              <w:kinsoku/>
              <w:wordWrap/>
              <w:overflowPunct w:val="0"/>
              <w:topLinePunct w:val="0"/>
              <w:autoSpaceDE/>
              <w:autoSpaceDN/>
              <w:bidi w:val="0"/>
              <w:adjustRightInd w:val="0"/>
              <w:snapToGrid w:val="0"/>
              <w:spacing w:line="390" w:lineRule="exact"/>
              <w:textAlignment w:val="auto"/>
              <w:rPr>
                <w:rFonts w:hint="eastAsia"/>
                <w:color w:val="auto"/>
                <w:sz w:val="21"/>
                <w:szCs w:val="21"/>
                <w:highlight w:val="none"/>
              </w:rPr>
            </w:pPr>
            <w:r>
              <w:rPr>
                <w:rFonts w:hint="eastAsia"/>
                <w:color w:val="auto"/>
                <w:sz w:val="21"/>
                <w:szCs w:val="21"/>
                <w:highlight w:val="none"/>
              </w:rPr>
              <w:t>噪声</w:t>
            </w:r>
          </w:p>
        </w:tc>
        <w:tc>
          <w:tcPr>
            <w:tcW w:w="2619" w:type="dxa"/>
            <w:vAlign w:val="center"/>
          </w:tcPr>
          <w:p>
            <w:pPr>
              <w:pStyle w:val="67"/>
              <w:keepNext w:val="0"/>
              <w:keepLines w:val="0"/>
              <w:pageBreakBefore w:val="0"/>
              <w:widowControl w:val="0"/>
              <w:kinsoku/>
              <w:wordWrap/>
              <w:overflowPunct w:val="0"/>
              <w:topLinePunct w:val="0"/>
              <w:autoSpaceDE/>
              <w:autoSpaceDN/>
              <w:bidi w:val="0"/>
              <w:adjustRightInd w:val="0"/>
              <w:snapToGrid w:val="0"/>
              <w:spacing w:line="390" w:lineRule="exact"/>
              <w:textAlignment w:val="auto"/>
              <w:rPr>
                <w:color w:val="auto"/>
                <w:sz w:val="21"/>
                <w:szCs w:val="21"/>
                <w:highlight w:val="none"/>
              </w:rPr>
            </w:pPr>
            <w:r>
              <w:rPr>
                <w:color w:val="auto"/>
                <w:sz w:val="21"/>
                <w:szCs w:val="21"/>
                <w:highlight w:val="none"/>
              </w:rPr>
              <w:t>低噪声设备，位于</w:t>
            </w:r>
            <w:r>
              <w:rPr>
                <w:rFonts w:hint="eastAsia"/>
                <w:color w:val="auto"/>
                <w:sz w:val="21"/>
                <w:szCs w:val="21"/>
                <w:highlight w:val="none"/>
              </w:rPr>
              <w:t>车间内</w:t>
            </w:r>
            <w:r>
              <w:rPr>
                <w:color w:val="auto"/>
                <w:sz w:val="21"/>
                <w:szCs w:val="21"/>
                <w:highlight w:val="none"/>
              </w:rPr>
              <w:t>，</w:t>
            </w:r>
            <w:r>
              <w:rPr>
                <w:rFonts w:hint="eastAsia"/>
                <w:color w:val="auto"/>
                <w:sz w:val="21"/>
                <w:szCs w:val="21"/>
                <w:highlight w:val="none"/>
              </w:rPr>
              <w:t>设置</w:t>
            </w:r>
            <w:r>
              <w:rPr>
                <w:color w:val="auto"/>
                <w:sz w:val="21"/>
                <w:szCs w:val="21"/>
                <w:highlight w:val="none"/>
              </w:rPr>
              <w:t>减振、隔声等</w:t>
            </w:r>
          </w:p>
        </w:tc>
        <w:tc>
          <w:tcPr>
            <w:tcW w:w="2885"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《工业企业厂界环境噪声排放标准》（GB12348</w:t>
            </w:r>
          </w:p>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-2008）</w:t>
            </w:r>
            <w:r>
              <w:rPr>
                <w:rFonts w:hint="eastAsia"/>
                <w:color w:val="auto"/>
                <w:kern w:val="0"/>
                <w:sz w:val="21"/>
                <w:szCs w:val="21"/>
                <w:highlight w:val="none"/>
                <w:lang w:val="en-US" w:eastAsia="zh-CN"/>
              </w:rPr>
              <w:t>3</w:t>
            </w:r>
            <w:r>
              <w:rPr>
                <w:color w:val="auto"/>
                <w:kern w:val="0"/>
                <w:sz w:val="21"/>
                <w:szCs w:val="21"/>
                <w:highlight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电磁辐射</w:t>
            </w:r>
          </w:p>
        </w:tc>
        <w:tc>
          <w:tcPr>
            <w:tcW w:w="1177" w:type="dxa"/>
            <w:gridSpan w:val="2"/>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hint="eastAsia"/>
                <w:color w:val="auto"/>
                <w:kern w:val="0"/>
                <w:sz w:val="21"/>
                <w:szCs w:val="21"/>
                <w:highlight w:val="none"/>
              </w:rPr>
            </w:pPr>
            <w:r>
              <w:rPr>
                <w:rFonts w:hint="eastAsia"/>
                <w:color w:val="auto"/>
                <w:kern w:val="0"/>
                <w:sz w:val="21"/>
                <w:szCs w:val="21"/>
                <w:highlight w:val="none"/>
              </w:rPr>
              <w:t>/</w:t>
            </w:r>
          </w:p>
        </w:tc>
        <w:tc>
          <w:tcPr>
            <w:tcW w:w="1256"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rFonts w:hint="eastAsia"/>
                <w:color w:val="auto"/>
                <w:kern w:val="0"/>
                <w:sz w:val="21"/>
                <w:szCs w:val="21"/>
                <w:highlight w:val="none"/>
              </w:rPr>
              <w:t>/</w:t>
            </w:r>
          </w:p>
        </w:tc>
        <w:tc>
          <w:tcPr>
            <w:tcW w:w="2619"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rFonts w:hint="eastAsia"/>
                <w:color w:val="auto"/>
                <w:kern w:val="0"/>
                <w:sz w:val="21"/>
                <w:szCs w:val="21"/>
                <w:highlight w:val="none"/>
              </w:rPr>
              <w:t>/</w:t>
            </w:r>
          </w:p>
        </w:tc>
        <w:tc>
          <w:tcPr>
            <w:tcW w:w="2885"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rFonts w:hint="eastAsia"/>
                <w:color w:val="auto"/>
                <w:kern w:val="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固体废物</w:t>
            </w:r>
          </w:p>
        </w:tc>
        <w:tc>
          <w:tcPr>
            <w:tcW w:w="7937" w:type="dxa"/>
            <w:gridSpan w:val="5"/>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rFonts w:hint="eastAsia"/>
                <w:color w:val="auto"/>
                <w:kern w:val="0"/>
                <w:sz w:val="21"/>
                <w:szCs w:val="21"/>
                <w:highlight w:val="none"/>
              </w:rPr>
            </w:pPr>
            <w:r>
              <w:rPr>
                <w:rFonts w:hint="eastAsia"/>
                <w:bCs/>
                <w:color w:val="auto"/>
                <w:sz w:val="21"/>
                <w:szCs w:val="21"/>
                <w:highlight w:val="none"/>
                <w:lang w:val="en-US" w:eastAsia="zh-CN"/>
              </w:rPr>
              <w:t>三级沉淀池</w:t>
            </w:r>
            <w:r>
              <w:rPr>
                <w:rFonts w:hint="eastAsia"/>
                <w:color w:val="auto"/>
                <w:kern w:val="0"/>
                <w:sz w:val="21"/>
                <w:szCs w:val="21"/>
                <w:highlight w:val="none"/>
              </w:rPr>
              <w:t>沉渣</w:t>
            </w:r>
            <w:r>
              <w:rPr>
                <w:rFonts w:hint="eastAsia"/>
                <w:color w:val="auto"/>
                <w:kern w:val="0"/>
                <w:sz w:val="21"/>
                <w:szCs w:val="21"/>
                <w:highlight w:val="none"/>
                <w:lang w:val="en-US" w:eastAsia="zh-CN"/>
              </w:rPr>
              <w:t>压滤后袋装</w:t>
            </w:r>
            <w:r>
              <w:rPr>
                <w:rFonts w:hint="eastAsia"/>
                <w:color w:val="auto"/>
                <w:kern w:val="0"/>
                <w:sz w:val="21"/>
                <w:szCs w:val="21"/>
                <w:highlight w:val="none"/>
              </w:rPr>
              <w:t>暂存在</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成品库中</w:t>
            </w:r>
            <w:r>
              <w:rPr>
                <w:rFonts w:hint="eastAsia"/>
                <w:color w:val="auto"/>
                <w:kern w:val="0"/>
                <w:sz w:val="21"/>
                <w:szCs w:val="21"/>
                <w:highlight w:val="none"/>
              </w:rPr>
              <w:t>，定期外售；除尘器收集到的粉尘</w:t>
            </w:r>
            <w:r>
              <w:rPr>
                <w:rFonts w:hint="eastAsia"/>
                <w:color w:val="auto"/>
                <w:kern w:val="0"/>
                <w:sz w:val="21"/>
                <w:szCs w:val="21"/>
                <w:highlight w:val="none"/>
                <w:lang w:val="en-US" w:eastAsia="zh-CN"/>
              </w:rPr>
              <w:t>袋装</w:t>
            </w:r>
            <w:r>
              <w:rPr>
                <w:rFonts w:hint="eastAsia"/>
                <w:color w:val="auto"/>
                <w:kern w:val="0"/>
                <w:sz w:val="21"/>
                <w:szCs w:val="21"/>
                <w:highlight w:val="none"/>
              </w:rPr>
              <w:t>在</w:t>
            </w:r>
            <w:r>
              <w:rPr>
                <w:rFonts w:hint="eastAsia"/>
                <w:color w:val="auto"/>
                <w:kern w:val="0"/>
                <w:sz w:val="21"/>
                <w:szCs w:val="21"/>
                <w:highlight w:val="none"/>
                <w:lang w:val="en-US" w:eastAsia="zh-CN"/>
              </w:rPr>
              <w:t>成品库</w:t>
            </w:r>
            <w:r>
              <w:rPr>
                <w:rFonts w:hint="eastAsia"/>
                <w:color w:val="auto"/>
                <w:kern w:val="0"/>
                <w:sz w:val="21"/>
                <w:szCs w:val="21"/>
                <w:highlight w:val="none"/>
              </w:rPr>
              <w:t>暂存后外售；</w:t>
            </w:r>
            <w:r>
              <w:rPr>
                <w:rFonts w:hint="eastAsia"/>
                <w:color w:val="auto"/>
                <w:kern w:val="0"/>
                <w:sz w:val="21"/>
                <w:szCs w:val="21"/>
                <w:highlight w:val="none"/>
                <w:lang w:val="en-US" w:eastAsia="zh-CN"/>
              </w:rPr>
              <w:t>废料</w:t>
            </w:r>
            <w:r>
              <w:rPr>
                <w:rFonts w:hint="eastAsia"/>
                <w:color w:val="auto"/>
                <w:kern w:val="0"/>
                <w:sz w:val="21"/>
                <w:szCs w:val="21"/>
                <w:highlight w:val="none"/>
              </w:rPr>
              <w:t>在</w:t>
            </w:r>
            <w:r>
              <w:rPr>
                <w:rFonts w:hint="eastAsia"/>
                <w:color w:val="auto"/>
                <w:kern w:val="0"/>
                <w:sz w:val="21"/>
                <w:szCs w:val="21"/>
                <w:highlight w:val="none"/>
                <w:lang w:val="en-US" w:eastAsia="zh-CN"/>
              </w:rPr>
              <w:t>成品库</w:t>
            </w:r>
            <w:r>
              <w:rPr>
                <w:rFonts w:hint="eastAsia"/>
                <w:color w:val="auto"/>
                <w:kern w:val="0"/>
                <w:sz w:val="21"/>
                <w:szCs w:val="21"/>
                <w:highlight w:val="none"/>
              </w:rPr>
              <w:t>暂存后外售；生活垃圾经垃圾桶收集后交由环卫部门处理。废机油及废油桶</w:t>
            </w:r>
            <w:r>
              <w:rPr>
                <w:rFonts w:hint="eastAsia"/>
                <w:color w:val="auto"/>
                <w:kern w:val="0"/>
                <w:sz w:val="21"/>
                <w:szCs w:val="21"/>
                <w:highlight w:val="none"/>
                <w:lang w:val="en-US" w:eastAsia="zh-CN"/>
              </w:rPr>
              <w:t>在危废贮存点暂存</w:t>
            </w:r>
            <w:r>
              <w:rPr>
                <w:rFonts w:hint="eastAsia"/>
                <w:color w:val="auto"/>
                <w:kern w:val="0"/>
                <w:sz w:val="21"/>
                <w:szCs w:val="21"/>
                <w:highlight w:val="none"/>
              </w:rPr>
              <w:t>委托具有资质的第三方单位处置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6" w:type="dxa"/>
            <w:gridSpan w:val="2"/>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土壤及地下水污染防治措施</w:t>
            </w:r>
          </w:p>
        </w:tc>
        <w:tc>
          <w:tcPr>
            <w:tcW w:w="7022" w:type="dxa"/>
            <w:gridSpan w:val="4"/>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rFonts w:hint="default" w:eastAsia="宋体"/>
                <w:bCs/>
                <w:color w:val="auto"/>
                <w:kern w:val="0"/>
                <w:sz w:val="21"/>
                <w:szCs w:val="21"/>
                <w:highlight w:val="none"/>
                <w:lang w:val="en-US" w:eastAsia="zh-CN"/>
              </w:rPr>
            </w:pPr>
            <w:r>
              <w:rPr>
                <w:rFonts w:hint="eastAsia"/>
                <w:bCs/>
                <w:color w:val="auto"/>
                <w:kern w:val="0"/>
                <w:sz w:val="21"/>
                <w:szCs w:val="21"/>
                <w:highlight w:val="none"/>
                <w:lang w:val="en-US" w:eastAsia="zh-CN"/>
              </w:rPr>
              <w:t>重点防渗区：危废贮存点</w:t>
            </w:r>
          </w:p>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rFonts w:hint="eastAsia"/>
                <w:bCs/>
                <w:color w:val="auto"/>
                <w:kern w:val="0"/>
                <w:sz w:val="21"/>
                <w:szCs w:val="21"/>
                <w:highlight w:val="none"/>
              </w:rPr>
            </w:pPr>
            <w:r>
              <w:rPr>
                <w:rFonts w:hint="eastAsia"/>
                <w:bCs/>
                <w:color w:val="auto"/>
                <w:kern w:val="0"/>
                <w:sz w:val="21"/>
                <w:szCs w:val="21"/>
                <w:highlight w:val="none"/>
              </w:rPr>
              <w:t>一般防渗区：生产车间、三级沉淀池及污水管道、废料区；</w:t>
            </w:r>
          </w:p>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color w:val="auto"/>
                <w:kern w:val="0"/>
                <w:sz w:val="21"/>
                <w:szCs w:val="21"/>
                <w:highlight w:val="none"/>
              </w:rPr>
            </w:pPr>
            <w:r>
              <w:rPr>
                <w:rFonts w:hint="eastAsia"/>
                <w:bCs/>
                <w:color w:val="auto"/>
                <w:kern w:val="0"/>
                <w:sz w:val="21"/>
                <w:szCs w:val="21"/>
                <w:highlight w:val="none"/>
              </w:rPr>
              <w:t>简单防渗区：</w:t>
            </w:r>
            <w:r>
              <w:rPr>
                <w:rFonts w:hint="eastAsia"/>
                <w:bCs/>
                <w:color w:val="auto"/>
                <w:kern w:val="0"/>
                <w:sz w:val="21"/>
                <w:szCs w:val="21"/>
                <w:highlight w:val="none"/>
                <w:lang w:val="en-US" w:eastAsia="zh-CN"/>
              </w:rPr>
              <w:t>一般防渗区</w:t>
            </w:r>
            <w:r>
              <w:rPr>
                <w:rFonts w:hint="eastAsia"/>
                <w:bCs/>
                <w:color w:val="auto"/>
                <w:kern w:val="0"/>
                <w:sz w:val="21"/>
                <w:szCs w:val="21"/>
                <w:highlight w:val="none"/>
              </w:rPr>
              <w:t>以外的区域。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6" w:type="dxa"/>
            <w:gridSpan w:val="2"/>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生态保护措施</w:t>
            </w:r>
          </w:p>
        </w:tc>
        <w:tc>
          <w:tcPr>
            <w:tcW w:w="7022" w:type="dxa"/>
            <w:gridSpan w:val="4"/>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rFonts w:hint="eastAsia"/>
                <w:color w:val="auto"/>
                <w:kern w:val="0"/>
                <w:sz w:val="21"/>
                <w:szCs w:val="21"/>
                <w:highlight w:val="none"/>
              </w:rPr>
            </w:pPr>
            <w:r>
              <w:rPr>
                <w:rFonts w:hint="eastAsia"/>
                <w:color w:val="auto"/>
                <w:kern w:val="0"/>
                <w:sz w:val="21"/>
                <w:szCs w:val="21"/>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6" w:type="dxa"/>
            <w:gridSpan w:val="2"/>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环境风险防范措施</w:t>
            </w:r>
          </w:p>
        </w:tc>
        <w:tc>
          <w:tcPr>
            <w:tcW w:w="7022" w:type="dxa"/>
            <w:gridSpan w:val="4"/>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rFonts w:hint="default" w:eastAsia="宋体"/>
                <w:color w:val="auto"/>
                <w:kern w:val="0"/>
                <w:sz w:val="21"/>
                <w:szCs w:val="21"/>
                <w:highlight w:val="none"/>
                <w:lang w:val="en-US" w:eastAsia="zh-CN"/>
              </w:rPr>
            </w:pPr>
            <w:r>
              <w:rPr>
                <w:rFonts w:hint="eastAsia"/>
                <w:color w:val="auto"/>
                <w:kern w:val="0"/>
                <w:sz w:val="21"/>
                <w:szCs w:val="21"/>
                <w:highlight w:val="none"/>
              </w:rPr>
              <w:t>制定应急预案；</w:t>
            </w:r>
            <w:r>
              <w:rPr>
                <w:color w:val="auto"/>
                <w:kern w:val="0"/>
                <w:sz w:val="21"/>
                <w:szCs w:val="21"/>
                <w:highlight w:val="none"/>
              </w:rPr>
              <w:t>采取分区防渗措施</w:t>
            </w:r>
            <w:r>
              <w:rPr>
                <w:rFonts w:hint="eastAsia"/>
                <w:color w:val="auto"/>
                <w:kern w:val="0"/>
                <w:sz w:val="21"/>
                <w:szCs w:val="21"/>
                <w:highlight w:val="none"/>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center"/>
              <w:textAlignment w:val="auto"/>
              <w:rPr>
                <w:color w:val="auto"/>
                <w:kern w:val="0"/>
                <w:sz w:val="21"/>
                <w:szCs w:val="21"/>
                <w:highlight w:val="none"/>
              </w:rPr>
            </w:pPr>
            <w:r>
              <w:rPr>
                <w:color w:val="auto"/>
                <w:kern w:val="0"/>
                <w:sz w:val="21"/>
                <w:szCs w:val="21"/>
                <w:highlight w:val="none"/>
              </w:rPr>
              <w:t>其他环境管理要求</w:t>
            </w:r>
          </w:p>
        </w:tc>
        <w:tc>
          <w:tcPr>
            <w:tcW w:w="7937" w:type="dxa"/>
            <w:gridSpan w:val="5"/>
            <w:vAlign w:val="center"/>
          </w:tcPr>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rFonts w:hint="eastAsia"/>
                <w:color w:val="auto"/>
                <w:kern w:val="0"/>
                <w:sz w:val="21"/>
                <w:szCs w:val="21"/>
                <w:highlight w:val="none"/>
              </w:rPr>
            </w:pPr>
            <w:r>
              <w:rPr>
                <w:rFonts w:hint="eastAsia"/>
                <w:color w:val="auto"/>
                <w:kern w:val="0"/>
                <w:sz w:val="21"/>
                <w:szCs w:val="21"/>
                <w:highlight w:val="none"/>
              </w:rPr>
              <w:t>（1）建设单位应当在启动生产设施或发生实际排污之前办理排污许可证；</w:t>
            </w:r>
          </w:p>
          <w:p>
            <w:pPr>
              <w:keepNext w:val="0"/>
              <w:keepLines w:val="0"/>
              <w:pageBreakBefore w:val="0"/>
              <w:widowControl w:val="0"/>
              <w:kinsoku/>
              <w:wordWrap/>
              <w:overflowPunct w:val="0"/>
              <w:topLinePunct w:val="0"/>
              <w:autoSpaceDE/>
              <w:autoSpaceDN/>
              <w:bidi w:val="0"/>
              <w:adjustRightInd w:val="0"/>
              <w:snapToGrid w:val="0"/>
              <w:spacing w:line="390" w:lineRule="exact"/>
              <w:jc w:val="left"/>
              <w:textAlignment w:val="auto"/>
              <w:rPr>
                <w:rFonts w:hint="eastAsia"/>
                <w:color w:val="auto"/>
                <w:kern w:val="0"/>
                <w:sz w:val="21"/>
                <w:szCs w:val="21"/>
                <w:highlight w:val="none"/>
              </w:rPr>
            </w:pPr>
            <w:r>
              <w:rPr>
                <w:rFonts w:hint="eastAsia"/>
                <w:color w:val="auto"/>
                <w:kern w:val="0"/>
                <w:sz w:val="21"/>
                <w:szCs w:val="21"/>
                <w:highlight w:val="none"/>
              </w:rPr>
              <w:t>（2）项目环保竣工验收：建设单位应根据环保竣工验收相关要求，自主开展环境保护竣工验收相关工作。建设项目配套建设的环境保护设施经验收合格，方可投入生产或者使用，未经验收或者验收不合格的，不得投入生产或者使用。</w:t>
            </w:r>
          </w:p>
        </w:tc>
      </w:tr>
    </w:tbl>
    <w:p>
      <w:pPr>
        <w:pStyle w:val="22"/>
        <w:widowControl w:val="0"/>
        <w:overflowPunct w:val="0"/>
        <w:jc w:val="center"/>
        <w:outlineLvl w:val="0"/>
        <w:rPr>
          <w:rFonts w:ascii="Times New Roman" w:hAnsi="Times New Roman" w:eastAsia="黑体"/>
          <w:snapToGrid w:val="0"/>
          <w:color w:val="auto"/>
          <w:sz w:val="30"/>
          <w:szCs w:val="30"/>
          <w:highlight w:val="none"/>
        </w:rPr>
      </w:pPr>
      <w:r>
        <w:rPr>
          <w:rFonts w:ascii="Times New Roman" w:hAnsi="Times New Roman"/>
          <w:snapToGrid w:val="0"/>
          <w:color w:val="auto"/>
          <w:highlight w:val="none"/>
        </w:rPr>
        <w:br w:type="page"/>
      </w:r>
      <w:r>
        <w:rPr>
          <w:rFonts w:ascii="Times New Roman" w:hAnsi="Times New Roman" w:eastAsia="黑体"/>
          <w:snapToGrid w:val="0"/>
          <w:color w:val="auto"/>
          <w:sz w:val="30"/>
          <w:szCs w:val="30"/>
          <w:highlight w:val="none"/>
        </w:rPr>
        <w:t>六、结论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865" w:type="dxa"/>
          </w:tcPr>
          <w:p>
            <w:pPr>
              <w:keepNext w:val="0"/>
              <w:keepLines w:val="0"/>
              <w:pageBreakBefore w:val="0"/>
              <w:widowControl w:val="0"/>
              <w:kinsoku/>
              <w:wordWrap/>
              <w:overflowPunct/>
              <w:topLinePunct w:val="0"/>
              <w:autoSpaceDE/>
              <w:autoSpaceDN/>
              <w:bidi w:val="0"/>
              <w:adjustRightInd/>
              <w:snapToGrid w:val="0"/>
              <w:spacing w:line="500" w:lineRule="exact"/>
              <w:ind w:firstLine="49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项目不属于限制类、淘汰类项目，符合国家产业政策。通过本项目所在地环境现状调查、污染分析、环境影响分析可知，只要建设方在生产过程中充分落实本环评提出的各项污染防治对策，认真做好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三同时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及日常环保管理工作，项目对环境的影响可降至最小。因此，从环保角度分析，项目环境影响是可接受的。</w:t>
            </w:r>
          </w:p>
          <w:p>
            <w:pPr>
              <w:snapToGrid w:val="0"/>
              <w:spacing w:line="520" w:lineRule="exact"/>
              <w:ind w:firstLine="480" w:firstLineChars="200"/>
              <w:rPr>
                <w:rFonts w:hint="eastAsia" w:ascii="宋体" w:hAnsi="宋体" w:eastAsia="宋体" w:cs="宋体"/>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overflowPunct w:val="0"/>
              <w:snapToGrid w:val="0"/>
              <w:spacing w:line="520" w:lineRule="exact"/>
              <w:ind w:firstLine="480" w:firstLineChars="200"/>
              <w:rPr>
                <w:rFonts w:hint="eastAsia"/>
                <w:color w:val="auto"/>
                <w:kern w:val="0"/>
                <w:sz w:val="24"/>
                <w:highlight w:val="none"/>
              </w:rPr>
            </w:pPr>
          </w:p>
          <w:p>
            <w:pPr>
              <w:pStyle w:val="37"/>
              <w:rPr>
                <w:rFonts w:hint="eastAsia"/>
                <w:color w:val="auto"/>
                <w:kern w:val="0"/>
                <w:sz w:val="24"/>
                <w:highlight w:val="none"/>
              </w:rPr>
            </w:pPr>
          </w:p>
          <w:p>
            <w:pPr>
              <w:pStyle w:val="37"/>
              <w:rPr>
                <w:rFonts w:hint="eastAsia"/>
                <w:color w:val="auto"/>
                <w:kern w:val="0"/>
                <w:sz w:val="24"/>
                <w:highlight w:val="none"/>
              </w:rPr>
            </w:pPr>
          </w:p>
          <w:p>
            <w:pPr>
              <w:pStyle w:val="37"/>
              <w:rPr>
                <w:rFonts w:hint="eastAsia"/>
                <w:color w:val="auto"/>
                <w:kern w:val="0"/>
                <w:sz w:val="24"/>
                <w:highlight w:val="none"/>
              </w:rPr>
            </w:pPr>
          </w:p>
          <w:p>
            <w:pPr>
              <w:pStyle w:val="37"/>
              <w:rPr>
                <w:rFonts w:hint="eastAsia"/>
                <w:color w:val="auto"/>
                <w:kern w:val="0"/>
                <w:sz w:val="24"/>
                <w:highlight w:val="none"/>
              </w:rPr>
            </w:pPr>
          </w:p>
          <w:p>
            <w:pPr>
              <w:pStyle w:val="37"/>
              <w:rPr>
                <w:rFonts w:hint="eastAsia"/>
                <w:color w:val="auto"/>
                <w:kern w:val="0"/>
                <w:sz w:val="24"/>
                <w:highlight w:val="none"/>
              </w:rPr>
            </w:pPr>
          </w:p>
          <w:p>
            <w:pPr>
              <w:overflowPunct w:val="0"/>
              <w:snapToGrid w:val="0"/>
              <w:spacing w:line="520" w:lineRule="exact"/>
              <w:rPr>
                <w:color w:val="auto"/>
                <w:kern w:val="0"/>
                <w:sz w:val="24"/>
                <w:highlight w:val="none"/>
              </w:rPr>
            </w:pPr>
          </w:p>
        </w:tc>
      </w:tr>
    </w:tbl>
    <w:p>
      <w:pPr>
        <w:overflowPunct w:val="0"/>
        <w:rPr>
          <w:color w:val="auto"/>
          <w:kern w:val="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2"/>
        <w:widowControl w:val="0"/>
        <w:overflowPunct w:val="0"/>
        <w:adjustRightInd w:val="0"/>
        <w:snapToGrid w:val="0"/>
        <w:spacing w:before="0" w:beforeAutospacing="0" w:after="0" w:afterAutospacing="0"/>
        <w:outlineLvl w:val="0"/>
        <w:rPr>
          <w:rFonts w:ascii="Times New Roman" w:hAnsi="Times New Roman" w:eastAsia="黑体"/>
          <w:snapToGrid w:val="0"/>
          <w:color w:val="auto"/>
          <w:sz w:val="32"/>
          <w:szCs w:val="32"/>
          <w:highlight w:val="none"/>
        </w:rPr>
      </w:pPr>
      <w:r>
        <w:rPr>
          <w:rFonts w:ascii="Times New Roman" w:hAnsi="Times New Roman" w:eastAsia="黑体"/>
          <w:snapToGrid w:val="0"/>
          <w:color w:val="auto"/>
          <w:sz w:val="32"/>
          <w:szCs w:val="32"/>
          <w:highlight w:val="none"/>
        </w:rPr>
        <w:t>附表</w:t>
      </w:r>
    </w:p>
    <w:p>
      <w:pPr>
        <w:pStyle w:val="22"/>
        <w:widowControl w:val="0"/>
        <w:overflowPunct w:val="0"/>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highlight w:val="none"/>
        </w:rPr>
      </w:pPr>
      <w:r>
        <w:rPr>
          <w:rFonts w:ascii="Times New Roman" w:hAnsi="Times New Roman" w:eastAsia="方正小标宋_GBK"/>
          <w:snapToGrid w:val="0"/>
          <w:color w:val="auto"/>
          <w:sz w:val="38"/>
          <w:szCs w:val="38"/>
          <w:highlight w:val="none"/>
        </w:rPr>
        <w:t>建设项目污染物排放量汇总表</w:t>
      </w:r>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201"/>
        <w:gridCol w:w="1773"/>
        <w:gridCol w:w="1118"/>
        <w:gridCol w:w="1393"/>
        <w:gridCol w:w="1489"/>
        <w:gridCol w:w="1450"/>
        <w:gridCol w:w="1900"/>
        <w:gridCol w:w="12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tcBorders>
              <w:tl2br w:val="single" w:color="auto" w:sz="4" w:space="0"/>
            </w:tcBorders>
            <w:tcMar>
              <w:left w:w="28" w:type="dxa"/>
              <w:right w:w="28" w:type="dxa"/>
            </w:tcMar>
            <w:vAlign w:val="center"/>
          </w:tcPr>
          <w:p>
            <w:pPr>
              <w:pStyle w:val="39"/>
              <w:overflowPunct w:val="0"/>
              <w:spacing w:beforeLines="0" w:afterLines="0" w:line="450" w:lineRule="exact"/>
              <w:jc w:val="righ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项目</w:t>
            </w:r>
          </w:p>
          <w:p>
            <w:pPr>
              <w:pStyle w:val="39"/>
              <w:overflowPunct w:val="0"/>
              <w:spacing w:beforeLines="0" w:afterLines="0" w:line="450" w:lineRule="exact"/>
              <w:jc w:val="lef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分类</w:t>
            </w:r>
          </w:p>
        </w:tc>
        <w:tc>
          <w:tcPr>
            <w:tcW w:w="2201"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污染物名称</w:t>
            </w:r>
          </w:p>
        </w:tc>
        <w:tc>
          <w:tcPr>
            <w:tcW w:w="1773"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现有工程排放量（固体废物产生量）</w:t>
            </w: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1 \* GB3 \* MERGEFORMAT </w:instrText>
            </w:r>
            <w:r>
              <w:rPr>
                <w:rFonts w:ascii="Times New Roman" w:eastAsia="黑体"/>
                <w:snapToGrid w:val="0"/>
                <w:color w:val="auto"/>
                <w:sz w:val="21"/>
                <w:szCs w:val="21"/>
                <w:highlight w:val="none"/>
              </w:rPr>
              <w:fldChar w:fldCharType="separate"/>
            </w:r>
            <w:r>
              <w:rPr>
                <w:rFonts w:ascii="Times New Roman" w:eastAsia="黑体"/>
                <w:color w:val="auto"/>
                <w:sz w:val="21"/>
                <w:szCs w:val="21"/>
                <w:highlight w:val="none"/>
              </w:rPr>
              <w:t>①</w:t>
            </w:r>
            <w:r>
              <w:rPr>
                <w:rFonts w:ascii="Times New Roman" w:eastAsia="黑体"/>
                <w:snapToGrid w:val="0"/>
                <w:color w:val="auto"/>
                <w:sz w:val="21"/>
                <w:szCs w:val="21"/>
                <w:highlight w:val="none"/>
              </w:rPr>
              <w:fldChar w:fldCharType="end"/>
            </w:r>
          </w:p>
        </w:tc>
        <w:tc>
          <w:tcPr>
            <w:tcW w:w="1118"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现有工程</w:t>
            </w:r>
          </w:p>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许可排放量</w:t>
            </w: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2 \* GB3 \* MERGEFORMAT </w:instrText>
            </w:r>
            <w:r>
              <w:rPr>
                <w:rFonts w:ascii="Times New Roman" w:eastAsia="黑体"/>
                <w:snapToGrid w:val="0"/>
                <w:color w:val="auto"/>
                <w:sz w:val="21"/>
                <w:szCs w:val="21"/>
                <w:highlight w:val="none"/>
              </w:rPr>
              <w:fldChar w:fldCharType="separate"/>
            </w:r>
            <w:r>
              <w:rPr>
                <w:rFonts w:ascii="Times New Roman" w:eastAsia="黑体"/>
                <w:snapToGrid w:val="0"/>
                <w:color w:val="auto"/>
                <w:sz w:val="21"/>
                <w:szCs w:val="21"/>
                <w:highlight w:val="none"/>
              </w:rPr>
              <w:t>②</w:t>
            </w:r>
            <w:r>
              <w:rPr>
                <w:rFonts w:ascii="Times New Roman" w:eastAsia="黑体"/>
                <w:snapToGrid w:val="0"/>
                <w:color w:val="auto"/>
                <w:sz w:val="21"/>
                <w:szCs w:val="21"/>
                <w:highlight w:val="none"/>
              </w:rPr>
              <w:fldChar w:fldCharType="end"/>
            </w:r>
          </w:p>
        </w:tc>
        <w:tc>
          <w:tcPr>
            <w:tcW w:w="1393"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在建工程排放量（固体废物产生量）</w:t>
            </w: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3 \* GB3 \* MERGEFORMAT </w:instrText>
            </w:r>
            <w:r>
              <w:rPr>
                <w:rFonts w:ascii="Times New Roman" w:eastAsia="黑体"/>
                <w:snapToGrid w:val="0"/>
                <w:color w:val="auto"/>
                <w:sz w:val="21"/>
                <w:szCs w:val="21"/>
                <w:highlight w:val="none"/>
              </w:rPr>
              <w:fldChar w:fldCharType="separate"/>
            </w:r>
            <w:r>
              <w:rPr>
                <w:rFonts w:ascii="Times New Roman" w:eastAsia="黑体"/>
                <w:color w:val="auto"/>
                <w:sz w:val="21"/>
                <w:szCs w:val="21"/>
                <w:highlight w:val="none"/>
              </w:rPr>
              <w:t>③</w:t>
            </w:r>
            <w:r>
              <w:rPr>
                <w:rFonts w:ascii="Times New Roman" w:eastAsia="黑体"/>
                <w:snapToGrid w:val="0"/>
                <w:color w:val="auto"/>
                <w:sz w:val="21"/>
                <w:szCs w:val="21"/>
                <w:highlight w:val="none"/>
              </w:rPr>
              <w:fldChar w:fldCharType="end"/>
            </w:r>
          </w:p>
        </w:tc>
        <w:tc>
          <w:tcPr>
            <w:tcW w:w="1489"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本项目排放量（固体废物产生量）</w:t>
            </w: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4 \* GB3 \* MERGEFORMAT </w:instrText>
            </w:r>
            <w:r>
              <w:rPr>
                <w:rFonts w:ascii="Times New Roman" w:eastAsia="黑体"/>
                <w:snapToGrid w:val="0"/>
                <w:color w:val="auto"/>
                <w:sz w:val="21"/>
                <w:szCs w:val="21"/>
                <w:highlight w:val="none"/>
              </w:rPr>
              <w:fldChar w:fldCharType="separate"/>
            </w:r>
            <w:r>
              <w:rPr>
                <w:rFonts w:ascii="Times New Roman" w:eastAsia="黑体"/>
                <w:color w:val="auto"/>
                <w:sz w:val="21"/>
                <w:szCs w:val="21"/>
                <w:highlight w:val="none"/>
              </w:rPr>
              <w:t>④</w:t>
            </w:r>
            <w:r>
              <w:rPr>
                <w:rFonts w:ascii="Times New Roman" w:eastAsia="黑体"/>
                <w:snapToGrid w:val="0"/>
                <w:color w:val="auto"/>
                <w:sz w:val="21"/>
                <w:szCs w:val="21"/>
                <w:highlight w:val="none"/>
              </w:rPr>
              <w:fldChar w:fldCharType="end"/>
            </w:r>
          </w:p>
        </w:tc>
        <w:tc>
          <w:tcPr>
            <w:tcW w:w="1450"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以新带老削减量（新建项目不填）</w:t>
            </w: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5 \* GB3 \* MERGEFORMAT </w:instrText>
            </w:r>
            <w:r>
              <w:rPr>
                <w:rFonts w:ascii="Times New Roman" w:eastAsia="黑体"/>
                <w:snapToGrid w:val="0"/>
                <w:color w:val="auto"/>
                <w:sz w:val="21"/>
                <w:szCs w:val="21"/>
                <w:highlight w:val="none"/>
              </w:rPr>
              <w:fldChar w:fldCharType="separate"/>
            </w:r>
            <w:r>
              <w:rPr>
                <w:rFonts w:ascii="Times New Roman" w:eastAsia="黑体"/>
                <w:color w:val="auto"/>
                <w:sz w:val="21"/>
                <w:szCs w:val="21"/>
                <w:highlight w:val="none"/>
              </w:rPr>
              <w:t>⑤</w:t>
            </w:r>
            <w:r>
              <w:rPr>
                <w:rFonts w:ascii="Times New Roman" w:eastAsia="黑体"/>
                <w:snapToGrid w:val="0"/>
                <w:color w:val="auto"/>
                <w:sz w:val="21"/>
                <w:szCs w:val="21"/>
                <w:highlight w:val="none"/>
              </w:rPr>
              <w:fldChar w:fldCharType="end"/>
            </w:r>
          </w:p>
        </w:tc>
        <w:tc>
          <w:tcPr>
            <w:tcW w:w="1900"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本项目建成后</w:t>
            </w:r>
          </w:p>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全厂排放量（固体废物产生量）</w:t>
            </w: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6 \* GB3 \* MERGEFORMAT </w:instrText>
            </w:r>
            <w:r>
              <w:rPr>
                <w:rFonts w:ascii="Times New Roman" w:eastAsia="黑体"/>
                <w:snapToGrid w:val="0"/>
                <w:color w:val="auto"/>
                <w:sz w:val="21"/>
                <w:szCs w:val="21"/>
                <w:highlight w:val="none"/>
              </w:rPr>
              <w:fldChar w:fldCharType="separate"/>
            </w:r>
            <w:r>
              <w:rPr>
                <w:rFonts w:ascii="Times New Roman" w:eastAsia="黑体"/>
                <w:color w:val="auto"/>
                <w:sz w:val="21"/>
                <w:szCs w:val="21"/>
                <w:highlight w:val="none"/>
              </w:rPr>
              <w:t>⑥</w:t>
            </w:r>
            <w:r>
              <w:rPr>
                <w:rFonts w:ascii="Times New Roman" w:eastAsia="黑体"/>
                <w:snapToGrid w:val="0"/>
                <w:color w:val="auto"/>
                <w:sz w:val="21"/>
                <w:szCs w:val="21"/>
                <w:highlight w:val="none"/>
              </w:rPr>
              <w:fldChar w:fldCharType="end"/>
            </w:r>
          </w:p>
        </w:tc>
        <w:tc>
          <w:tcPr>
            <w:tcW w:w="1266" w:type="dxa"/>
            <w:tcMar>
              <w:left w:w="28" w:type="dxa"/>
              <w:right w:w="28" w:type="dxa"/>
            </w:tcMar>
            <w:vAlign w:val="center"/>
          </w:tcPr>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t>变化量</w:t>
            </w:r>
          </w:p>
          <w:p>
            <w:pPr>
              <w:pStyle w:val="39"/>
              <w:overflowPunct w:val="0"/>
              <w:spacing w:beforeLines="0" w:afterLines="0" w:line="450" w:lineRule="exact"/>
              <w:rPr>
                <w:rFonts w:ascii="Times New Roman" w:eastAsia="黑体"/>
                <w:snapToGrid w:val="0"/>
                <w:color w:val="auto"/>
                <w:sz w:val="21"/>
                <w:szCs w:val="21"/>
                <w:highlight w:val="none"/>
              </w:rPr>
            </w:pPr>
            <w:r>
              <w:rPr>
                <w:rFonts w:ascii="Times New Roman" w:eastAsia="黑体"/>
                <w:snapToGrid w:val="0"/>
                <w:color w:val="auto"/>
                <w:sz w:val="21"/>
                <w:szCs w:val="21"/>
                <w:highlight w:val="none"/>
              </w:rPr>
              <w:fldChar w:fldCharType="begin"/>
            </w:r>
            <w:r>
              <w:rPr>
                <w:rFonts w:ascii="Times New Roman" w:eastAsia="黑体"/>
                <w:snapToGrid w:val="0"/>
                <w:color w:val="auto"/>
                <w:sz w:val="21"/>
                <w:szCs w:val="21"/>
                <w:highlight w:val="none"/>
              </w:rPr>
              <w:instrText xml:space="preserve"> = 7 \* GB3 \* MERGEFORMAT </w:instrText>
            </w:r>
            <w:r>
              <w:rPr>
                <w:rFonts w:ascii="Times New Roman" w:eastAsia="黑体"/>
                <w:snapToGrid w:val="0"/>
                <w:color w:val="auto"/>
                <w:sz w:val="21"/>
                <w:szCs w:val="21"/>
                <w:highlight w:val="none"/>
              </w:rPr>
              <w:fldChar w:fldCharType="separate"/>
            </w:r>
            <w:r>
              <w:rPr>
                <w:rFonts w:ascii="Times New Roman" w:eastAsia="黑体"/>
                <w:color w:val="auto"/>
                <w:sz w:val="21"/>
                <w:szCs w:val="21"/>
                <w:highlight w:val="none"/>
              </w:rPr>
              <w:t>⑦</w:t>
            </w:r>
            <w:r>
              <w:rPr>
                <w:rFonts w:ascii="Times New Roman" w:eastAsia="黑体"/>
                <w:snapToGrid w:val="0"/>
                <w:color w:val="auto"/>
                <w:sz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restart"/>
            <w:vAlign w:val="center"/>
          </w:tcPr>
          <w:p>
            <w:pPr>
              <w:pStyle w:val="39"/>
              <w:overflowPunct w:val="0"/>
              <w:spacing w:beforeLines="0" w:afterLines="0" w:line="450" w:lineRule="exact"/>
              <w:rPr>
                <w:rFonts w:ascii="Times New Roman"/>
                <w:snapToGrid w:val="0"/>
                <w:color w:val="auto"/>
                <w:sz w:val="21"/>
                <w:szCs w:val="21"/>
                <w:highlight w:val="none"/>
              </w:rPr>
            </w:pPr>
            <w:r>
              <w:rPr>
                <w:rFonts w:ascii="Times New Roman"/>
                <w:snapToGrid w:val="0"/>
                <w:color w:val="auto"/>
                <w:sz w:val="21"/>
                <w:szCs w:val="21"/>
                <w:highlight w:val="none"/>
              </w:rPr>
              <w:t>废气</w:t>
            </w: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lang w:val="en-US" w:eastAsia="zh-CN"/>
              </w:rPr>
              <w:t>有组织</w:t>
            </w:r>
            <w:r>
              <w:rPr>
                <w:rFonts w:hint="eastAsia" w:ascii="Times New Roman"/>
                <w:snapToGrid w:val="0"/>
                <w:color w:val="auto"/>
                <w:sz w:val="21"/>
                <w:szCs w:val="21"/>
                <w:highlight w:val="none"/>
              </w:rPr>
              <w:t>颗粒物</w:t>
            </w:r>
          </w:p>
        </w:tc>
        <w:tc>
          <w:tcPr>
            <w:tcW w:w="177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8.56</w:t>
            </w:r>
            <w:r>
              <w:rPr>
                <w:rFonts w:hint="eastAsia" w:ascii="Times New Roman"/>
                <w:snapToGrid w:val="0"/>
                <w:color w:val="auto"/>
                <w:sz w:val="21"/>
                <w:szCs w:val="21"/>
                <w:highlight w:val="none"/>
              </w:rPr>
              <w:t>t/a</w:t>
            </w:r>
          </w:p>
        </w:tc>
        <w:tc>
          <w:tcPr>
            <w:tcW w:w="145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8.56</w:t>
            </w:r>
            <w:r>
              <w:rPr>
                <w:rFonts w:hint="eastAsia" w:ascii="Times New Roman"/>
                <w:snapToGrid w:val="0"/>
                <w:color w:val="auto"/>
                <w:sz w:val="21"/>
                <w:szCs w:val="21"/>
                <w:highlight w:val="none"/>
              </w:rPr>
              <w:t>t/a</w:t>
            </w:r>
          </w:p>
        </w:tc>
        <w:tc>
          <w:tcPr>
            <w:tcW w:w="1266"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+8.56</w:t>
            </w:r>
            <w:r>
              <w:rPr>
                <w:rFonts w:hint="eastAsia" w:ascii="Times New Roman"/>
                <w:snapToGrid w:val="0"/>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无组织</w:t>
            </w:r>
            <w:r>
              <w:rPr>
                <w:rFonts w:hint="eastAsia" w:ascii="Times New Roman"/>
                <w:snapToGrid w:val="0"/>
                <w:color w:val="auto"/>
                <w:sz w:val="21"/>
                <w:szCs w:val="21"/>
                <w:highlight w:val="none"/>
              </w:rPr>
              <w:t>颗粒物</w:t>
            </w:r>
          </w:p>
        </w:tc>
        <w:tc>
          <w:tcPr>
            <w:tcW w:w="177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13.04</w:t>
            </w:r>
            <w:r>
              <w:rPr>
                <w:rFonts w:hint="eastAsia" w:ascii="Times New Roman"/>
                <w:snapToGrid w:val="0"/>
                <w:color w:val="auto"/>
                <w:sz w:val="21"/>
                <w:szCs w:val="21"/>
                <w:highlight w:val="none"/>
              </w:rPr>
              <w:t>t/a</w:t>
            </w:r>
          </w:p>
        </w:tc>
        <w:tc>
          <w:tcPr>
            <w:tcW w:w="145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13.04</w:t>
            </w:r>
            <w:r>
              <w:rPr>
                <w:rFonts w:hint="eastAsia" w:ascii="Times New Roman"/>
                <w:snapToGrid w:val="0"/>
                <w:color w:val="auto"/>
                <w:sz w:val="21"/>
                <w:szCs w:val="21"/>
                <w:highlight w:val="none"/>
              </w:rPr>
              <w:t>t/a</w:t>
            </w:r>
          </w:p>
        </w:tc>
        <w:tc>
          <w:tcPr>
            <w:tcW w:w="1266"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lang w:val="en-US" w:eastAsia="zh-CN"/>
              </w:rPr>
              <w:t>+13.04</w:t>
            </w:r>
            <w:r>
              <w:rPr>
                <w:rFonts w:hint="eastAsia" w:ascii="Times New Roman"/>
                <w:snapToGrid w:val="0"/>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restart"/>
            <w:vAlign w:val="center"/>
          </w:tcPr>
          <w:p>
            <w:pPr>
              <w:pStyle w:val="39"/>
              <w:overflowPunct w:val="0"/>
              <w:spacing w:beforeLines="0" w:afterLines="0" w:line="450" w:lineRule="exact"/>
              <w:rPr>
                <w:rFonts w:ascii="Times New Roman"/>
                <w:snapToGrid w:val="0"/>
                <w:color w:val="auto"/>
                <w:sz w:val="21"/>
                <w:szCs w:val="21"/>
                <w:highlight w:val="none"/>
              </w:rPr>
            </w:pPr>
            <w:r>
              <w:rPr>
                <w:rFonts w:ascii="Times New Roman"/>
                <w:snapToGrid w:val="0"/>
                <w:color w:val="auto"/>
                <w:sz w:val="21"/>
                <w:szCs w:val="21"/>
                <w:highlight w:val="none"/>
              </w:rPr>
              <w:t>废水</w:t>
            </w:r>
          </w:p>
        </w:tc>
        <w:tc>
          <w:tcPr>
            <w:tcW w:w="2201"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COD</w:t>
            </w:r>
          </w:p>
        </w:tc>
        <w:tc>
          <w:tcPr>
            <w:tcW w:w="177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0.2688t/a</w:t>
            </w:r>
          </w:p>
        </w:tc>
        <w:tc>
          <w:tcPr>
            <w:tcW w:w="145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0.2688t/a</w:t>
            </w:r>
          </w:p>
        </w:tc>
        <w:tc>
          <w:tcPr>
            <w:tcW w:w="1266"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w:t>
            </w:r>
            <w:r>
              <w:rPr>
                <w:rFonts w:hint="eastAsia" w:ascii="Times New Roman"/>
                <w:snapToGrid w:val="0"/>
                <w:color w:val="auto"/>
                <w:sz w:val="21"/>
                <w:szCs w:val="21"/>
                <w:highlight w:val="none"/>
              </w:rPr>
              <w:t>0.2688t/a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NH</w:t>
            </w:r>
            <w:r>
              <w:rPr>
                <w:rFonts w:hint="eastAsia" w:ascii="Times New Roman"/>
                <w:snapToGrid w:val="0"/>
                <w:color w:val="auto"/>
                <w:sz w:val="21"/>
                <w:szCs w:val="21"/>
                <w:highlight w:val="none"/>
                <w:vertAlign w:val="subscript"/>
              </w:rPr>
              <w:t>3</w:t>
            </w:r>
            <w:r>
              <w:rPr>
                <w:rFonts w:hint="eastAsia" w:ascii="Times New Roman"/>
                <w:snapToGrid w:val="0"/>
                <w:color w:val="auto"/>
                <w:sz w:val="21"/>
                <w:szCs w:val="21"/>
                <w:highlight w:val="none"/>
              </w:rPr>
              <w:t>-N</w:t>
            </w:r>
          </w:p>
        </w:tc>
        <w:tc>
          <w:tcPr>
            <w:tcW w:w="177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0.02016t/a</w:t>
            </w:r>
          </w:p>
        </w:tc>
        <w:tc>
          <w:tcPr>
            <w:tcW w:w="145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0.02016t/a</w:t>
            </w:r>
          </w:p>
        </w:tc>
        <w:tc>
          <w:tcPr>
            <w:tcW w:w="1266"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w:t>
            </w:r>
            <w:r>
              <w:rPr>
                <w:rFonts w:hint="eastAsia" w:ascii="Times New Roman"/>
                <w:snapToGrid w:val="0"/>
                <w:color w:val="auto"/>
                <w:sz w:val="21"/>
                <w:szCs w:val="21"/>
                <w:highlight w:val="none"/>
              </w:rPr>
              <w:t>0.02016t/a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BOD</w:t>
            </w:r>
            <w:r>
              <w:rPr>
                <w:rFonts w:hint="eastAsia" w:ascii="Times New Roman"/>
                <w:snapToGrid w:val="0"/>
                <w:color w:val="auto"/>
                <w:sz w:val="21"/>
                <w:szCs w:val="21"/>
                <w:highlight w:val="none"/>
                <w:vertAlign w:val="subscript"/>
              </w:rPr>
              <w:t>5</w:t>
            </w:r>
          </w:p>
        </w:tc>
        <w:tc>
          <w:tcPr>
            <w:tcW w:w="177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0.2016t/a</w:t>
            </w:r>
          </w:p>
        </w:tc>
        <w:tc>
          <w:tcPr>
            <w:tcW w:w="145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0.2016t/a</w:t>
            </w:r>
          </w:p>
        </w:tc>
        <w:tc>
          <w:tcPr>
            <w:tcW w:w="1266"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lang w:val="en-US" w:eastAsia="zh-CN"/>
              </w:rPr>
              <w:t>+</w:t>
            </w:r>
            <w:r>
              <w:rPr>
                <w:rFonts w:hint="eastAsia" w:ascii="Times New Roman"/>
                <w:snapToGrid w:val="0"/>
                <w:color w:val="auto"/>
                <w:sz w:val="21"/>
                <w:szCs w:val="21"/>
                <w:highlight w:val="none"/>
              </w:rPr>
              <w:t>0.2016t/a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SS</w:t>
            </w:r>
          </w:p>
        </w:tc>
        <w:tc>
          <w:tcPr>
            <w:tcW w:w="177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0.168t/a</w:t>
            </w:r>
          </w:p>
        </w:tc>
        <w:tc>
          <w:tcPr>
            <w:tcW w:w="145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0.168t/a</w:t>
            </w:r>
          </w:p>
        </w:tc>
        <w:tc>
          <w:tcPr>
            <w:tcW w:w="1266"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lang w:val="en-US" w:eastAsia="zh-CN"/>
              </w:rPr>
              <w:t>+</w:t>
            </w:r>
            <w:r>
              <w:rPr>
                <w:rFonts w:hint="eastAsia" w:ascii="Times New Roman"/>
                <w:snapToGrid w:val="0"/>
                <w:color w:val="auto"/>
                <w:sz w:val="21"/>
                <w:szCs w:val="21"/>
                <w:highlight w:val="none"/>
              </w:rPr>
              <w:t>0.168t/a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restart"/>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ascii="Times New Roman"/>
                <w:snapToGrid w:val="0"/>
                <w:color w:val="auto"/>
                <w:sz w:val="21"/>
                <w:szCs w:val="21"/>
                <w:highlight w:val="none"/>
              </w:rPr>
              <w:t>固体废物</w:t>
            </w: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职工生活垃圾</w:t>
            </w:r>
          </w:p>
        </w:tc>
        <w:tc>
          <w:tcPr>
            <w:tcW w:w="177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4.2</w:t>
            </w:r>
            <w:r>
              <w:rPr>
                <w:rFonts w:hint="eastAsia" w:ascii="Times New Roman"/>
                <w:snapToGrid w:val="0"/>
                <w:color w:val="auto"/>
                <w:sz w:val="21"/>
                <w:szCs w:val="21"/>
                <w:highlight w:val="none"/>
              </w:rPr>
              <w:t>t/a</w:t>
            </w:r>
          </w:p>
        </w:tc>
        <w:tc>
          <w:tcPr>
            <w:tcW w:w="145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ascii="Times New Roman" w:hAnsi="Times New Roman" w:eastAsia="宋体" w:cs="Times New Roman"/>
                <w:snapToGrid w:val="0"/>
                <w:color w:val="auto"/>
                <w:kern w:val="0"/>
                <w:sz w:val="21"/>
                <w:szCs w:val="21"/>
                <w:highlight w:val="none"/>
                <w:lang w:val="en-US" w:eastAsia="zh-CN" w:bidi="ar-SA"/>
              </w:rPr>
            </w:pPr>
            <w:r>
              <w:rPr>
                <w:rFonts w:hint="eastAsia" w:ascii="Times New Roman"/>
                <w:snapToGrid w:val="0"/>
                <w:color w:val="auto"/>
                <w:sz w:val="21"/>
                <w:szCs w:val="21"/>
                <w:highlight w:val="none"/>
                <w:lang w:val="en-US" w:eastAsia="zh-CN"/>
              </w:rPr>
              <w:t>4.2</w:t>
            </w:r>
            <w:r>
              <w:rPr>
                <w:rFonts w:hint="eastAsia" w:ascii="Times New Roman"/>
                <w:snapToGrid w:val="0"/>
                <w:color w:val="auto"/>
                <w:sz w:val="21"/>
                <w:szCs w:val="21"/>
                <w:highlight w:val="none"/>
              </w:rPr>
              <w:t>t/a</w:t>
            </w:r>
          </w:p>
        </w:tc>
        <w:tc>
          <w:tcPr>
            <w:tcW w:w="1266"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+4.2</w:t>
            </w:r>
            <w:r>
              <w:rPr>
                <w:rFonts w:hint="eastAsia" w:ascii="Times New Roman"/>
                <w:snapToGrid w:val="0"/>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除尘器收集的粉尘</w:t>
            </w:r>
          </w:p>
        </w:tc>
        <w:tc>
          <w:tcPr>
            <w:tcW w:w="1773" w:type="dxa"/>
            <w:vAlign w:val="center"/>
          </w:tcPr>
          <w:p>
            <w:pPr>
              <w:overflowPunct w:val="0"/>
              <w:spacing w:beforeLines="0" w:afterLines="0" w:line="450" w:lineRule="exact"/>
              <w:jc w:val="center"/>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overflowPunct w:val="0"/>
              <w:spacing w:beforeLines="0" w:afterLines="0" w:line="450" w:lineRule="exact"/>
              <w:jc w:val="center"/>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sz w:val="21"/>
                <w:szCs w:val="21"/>
                <w:highlight w:val="none"/>
                <w:lang w:val="en-US" w:eastAsia="zh-CN"/>
              </w:rPr>
            </w:pPr>
            <w:r>
              <w:rPr>
                <w:rFonts w:hint="eastAsia" w:ascii="Times New Roman" w:cs="Times New Roman"/>
                <w:snapToGrid w:val="0"/>
                <w:color w:val="auto"/>
                <w:sz w:val="21"/>
                <w:szCs w:val="21"/>
                <w:highlight w:val="none"/>
                <w:lang w:val="en-US" w:eastAsia="zh-CN"/>
              </w:rPr>
              <w:t>846.94</w:t>
            </w:r>
            <w:r>
              <w:rPr>
                <w:rFonts w:hint="eastAsia" w:ascii="Times New Roman" w:hAnsi="Times New Roman" w:eastAsia="宋体" w:cs="Times New Roman"/>
                <w:snapToGrid w:val="0"/>
                <w:color w:val="auto"/>
                <w:sz w:val="21"/>
                <w:szCs w:val="21"/>
                <w:highlight w:val="none"/>
                <w:lang w:val="en-US" w:eastAsia="zh-CN"/>
              </w:rPr>
              <w:t>t/a</w:t>
            </w:r>
          </w:p>
        </w:tc>
        <w:tc>
          <w:tcPr>
            <w:tcW w:w="1450"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sz w:val="21"/>
                <w:szCs w:val="21"/>
                <w:highlight w:val="none"/>
                <w:lang w:val="en-US" w:eastAsia="zh-CN"/>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sz w:val="21"/>
                <w:szCs w:val="21"/>
                <w:highlight w:val="none"/>
                <w:lang w:val="en-US" w:eastAsia="zh-CN"/>
              </w:rPr>
            </w:pPr>
            <w:r>
              <w:rPr>
                <w:rFonts w:hint="eastAsia" w:ascii="Times New Roman" w:cs="Times New Roman"/>
                <w:snapToGrid w:val="0"/>
                <w:color w:val="auto"/>
                <w:sz w:val="21"/>
                <w:szCs w:val="21"/>
                <w:highlight w:val="none"/>
                <w:lang w:val="en-US" w:eastAsia="zh-CN"/>
              </w:rPr>
              <w:t>846.94</w:t>
            </w:r>
            <w:r>
              <w:rPr>
                <w:rFonts w:hint="eastAsia" w:ascii="Times New Roman" w:hAnsi="Times New Roman" w:eastAsia="宋体" w:cs="Times New Roman"/>
                <w:snapToGrid w:val="0"/>
                <w:color w:val="auto"/>
                <w:sz w:val="21"/>
                <w:szCs w:val="21"/>
                <w:highlight w:val="none"/>
                <w:lang w:val="en-US" w:eastAsia="zh-CN"/>
              </w:rPr>
              <w:t>t/a</w:t>
            </w:r>
          </w:p>
        </w:tc>
        <w:tc>
          <w:tcPr>
            <w:tcW w:w="1266" w:type="dxa"/>
            <w:vAlign w:val="center"/>
          </w:tcPr>
          <w:p>
            <w:pPr>
              <w:pStyle w:val="39"/>
              <w:overflowPunct w:val="0"/>
              <w:spacing w:beforeLines="0" w:afterLines="0" w:line="450" w:lineRule="exact"/>
              <w:rPr>
                <w:rFonts w:hint="eastAsia" w:ascii="Times New Roman"/>
                <w:snapToGrid w:val="0"/>
                <w:color w:val="auto"/>
                <w:sz w:val="21"/>
                <w:szCs w:val="21"/>
                <w:highlight w:val="none"/>
                <w:lang w:val="en-US" w:eastAsia="zh-CN"/>
              </w:rPr>
            </w:pPr>
            <w:r>
              <w:rPr>
                <w:rFonts w:hint="eastAsia" w:ascii="Times New Roman"/>
                <w:snapToGrid w:val="0"/>
                <w:color w:val="auto"/>
                <w:sz w:val="21"/>
                <w:szCs w:val="21"/>
                <w:highlight w:val="none"/>
                <w:lang w:val="en-US" w:eastAsia="zh-CN"/>
              </w:rPr>
              <w:t>+846.94t/a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沉渣</w:t>
            </w:r>
          </w:p>
        </w:tc>
        <w:tc>
          <w:tcPr>
            <w:tcW w:w="1773" w:type="dxa"/>
            <w:vAlign w:val="center"/>
          </w:tcPr>
          <w:p>
            <w:pPr>
              <w:overflowPunct w:val="0"/>
              <w:spacing w:beforeLines="0" w:afterLines="0" w:line="450" w:lineRule="exact"/>
              <w:jc w:val="center"/>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overflowPunct w:val="0"/>
              <w:spacing w:beforeLines="0" w:afterLines="0" w:line="450" w:lineRule="exact"/>
              <w:jc w:val="center"/>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sz w:val="21"/>
                <w:szCs w:val="21"/>
                <w:highlight w:val="none"/>
                <w:lang w:val="en-US" w:eastAsia="zh-CN"/>
              </w:rPr>
            </w:pPr>
            <w:r>
              <w:rPr>
                <w:rFonts w:hint="eastAsia" w:ascii="Times New Roman" w:cs="Times New Roman"/>
                <w:snapToGrid w:val="0"/>
                <w:color w:val="auto"/>
                <w:sz w:val="21"/>
                <w:szCs w:val="21"/>
                <w:highlight w:val="none"/>
                <w:lang w:val="en-US" w:eastAsia="zh-CN"/>
              </w:rPr>
              <w:t>30</w:t>
            </w:r>
            <w:r>
              <w:rPr>
                <w:rFonts w:hint="eastAsia" w:ascii="Times New Roman" w:hAnsi="Times New Roman" w:eastAsia="宋体" w:cs="Times New Roman"/>
                <w:snapToGrid w:val="0"/>
                <w:color w:val="auto"/>
                <w:sz w:val="21"/>
                <w:szCs w:val="21"/>
                <w:highlight w:val="none"/>
                <w:lang w:val="en-US" w:eastAsia="zh-CN"/>
              </w:rPr>
              <w:t>t/a</w:t>
            </w:r>
          </w:p>
        </w:tc>
        <w:tc>
          <w:tcPr>
            <w:tcW w:w="1450"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sz w:val="21"/>
                <w:szCs w:val="21"/>
                <w:highlight w:val="none"/>
                <w:lang w:val="en-US" w:eastAsia="zh-CN"/>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sz w:val="21"/>
                <w:szCs w:val="21"/>
                <w:highlight w:val="none"/>
                <w:lang w:val="en-US" w:eastAsia="zh-CN"/>
              </w:rPr>
            </w:pPr>
            <w:r>
              <w:rPr>
                <w:rFonts w:hint="eastAsia" w:ascii="Times New Roman" w:cs="Times New Roman"/>
                <w:snapToGrid w:val="0"/>
                <w:color w:val="auto"/>
                <w:sz w:val="21"/>
                <w:szCs w:val="21"/>
                <w:highlight w:val="none"/>
                <w:lang w:val="en-US" w:eastAsia="zh-CN"/>
              </w:rPr>
              <w:t>30</w:t>
            </w:r>
            <w:r>
              <w:rPr>
                <w:rFonts w:hint="eastAsia" w:ascii="Times New Roman" w:hAnsi="Times New Roman" w:eastAsia="宋体" w:cs="Times New Roman"/>
                <w:snapToGrid w:val="0"/>
                <w:color w:val="auto"/>
                <w:sz w:val="21"/>
                <w:szCs w:val="21"/>
                <w:highlight w:val="none"/>
                <w:lang w:val="en-US" w:eastAsia="zh-CN"/>
              </w:rPr>
              <w:t>t/a</w:t>
            </w:r>
          </w:p>
        </w:tc>
        <w:tc>
          <w:tcPr>
            <w:tcW w:w="1266" w:type="dxa"/>
            <w:vAlign w:val="center"/>
          </w:tcPr>
          <w:p>
            <w:pPr>
              <w:pStyle w:val="39"/>
              <w:overflowPunct w:val="0"/>
              <w:spacing w:beforeLines="0" w:afterLines="0" w:line="450" w:lineRule="exact"/>
              <w:rPr>
                <w:rFonts w:hint="eastAsia" w:ascii="Times New Roman"/>
                <w:snapToGrid w:val="0"/>
                <w:color w:val="auto"/>
                <w:sz w:val="21"/>
                <w:szCs w:val="21"/>
                <w:highlight w:val="none"/>
                <w:lang w:val="en-US" w:eastAsia="zh-CN"/>
              </w:rPr>
            </w:pPr>
            <w:r>
              <w:rPr>
                <w:rFonts w:hint="eastAsia" w:ascii="Times New Roman"/>
                <w:snapToGrid w:val="0"/>
                <w:color w:val="auto"/>
                <w:sz w:val="21"/>
                <w:szCs w:val="21"/>
                <w:highlight w:val="none"/>
                <w:lang w:val="en-US" w:eastAsia="zh-CN"/>
              </w:rPr>
              <w:t>+30t/a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pPr>
              <w:pStyle w:val="39"/>
              <w:overflowPunct w:val="0"/>
              <w:spacing w:beforeLines="0" w:afterLines="0" w:line="450" w:lineRule="exact"/>
              <w:rPr>
                <w:rFonts w:ascii="Times New Roman"/>
                <w:snapToGrid w:val="0"/>
                <w:color w:val="auto"/>
                <w:sz w:val="21"/>
                <w:szCs w:val="21"/>
                <w:highlight w:val="none"/>
              </w:rPr>
            </w:pPr>
          </w:p>
        </w:tc>
        <w:tc>
          <w:tcPr>
            <w:tcW w:w="2201"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废料</w:t>
            </w:r>
          </w:p>
        </w:tc>
        <w:tc>
          <w:tcPr>
            <w:tcW w:w="1773" w:type="dxa"/>
            <w:vAlign w:val="center"/>
          </w:tcPr>
          <w:p>
            <w:pPr>
              <w:overflowPunct w:val="0"/>
              <w:spacing w:beforeLines="0" w:afterLines="0" w:line="450" w:lineRule="exact"/>
              <w:jc w:val="center"/>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overflowPunct w:val="0"/>
              <w:spacing w:beforeLines="0" w:afterLines="0" w:line="450" w:lineRule="exact"/>
              <w:jc w:val="center"/>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hint="eastAsia" w:ascii="Times New Roman"/>
                <w:snapToGrid w:val="0"/>
                <w:color w:val="auto"/>
                <w:sz w:val="21"/>
                <w:szCs w:val="21"/>
                <w:highlight w:val="none"/>
                <w:lang w:val="en-US" w:eastAsia="zh-CN"/>
              </w:rPr>
            </w:pPr>
            <w:r>
              <w:rPr>
                <w:rFonts w:hint="eastAsia" w:ascii="Times New Roman"/>
                <w:snapToGrid w:val="0"/>
                <w:color w:val="auto"/>
                <w:sz w:val="21"/>
                <w:szCs w:val="21"/>
                <w:highlight w:val="none"/>
                <w:lang w:val="en-US" w:eastAsia="zh-CN"/>
              </w:rPr>
              <w:t>5.56万t/a</w:t>
            </w:r>
          </w:p>
        </w:tc>
        <w:tc>
          <w:tcPr>
            <w:tcW w:w="1450" w:type="dxa"/>
            <w:vAlign w:val="center"/>
          </w:tcPr>
          <w:p>
            <w:pPr>
              <w:pStyle w:val="39"/>
              <w:overflowPunct w:val="0"/>
              <w:spacing w:beforeLines="0" w:afterLines="0" w:line="450" w:lineRule="exact"/>
              <w:rPr>
                <w:rFonts w:hint="eastAsia"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hint="eastAsia" w:ascii="Times New Roman"/>
                <w:snapToGrid w:val="0"/>
                <w:color w:val="auto"/>
                <w:sz w:val="21"/>
                <w:szCs w:val="21"/>
                <w:highlight w:val="none"/>
                <w:lang w:val="en-US" w:eastAsia="zh-CN"/>
              </w:rPr>
            </w:pPr>
            <w:r>
              <w:rPr>
                <w:rFonts w:hint="eastAsia" w:ascii="Times New Roman"/>
                <w:snapToGrid w:val="0"/>
                <w:color w:val="auto"/>
                <w:sz w:val="21"/>
                <w:szCs w:val="21"/>
                <w:highlight w:val="none"/>
                <w:lang w:val="en-US" w:eastAsia="zh-CN"/>
              </w:rPr>
              <w:t>5.56万t/a</w:t>
            </w:r>
          </w:p>
        </w:tc>
        <w:tc>
          <w:tcPr>
            <w:tcW w:w="1266" w:type="dxa"/>
            <w:vAlign w:val="center"/>
          </w:tcPr>
          <w:p>
            <w:pPr>
              <w:pStyle w:val="39"/>
              <w:overflowPunct w:val="0"/>
              <w:spacing w:beforeLines="0" w:afterLines="0" w:line="450" w:lineRule="exact"/>
              <w:rPr>
                <w:rFonts w:hint="eastAsia" w:ascii="Times New Roman"/>
                <w:snapToGrid w:val="0"/>
                <w:color w:val="auto"/>
                <w:sz w:val="21"/>
                <w:szCs w:val="21"/>
                <w:highlight w:val="none"/>
                <w:lang w:val="en-US" w:eastAsia="zh-CN"/>
              </w:rPr>
            </w:pPr>
            <w:r>
              <w:rPr>
                <w:rFonts w:hint="eastAsia" w:ascii="Times New Roman"/>
                <w:snapToGrid w:val="0"/>
                <w:color w:val="auto"/>
                <w:sz w:val="21"/>
                <w:szCs w:val="21"/>
                <w:highlight w:val="none"/>
                <w:lang w:val="en-US" w:eastAsia="zh-CN"/>
              </w:rPr>
              <w:t>+5.56万t/a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98" w:type="dxa"/>
            <w:vAlign w:val="center"/>
          </w:tcPr>
          <w:p>
            <w:pPr>
              <w:pStyle w:val="39"/>
              <w:overflowPunct w:val="0"/>
              <w:spacing w:beforeLines="0" w:afterLines="0" w:line="450" w:lineRule="exact"/>
              <w:rPr>
                <w:rFonts w:ascii="Times New Roman"/>
                <w:snapToGrid w:val="0"/>
                <w:color w:val="auto"/>
                <w:sz w:val="21"/>
                <w:szCs w:val="21"/>
                <w:highlight w:val="none"/>
              </w:rPr>
            </w:pPr>
            <w:r>
              <w:rPr>
                <w:rFonts w:ascii="Times New Roman"/>
                <w:snapToGrid w:val="0"/>
                <w:color w:val="auto"/>
                <w:sz w:val="21"/>
                <w:szCs w:val="21"/>
                <w:highlight w:val="none"/>
              </w:rPr>
              <w:t>危险废物</w:t>
            </w:r>
          </w:p>
        </w:tc>
        <w:tc>
          <w:tcPr>
            <w:tcW w:w="2201" w:type="dxa"/>
            <w:vAlign w:val="center"/>
          </w:tcPr>
          <w:p>
            <w:pPr>
              <w:pStyle w:val="39"/>
              <w:overflowPunct w:val="0"/>
              <w:spacing w:beforeLines="0" w:afterLines="0" w:line="450" w:lineRule="exact"/>
              <w:rPr>
                <w:rFonts w:hint="default" w:ascii="Times New Roman" w:eastAsia="宋体"/>
                <w:snapToGrid w:val="0"/>
                <w:color w:val="auto"/>
                <w:sz w:val="21"/>
                <w:szCs w:val="21"/>
                <w:highlight w:val="none"/>
                <w:lang w:val="en-US" w:eastAsia="zh-CN"/>
              </w:rPr>
            </w:pPr>
            <w:r>
              <w:rPr>
                <w:rFonts w:hint="eastAsia" w:ascii="Times New Roman"/>
                <w:snapToGrid w:val="0"/>
                <w:color w:val="auto"/>
                <w:sz w:val="21"/>
                <w:szCs w:val="21"/>
                <w:highlight w:val="none"/>
                <w:lang w:val="en-US" w:eastAsia="zh-CN"/>
              </w:rPr>
              <w:t>废机油及废油桶</w:t>
            </w:r>
          </w:p>
        </w:tc>
        <w:tc>
          <w:tcPr>
            <w:tcW w:w="177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118"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393"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489"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0.2</w:t>
            </w:r>
            <w:r>
              <w:rPr>
                <w:rFonts w:hint="eastAsia" w:ascii="Times New Roman"/>
                <w:snapToGrid w:val="0"/>
                <w:color w:val="auto"/>
                <w:sz w:val="21"/>
                <w:szCs w:val="21"/>
                <w:highlight w:val="none"/>
              </w:rPr>
              <w:t>t/a</w:t>
            </w:r>
          </w:p>
        </w:tc>
        <w:tc>
          <w:tcPr>
            <w:tcW w:w="1450"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rPr>
              <w:t>/</w:t>
            </w:r>
          </w:p>
        </w:tc>
        <w:tc>
          <w:tcPr>
            <w:tcW w:w="1900" w:type="dxa"/>
            <w:vAlign w:val="center"/>
          </w:tcPr>
          <w:p>
            <w:pPr>
              <w:pStyle w:val="39"/>
              <w:overflowPunct w:val="0"/>
              <w:spacing w:beforeLines="0" w:afterLines="0" w:line="450" w:lineRule="exact"/>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Times New Roman"/>
                <w:snapToGrid w:val="0"/>
                <w:color w:val="auto"/>
                <w:sz w:val="21"/>
                <w:szCs w:val="21"/>
                <w:highlight w:val="none"/>
                <w:lang w:val="en-US" w:eastAsia="zh-CN"/>
              </w:rPr>
              <w:t>0.2</w:t>
            </w:r>
            <w:r>
              <w:rPr>
                <w:rFonts w:hint="eastAsia" w:ascii="Times New Roman"/>
                <w:snapToGrid w:val="0"/>
                <w:color w:val="auto"/>
                <w:sz w:val="21"/>
                <w:szCs w:val="21"/>
                <w:highlight w:val="none"/>
              </w:rPr>
              <w:t>t/a</w:t>
            </w:r>
          </w:p>
        </w:tc>
        <w:tc>
          <w:tcPr>
            <w:tcW w:w="1266" w:type="dxa"/>
            <w:vAlign w:val="center"/>
          </w:tcPr>
          <w:p>
            <w:pPr>
              <w:pStyle w:val="39"/>
              <w:overflowPunct w:val="0"/>
              <w:spacing w:beforeLines="0" w:afterLines="0" w:line="450" w:lineRule="exact"/>
              <w:rPr>
                <w:rFonts w:ascii="Times New Roman"/>
                <w:snapToGrid w:val="0"/>
                <w:color w:val="auto"/>
                <w:sz w:val="21"/>
                <w:szCs w:val="21"/>
                <w:highlight w:val="none"/>
              </w:rPr>
            </w:pPr>
            <w:r>
              <w:rPr>
                <w:rFonts w:hint="eastAsia" w:ascii="Times New Roman"/>
                <w:snapToGrid w:val="0"/>
                <w:color w:val="auto"/>
                <w:sz w:val="21"/>
                <w:szCs w:val="21"/>
                <w:highlight w:val="none"/>
                <w:lang w:val="en-US" w:eastAsia="zh-CN"/>
              </w:rPr>
              <w:t>+0.2</w:t>
            </w:r>
            <w:r>
              <w:rPr>
                <w:rFonts w:hint="eastAsia" w:ascii="Times New Roman"/>
                <w:snapToGrid w:val="0"/>
                <w:color w:val="auto"/>
                <w:sz w:val="21"/>
                <w:szCs w:val="21"/>
                <w:highlight w:val="none"/>
              </w:rPr>
              <w:t>t/a</w:t>
            </w:r>
          </w:p>
        </w:tc>
      </w:tr>
    </w:tbl>
    <w:p>
      <w:pPr>
        <w:pStyle w:val="39"/>
        <w:overflowPunct w:val="0"/>
        <w:spacing w:beforeLines="0" w:afterLines="0" w:line="260" w:lineRule="auto"/>
        <w:jc w:val="left"/>
        <w:rPr>
          <w:rFonts w:ascii="Times New Roman" w:eastAsia="黑体"/>
          <w:color w:val="auto"/>
          <w:highlight w:val="none"/>
        </w:rPr>
      </w:pPr>
      <w:r>
        <w:rPr>
          <w:rFonts w:ascii="Times New Roman"/>
          <w:snapToGrid w:val="0"/>
          <w:color w:val="auto"/>
          <w:szCs w:val="21"/>
          <w:highlight w:val="none"/>
        </w:rPr>
        <w:t>注：</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6 \* GB3 \* MERGEFORMAT </w:instrText>
      </w:r>
      <w:r>
        <w:rPr>
          <w:rFonts w:ascii="Times New Roman"/>
          <w:snapToGrid w:val="0"/>
          <w:color w:val="auto"/>
          <w:szCs w:val="21"/>
          <w:highlight w:val="none"/>
        </w:rPr>
        <w:fldChar w:fldCharType="separate"/>
      </w:r>
      <w:r>
        <w:rPr>
          <w:rFonts w:ascii="Times New Roman"/>
          <w:color w:val="auto"/>
          <w:szCs w:val="21"/>
          <w:highlight w:val="none"/>
        </w:rPr>
        <w:t>⑥</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1 \* GB3 \* MERGEFORMAT </w:instrText>
      </w:r>
      <w:r>
        <w:rPr>
          <w:rFonts w:ascii="Times New Roman"/>
          <w:snapToGrid w:val="0"/>
          <w:color w:val="auto"/>
          <w:szCs w:val="21"/>
          <w:highlight w:val="none"/>
        </w:rPr>
        <w:fldChar w:fldCharType="separate"/>
      </w:r>
      <w:r>
        <w:rPr>
          <w:rFonts w:ascii="Times New Roman"/>
          <w:color w:val="auto"/>
          <w:szCs w:val="21"/>
          <w:highlight w:val="none"/>
        </w:rPr>
        <w:t>①</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3 \* GB3 \* MERGEFORMAT </w:instrText>
      </w:r>
      <w:r>
        <w:rPr>
          <w:rFonts w:ascii="Times New Roman"/>
          <w:snapToGrid w:val="0"/>
          <w:color w:val="auto"/>
          <w:szCs w:val="21"/>
          <w:highlight w:val="none"/>
        </w:rPr>
        <w:fldChar w:fldCharType="separate"/>
      </w:r>
      <w:r>
        <w:rPr>
          <w:rFonts w:ascii="Times New Roman"/>
          <w:color w:val="auto"/>
          <w:szCs w:val="21"/>
          <w:highlight w:val="none"/>
        </w:rPr>
        <w:t>③</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4 \* GB3 \* MERGEFORMAT </w:instrText>
      </w:r>
      <w:r>
        <w:rPr>
          <w:rFonts w:ascii="Times New Roman"/>
          <w:snapToGrid w:val="0"/>
          <w:color w:val="auto"/>
          <w:szCs w:val="21"/>
          <w:highlight w:val="none"/>
        </w:rPr>
        <w:fldChar w:fldCharType="separate"/>
      </w:r>
      <w:r>
        <w:rPr>
          <w:rFonts w:ascii="Times New Roman"/>
          <w:color w:val="auto"/>
          <w:szCs w:val="21"/>
          <w:highlight w:val="none"/>
        </w:rPr>
        <w:t>④</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5 \* GB3 \* MERGEFORMAT </w:instrText>
      </w:r>
      <w:r>
        <w:rPr>
          <w:rFonts w:ascii="Times New Roman"/>
          <w:snapToGrid w:val="0"/>
          <w:color w:val="auto"/>
          <w:szCs w:val="21"/>
          <w:highlight w:val="none"/>
        </w:rPr>
        <w:fldChar w:fldCharType="separate"/>
      </w:r>
      <w:r>
        <w:rPr>
          <w:rFonts w:ascii="Times New Roman"/>
          <w:color w:val="auto"/>
          <w:szCs w:val="21"/>
          <w:highlight w:val="none"/>
        </w:rPr>
        <w:t>⑤</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7 \* GB3 \* MERGEFORMAT </w:instrText>
      </w:r>
      <w:r>
        <w:rPr>
          <w:rFonts w:ascii="Times New Roman"/>
          <w:snapToGrid w:val="0"/>
          <w:color w:val="auto"/>
          <w:szCs w:val="21"/>
          <w:highlight w:val="none"/>
        </w:rPr>
        <w:fldChar w:fldCharType="separate"/>
      </w:r>
      <w:r>
        <w:rPr>
          <w:rFonts w:ascii="Times New Roman"/>
          <w:color w:val="auto"/>
          <w:szCs w:val="21"/>
          <w:highlight w:val="none"/>
        </w:rPr>
        <w:t>⑦</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6 \* GB3 \* MERGEFORMAT </w:instrText>
      </w:r>
      <w:r>
        <w:rPr>
          <w:rFonts w:ascii="Times New Roman"/>
          <w:snapToGrid w:val="0"/>
          <w:color w:val="auto"/>
          <w:szCs w:val="21"/>
          <w:highlight w:val="none"/>
        </w:rPr>
        <w:fldChar w:fldCharType="separate"/>
      </w:r>
      <w:r>
        <w:rPr>
          <w:rFonts w:ascii="Times New Roman"/>
          <w:color w:val="auto"/>
          <w:szCs w:val="21"/>
          <w:highlight w:val="none"/>
        </w:rPr>
        <w:t>⑥</w:t>
      </w:r>
      <w:r>
        <w:rPr>
          <w:rFonts w:ascii="Times New Roman"/>
          <w:snapToGrid w:val="0"/>
          <w:color w:val="auto"/>
          <w:szCs w:val="21"/>
          <w:highlight w:val="none"/>
        </w:rPr>
        <w:fldChar w:fldCharType="end"/>
      </w:r>
      <w:r>
        <w:rPr>
          <w:rFonts w:ascii="Times New Roman"/>
          <w:snapToGrid w:val="0"/>
          <w:color w:val="auto"/>
          <w:szCs w:val="21"/>
          <w:highlight w:val="none"/>
        </w:rPr>
        <w:t>-</w:t>
      </w:r>
      <w:r>
        <w:rPr>
          <w:rFonts w:ascii="Times New Roman"/>
          <w:snapToGrid w:val="0"/>
          <w:color w:val="auto"/>
          <w:szCs w:val="21"/>
          <w:highlight w:val="none"/>
        </w:rPr>
        <w:fldChar w:fldCharType="begin"/>
      </w:r>
      <w:r>
        <w:rPr>
          <w:rFonts w:ascii="Times New Roman"/>
          <w:snapToGrid w:val="0"/>
          <w:color w:val="auto"/>
          <w:szCs w:val="21"/>
          <w:highlight w:val="none"/>
        </w:rPr>
        <w:instrText xml:space="preserve"> = 1 \* GB3 \* MERGEFORMAT </w:instrText>
      </w:r>
      <w:r>
        <w:rPr>
          <w:rFonts w:ascii="Times New Roman"/>
          <w:snapToGrid w:val="0"/>
          <w:color w:val="auto"/>
          <w:szCs w:val="21"/>
          <w:highlight w:val="none"/>
        </w:rPr>
        <w:fldChar w:fldCharType="separate"/>
      </w:r>
      <w:r>
        <w:rPr>
          <w:rFonts w:ascii="Times New Roman"/>
          <w:color w:val="auto"/>
          <w:szCs w:val="21"/>
          <w:highlight w:val="none"/>
        </w:rPr>
        <w:t>①</w:t>
      </w:r>
      <w:r>
        <w:rPr>
          <w:rFonts w:ascii="Times New Roman"/>
          <w:snapToGrid w:val="0"/>
          <w:color w:val="auto"/>
          <w:szCs w:val="21"/>
          <w:highlight w:val="none"/>
        </w:rPr>
        <w:fldChar w:fldCharType="end"/>
      </w:r>
    </w:p>
    <w:sectPr>
      <w:footerReference r:id="rId5"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1"/>
        <w:sz w:val="28"/>
        <w:szCs w:val="28"/>
      </w:rPr>
    </w:pPr>
    <w:r>
      <w:rPr>
        <w:rStyle w:val="31"/>
        <w:sz w:val="28"/>
        <w:szCs w:val="28"/>
      </w:rPr>
      <w:t>—</w:t>
    </w:r>
    <w:r>
      <w:rPr>
        <w:rStyle w:val="31"/>
        <w:sz w:val="20"/>
      </w:rPr>
      <w:t xml:space="preserve">  </w:t>
    </w:r>
    <w:r>
      <w:rPr>
        <w:sz w:val="26"/>
        <w:szCs w:val="26"/>
      </w:rPr>
      <w:fldChar w:fldCharType="begin"/>
    </w:r>
    <w:r>
      <w:rPr>
        <w:rStyle w:val="31"/>
        <w:sz w:val="26"/>
        <w:szCs w:val="26"/>
      </w:rPr>
      <w:instrText xml:space="preserve">PAGE  </w:instrText>
    </w:r>
    <w:r>
      <w:rPr>
        <w:sz w:val="26"/>
        <w:szCs w:val="26"/>
      </w:rPr>
      <w:fldChar w:fldCharType="separate"/>
    </w:r>
    <w:r>
      <w:rPr>
        <w:rStyle w:val="31"/>
        <w:sz w:val="26"/>
        <w:szCs w:val="26"/>
        <w:lang w:val="en-US" w:eastAsia="zh-CN"/>
      </w:rPr>
      <w:t>11</w:t>
    </w:r>
    <w:r>
      <w:rPr>
        <w:sz w:val="26"/>
        <w:szCs w:val="26"/>
      </w:rPr>
      <w:fldChar w:fldCharType="end"/>
    </w:r>
    <w:r>
      <w:rPr>
        <w:rStyle w:val="31"/>
        <w:sz w:val="20"/>
      </w:rPr>
      <w:t xml:space="preserve">  </w:t>
    </w:r>
    <w:r>
      <w:rPr>
        <w:rStyle w:val="31"/>
        <w:sz w:val="28"/>
        <w:szCs w:val="28"/>
      </w:rPr>
      <w:t>—</w:t>
    </w:r>
  </w:p>
  <w:p>
    <w:pPr>
      <w:pStyle w:val="1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3YWE2MzhmYWJlMDYyOTE1MmE4ZDZmZGJmZjEwNjIifQ=="/>
    <w:docVar w:name="KSO_WPS_MARK_KEY" w:val="ebdc3c3f-df59-4966-a68f-cec5171f0faf"/>
  </w:docVars>
  <w:rsids>
    <w:rsidRoot w:val="00172A27"/>
    <w:rsid w:val="00001585"/>
    <w:rsid w:val="000060B3"/>
    <w:rsid w:val="00020903"/>
    <w:rsid w:val="00025D4F"/>
    <w:rsid w:val="00026B00"/>
    <w:rsid w:val="000404D9"/>
    <w:rsid w:val="0004364B"/>
    <w:rsid w:val="00047352"/>
    <w:rsid w:val="00061B1F"/>
    <w:rsid w:val="00062733"/>
    <w:rsid w:val="00072651"/>
    <w:rsid w:val="000733C4"/>
    <w:rsid w:val="00074783"/>
    <w:rsid w:val="0008070B"/>
    <w:rsid w:val="000810AC"/>
    <w:rsid w:val="00081A02"/>
    <w:rsid w:val="00081DF5"/>
    <w:rsid w:val="00082231"/>
    <w:rsid w:val="00091C11"/>
    <w:rsid w:val="00091CB0"/>
    <w:rsid w:val="00092D38"/>
    <w:rsid w:val="0009377B"/>
    <w:rsid w:val="000941AC"/>
    <w:rsid w:val="000A1AE5"/>
    <w:rsid w:val="000A20C9"/>
    <w:rsid w:val="000A2FAC"/>
    <w:rsid w:val="000A42FA"/>
    <w:rsid w:val="000B058F"/>
    <w:rsid w:val="000B1AFF"/>
    <w:rsid w:val="000B4467"/>
    <w:rsid w:val="000B4DB9"/>
    <w:rsid w:val="000C09AC"/>
    <w:rsid w:val="000C19A4"/>
    <w:rsid w:val="000C2185"/>
    <w:rsid w:val="000C2564"/>
    <w:rsid w:val="000C767F"/>
    <w:rsid w:val="000D5A44"/>
    <w:rsid w:val="000E3ED2"/>
    <w:rsid w:val="000E799F"/>
    <w:rsid w:val="00131F42"/>
    <w:rsid w:val="001357F1"/>
    <w:rsid w:val="00140FA8"/>
    <w:rsid w:val="00142FEB"/>
    <w:rsid w:val="00143A2D"/>
    <w:rsid w:val="00145A41"/>
    <w:rsid w:val="00151675"/>
    <w:rsid w:val="00157435"/>
    <w:rsid w:val="0017504D"/>
    <w:rsid w:val="0017671A"/>
    <w:rsid w:val="00177422"/>
    <w:rsid w:val="00184590"/>
    <w:rsid w:val="00184F06"/>
    <w:rsid w:val="001870D1"/>
    <w:rsid w:val="0018781E"/>
    <w:rsid w:val="0019262D"/>
    <w:rsid w:val="001A1B35"/>
    <w:rsid w:val="001A48A2"/>
    <w:rsid w:val="001A6F61"/>
    <w:rsid w:val="001B72B8"/>
    <w:rsid w:val="001C69B3"/>
    <w:rsid w:val="001D5595"/>
    <w:rsid w:val="001D7874"/>
    <w:rsid w:val="001D7F22"/>
    <w:rsid w:val="001E38C4"/>
    <w:rsid w:val="001F0F17"/>
    <w:rsid w:val="001F3347"/>
    <w:rsid w:val="001F69E4"/>
    <w:rsid w:val="002125B4"/>
    <w:rsid w:val="002155B8"/>
    <w:rsid w:val="00224741"/>
    <w:rsid w:val="00224839"/>
    <w:rsid w:val="002249B2"/>
    <w:rsid w:val="00226574"/>
    <w:rsid w:val="002278EC"/>
    <w:rsid w:val="0023280E"/>
    <w:rsid w:val="002343F0"/>
    <w:rsid w:val="002377D1"/>
    <w:rsid w:val="002506BC"/>
    <w:rsid w:val="00254345"/>
    <w:rsid w:val="00264557"/>
    <w:rsid w:val="00274169"/>
    <w:rsid w:val="00275B0E"/>
    <w:rsid w:val="002805AB"/>
    <w:rsid w:val="00284204"/>
    <w:rsid w:val="002849D2"/>
    <w:rsid w:val="00291773"/>
    <w:rsid w:val="002A09A5"/>
    <w:rsid w:val="002A168C"/>
    <w:rsid w:val="002A3DC7"/>
    <w:rsid w:val="002B49E2"/>
    <w:rsid w:val="002B7B00"/>
    <w:rsid w:val="002B7C44"/>
    <w:rsid w:val="002C2B17"/>
    <w:rsid w:val="002C5921"/>
    <w:rsid w:val="002D3DD0"/>
    <w:rsid w:val="002D6A97"/>
    <w:rsid w:val="002E1F3A"/>
    <w:rsid w:val="002E298A"/>
    <w:rsid w:val="00301978"/>
    <w:rsid w:val="00302509"/>
    <w:rsid w:val="0030332C"/>
    <w:rsid w:val="003051C2"/>
    <w:rsid w:val="00312296"/>
    <w:rsid w:val="00314EB1"/>
    <w:rsid w:val="00314F0E"/>
    <w:rsid w:val="00321D8E"/>
    <w:rsid w:val="00325928"/>
    <w:rsid w:val="00326FBB"/>
    <w:rsid w:val="00332863"/>
    <w:rsid w:val="00335960"/>
    <w:rsid w:val="0033684D"/>
    <w:rsid w:val="00337B42"/>
    <w:rsid w:val="00341B42"/>
    <w:rsid w:val="0034348F"/>
    <w:rsid w:val="003439AB"/>
    <w:rsid w:val="00352CD2"/>
    <w:rsid w:val="00356653"/>
    <w:rsid w:val="00356F8A"/>
    <w:rsid w:val="0035743F"/>
    <w:rsid w:val="00357BE2"/>
    <w:rsid w:val="00357BE9"/>
    <w:rsid w:val="0036170C"/>
    <w:rsid w:val="003622D8"/>
    <w:rsid w:val="00366E0F"/>
    <w:rsid w:val="00372143"/>
    <w:rsid w:val="00376D24"/>
    <w:rsid w:val="00381A72"/>
    <w:rsid w:val="00384676"/>
    <w:rsid w:val="00390857"/>
    <w:rsid w:val="00395C9B"/>
    <w:rsid w:val="003A0867"/>
    <w:rsid w:val="003A4BF3"/>
    <w:rsid w:val="003B420D"/>
    <w:rsid w:val="003C2192"/>
    <w:rsid w:val="003C6C16"/>
    <w:rsid w:val="003D0706"/>
    <w:rsid w:val="003D2A37"/>
    <w:rsid w:val="003D6A43"/>
    <w:rsid w:val="003D794D"/>
    <w:rsid w:val="003E3058"/>
    <w:rsid w:val="003E76A9"/>
    <w:rsid w:val="003F0809"/>
    <w:rsid w:val="003F5982"/>
    <w:rsid w:val="003F59B8"/>
    <w:rsid w:val="003F6A8C"/>
    <w:rsid w:val="003F755C"/>
    <w:rsid w:val="00406F01"/>
    <w:rsid w:val="00416D50"/>
    <w:rsid w:val="00416FD5"/>
    <w:rsid w:val="00417772"/>
    <w:rsid w:val="00420E6A"/>
    <w:rsid w:val="004237BD"/>
    <w:rsid w:val="00425A9E"/>
    <w:rsid w:val="00426D6B"/>
    <w:rsid w:val="00431E6C"/>
    <w:rsid w:val="00433CE7"/>
    <w:rsid w:val="00452738"/>
    <w:rsid w:val="0045409F"/>
    <w:rsid w:val="00456091"/>
    <w:rsid w:val="00466321"/>
    <w:rsid w:val="00470ADC"/>
    <w:rsid w:val="00484B9B"/>
    <w:rsid w:val="004855F6"/>
    <w:rsid w:val="0048661E"/>
    <w:rsid w:val="00494670"/>
    <w:rsid w:val="0049510C"/>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30BEC"/>
    <w:rsid w:val="00531D53"/>
    <w:rsid w:val="005401AE"/>
    <w:rsid w:val="00542E07"/>
    <w:rsid w:val="00545424"/>
    <w:rsid w:val="00554A7B"/>
    <w:rsid w:val="0055572C"/>
    <w:rsid w:val="0056106A"/>
    <w:rsid w:val="005720AE"/>
    <w:rsid w:val="0057731B"/>
    <w:rsid w:val="00594881"/>
    <w:rsid w:val="00594D77"/>
    <w:rsid w:val="005969E4"/>
    <w:rsid w:val="005A06B7"/>
    <w:rsid w:val="005A1759"/>
    <w:rsid w:val="005A47CA"/>
    <w:rsid w:val="005A68A7"/>
    <w:rsid w:val="005D36AB"/>
    <w:rsid w:val="005E34EE"/>
    <w:rsid w:val="005F126E"/>
    <w:rsid w:val="005F62B1"/>
    <w:rsid w:val="00612586"/>
    <w:rsid w:val="00615439"/>
    <w:rsid w:val="00617CC3"/>
    <w:rsid w:val="006210C2"/>
    <w:rsid w:val="0063200C"/>
    <w:rsid w:val="006377A6"/>
    <w:rsid w:val="00637A3D"/>
    <w:rsid w:val="006411EF"/>
    <w:rsid w:val="00646652"/>
    <w:rsid w:val="00664C6A"/>
    <w:rsid w:val="006748B8"/>
    <w:rsid w:val="006775C3"/>
    <w:rsid w:val="0069290A"/>
    <w:rsid w:val="00696E8D"/>
    <w:rsid w:val="0069775A"/>
    <w:rsid w:val="00697813"/>
    <w:rsid w:val="006A3EE8"/>
    <w:rsid w:val="006A72BF"/>
    <w:rsid w:val="006B03F2"/>
    <w:rsid w:val="006B37DC"/>
    <w:rsid w:val="006B4F68"/>
    <w:rsid w:val="006C0592"/>
    <w:rsid w:val="006C272E"/>
    <w:rsid w:val="006C5479"/>
    <w:rsid w:val="006D13B5"/>
    <w:rsid w:val="006E0C9B"/>
    <w:rsid w:val="006E12FF"/>
    <w:rsid w:val="006E607E"/>
    <w:rsid w:val="006E66A3"/>
    <w:rsid w:val="0070097E"/>
    <w:rsid w:val="00706C5D"/>
    <w:rsid w:val="00716542"/>
    <w:rsid w:val="00732922"/>
    <w:rsid w:val="00750377"/>
    <w:rsid w:val="0075162E"/>
    <w:rsid w:val="00751E25"/>
    <w:rsid w:val="007521EA"/>
    <w:rsid w:val="00754034"/>
    <w:rsid w:val="00756556"/>
    <w:rsid w:val="00760BD7"/>
    <w:rsid w:val="007618C4"/>
    <w:rsid w:val="00766FD0"/>
    <w:rsid w:val="00767980"/>
    <w:rsid w:val="00770B19"/>
    <w:rsid w:val="00772495"/>
    <w:rsid w:val="0077463F"/>
    <w:rsid w:val="007836EA"/>
    <w:rsid w:val="00784CDA"/>
    <w:rsid w:val="007906C4"/>
    <w:rsid w:val="0079173D"/>
    <w:rsid w:val="007940EA"/>
    <w:rsid w:val="007967E8"/>
    <w:rsid w:val="00797724"/>
    <w:rsid w:val="007A2170"/>
    <w:rsid w:val="007A22BF"/>
    <w:rsid w:val="007A3323"/>
    <w:rsid w:val="007B6698"/>
    <w:rsid w:val="007B72B8"/>
    <w:rsid w:val="007B7A58"/>
    <w:rsid w:val="007C21B5"/>
    <w:rsid w:val="007E390B"/>
    <w:rsid w:val="007E4BD2"/>
    <w:rsid w:val="007F1602"/>
    <w:rsid w:val="00801393"/>
    <w:rsid w:val="00802F88"/>
    <w:rsid w:val="00810676"/>
    <w:rsid w:val="0081293E"/>
    <w:rsid w:val="00815465"/>
    <w:rsid w:val="00817E9A"/>
    <w:rsid w:val="008306BD"/>
    <w:rsid w:val="00830D65"/>
    <w:rsid w:val="00831A80"/>
    <w:rsid w:val="00833743"/>
    <w:rsid w:val="008340A4"/>
    <w:rsid w:val="00851750"/>
    <w:rsid w:val="00861FEE"/>
    <w:rsid w:val="0087135F"/>
    <w:rsid w:val="00872D94"/>
    <w:rsid w:val="00873961"/>
    <w:rsid w:val="00876ED5"/>
    <w:rsid w:val="00880364"/>
    <w:rsid w:val="00891592"/>
    <w:rsid w:val="00891C0A"/>
    <w:rsid w:val="00891E9E"/>
    <w:rsid w:val="00897E51"/>
    <w:rsid w:val="008A2F68"/>
    <w:rsid w:val="008A6B1F"/>
    <w:rsid w:val="008B4FA6"/>
    <w:rsid w:val="008B5282"/>
    <w:rsid w:val="008B623E"/>
    <w:rsid w:val="008B73FA"/>
    <w:rsid w:val="008B743E"/>
    <w:rsid w:val="008B7C17"/>
    <w:rsid w:val="008C2D01"/>
    <w:rsid w:val="008C40E6"/>
    <w:rsid w:val="008D058A"/>
    <w:rsid w:val="008D0F7A"/>
    <w:rsid w:val="008D47FD"/>
    <w:rsid w:val="008D68E4"/>
    <w:rsid w:val="008E0506"/>
    <w:rsid w:val="008E0CFF"/>
    <w:rsid w:val="008E31A7"/>
    <w:rsid w:val="008E51E6"/>
    <w:rsid w:val="008E5D6B"/>
    <w:rsid w:val="008E76F0"/>
    <w:rsid w:val="008F15FE"/>
    <w:rsid w:val="008F2D29"/>
    <w:rsid w:val="008F5187"/>
    <w:rsid w:val="008F5720"/>
    <w:rsid w:val="008F60D8"/>
    <w:rsid w:val="0090225C"/>
    <w:rsid w:val="00902727"/>
    <w:rsid w:val="0090312B"/>
    <w:rsid w:val="009105BC"/>
    <w:rsid w:val="0091736D"/>
    <w:rsid w:val="0093037A"/>
    <w:rsid w:val="00934300"/>
    <w:rsid w:val="00935648"/>
    <w:rsid w:val="00936569"/>
    <w:rsid w:val="0094154D"/>
    <w:rsid w:val="0095155F"/>
    <w:rsid w:val="00954429"/>
    <w:rsid w:val="009563CE"/>
    <w:rsid w:val="00976328"/>
    <w:rsid w:val="0097680D"/>
    <w:rsid w:val="00982438"/>
    <w:rsid w:val="0098404C"/>
    <w:rsid w:val="00985283"/>
    <w:rsid w:val="00995992"/>
    <w:rsid w:val="009A03E5"/>
    <w:rsid w:val="009A0F3B"/>
    <w:rsid w:val="009A149D"/>
    <w:rsid w:val="009A1BB4"/>
    <w:rsid w:val="009A2628"/>
    <w:rsid w:val="009A3200"/>
    <w:rsid w:val="009B0897"/>
    <w:rsid w:val="009B2099"/>
    <w:rsid w:val="009B7BD9"/>
    <w:rsid w:val="009C7DD5"/>
    <w:rsid w:val="009D10C8"/>
    <w:rsid w:val="009E227D"/>
    <w:rsid w:val="009E5019"/>
    <w:rsid w:val="009F483E"/>
    <w:rsid w:val="00A043B6"/>
    <w:rsid w:val="00A04F1B"/>
    <w:rsid w:val="00A0501B"/>
    <w:rsid w:val="00A14947"/>
    <w:rsid w:val="00A22050"/>
    <w:rsid w:val="00A32A83"/>
    <w:rsid w:val="00A35968"/>
    <w:rsid w:val="00A368DB"/>
    <w:rsid w:val="00A41365"/>
    <w:rsid w:val="00A423AA"/>
    <w:rsid w:val="00A53EC6"/>
    <w:rsid w:val="00A55C0F"/>
    <w:rsid w:val="00A612E4"/>
    <w:rsid w:val="00A70385"/>
    <w:rsid w:val="00A7171A"/>
    <w:rsid w:val="00A8713F"/>
    <w:rsid w:val="00A90BA1"/>
    <w:rsid w:val="00A916B9"/>
    <w:rsid w:val="00A97A9A"/>
    <w:rsid w:val="00AA0671"/>
    <w:rsid w:val="00AA0D99"/>
    <w:rsid w:val="00AA2531"/>
    <w:rsid w:val="00AA7638"/>
    <w:rsid w:val="00AB1E09"/>
    <w:rsid w:val="00AB4437"/>
    <w:rsid w:val="00AB5330"/>
    <w:rsid w:val="00AB7747"/>
    <w:rsid w:val="00AC14CE"/>
    <w:rsid w:val="00AC2A56"/>
    <w:rsid w:val="00AD055E"/>
    <w:rsid w:val="00AD15BA"/>
    <w:rsid w:val="00AD47A7"/>
    <w:rsid w:val="00AF0CBF"/>
    <w:rsid w:val="00AF2049"/>
    <w:rsid w:val="00AF257F"/>
    <w:rsid w:val="00AF33CF"/>
    <w:rsid w:val="00AF4D50"/>
    <w:rsid w:val="00AF6179"/>
    <w:rsid w:val="00B1295A"/>
    <w:rsid w:val="00B20A45"/>
    <w:rsid w:val="00B21287"/>
    <w:rsid w:val="00B22C5C"/>
    <w:rsid w:val="00B24F30"/>
    <w:rsid w:val="00B30428"/>
    <w:rsid w:val="00B31ABF"/>
    <w:rsid w:val="00B33BE3"/>
    <w:rsid w:val="00B34631"/>
    <w:rsid w:val="00B34D11"/>
    <w:rsid w:val="00B409F1"/>
    <w:rsid w:val="00B50EE5"/>
    <w:rsid w:val="00B53B5D"/>
    <w:rsid w:val="00B6055E"/>
    <w:rsid w:val="00B6317D"/>
    <w:rsid w:val="00B66A9A"/>
    <w:rsid w:val="00B7723F"/>
    <w:rsid w:val="00B80534"/>
    <w:rsid w:val="00B8433C"/>
    <w:rsid w:val="00B850BF"/>
    <w:rsid w:val="00B87066"/>
    <w:rsid w:val="00B87491"/>
    <w:rsid w:val="00B90199"/>
    <w:rsid w:val="00BA0847"/>
    <w:rsid w:val="00BA29E9"/>
    <w:rsid w:val="00BA7142"/>
    <w:rsid w:val="00BB237C"/>
    <w:rsid w:val="00BB41A3"/>
    <w:rsid w:val="00BC32DC"/>
    <w:rsid w:val="00BC35B6"/>
    <w:rsid w:val="00BC66D2"/>
    <w:rsid w:val="00BD1B51"/>
    <w:rsid w:val="00BD4596"/>
    <w:rsid w:val="00BD7A42"/>
    <w:rsid w:val="00BE1405"/>
    <w:rsid w:val="00BE312D"/>
    <w:rsid w:val="00BF1C20"/>
    <w:rsid w:val="00C03E73"/>
    <w:rsid w:val="00C06AB6"/>
    <w:rsid w:val="00C10578"/>
    <w:rsid w:val="00C12B1B"/>
    <w:rsid w:val="00C135BC"/>
    <w:rsid w:val="00C15C95"/>
    <w:rsid w:val="00C21FDA"/>
    <w:rsid w:val="00C2596A"/>
    <w:rsid w:val="00C27537"/>
    <w:rsid w:val="00C328FE"/>
    <w:rsid w:val="00C33507"/>
    <w:rsid w:val="00C4409D"/>
    <w:rsid w:val="00C44E72"/>
    <w:rsid w:val="00C45A06"/>
    <w:rsid w:val="00C47E5B"/>
    <w:rsid w:val="00C541E1"/>
    <w:rsid w:val="00C550C0"/>
    <w:rsid w:val="00C559F5"/>
    <w:rsid w:val="00C574FA"/>
    <w:rsid w:val="00C60E89"/>
    <w:rsid w:val="00C61E4B"/>
    <w:rsid w:val="00C64BFF"/>
    <w:rsid w:val="00C704E9"/>
    <w:rsid w:val="00C763C9"/>
    <w:rsid w:val="00C80057"/>
    <w:rsid w:val="00C82232"/>
    <w:rsid w:val="00C82913"/>
    <w:rsid w:val="00C972B1"/>
    <w:rsid w:val="00CA2557"/>
    <w:rsid w:val="00CA2CCE"/>
    <w:rsid w:val="00CA43FD"/>
    <w:rsid w:val="00CA7EF8"/>
    <w:rsid w:val="00CB390F"/>
    <w:rsid w:val="00CB511F"/>
    <w:rsid w:val="00CB6648"/>
    <w:rsid w:val="00CC489B"/>
    <w:rsid w:val="00CC798B"/>
    <w:rsid w:val="00CD2BCD"/>
    <w:rsid w:val="00CD3A4C"/>
    <w:rsid w:val="00CD7031"/>
    <w:rsid w:val="00CE10E9"/>
    <w:rsid w:val="00CE202F"/>
    <w:rsid w:val="00CE2910"/>
    <w:rsid w:val="00CE2C8E"/>
    <w:rsid w:val="00CE5393"/>
    <w:rsid w:val="00CF36BE"/>
    <w:rsid w:val="00CF6000"/>
    <w:rsid w:val="00D003F3"/>
    <w:rsid w:val="00D0364F"/>
    <w:rsid w:val="00D06834"/>
    <w:rsid w:val="00D308ED"/>
    <w:rsid w:val="00D36D86"/>
    <w:rsid w:val="00D428AA"/>
    <w:rsid w:val="00D50A34"/>
    <w:rsid w:val="00D50BAD"/>
    <w:rsid w:val="00D53EFA"/>
    <w:rsid w:val="00D55960"/>
    <w:rsid w:val="00D64CAF"/>
    <w:rsid w:val="00D75E5F"/>
    <w:rsid w:val="00D853A1"/>
    <w:rsid w:val="00D94A7C"/>
    <w:rsid w:val="00D95896"/>
    <w:rsid w:val="00DA699F"/>
    <w:rsid w:val="00DB2983"/>
    <w:rsid w:val="00DC1257"/>
    <w:rsid w:val="00DC3DC0"/>
    <w:rsid w:val="00DC5B2B"/>
    <w:rsid w:val="00DC6B5E"/>
    <w:rsid w:val="00DD318D"/>
    <w:rsid w:val="00DE3511"/>
    <w:rsid w:val="00DF2E12"/>
    <w:rsid w:val="00DF514A"/>
    <w:rsid w:val="00DF6690"/>
    <w:rsid w:val="00DF6804"/>
    <w:rsid w:val="00E0358D"/>
    <w:rsid w:val="00E04323"/>
    <w:rsid w:val="00E070A2"/>
    <w:rsid w:val="00E2656A"/>
    <w:rsid w:val="00E412D0"/>
    <w:rsid w:val="00E4522F"/>
    <w:rsid w:val="00E465EA"/>
    <w:rsid w:val="00E56322"/>
    <w:rsid w:val="00E57D2D"/>
    <w:rsid w:val="00E60982"/>
    <w:rsid w:val="00E62C62"/>
    <w:rsid w:val="00E654C1"/>
    <w:rsid w:val="00E65BFE"/>
    <w:rsid w:val="00E65D97"/>
    <w:rsid w:val="00E72A5A"/>
    <w:rsid w:val="00E73354"/>
    <w:rsid w:val="00E9242D"/>
    <w:rsid w:val="00EA5BE2"/>
    <w:rsid w:val="00EB5255"/>
    <w:rsid w:val="00EB5C47"/>
    <w:rsid w:val="00EB6DD1"/>
    <w:rsid w:val="00ED0639"/>
    <w:rsid w:val="00EF2FAF"/>
    <w:rsid w:val="00EF4755"/>
    <w:rsid w:val="00EF64E8"/>
    <w:rsid w:val="00EF7135"/>
    <w:rsid w:val="00F027DB"/>
    <w:rsid w:val="00F10939"/>
    <w:rsid w:val="00F14A7A"/>
    <w:rsid w:val="00F22985"/>
    <w:rsid w:val="00F272CA"/>
    <w:rsid w:val="00F3383E"/>
    <w:rsid w:val="00F465A7"/>
    <w:rsid w:val="00F50B7C"/>
    <w:rsid w:val="00F550E6"/>
    <w:rsid w:val="00F56D67"/>
    <w:rsid w:val="00F62955"/>
    <w:rsid w:val="00F74345"/>
    <w:rsid w:val="00F80A0A"/>
    <w:rsid w:val="00F81EFD"/>
    <w:rsid w:val="00F81F3E"/>
    <w:rsid w:val="00F82B19"/>
    <w:rsid w:val="00F86D2B"/>
    <w:rsid w:val="00F9212D"/>
    <w:rsid w:val="00F965DA"/>
    <w:rsid w:val="00F967FE"/>
    <w:rsid w:val="00F971B9"/>
    <w:rsid w:val="00FA406A"/>
    <w:rsid w:val="00FB442C"/>
    <w:rsid w:val="00FB503A"/>
    <w:rsid w:val="00FB516C"/>
    <w:rsid w:val="00FD0236"/>
    <w:rsid w:val="00FD18F4"/>
    <w:rsid w:val="00FD54DB"/>
    <w:rsid w:val="00FD619F"/>
    <w:rsid w:val="00FE0F1F"/>
    <w:rsid w:val="00FF04AF"/>
    <w:rsid w:val="011377B6"/>
    <w:rsid w:val="01225998"/>
    <w:rsid w:val="012612B2"/>
    <w:rsid w:val="01290F7E"/>
    <w:rsid w:val="01480833"/>
    <w:rsid w:val="014977DE"/>
    <w:rsid w:val="01560478"/>
    <w:rsid w:val="015B7775"/>
    <w:rsid w:val="015D1E09"/>
    <w:rsid w:val="01654C24"/>
    <w:rsid w:val="018222A5"/>
    <w:rsid w:val="01833FED"/>
    <w:rsid w:val="0184301F"/>
    <w:rsid w:val="0186725B"/>
    <w:rsid w:val="01896941"/>
    <w:rsid w:val="019D3156"/>
    <w:rsid w:val="019F12E3"/>
    <w:rsid w:val="01AD723C"/>
    <w:rsid w:val="01B66F10"/>
    <w:rsid w:val="01CC3752"/>
    <w:rsid w:val="01D15CB2"/>
    <w:rsid w:val="01D44C32"/>
    <w:rsid w:val="01E20618"/>
    <w:rsid w:val="01F62F51"/>
    <w:rsid w:val="01F70733"/>
    <w:rsid w:val="01F8604C"/>
    <w:rsid w:val="01FF1322"/>
    <w:rsid w:val="020356D2"/>
    <w:rsid w:val="0204567E"/>
    <w:rsid w:val="02241B16"/>
    <w:rsid w:val="022B4B5C"/>
    <w:rsid w:val="023C547D"/>
    <w:rsid w:val="02431653"/>
    <w:rsid w:val="024C1695"/>
    <w:rsid w:val="02535CBD"/>
    <w:rsid w:val="02566094"/>
    <w:rsid w:val="02697903"/>
    <w:rsid w:val="02767C57"/>
    <w:rsid w:val="027F1506"/>
    <w:rsid w:val="02897931"/>
    <w:rsid w:val="028F665F"/>
    <w:rsid w:val="029535AE"/>
    <w:rsid w:val="02967A5B"/>
    <w:rsid w:val="02A82077"/>
    <w:rsid w:val="02AF7D85"/>
    <w:rsid w:val="02B74BFF"/>
    <w:rsid w:val="02F96569"/>
    <w:rsid w:val="02FA2E06"/>
    <w:rsid w:val="03103BAE"/>
    <w:rsid w:val="031A022B"/>
    <w:rsid w:val="032F60AE"/>
    <w:rsid w:val="03343929"/>
    <w:rsid w:val="03353BDE"/>
    <w:rsid w:val="03435D19"/>
    <w:rsid w:val="034F5DF5"/>
    <w:rsid w:val="03563E16"/>
    <w:rsid w:val="035958CB"/>
    <w:rsid w:val="035B0BCE"/>
    <w:rsid w:val="03630B7F"/>
    <w:rsid w:val="036A4D15"/>
    <w:rsid w:val="037E7B15"/>
    <w:rsid w:val="0381258F"/>
    <w:rsid w:val="03942C93"/>
    <w:rsid w:val="039D2FDD"/>
    <w:rsid w:val="03A159F8"/>
    <w:rsid w:val="03AA4516"/>
    <w:rsid w:val="03AD4A6D"/>
    <w:rsid w:val="03B27BDE"/>
    <w:rsid w:val="03B926DE"/>
    <w:rsid w:val="03E54EBA"/>
    <w:rsid w:val="03E6688B"/>
    <w:rsid w:val="03EA7B21"/>
    <w:rsid w:val="04010D12"/>
    <w:rsid w:val="041B0400"/>
    <w:rsid w:val="04362D8D"/>
    <w:rsid w:val="0436518B"/>
    <w:rsid w:val="04367D64"/>
    <w:rsid w:val="043F0526"/>
    <w:rsid w:val="046032C6"/>
    <w:rsid w:val="04655939"/>
    <w:rsid w:val="04762001"/>
    <w:rsid w:val="04863904"/>
    <w:rsid w:val="048E2AEC"/>
    <w:rsid w:val="0494740A"/>
    <w:rsid w:val="04951E1F"/>
    <w:rsid w:val="04C84EA8"/>
    <w:rsid w:val="04D30F02"/>
    <w:rsid w:val="04D533BE"/>
    <w:rsid w:val="04F14EBD"/>
    <w:rsid w:val="050344B0"/>
    <w:rsid w:val="05042ECD"/>
    <w:rsid w:val="050477C0"/>
    <w:rsid w:val="05190B0E"/>
    <w:rsid w:val="051B0BD8"/>
    <w:rsid w:val="051F2E84"/>
    <w:rsid w:val="052B252E"/>
    <w:rsid w:val="05422485"/>
    <w:rsid w:val="05454D94"/>
    <w:rsid w:val="054D1726"/>
    <w:rsid w:val="0556625E"/>
    <w:rsid w:val="05594EBA"/>
    <w:rsid w:val="05631D12"/>
    <w:rsid w:val="056E3F62"/>
    <w:rsid w:val="0580646C"/>
    <w:rsid w:val="058D0268"/>
    <w:rsid w:val="05B7618F"/>
    <w:rsid w:val="05BA17BD"/>
    <w:rsid w:val="05C62183"/>
    <w:rsid w:val="05C755E1"/>
    <w:rsid w:val="05C957C2"/>
    <w:rsid w:val="05D55499"/>
    <w:rsid w:val="05F1232D"/>
    <w:rsid w:val="05F83EAE"/>
    <w:rsid w:val="061A2F2A"/>
    <w:rsid w:val="062935C2"/>
    <w:rsid w:val="062C2DDF"/>
    <w:rsid w:val="063548C6"/>
    <w:rsid w:val="063E7D85"/>
    <w:rsid w:val="064A7D47"/>
    <w:rsid w:val="064D1F75"/>
    <w:rsid w:val="0653264B"/>
    <w:rsid w:val="06626179"/>
    <w:rsid w:val="06655610"/>
    <w:rsid w:val="06696B52"/>
    <w:rsid w:val="066B5769"/>
    <w:rsid w:val="066B765E"/>
    <w:rsid w:val="06755D00"/>
    <w:rsid w:val="0688412D"/>
    <w:rsid w:val="06952467"/>
    <w:rsid w:val="069C2985"/>
    <w:rsid w:val="06A806D4"/>
    <w:rsid w:val="06AD4995"/>
    <w:rsid w:val="06B7292C"/>
    <w:rsid w:val="06D04148"/>
    <w:rsid w:val="06DF3389"/>
    <w:rsid w:val="06E16F3C"/>
    <w:rsid w:val="06F24555"/>
    <w:rsid w:val="06F86B11"/>
    <w:rsid w:val="070221B8"/>
    <w:rsid w:val="07035F04"/>
    <w:rsid w:val="07064989"/>
    <w:rsid w:val="07133196"/>
    <w:rsid w:val="071348FD"/>
    <w:rsid w:val="07154779"/>
    <w:rsid w:val="07293586"/>
    <w:rsid w:val="07295285"/>
    <w:rsid w:val="072C675E"/>
    <w:rsid w:val="07341CA0"/>
    <w:rsid w:val="073633C0"/>
    <w:rsid w:val="073F6BBF"/>
    <w:rsid w:val="0742172A"/>
    <w:rsid w:val="074B5FAD"/>
    <w:rsid w:val="074F5A19"/>
    <w:rsid w:val="07500377"/>
    <w:rsid w:val="07633B17"/>
    <w:rsid w:val="07636392"/>
    <w:rsid w:val="07770C56"/>
    <w:rsid w:val="07781589"/>
    <w:rsid w:val="078E6620"/>
    <w:rsid w:val="0797322A"/>
    <w:rsid w:val="07980AD7"/>
    <w:rsid w:val="07AC7328"/>
    <w:rsid w:val="07AD2E29"/>
    <w:rsid w:val="07AE44E6"/>
    <w:rsid w:val="07B62D96"/>
    <w:rsid w:val="07C12224"/>
    <w:rsid w:val="07C73D14"/>
    <w:rsid w:val="07C74363"/>
    <w:rsid w:val="07CC5E78"/>
    <w:rsid w:val="07D9688E"/>
    <w:rsid w:val="07E40BD9"/>
    <w:rsid w:val="08043222"/>
    <w:rsid w:val="08145C51"/>
    <w:rsid w:val="08197F8D"/>
    <w:rsid w:val="08206278"/>
    <w:rsid w:val="082069E5"/>
    <w:rsid w:val="082A5887"/>
    <w:rsid w:val="082F0587"/>
    <w:rsid w:val="0833266A"/>
    <w:rsid w:val="08353BDC"/>
    <w:rsid w:val="083E1965"/>
    <w:rsid w:val="08411B92"/>
    <w:rsid w:val="088167AC"/>
    <w:rsid w:val="088819AA"/>
    <w:rsid w:val="089963F4"/>
    <w:rsid w:val="08A1023F"/>
    <w:rsid w:val="08A86130"/>
    <w:rsid w:val="08AC4D93"/>
    <w:rsid w:val="08AE0EE4"/>
    <w:rsid w:val="08BF11E4"/>
    <w:rsid w:val="08C26ACD"/>
    <w:rsid w:val="08C27521"/>
    <w:rsid w:val="08C41C80"/>
    <w:rsid w:val="08CB3323"/>
    <w:rsid w:val="08CB7289"/>
    <w:rsid w:val="08D70EA4"/>
    <w:rsid w:val="08DC5B0E"/>
    <w:rsid w:val="08E57CBE"/>
    <w:rsid w:val="08E65A4D"/>
    <w:rsid w:val="08E9273E"/>
    <w:rsid w:val="091E2D79"/>
    <w:rsid w:val="092217DD"/>
    <w:rsid w:val="0928156E"/>
    <w:rsid w:val="092F0BDC"/>
    <w:rsid w:val="093A7294"/>
    <w:rsid w:val="093F4D6B"/>
    <w:rsid w:val="09530052"/>
    <w:rsid w:val="09533456"/>
    <w:rsid w:val="09562052"/>
    <w:rsid w:val="096715CC"/>
    <w:rsid w:val="0971633A"/>
    <w:rsid w:val="0973717D"/>
    <w:rsid w:val="09876BB9"/>
    <w:rsid w:val="09927377"/>
    <w:rsid w:val="09A51DE3"/>
    <w:rsid w:val="09AE2813"/>
    <w:rsid w:val="09B66B08"/>
    <w:rsid w:val="09C42FFE"/>
    <w:rsid w:val="09F9716A"/>
    <w:rsid w:val="09FF0D7B"/>
    <w:rsid w:val="0A1C35A3"/>
    <w:rsid w:val="0A1E30DF"/>
    <w:rsid w:val="0A216680"/>
    <w:rsid w:val="0A24364D"/>
    <w:rsid w:val="0A263993"/>
    <w:rsid w:val="0A2C19F9"/>
    <w:rsid w:val="0A2D3AC2"/>
    <w:rsid w:val="0A432615"/>
    <w:rsid w:val="0A4608D4"/>
    <w:rsid w:val="0A5B34AE"/>
    <w:rsid w:val="0A8744E2"/>
    <w:rsid w:val="0A8C050E"/>
    <w:rsid w:val="0A8E042E"/>
    <w:rsid w:val="0A8E0D2E"/>
    <w:rsid w:val="0A9C7BA2"/>
    <w:rsid w:val="0AA424EC"/>
    <w:rsid w:val="0AA755DF"/>
    <w:rsid w:val="0AAA6E70"/>
    <w:rsid w:val="0AD01DDD"/>
    <w:rsid w:val="0AE86251"/>
    <w:rsid w:val="0AF12517"/>
    <w:rsid w:val="0B0B291D"/>
    <w:rsid w:val="0B0C51DD"/>
    <w:rsid w:val="0B114BF0"/>
    <w:rsid w:val="0B120D44"/>
    <w:rsid w:val="0B1A6DD4"/>
    <w:rsid w:val="0B2031FA"/>
    <w:rsid w:val="0B3225E8"/>
    <w:rsid w:val="0B383B5C"/>
    <w:rsid w:val="0B3C4BBB"/>
    <w:rsid w:val="0B3F6577"/>
    <w:rsid w:val="0B442DED"/>
    <w:rsid w:val="0B562395"/>
    <w:rsid w:val="0B590776"/>
    <w:rsid w:val="0B6611B0"/>
    <w:rsid w:val="0B732E5D"/>
    <w:rsid w:val="0B77330D"/>
    <w:rsid w:val="0B792184"/>
    <w:rsid w:val="0B797328"/>
    <w:rsid w:val="0B801062"/>
    <w:rsid w:val="0B837BC6"/>
    <w:rsid w:val="0B946845"/>
    <w:rsid w:val="0B9A2EB4"/>
    <w:rsid w:val="0B9F0884"/>
    <w:rsid w:val="0BB419A2"/>
    <w:rsid w:val="0BB62E6A"/>
    <w:rsid w:val="0BB8410B"/>
    <w:rsid w:val="0BB91F81"/>
    <w:rsid w:val="0BBA4552"/>
    <w:rsid w:val="0BBA597D"/>
    <w:rsid w:val="0BC50E21"/>
    <w:rsid w:val="0BD27BF6"/>
    <w:rsid w:val="0BD42831"/>
    <w:rsid w:val="0BD44B73"/>
    <w:rsid w:val="0BDA0E22"/>
    <w:rsid w:val="0BE33C08"/>
    <w:rsid w:val="0BE94A75"/>
    <w:rsid w:val="0BEC1E14"/>
    <w:rsid w:val="0BF00DEF"/>
    <w:rsid w:val="0BF66506"/>
    <w:rsid w:val="0BFF739A"/>
    <w:rsid w:val="0C135591"/>
    <w:rsid w:val="0C1E2CED"/>
    <w:rsid w:val="0C234A83"/>
    <w:rsid w:val="0C2413E8"/>
    <w:rsid w:val="0C275B22"/>
    <w:rsid w:val="0C3B3C7D"/>
    <w:rsid w:val="0C413BD7"/>
    <w:rsid w:val="0C512DA0"/>
    <w:rsid w:val="0C526C21"/>
    <w:rsid w:val="0C59258A"/>
    <w:rsid w:val="0C5A340C"/>
    <w:rsid w:val="0C5E4081"/>
    <w:rsid w:val="0C6B0271"/>
    <w:rsid w:val="0C7172C2"/>
    <w:rsid w:val="0C860CF4"/>
    <w:rsid w:val="0C935939"/>
    <w:rsid w:val="0CA204F5"/>
    <w:rsid w:val="0CA70679"/>
    <w:rsid w:val="0CAB2EAE"/>
    <w:rsid w:val="0CBB420A"/>
    <w:rsid w:val="0CBF4DFB"/>
    <w:rsid w:val="0CCF6393"/>
    <w:rsid w:val="0CD74C01"/>
    <w:rsid w:val="0CFB1C96"/>
    <w:rsid w:val="0D043CD1"/>
    <w:rsid w:val="0D0844DF"/>
    <w:rsid w:val="0D0A7B8D"/>
    <w:rsid w:val="0D0E72FE"/>
    <w:rsid w:val="0D2F321B"/>
    <w:rsid w:val="0D307BA3"/>
    <w:rsid w:val="0D344F71"/>
    <w:rsid w:val="0D350D21"/>
    <w:rsid w:val="0D5E27AA"/>
    <w:rsid w:val="0D617958"/>
    <w:rsid w:val="0D621C7D"/>
    <w:rsid w:val="0D7A0F4E"/>
    <w:rsid w:val="0D8B0D09"/>
    <w:rsid w:val="0D8D2D87"/>
    <w:rsid w:val="0D927BA0"/>
    <w:rsid w:val="0DA307A4"/>
    <w:rsid w:val="0DD20FA9"/>
    <w:rsid w:val="0DD666BE"/>
    <w:rsid w:val="0DEC00C8"/>
    <w:rsid w:val="0DF246B4"/>
    <w:rsid w:val="0DF87B22"/>
    <w:rsid w:val="0DF90E99"/>
    <w:rsid w:val="0DFC3B0B"/>
    <w:rsid w:val="0E0A3710"/>
    <w:rsid w:val="0E0A5734"/>
    <w:rsid w:val="0E0F5D0A"/>
    <w:rsid w:val="0E0F6B65"/>
    <w:rsid w:val="0E145F4F"/>
    <w:rsid w:val="0E196F1E"/>
    <w:rsid w:val="0E315AB3"/>
    <w:rsid w:val="0E380B31"/>
    <w:rsid w:val="0E4A75D9"/>
    <w:rsid w:val="0E514BEF"/>
    <w:rsid w:val="0E5C6DF2"/>
    <w:rsid w:val="0E5C7C86"/>
    <w:rsid w:val="0E65057A"/>
    <w:rsid w:val="0E662D36"/>
    <w:rsid w:val="0E681FEE"/>
    <w:rsid w:val="0E73034D"/>
    <w:rsid w:val="0E7341B1"/>
    <w:rsid w:val="0E784B73"/>
    <w:rsid w:val="0E7A7752"/>
    <w:rsid w:val="0E821376"/>
    <w:rsid w:val="0E8401B1"/>
    <w:rsid w:val="0E840FCF"/>
    <w:rsid w:val="0E8E2228"/>
    <w:rsid w:val="0E9729E8"/>
    <w:rsid w:val="0E991B70"/>
    <w:rsid w:val="0EB2071A"/>
    <w:rsid w:val="0EBB4E7A"/>
    <w:rsid w:val="0EBB6B4C"/>
    <w:rsid w:val="0EBC2FAD"/>
    <w:rsid w:val="0EC83D22"/>
    <w:rsid w:val="0ECD1D15"/>
    <w:rsid w:val="0EF51C93"/>
    <w:rsid w:val="0EFE21AE"/>
    <w:rsid w:val="0F03245E"/>
    <w:rsid w:val="0F057211"/>
    <w:rsid w:val="0F13775A"/>
    <w:rsid w:val="0F190871"/>
    <w:rsid w:val="0F1A11FC"/>
    <w:rsid w:val="0F1E368A"/>
    <w:rsid w:val="0F3370B9"/>
    <w:rsid w:val="0F381C23"/>
    <w:rsid w:val="0F424423"/>
    <w:rsid w:val="0F441B90"/>
    <w:rsid w:val="0F4762EE"/>
    <w:rsid w:val="0F5F45FE"/>
    <w:rsid w:val="0F666202"/>
    <w:rsid w:val="0F764416"/>
    <w:rsid w:val="0F7F497A"/>
    <w:rsid w:val="0F895F4F"/>
    <w:rsid w:val="0F8E751F"/>
    <w:rsid w:val="0F913D95"/>
    <w:rsid w:val="0F9A112B"/>
    <w:rsid w:val="0F9B2C2D"/>
    <w:rsid w:val="0F9C1F2C"/>
    <w:rsid w:val="0F9E66FB"/>
    <w:rsid w:val="0FA35078"/>
    <w:rsid w:val="0FA5758F"/>
    <w:rsid w:val="0FB10E70"/>
    <w:rsid w:val="0FB46F59"/>
    <w:rsid w:val="0FCE698D"/>
    <w:rsid w:val="0FE10F72"/>
    <w:rsid w:val="0FEA44BC"/>
    <w:rsid w:val="0FFF21C7"/>
    <w:rsid w:val="0FFF5C48"/>
    <w:rsid w:val="100806B5"/>
    <w:rsid w:val="10112133"/>
    <w:rsid w:val="10327C7C"/>
    <w:rsid w:val="103E184F"/>
    <w:rsid w:val="104809CC"/>
    <w:rsid w:val="104B201A"/>
    <w:rsid w:val="104B79BE"/>
    <w:rsid w:val="105307A1"/>
    <w:rsid w:val="10690F48"/>
    <w:rsid w:val="106D2F64"/>
    <w:rsid w:val="10720865"/>
    <w:rsid w:val="1088467B"/>
    <w:rsid w:val="10960499"/>
    <w:rsid w:val="109E1354"/>
    <w:rsid w:val="109F3E7A"/>
    <w:rsid w:val="10A13440"/>
    <w:rsid w:val="10A535EC"/>
    <w:rsid w:val="10B63710"/>
    <w:rsid w:val="10BC4906"/>
    <w:rsid w:val="10CF38E1"/>
    <w:rsid w:val="10F10820"/>
    <w:rsid w:val="10F22C69"/>
    <w:rsid w:val="10FA4356"/>
    <w:rsid w:val="11072C04"/>
    <w:rsid w:val="110851BA"/>
    <w:rsid w:val="111318E2"/>
    <w:rsid w:val="11147A7E"/>
    <w:rsid w:val="111C2F7A"/>
    <w:rsid w:val="112516DF"/>
    <w:rsid w:val="1126125F"/>
    <w:rsid w:val="11273561"/>
    <w:rsid w:val="11291516"/>
    <w:rsid w:val="113B0798"/>
    <w:rsid w:val="113C1A52"/>
    <w:rsid w:val="113D664F"/>
    <w:rsid w:val="11475557"/>
    <w:rsid w:val="11606CF4"/>
    <w:rsid w:val="11665CA1"/>
    <w:rsid w:val="1173286D"/>
    <w:rsid w:val="117B1AEE"/>
    <w:rsid w:val="117C1928"/>
    <w:rsid w:val="1181731B"/>
    <w:rsid w:val="11847DF3"/>
    <w:rsid w:val="118622B6"/>
    <w:rsid w:val="11915B29"/>
    <w:rsid w:val="119A06F9"/>
    <w:rsid w:val="11A47039"/>
    <w:rsid w:val="11B0406E"/>
    <w:rsid w:val="11C61848"/>
    <w:rsid w:val="11C71FB9"/>
    <w:rsid w:val="11C743D2"/>
    <w:rsid w:val="11C76E9B"/>
    <w:rsid w:val="11CC7456"/>
    <w:rsid w:val="11DA6758"/>
    <w:rsid w:val="11DD41C5"/>
    <w:rsid w:val="11EA4190"/>
    <w:rsid w:val="11F9159B"/>
    <w:rsid w:val="12104A35"/>
    <w:rsid w:val="12104DC9"/>
    <w:rsid w:val="1212184B"/>
    <w:rsid w:val="121646F0"/>
    <w:rsid w:val="123D19AB"/>
    <w:rsid w:val="124914AC"/>
    <w:rsid w:val="12687EE9"/>
    <w:rsid w:val="126B6A4B"/>
    <w:rsid w:val="12722F06"/>
    <w:rsid w:val="129A4846"/>
    <w:rsid w:val="12A30900"/>
    <w:rsid w:val="12AE4892"/>
    <w:rsid w:val="12B40C0E"/>
    <w:rsid w:val="12C57875"/>
    <w:rsid w:val="12C64EA2"/>
    <w:rsid w:val="12C876B3"/>
    <w:rsid w:val="12D71D8C"/>
    <w:rsid w:val="12E401F0"/>
    <w:rsid w:val="12F266FE"/>
    <w:rsid w:val="12F66AE1"/>
    <w:rsid w:val="12FC3E21"/>
    <w:rsid w:val="131D3666"/>
    <w:rsid w:val="132844FE"/>
    <w:rsid w:val="132D26AD"/>
    <w:rsid w:val="134553F9"/>
    <w:rsid w:val="134D7BE4"/>
    <w:rsid w:val="13544030"/>
    <w:rsid w:val="135C1EA2"/>
    <w:rsid w:val="135F7DEF"/>
    <w:rsid w:val="136545CC"/>
    <w:rsid w:val="137573BB"/>
    <w:rsid w:val="138A300C"/>
    <w:rsid w:val="138E3D8D"/>
    <w:rsid w:val="13940D6C"/>
    <w:rsid w:val="13951726"/>
    <w:rsid w:val="13D15022"/>
    <w:rsid w:val="13D165E0"/>
    <w:rsid w:val="13F41826"/>
    <w:rsid w:val="13FE1672"/>
    <w:rsid w:val="13FF4140"/>
    <w:rsid w:val="14011EFA"/>
    <w:rsid w:val="1416367A"/>
    <w:rsid w:val="142860F9"/>
    <w:rsid w:val="1429141B"/>
    <w:rsid w:val="14344ABC"/>
    <w:rsid w:val="14396509"/>
    <w:rsid w:val="144F67AD"/>
    <w:rsid w:val="145B27E9"/>
    <w:rsid w:val="145B4FCF"/>
    <w:rsid w:val="14636067"/>
    <w:rsid w:val="14741152"/>
    <w:rsid w:val="1487793B"/>
    <w:rsid w:val="14A66120"/>
    <w:rsid w:val="14CF2459"/>
    <w:rsid w:val="14D61282"/>
    <w:rsid w:val="14DB0A1E"/>
    <w:rsid w:val="14DB245B"/>
    <w:rsid w:val="14DD2C3C"/>
    <w:rsid w:val="14DF192D"/>
    <w:rsid w:val="14DF24AD"/>
    <w:rsid w:val="14F20EB6"/>
    <w:rsid w:val="15020615"/>
    <w:rsid w:val="150B2E54"/>
    <w:rsid w:val="152157C5"/>
    <w:rsid w:val="154B3BA8"/>
    <w:rsid w:val="154F0C68"/>
    <w:rsid w:val="15512219"/>
    <w:rsid w:val="155D7392"/>
    <w:rsid w:val="157407E2"/>
    <w:rsid w:val="15747579"/>
    <w:rsid w:val="157D340D"/>
    <w:rsid w:val="15871B74"/>
    <w:rsid w:val="15900E0F"/>
    <w:rsid w:val="159A5725"/>
    <w:rsid w:val="15B018A4"/>
    <w:rsid w:val="15B23D26"/>
    <w:rsid w:val="15C933C1"/>
    <w:rsid w:val="15E13C1D"/>
    <w:rsid w:val="15EF573E"/>
    <w:rsid w:val="15F47FFE"/>
    <w:rsid w:val="15FA4960"/>
    <w:rsid w:val="15FC4441"/>
    <w:rsid w:val="16002BC6"/>
    <w:rsid w:val="16003877"/>
    <w:rsid w:val="16087E1D"/>
    <w:rsid w:val="162B5E19"/>
    <w:rsid w:val="162B6EDB"/>
    <w:rsid w:val="16332C1C"/>
    <w:rsid w:val="16453998"/>
    <w:rsid w:val="165E77AD"/>
    <w:rsid w:val="167B2114"/>
    <w:rsid w:val="167F3DDF"/>
    <w:rsid w:val="168147FC"/>
    <w:rsid w:val="16912B8A"/>
    <w:rsid w:val="16924AEF"/>
    <w:rsid w:val="169968DB"/>
    <w:rsid w:val="169C2A7B"/>
    <w:rsid w:val="16A01312"/>
    <w:rsid w:val="16A148E3"/>
    <w:rsid w:val="16A23A13"/>
    <w:rsid w:val="16A40213"/>
    <w:rsid w:val="16AC40C2"/>
    <w:rsid w:val="16AC595C"/>
    <w:rsid w:val="16B16EA8"/>
    <w:rsid w:val="16B44E11"/>
    <w:rsid w:val="16B535F2"/>
    <w:rsid w:val="16B75222"/>
    <w:rsid w:val="16BC7EE5"/>
    <w:rsid w:val="16C20DE7"/>
    <w:rsid w:val="16CC1885"/>
    <w:rsid w:val="16D82A77"/>
    <w:rsid w:val="16DB3B83"/>
    <w:rsid w:val="16DF7DA0"/>
    <w:rsid w:val="16E16F41"/>
    <w:rsid w:val="16EC41F7"/>
    <w:rsid w:val="16FC385C"/>
    <w:rsid w:val="17031501"/>
    <w:rsid w:val="170401AB"/>
    <w:rsid w:val="17085114"/>
    <w:rsid w:val="17225D15"/>
    <w:rsid w:val="17272505"/>
    <w:rsid w:val="172E53A7"/>
    <w:rsid w:val="173A7BF9"/>
    <w:rsid w:val="173F2E5C"/>
    <w:rsid w:val="174A25A4"/>
    <w:rsid w:val="17536170"/>
    <w:rsid w:val="175554A0"/>
    <w:rsid w:val="17620B39"/>
    <w:rsid w:val="176F61DB"/>
    <w:rsid w:val="17701D14"/>
    <w:rsid w:val="17735226"/>
    <w:rsid w:val="17827BD7"/>
    <w:rsid w:val="17832301"/>
    <w:rsid w:val="17894F3A"/>
    <w:rsid w:val="179C7B1B"/>
    <w:rsid w:val="179E5030"/>
    <w:rsid w:val="17A027D8"/>
    <w:rsid w:val="17C6408C"/>
    <w:rsid w:val="17D00A14"/>
    <w:rsid w:val="17D4145F"/>
    <w:rsid w:val="17E23E53"/>
    <w:rsid w:val="17E70680"/>
    <w:rsid w:val="17E92B9D"/>
    <w:rsid w:val="17EA3E7E"/>
    <w:rsid w:val="17F91B9A"/>
    <w:rsid w:val="180D3704"/>
    <w:rsid w:val="183D4915"/>
    <w:rsid w:val="183E7A09"/>
    <w:rsid w:val="184E2D57"/>
    <w:rsid w:val="185A22B8"/>
    <w:rsid w:val="186E79AD"/>
    <w:rsid w:val="18710C34"/>
    <w:rsid w:val="18800DEA"/>
    <w:rsid w:val="18845E61"/>
    <w:rsid w:val="188C4D09"/>
    <w:rsid w:val="18925CF1"/>
    <w:rsid w:val="18931D2C"/>
    <w:rsid w:val="189642E1"/>
    <w:rsid w:val="189F624C"/>
    <w:rsid w:val="18A94AC6"/>
    <w:rsid w:val="18AB69E9"/>
    <w:rsid w:val="18C1325E"/>
    <w:rsid w:val="18C17169"/>
    <w:rsid w:val="18E960E8"/>
    <w:rsid w:val="18F12047"/>
    <w:rsid w:val="19073D6F"/>
    <w:rsid w:val="19164AFE"/>
    <w:rsid w:val="191936D5"/>
    <w:rsid w:val="19397364"/>
    <w:rsid w:val="195F11D7"/>
    <w:rsid w:val="1974276F"/>
    <w:rsid w:val="19753367"/>
    <w:rsid w:val="1980525E"/>
    <w:rsid w:val="19822898"/>
    <w:rsid w:val="1985257A"/>
    <w:rsid w:val="19996254"/>
    <w:rsid w:val="199D6102"/>
    <w:rsid w:val="199E229D"/>
    <w:rsid w:val="19A06CCF"/>
    <w:rsid w:val="19B83E1A"/>
    <w:rsid w:val="19BE25BB"/>
    <w:rsid w:val="19CD7105"/>
    <w:rsid w:val="19E04386"/>
    <w:rsid w:val="19FB0261"/>
    <w:rsid w:val="1A0A1B70"/>
    <w:rsid w:val="1A0B40A1"/>
    <w:rsid w:val="1A1C66C0"/>
    <w:rsid w:val="1A205ACF"/>
    <w:rsid w:val="1A2A49A3"/>
    <w:rsid w:val="1A3B4F32"/>
    <w:rsid w:val="1A42393B"/>
    <w:rsid w:val="1A5843B8"/>
    <w:rsid w:val="1A635038"/>
    <w:rsid w:val="1A6E621B"/>
    <w:rsid w:val="1A901DB6"/>
    <w:rsid w:val="1A902FD1"/>
    <w:rsid w:val="1A96388C"/>
    <w:rsid w:val="1A9B4538"/>
    <w:rsid w:val="1A9D3D32"/>
    <w:rsid w:val="1AAD45DE"/>
    <w:rsid w:val="1AB1095C"/>
    <w:rsid w:val="1AC33C22"/>
    <w:rsid w:val="1ADD7D00"/>
    <w:rsid w:val="1ADE017D"/>
    <w:rsid w:val="1ADE45D6"/>
    <w:rsid w:val="1ADE74AE"/>
    <w:rsid w:val="1AEB3D36"/>
    <w:rsid w:val="1AF40EEB"/>
    <w:rsid w:val="1AFD5BC4"/>
    <w:rsid w:val="1B046F80"/>
    <w:rsid w:val="1B097A0D"/>
    <w:rsid w:val="1B185449"/>
    <w:rsid w:val="1B1C39F1"/>
    <w:rsid w:val="1B3267B5"/>
    <w:rsid w:val="1B40161D"/>
    <w:rsid w:val="1B441859"/>
    <w:rsid w:val="1B4513CE"/>
    <w:rsid w:val="1B497E98"/>
    <w:rsid w:val="1B4E55F9"/>
    <w:rsid w:val="1B6606B1"/>
    <w:rsid w:val="1B670C10"/>
    <w:rsid w:val="1B717578"/>
    <w:rsid w:val="1B827084"/>
    <w:rsid w:val="1B866B77"/>
    <w:rsid w:val="1B9F5A92"/>
    <w:rsid w:val="1BA660F7"/>
    <w:rsid w:val="1BCA50BE"/>
    <w:rsid w:val="1BCD7C4E"/>
    <w:rsid w:val="1BD317C3"/>
    <w:rsid w:val="1BDB28CA"/>
    <w:rsid w:val="1BEA548C"/>
    <w:rsid w:val="1BF04D6C"/>
    <w:rsid w:val="1BF27084"/>
    <w:rsid w:val="1BFF1B4C"/>
    <w:rsid w:val="1C1B1631"/>
    <w:rsid w:val="1C260405"/>
    <w:rsid w:val="1C3C170F"/>
    <w:rsid w:val="1C594CB4"/>
    <w:rsid w:val="1C5A2A31"/>
    <w:rsid w:val="1C5E7925"/>
    <w:rsid w:val="1C645D1B"/>
    <w:rsid w:val="1C6568C1"/>
    <w:rsid w:val="1C6D3468"/>
    <w:rsid w:val="1C6D688A"/>
    <w:rsid w:val="1C946FB7"/>
    <w:rsid w:val="1C963242"/>
    <w:rsid w:val="1CAB082F"/>
    <w:rsid w:val="1CC24306"/>
    <w:rsid w:val="1CCD50AC"/>
    <w:rsid w:val="1CCE78F0"/>
    <w:rsid w:val="1CD455DA"/>
    <w:rsid w:val="1CDA0D9F"/>
    <w:rsid w:val="1CF6035A"/>
    <w:rsid w:val="1CFA4BAA"/>
    <w:rsid w:val="1CFD070F"/>
    <w:rsid w:val="1D1D4B78"/>
    <w:rsid w:val="1D1F7250"/>
    <w:rsid w:val="1D2E1200"/>
    <w:rsid w:val="1D342BA5"/>
    <w:rsid w:val="1D4400EE"/>
    <w:rsid w:val="1D483C16"/>
    <w:rsid w:val="1D4B3137"/>
    <w:rsid w:val="1D4E1D2B"/>
    <w:rsid w:val="1D5F6196"/>
    <w:rsid w:val="1D6132A5"/>
    <w:rsid w:val="1D7E0243"/>
    <w:rsid w:val="1D8E56D5"/>
    <w:rsid w:val="1D93085E"/>
    <w:rsid w:val="1D9869E4"/>
    <w:rsid w:val="1DAC516A"/>
    <w:rsid w:val="1DBD52AB"/>
    <w:rsid w:val="1DBE6300"/>
    <w:rsid w:val="1DC51D0D"/>
    <w:rsid w:val="1DD665F5"/>
    <w:rsid w:val="1DFC7576"/>
    <w:rsid w:val="1E11649A"/>
    <w:rsid w:val="1E183E5D"/>
    <w:rsid w:val="1E1E166D"/>
    <w:rsid w:val="1E1F28D4"/>
    <w:rsid w:val="1E441BDC"/>
    <w:rsid w:val="1E513E2F"/>
    <w:rsid w:val="1E6B0E6D"/>
    <w:rsid w:val="1E7A43DA"/>
    <w:rsid w:val="1E9462C6"/>
    <w:rsid w:val="1EA44E59"/>
    <w:rsid w:val="1EAB1234"/>
    <w:rsid w:val="1ED91932"/>
    <w:rsid w:val="1EE06EA7"/>
    <w:rsid w:val="1EE52BE3"/>
    <w:rsid w:val="1EE535B5"/>
    <w:rsid w:val="1F100D66"/>
    <w:rsid w:val="1F1C0AB1"/>
    <w:rsid w:val="1F1D4B57"/>
    <w:rsid w:val="1F222EE1"/>
    <w:rsid w:val="1F3773F5"/>
    <w:rsid w:val="1F5828CF"/>
    <w:rsid w:val="1F5D202F"/>
    <w:rsid w:val="1F64398B"/>
    <w:rsid w:val="1F6E0A5F"/>
    <w:rsid w:val="1F70156A"/>
    <w:rsid w:val="1F8278EF"/>
    <w:rsid w:val="1F8617CE"/>
    <w:rsid w:val="1F8C3CBB"/>
    <w:rsid w:val="1F9C1454"/>
    <w:rsid w:val="1FA218F8"/>
    <w:rsid w:val="1FA30648"/>
    <w:rsid w:val="1FA4577A"/>
    <w:rsid w:val="1FA47942"/>
    <w:rsid w:val="1FA85652"/>
    <w:rsid w:val="1FA93FC9"/>
    <w:rsid w:val="1FAA6742"/>
    <w:rsid w:val="1FC66225"/>
    <w:rsid w:val="1FCF6E73"/>
    <w:rsid w:val="1FD06BA0"/>
    <w:rsid w:val="1FE7539E"/>
    <w:rsid w:val="1FEB532F"/>
    <w:rsid w:val="1FF5325C"/>
    <w:rsid w:val="1FF65B79"/>
    <w:rsid w:val="20027CE7"/>
    <w:rsid w:val="20061DE7"/>
    <w:rsid w:val="2008336A"/>
    <w:rsid w:val="20100DC6"/>
    <w:rsid w:val="202663EF"/>
    <w:rsid w:val="203A4563"/>
    <w:rsid w:val="20414564"/>
    <w:rsid w:val="204F0EDB"/>
    <w:rsid w:val="2054682E"/>
    <w:rsid w:val="20671BE0"/>
    <w:rsid w:val="20711CD8"/>
    <w:rsid w:val="20784847"/>
    <w:rsid w:val="20852FFB"/>
    <w:rsid w:val="20854A57"/>
    <w:rsid w:val="208A0B22"/>
    <w:rsid w:val="209361E7"/>
    <w:rsid w:val="20963CB8"/>
    <w:rsid w:val="20983DB6"/>
    <w:rsid w:val="209849A7"/>
    <w:rsid w:val="209A7B54"/>
    <w:rsid w:val="20A81A1B"/>
    <w:rsid w:val="20AA6ADB"/>
    <w:rsid w:val="20B07FB6"/>
    <w:rsid w:val="20B646FB"/>
    <w:rsid w:val="20BC61A7"/>
    <w:rsid w:val="20BF4DE6"/>
    <w:rsid w:val="20C35BDE"/>
    <w:rsid w:val="20C5607F"/>
    <w:rsid w:val="20CF57DA"/>
    <w:rsid w:val="20D012E6"/>
    <w:rsid w:val="20D53ADC"/>
    <w:rsid w:val="20DD3666"/>
    <w:rsid w:val="20E726FA"/>
    <w:rsid w:val="20E82650"/>
    <w:rsid w:val="20F05381"/>
    <w:rsid w:val="20F87B03"/>
    <w:rsid w:val="20FC36F4"/>
    <w:rsid w:val="21017E8E"/>
    <w:rsid w:val="210F00AE"/>
    <w:rsid w:val="211C397D"/>
    <w:rsid w:val="211E51B6"/>
    <w:rsid w:val="21267D6C"/>
    <w:rsid w:val="21337C56"/>
    <w:rsid w:val="213B74B1"/>
    <w:rsid w:val="214250A4"/>
    <w:rsid w:val="21496952"/>
    <w:rsid w:val="21536DBA"/>
    <w:rsid w:val="2155137C"/>
    <w:rsid w:val="215A2310"/>
    <w:rsid w:val="215B0702"/>
    <w:rsid w:val="21684B3D"/>
    <w:rsid w:val="217472FE"/>
    <w:rsid w:val="2175073B"/>
    <w:rsid w:val="217D2059"/>
    <w:rsid w:val="21824F1A"/>
    <w:rsid w:val="218E2ADD"/>
    <w:rsid w:val="219452AD"/>
    <w:rsid w:val="21A35E9E"/>
    <w:rsid w:val="21AD763F"/>
    <w:rsid w:val="21AF25C9"/>
    <w:rsid w:val="21B33437"/>
    <w:rsid w:val="21B53DB7"/>
    <w:rsid w:val="21C011E3"/>
    <w:rsid w:val="21C7362E"/>
    <w:rsid w:val="21CB070D"/>
    <w:rsid w:val="21DE318A"/>
    <w:rsid w:val="21EB3295"/>
    <w:rsid w:val="21ED4F15"/>
    <w:rsid w:val="21EF5B80"/>
    <w:rsid w:val="21F11323"/>
    <w:rsid w:val="21F339A7"/>
    <w:rsid w:val="21F55744"/>
    <w:rsid w:val="21FB7D6E"/>
    <w:rsid w:val="220B3F2A"/>
    <w:rsid w:val="221460C2"/>
    <w:rsid w:val="222B7E58"/>
    <w:rsid w:val="22302656"/>
    <w:rsid w:val="2232230B"/>
    <w:rsid w:val="22401490"/>
    <w:rsid w:val="22496704"/>
    <w:rsid w:val="224B3AD0"/>
    <w:rsid w:val="22576990"/>
    <w:rsid w:val="2262707A"/>
    <w:rsid w:val="226C2177"/>
    <w:rsid w:val="226C59DA"/>
    <w:rsid w:val="22802CB2"/>
    <w:rsid w:val="22876983"/>
    <w:rsid w:val="228830A5"/>
    <w:rsid w:val="228C56D9"/>
    <w:rsid w:val="22953093"/>
    <w:rsid w:val="229A281A"/>
    <w:rsid w:val="22A319B4"/>
    <w:rsid w:val="22AB4D5C"/>
    <w:rsid w:val="22B844F8"/>
    <w:rsid w:val="22C649A9"/>
    <w:rsid w:val="22E873B0"/>
    <w:rsid w:val="22F47480"/>
    <w:rsid w:val="22F74AA0"/>
    <w:rsid w:val="22FA2648"/>
    <w:rsid w:val="22FC494D"/>
    <w:rsid w:val="23003A9E"/>
    <w:rsid w:val="230664B6"/>
    <w:rsid w:val="230D6CF9"/>
    <w:rsid w:val="23161E65"/>
    <w:rsid w:val="231B077F"/>
    <w:rsid w:val="231F6D9E"/>
    <w:rsid w:val="231F7FA2"/>
    <w:rsid w:val="232132E7"/>
    <w:rsid w:val="23227790"/>
    <w:rsid w:val="23345176"/>
    <w:rsid w:val="23412CCC"/>
    <w:rsid w:val="23445B67"/>
    <w:rsid w:val="235B78DC"/>
    <w:rsid w:val="235D50A7"/>
    <w:rsid w:val="23635035"/>
    <w:rsid w:val="23666468"/>
    <w:rsid w:val="2377541A"/>
    <w:rsid w:val="237D2403"/>
    <w:rsid w:val="23836567"/>
    <w:rsid w:val="23884D9D"/>
    <w:rsid w:val="239316E3"/>
    <w:rsid w:val="239E5AEB"/>
    <w:rsid w:val="23A00229"/>
    <w:rsid w:val="23A20CD7"/>
    <w:rsid w:val="23DE1C48"/>
    <w:rsid w:val="23E16448"/>
    <w:rsid w:val="23ED252C"/>
    <w:rsid w:val="23F86847"/>
    <w:rsid w:val="240210CD"/>
    <w:rsid w:val="241A6323"/>
    <w:rsid w:val="242A6824"/>
    <w:rsid w:val="24506D26"/>
    <w:rsid w:val="245518BF"/>
    <w:rsid w:val="24842308"/>
    <w:rsid w:val="24960E62"/>
    <w:rsid w:val="2497420D"/>
    <w:rsid w:val="24993EFE"/>
    <w:rsid w:val="249D3496"/>
    <w:rsid w:val="24A24576"/>
    <w:rsid w:val="24B42C68"/>
    <w:rsid w:val="24B654E3"/>
    <w:rsid w:val="24BF09F7"/>
    <w:rsid w:val="24BF36C1"/>
    <w:rsid w:val="24C041B6"/>
    <w:rsid w:val="24C91F00"/>
    <w:rsid w:val="24CB4A45"/>
    <w:rsid w:val="24DD2EF8"/>
    <w:rsid w:val="24F875E9"/>
    <w:rsid w:val="24FA798E"/>
    <w:rsid w:val="24FD687E"/>
    <w:rsid w:val="24FE6DEF"/>
    <w:rsid w:val="25104F2F"/>
    <w:rsid w:val="251F61A7"/>
    <w:rsid w:val="252D53FE"/>
    <w:rsid w:val="2538601F"/>
    <w:rsid w:val="256D3C24"/>
    <w:rsid w:val="25763B5D"/>
    <w:rsid w:val="25806219"/>
    <w:rsid w:val="258739CD"/>
    <w:rsid w:val="258D4397"/>
    <w:rsid w:val="25971F0F"/>
    <w:rsid w:val="25986027"/>
    <w:rsid w:val="259B45F8"/>
    <w:rsid w:val="25A45242"/>
    <w:rsid w:val="25A85F25"/>
    <w:rsid w:val="25B86B66"/>
    <w:rsid w:val="25BE6EA2"/>
    <w:rsid w:val="25C04C39"/>
    <w:rsid w:val="25CC0604"/>
    <w:rsid w:val="25D4243F"/>
    <w:rsid w:val="25D860FE"/>
    <w:rsid w:val="25EC2D81"/>
    <w:rsid w:val="25F7030F"/>
    <w:rsid w:val="25FF7039"/>
    <w:rsid w:val="260F2D6F"/>
    <w:rsid w:val="262A1F4A"/>
    <w:rsid w:val="262F03A9"/>
    <w:rsid w:val="264C035C"/>
    <w:rsid w:val="265349DA"/>
    <w:rsid w:val="26550DDE"/>
    <w:rsid w:val="265E7E1A"/>
    <w:rsid w:val="266811F7"/>
    <w:rsid w:val="267538FE"/>
    <w:rsid w:val="26786FCA"/>
    <w:rsid w:val="267F6D08"/>
    <w:rsid w:val="26801205"/>
    <w:rsid w:val="268463F7"/>
    <w:rsid w:val="26862AC0"/>
    <w:rsid w:val="268D65A9"/>
    <w:rsid w:val="2694407A"/>
    <w:rsid w:val="26A5709C"/>
    <w:rsid w:val="26B54A44"/>
    <w:rsid w:val="26BE7552"/>
    <w:rsid w:val="26D0374D"/>
    <w:rsid w:val="26DB1E51"/>
    <w:rsid w:val="26F42F40"/>
    <w:rsid w:val="26F44CD9"/>
    <w:rsid w:val="27051647"/>
    <w:rsid w:val="270C1B1F"/>
    <w:rsid w:val="270F3AFE"/>
    <w:rsid w:val="272C40DC"/>
    <w:rsid w:val="273E6B69"/>
    <w:rsid w:val="274B0D8D"/>
    <w:rsid w:val="275A58AF"/>
    <w:rsid w:val="275D1749"/>
    <w:rsid w:val="275E28D3"/>
    <w:rsid w:val="2767479C"/>
    <w:rsid w:val="277057A2"/>
    <w:rsid w:val="277259F3"/>
    <w:rsid w:val="27733BCB"/>
    <w:rsid w:val="277423A0"/>
    <w:rsid w:val="27747C71"/>
    <w:rsid w:val="277E2999"/>
    <w:rsid w:val="279F55C6"/>
    <w:rsid w:val="27A44127"/>
    <w:rsid w:val="27B419F0"/>
    <w:rsid w:val="27C83F7F"/>
    <w:rsid w:val="27CB46D0"/>
    <w:rsid w:val="27CD6461"/>
    <w:rsid w:val="27DA0165"/>
    <w:rsid w:val="27E2244F"/>
    <w:rsid w:val="27F26C01"/>
    <w:rsid w:val="280767FE"/>
    <w:rsid w:val="281144E1"/>
    <w:rsid w:val="2821516F"/>
    <w:rsid w:val="282E70B2"/>
    <w:rsid w:val="28353DAA"/>
    <w:rsid w:val="283655DD"/>
    <w:rsid w:val="28463168"/>
    <w:rsid w:val="28526B1F"/>
    <w:rsid w:val="285F1CCD"/>
    <w:rsid w:val="28680BC2"/>
    <w:rsid w:val="28883FB8"/>
    <w:rsid w:val="288E1F9A"/>
    <w:rsid w:val="288F012A"/>
    <w:rsid w:val="28945512"/>
    <w:rsid w:val="28B6634D"/>
    <w:rsid w:val="28C13ECC"/>
    <w:rsid w:val="28C21235"/>
    <w:rsid w:val="28CC0EE4"/>
    <w:rsid w:val="28D73DEB"/>
    <w:rsid w:val="28E17953"/>
    <w:rsid w:val="28F51508"/>
    <w:rsid w:val="28FC2DAB"/>
    <w:rsid w:val="290229F6"/>
    <w:rsid w:val="290E34F3"/>
    <w:rsid w:val="29131C0E"/>
    <w:rsid w:val="29206EB8"/>
    <w:rsid w:val="2922727F"/>
    <w:rsid w:val="29356054"/>
    <w:rsid w:val="29441C10"/>
    <w:rsid w:val="29497BC2"/>
    <w:rsid w:val="294C745B"/>
    <w:rsid w:val="2950317C"/>
    <w:rsid w:val="29595666"/>
    <w:rsid w:val="29596034"/>
    <w:rsid w:val="295D729E"/>
    <w:rsid w:val="2977607A"/>
    <w:rsid w:val="298277ED"/>
    <w:rsid w:val="29874881"/>
    <w:rsid w:val="29A91EC9"/>
    <w:rsid w:val="29AE1E3E"/>
    <w:rsid w:val="29B03243"/>
    <w:rsid w:val="29B61055"/>
    <w:rsid w:val="29B8664A"/>
    <w:rsid w:val="29B868CF"/>
    <w:rsid w:val="29DC5736"/>
    <w:rsid w:val="29DD450F"/>
    <w:rsid w:val="29E21551"/>
    <w:rsid w:val="29E325E0"/>
    <w:rsid w:val="29E7634A"/>
    <w:rsid w:val="29E9537D"/>
    <w:rsid w:val="29ED60AC"/>
    <w:rsid w:val="29EF0EE8"/>
    <w:rsid w:val="29F13787"/>
    <w:rsid w:val="2A034C8E"/>
    <w:rsid w:val="2A114E5B"/>
    <w:rsid w:val="2A184CCC"/>
    <w:rsid w:val="2A196C16"/>
    <w:rsid w:val="2A1B7BFF"/>
    <w:rsid w:val="2A1E4C67"/>
    <w:rsid w:val="2A2903CE"/>
    <w:rsid w:val="2A452503"/>
    <w:rsid w:val="2A481494"/>
    <w:rsid w:val="2A4A29E3"/>
    <w:rsid w:val="2A5658CA"/>
    <w:rsid w:val="2A7332F0"/>
    <w:rsid w:val="2A817CDD"/>
    <w:rsid w:val="2A931DDD"/>
    <w:rsid w:val="2A966C21"/>
    <w:rsid w:val="2AA010A1"/>
    <w:rsid w:val="2AA20C7D"/>
    <w:rsid w:val="2AA749FF"/>
    <w:rsid w:val="2ABD640C"/>
    <w:rsid w:val="2AC907A4"/>
    <w:rsid w:val="2AD07CE2"/>
    <w:rsid w:val="2AEE15D8"/>
    <w:rsid w:val="2AF74134"/>
    <w:rsid w:val="2AF829D6"/>
    <w:rsid w:val="2B06260F"/>
    <w:rsid w:val="2B194E29"/>
    <w:rsid w:val="2B283116"/>
    <w:rsid w:val="2B470845"/>
    <w:rsid w:val="2B505B41"/>
    <w:rsid w:val="2B547E7E"/>
    <w:rsid w:val="2B5714AA"/>
    <w:rsid w:val="2B576C95"/>
    <w:rsid w:val="2B5E2B77"/>
    <w:rsid w:val="2B644CBE"/>
    <w:rsid w:val="2B7C0610"/>
    <w:rsid w:val="2B8361EC"/>
    <w:rsid w:val="2B9D619F"/>
    <w:rsid w:val="2BA31789"/>
    <w:rsid w:val="2BA936A8"/>
    <w:rsid w:val="2BAE47AB"/>
    <w:rsid w:val="2BB16DF4"/>
    <w:rsid w:val="2BBE66DD"/>
    <w:rsid w:val="2BCE4483"/>
    <w:rsid w:val="2BD90265"/>
    <w:rsid w:val="2BDC0E65"/>
    <w:rsid w:val="2BF81AF7"/>
    <w:rsid w:val="2BFF471D"/>
    <w:rsid w:val="2C103C55"/>
    <w:rsid w:val="2C194E4E"/>
    <w:rsid w:val="2C2143EA"/>
    <w:rsid w:val="2C2E0A01"/>
    <w:rsid w:val="2C315A5A"/>
    <w:rsid w:val="2C3C6061"/>
    <w:rsid w:val="2C3D25EA"/>
    <w:rsid w:val="2C496705"/>
    <w:rsid w:val="2C4B1C25"/>
    <w:rsid w:val="2C5D3642"/>
    <w:rsid w:val="2C5F7E63"/>
    <w:rsid w:val="2C60472B"/>
    <w:rsid w:val="2C666853"/>
    <w:rsid w:val="2C8A09BB"/>
    <w:rsid w:val="2C90316B"/>
    <w:rsid w:val="2C9B0E23"/>
    <w:rsid w:val="2C9B5CA4"/>
    <w:rsid w:val="2CB57E54"/>
    <w:rsid w:val="2CCD50F8"/>
    <w:rsid w:val="2CD05FF5"/>
    <w:rsid w:val="2CDF38CF"/>
    <w:rsid w:val="2CE37ABA"/>
    <w:rsid w:val="2CE76982"/>
    <w:rsid w:val="2CE953F1"/>
    <w:rsid w:val="2D0907B6"/>
    <w:rsid w:val="2D09786F"/>
    <w:rsid w:val="2D226CBE"/>
    <w:rsid w:val="2D2E0001"/>
    <w:rsid w:val="2D3F28EF"/>
    <w:rsid w:val="2D4A0036"/>
    <w:rsid w:val="2D565816"/>
    <w:rsid w:val="2D83586A"/>
    <w:rsid w:val="2D840D36"/>
    <w:rsid w:val="2D8F4454"/>
    <w:rsid w:val="2D933C0C"/>
    <w:rsid w:val="2D983721"/>
    <w:rsid w:val="2D9E56F5"/>
    <w:rsid w:val="2DA5117E"/>
    <w:rsid w:val="2DA51C20"/>
    <w:rsid w:val="2DA52C86"/>
    <w:rsid w:val="2DD9072D"/>
    <w:rsid w:val="2DE0334F"/>
    <w:rsid w:val="2DED350C"/>
    <w:rsid w:val="2E152A0B"/>
    <w:rsid w:val="2E1F4906"/>
    <w:rsid w:val="2E271B7F"/>
    <w:rsid w:val="2E297675"/>
    <w:rsid w:val="2E5B21D5"/>
    <w:rsid w:val="2E615790"/>
    <w:rsid w:val="2E622DCC"/>
    <w:rsid w:val="2E667F96"/>
    <w:rsid w:val="2E8226AB"/>
    <w:rsid w:val="2E8C66FC"/>
    <w:rsid w:val="2EAD4823"/>
    <w:rsid w:val="2EBD225F"/>
    <w:rsid w:val="2EBE39E8"/>
    <w:rsid w:val="2EC720A6"/>
    <w:rsid w:val="2ECB1E37"/>
    <w:rsid w:val="2ECB521E"/>
    <w:rsid w:val="2EE013F3"/>
    <w:rsid w:val="2EE019B0"/>
    <w:rsid w:val="2EE14186"/>
    <w:rsid w:val="2EE32959"/>
    <w:rsid w:val="2EE353BC"/>
    <w:rsid w:val="2EF17A4D"/>
    <w:rsid w:val="2F102026"/>
    <w:rsid w:val="2F130E7D"/>
    <w:rsid w:val="2F183027"/>
    <w:rsid w:val="2F203988"/>
    <w:rsid w:val="2F213537"/>
    <w:rsid w:val="2F234488"/>
    <w:rsid w:val="2F236465"/>
    <w:rsid w:val="2F255EEB"/>
    <w:rsid w:val="2F2933A2"/>
    <w:rsid w:val="2F2B4875"/>
    <w:rsid w:val="2F3619B9"/>
    <w:rsid w:val="2F4674A9"/>
    <w:rsid w:val="2F4D2E13"/>
    <w:rsid w:val="2F554B85"/>
    <w:rsid w:val="2F89264C"/>
    <w:rsid w:val="2F910D3D"/>
    <w:rsid w:val="2F92002D"/>
    <w:rsid w:val="2F930716"/>
    <w:rsid w:val="2F96533B"/>
    <w:rsid w:val="2F981386"/>
    <w:rsid w:val="2F9A4A8F"/>
    <w:rsid w:val="2FAA08AF"/>
    <w:rsid w:val="2FAB2A07"/>
    <w:rsid w:val="2FB11F0A"/>
    <w:rsid w:val="2FB6208C"/>
    <w:rsid w:val="2FC403B1"/>
    <w:rsid w:val="2FC969D0"/>
    <w:rsid w:val="2FCD437C"/>
    <w:rsid w:val="2FCE4F66"/>
    <w:rsid w:val="2FD065E6"/>
    <w:rsid w:val="2FD96870"/>
    <w:rsid w:val="2FDE51A7"/>
    <w:rsid w:val="2FE43989"/>
    <w:rsid w:val="2FEE1020"/>
    <w:rsid w:val="2FFB419B"/>
    <w:rsid w:val="30022FB0"/>
    <w:rsid w:val="30071122"/>
    <w:rsid w:val="304240FC"/>
    <w:rsid w:val="304809F7"/>
    <w:rsid w:val="305450BC"/>
    <w:rsid w:val="30580BC9"/>
    <w:rsid w:val="306660D5"/>
    <w:rsid w:val="306829B3"/>
    <w:rsid w:val="30702B90"/>
    <w:rsid w:val="307A08D8"/>
    <w:rsid w:val="308320CC"/>
    <w:rsid w:val="30854086"/>
    <w:rsid w:val="30997016"/>
    <w:rsid w:val="30AB45C9"/>
    <w:rsid w:val="30B471FC"/>
    <w:rsid w:val="30B5582E"/>
    <w:rsid w:val="30CD2152"/>
    <w:rsid w:val="30D16AE8"/>
    <w:rsid w:val="30D5193A"/>
    <w:rsid w:val="30DF74DF"/>
    <w:rsid w:val="30E916AB"/>
    <w:rsid w:val="30F002E5"/>
    <w:rsid w:val="30F62F2D"/>
    <w:rsid w:val="30F65C2C"/>
    <w:rsid w:val="310A2C72"/>
    <w:rsid w:val="311E2ED7"/>
    <w:rsid w:val="31246239"/>
    <w:rsid w:val="31254919"/>
    <w:rsid w:val="3133475F"/>
    <w:rsid w:val="31375816"/>
    <w:rsid w:val="313A5CFC"/>
    <w:rsid w:val="31422AE8"/>
    <w:rsid w:val="31476AEA"/>
    <w:rsid w:val="315619EE"/>
    <w:rsid w:val="315C449C"/>
    <w:rsid w:val="31617D01"/>
    <w:rsid w:val="31672D33"/>
    <w:rsid w:val="316B686F"/>
    <w:rsid w:val="318036E3"/>
    <w:rsid w:val="318C4BC4"/>
    <w:rsid w:val="31A76E69"/>
    <w:rsid w:val="31A909F9"/>
    <w:rsid w:val="31B82709"/>
    <w:rsid w:val="31C218FC"/>
    <w:rsid w:val="31D05482"/>
    <w:rsid w:val="31DC282B"/>
    <w:rsid w:val="31E04067"/>
    <w:rsid w:val="31F53155"/>
    <w:rsid w:val="32030659"/>
    <w:rsid w:val="32050C0C"/>
    <w:rsid w:val="320841F3"/>
    <w:rsid w:val="321E0935"/>
    <w:rsid w:val="32225ABD"/>
    <w:rsid w:val="32231FE7"/>
    <w:rsid w:val="322B6549"/>
    <w:rsid w:val="3230547A"/>
    <w:rsid w:val="323147AB"/>
    <w:rsid w:val="32400B34"/>
    <w:rsid w:val="324460E4"/>
    <w:rsid w:val="325673CD"/>
    <w:rsid w:val="326A0BD2"/>
    <w:rsid w:val="328B4ADC"/>
    <w:rsid w:val="328F23A7"/>
    <w:rsid w:val="329E6876"/>
    <w:rsid w:val="32A52B03"/>
    <w:rsid w:val="32B75874"/>
    <w:rsid w:val="32B92333"/>
    <w:rsid w:val="32BE46DD"/>
    <w:rsid w:val="32CC065D"/>
    <w:rsid w:val="32D45B5C"/>
    <w:rsid w:val="32D75BC6"/>
    <w:rsid w:val="32EB7979"/>
    <w:rsid w:val="32F14AA3"/>
    <w:rsid w:val="32F33E2C"/>
    <w:rsid w:val="32F43659"/>
    <w:rsid w:val="330A2AB8"/>
    <w:rsid w:val="33255627"/>
    <w:rsid w:val="332E6D0A"/>
    <w:rsid w:val="333015F2"/>
    <w:rsid w:val="333D3273"/>
    <w:rsid w:val="334B6320"/>
    <w:rsid w:val="3357782D"/>
    <w:rsid w:val="335E65BE"/>
    <w:rsid w:val="336174F6"/>
    <w:rsid w:val="33733ACF"/>
    <w:rsid w:val="3381201A"/>
    <w:rsid w:val="338A4332"/>
    <w:rsid w:val="33985E1A"/>
    <w:rsid w:val="33A30CE0"/>
    <w:rsid w:val="33AA5486"/>
    <w:rsid w:val="33AC1929"/>
    <w:rsid w:val="33AD15A9"/>
    <w:rsid w:val="33B25DBD"/>
    <w:rsid w:val="33BE6CD9"/>
    <w:rsid w:val="33BF2AEF"/>
    <w:rsid w:val="33C90595"/>
    <w:rsid w:val="33D934D4"/>
    <w:rsid w:val="33E0456D"/>
    <w:rsid w:val="33E7240F"/>
    <w:rsid w:val="33F44948"/>
    <w:rsid w:val="33FE2F6A"/>
    <w:rsid w:val="3400616C"/>
    <w:rsid w:val="340777B3"/>
    <w:rsid w:val="340E07E5"/>
    <w:rsid w:val="3419699F"/>
    <w:rsid w:val="341C72DB"/>
    <w:rsid w:val="34235BF7"/>
    <w:rsid w:val="34325319"/>
    <w:rsid w:val="343A2556"/>
    <w:rsid w:val="3442410B"/>
    <w:rsid w:val="34475506"/>
    <w:rsid w:val="344E2191"/>
    <w:rsid w:val="345F03CE"/>
    <w:rsid w:val="3470138E"/>
    <w:rsid w:val="3470756A"/>
    <w:rsid w:val="34776904"/>
    <w:rsid w:val="347A602F"/>
    <w:rsid w:val="347D1A3F"/>
    <w:rsid w:val="3481005B"/>
    <w:rsid w:val="3481193A"/>
    <w:rsid w:val="348567BA"/>
    <w:rsid w:val="348A6ADA"/>
    <w:rsid w:val="348D2220"/>
    <w:rsid w:val="34911893"/>
    <w:rsid w:val="349F36E0"/>
    <w:rsid w:val="34A11990"/>
    <w:rsid w:val="34A61BFF"/>
    <w:rsid w:val="34B52DEC"/>
    <w:rsid w:val="34BB6D9D"/>
    <w:rsid w:val="34C22706"/>
    <w:rsid w:val="34E051E4"/>
    <w:rsid w:val="34E9350D"/>
    <w:rsid w:val="34ED607A"/>
    <w:rsid w:val="34F0326D"/>
    <w:rsid w:val="34F12F90"/>
    <w:rsid w:val="34F15EBE"/>
    <w:rsid w:val="34F86120"/>
    <w:rsid w:val="3501588A"/>
    <w:rsid w:val="35366CD0"/>
    <w:rsid w:val="35481ED9"/>
    <w:rsid w:val="354E5D35"/>
    <w:rsid w:val="35616494"/>
    <w:rsid w:val="356522DE"/>
    <w:rsid w:val="35845BEB"/>
    <w:rsid w:val="358C5FA8"/>
    <w:rsid w:val="359E24F3"/>
    <w:rsid w:val="35AA5965"/>
    <w:rsid w:val="35BB3041"/>
    <w:rsid w:val="35C15DF1"/>
    <w:rsid w:val="35C77429"/>
    <w:rsid w:val="35EE029F"/>
    <w:rsid w:val="35F0744B"/>
    <w:rsid w:val="35FE326B"/>
    <w:rsid w:val="36074A7F"/>
    <w:rsid w:val="360F71D4"/>
    <w:rsid w:val="361651E1"/>
    <w:rsid w:val="361E162E"/>
    <w:rsid w:val="3627481C"/>
    <w:rsid w:val="36291CC6"/>
    <w:rsid w:val="362E224E"/>
    <w:rsid w:val="363753DF"/>
    <w:rsid w:val="36420FF9"/>
    <w:rsid w:val="36436D5A"/>
    <w:rsid w:val="365B7283"/>
    <w:rsid w:val="365D3C85"/>
    <w:rsid w:val="36655B5F"/>
    <w:rsid w:val="36734CE7"/>
    <w:rsid w:val="368304E1"/>
    <w:rsid w:val="368B3A0D"/>
    <w:rsid w:val="368C1C57"/>
    <w:rsid w:val="36923549"/>
    <w:rsid w:val="36983D04"/>
    <w:rsid w:val="36B75FBF"/>
    <w:rsid w:val="36B85B96"/>
    <w:rsid w:val="36BB0906"/>
    <w:rsid w:val="36BD0C45"/>
    <w:rsid w:val="36CC44E5"/>
    <w:rsid w:val="36D46D18"/>
    <w:rsid w:val="36E36908"/>
    <w:rsid w:val="37023864"/>
    <w:rsid w:val="37091929"/>
    <w:rsid w:val="3729282D"/>
    <w:rsid w:val="372F3D18"/>
    <w:rsid w:val="37396FCD"/>
    <w:rsid w:val="373A7C4C"/>
    <w:rsid w:val="373D491F"/>
    <w:rsid w:val="37466C91"/>
    <w:rsid w:val="375A1325"/>
    <w:rsid w:val="3768341C"/>
    <w:rsid w:val="376A16D9"/>
    <w:rsid w:val="377266FE"/>
    <w:rsid w:val="37741DF3"/>
    <w:rsid w:val="377453AF"/>
    <w:rsid w:val="377D0B41"/>
    <w:rsid w:val="37832671"/>
    <w:rsid w:val="3783501D"/>
    <w:rsid w:val="37886D14"/>
    <w:rsid w:val="378C6ADF"/>
    <w:rsid w:val="379F4B50"/>
    <w:rsid w:val="37A024BF"/>
    <w:rsid w:val="37A12119"/>
    <w:rsid w:val="37A36572"/>
    <w:rsid w:val="37AD291A"/>
    <w:rsid w:val="37BF1557"/>
    <w:rsid w:val="37D701AA"/>
    <w:rsid w:val="37DA3021"/>
    <w:rsid w:val="37DB3EF0"/>
    <w:rsid w:val="37E00298"/>
    <w:rsid w:val="37F76B0F"/>
    <w:rsid w:val="38030130"/>
    <w:rsid w:val="381228FE"/>
    <w:rsid w:val="381972AE"/>
    <w:rsid w:val="38241748"/>
    <w:rsid w:val="38280CF3"/>
    <w:rsid w:val="38310C7B"/>
    <w:rsid w:val="38311183"/>
    <w:rsid w:val="3835005D"/>
    <w:rsid w:val="3837517D"/>
    <w:rsid w:val="38496A3C"/>
    <w:rsid w:val="38516056"/>
    <w:rsid w:val="38540887"/>
    <w:rsid w:val="3855558B"/>
    <w:rsid w:val="385A5DD0"/>
    <w:rsid w:val="385E5203"/>
    <w:rsid w:val="38603D10"/>
    <w:rsid w:val="38676EA0"/>
    <w:rsid w:val="38726196"/>
    <w:rsid w:val="387B1FA3"/>
    <w:rsid w:val="387E559B"/>
    <w:rsid w:val="387F6A18"/>
    <w:rsid w:val="389B470C"/>
    <w:rsid w:val="38A07D34"/>
    <w:rsid w:val="38A14F32"/>
    <w:rsid w:val="38B302F9"/>
    <w:rsid w:val="38B84CC1"/>
    <w:rsid w:val="38F12CD3"/>
    <w:rsid w:val="38F94775"/>
    <w:rsid w:val="39055FDB"/>
    <w:rsid w:val="390A2B95"/>
    <w:rsid w:val="39181359"/>
    <w:rsid w:val="39263BB3"/>
    <w:rsid w:val="39264DDE"/>
    <w:rsid w:val="39296E50"/>
    <w:rsid w:val="392971ED"/>
    <w:rsid w:val="392A7B4F"/>
    <w:rsid w:val="392E23EC"/>
    <w:rsid w:val="393164A0"/>
    <w:rsid w:val="39325651"/>
    <w:rsid w:val="39342863"/>
    <w:rsid w:val="39387441"/>
    <w:rsid w:val="39504F13"/>
    <w:rsid w:val="39513530"/>
    <w:rsid w:val="395E73E0"/>
    <w:rsid w:val="39622385"/>
    <w:rsid w:val="396A330C"/>
    <w:rsid w:val="39762989"/>
    <w:rsid w:val="39780D99"/>
    <w:rsid w:val="398C62E6"/>
    <w:rsid w:val="39AD0DB4"/>
    <w:rsid w:val="39B1217A"/>
    <w:rsid w:val="39B82E5D"/>
    <w:rsid w:val="39CA3AFB"/>
    <w:rsid w:val="39D2513E"/>
    <w:rsid w:val="39D43DB9"/>
    <w:rsid w:val="39E63336"/>
    <w:rsid w:val="39E81614"/>
    <w:rsid w:val="3A067668"/>
    <w:rsid w:val="3A137748"/>
    <w:rsid w:val="3A1B0300"/>
    <w:rsid w:val="3A2754E1"/>
    <w:rsid w:val="3A30227B"/>
    <w:rsid w:val="3A37278C"/>
    <w:rsid w:val="3A5F064A"/>
    <w:rsid w:val="3A6266D5"/>
    <w:rsid w:val="3A6E5877"/>
    <w:rsid w:val="3A6E699A"/>
    <w:rsid w:val="3A7036CD"/>
    <w:rsid w:val="3A781BD0"/>
    <w:rsid w:val="3A872856"/>
    <w:rsid w:val="3A897C64"/>
    <w:rsid w:val="3AC6067B"/>
    <w:rsid w:val="3ACC0305"/>
    <w:rsid w:val="3AEE0772"/>
    <w:rsid w:val="3AF77D21"/>
    <w:rsid w:val="3AF80205"/>
    <w:rsid w:val="3B046261"/>
    <w:rsid w:val="3B054F28"/>
    <w:rsid w:val="3B145C9C"/>
    <w:rsid w:val="3B2365DC"/>
    <w:rsid w:val="3B2D3ED5"/>
    <w:rsid w:val="3B2E3697"/>
    <w:rsid w:val="3B2F0395"/>
    <w:rsid w:val="3B3763D1"/>
    <w:rsid w:val="3B42163F"/>
    <w:rsid w:val="3B4262F3"/>
    <w:rsid w:val="3B445718"/>
    <w:rsid w:val="3B4969EF"/>
    <w:rsid w:val="3B5C73DD"/>
    <w:rsid w:val="3B5C7D0D"/>
    <w:rsid w:val="3B5D7226"/>
    <w:rsid w:val="3B5F734F"/>
    <w:rsid w:val="3B621022"/>
    <w:rsid w:val="3B7000BF"/>
    <w:rsid w:val="3B757FF3"/>
    <w:rsid w:val="3B77295A"/>
    <w:rsid w:val="3B911029"/>
    <w:rsid w:val="3B9E08A1"/>
    <w:rsid w:val="3BA845CB"/>
    <w:rsid w:val="3BAF51F5"/>
    <w:rsid w:val="3BBC66CE"/>
    <w:rsid w:val="3BBF7F3A"/>
    <w:rsid w:val="3BC56195"/>
    <w:rsid w:val="3BFB4E9D"/>
    <w:rsid w:val="3BFE6272"/>
    <w:rsid w:val="3C0435A9"/>
    <w:rsid w:val="3C053706"/>
    <w:rsid w:val="3C153988"/>
    <w:rsid w:val="3C1830F3"/>
    <w:rsid w:val="3C274426"/>
    <w:rsid w:val="3C2F6E1E"/>
    <w:rsid w:val="3C34748F"/>
    <w:rsid w:val="3C414572"/>
    <w:rsid w:val="3C4F31D5"/>
    <w:rsid w:val="3C4F64BA"/>
    <w:rsid w:val="3C524F44"/>
    <w:rsid w:val="3C5A692E"/>
    <w:rsid w:val="3C7C75E3"/>
    <w:rsid w:val="3C925193"/>
    <w:rsid w:val="3CA15151"/>
    <w:rsid w:val="3CA32EF5"/>
    <w:rsid w:val="3CB27E39"/>
    <w:rsid w:val="3CC24570"/>
    <w:rsid w:val="3CC318BB"/>
    <w:rsid w:val="3CC43E13"/>
    <w:rsid w:val="3CC551E9"/>
    <w:rsid w:val="3CD93B6E"/>
    <w:rsid w:val="3CDA245A"/>
    <w:rsid w:val="3CDE435E"/>
    <w:rsid w:val="3CF14471"/>
    <w:rsid w:val="3CFB18A1"/>
    <w:rsid w:val="3D086858"/>
    <w:rsid w:val="3D1E06B7"/>
    <w:rsid w:val="3D214E7A"/>
    <w:rsid w:val="3D2B6856"/>
    <w:rsid w:val="3D330514"/>
    <w:rsid w:val="3D333DC3"/>
    <w:rsid w:val="3D370371"/>
    <w:rsid w:val="3D410489"/>
    <w:rsid w:val="3D484B29"/>
    <w:rsid w:val="3D4C3A72"/>
    <w:rsid w:val="3D6627C9"/>
    <w:rsid w:val="3D6A743F"/>
    <w:rsid w:val="3D720C17"/>
    <w:rsid w:val="3D731EEB"/>
    <w:rsid w:val="3D790BEB"/>
    <w:rsid w:val="3D7D2579"/>
    <w:rsid w:val="3D896E30"/>
    <w:rsid w:val="3D925DBC"/>
    <w:rsid w:val="3D9B6278"/>
    <w:rsid w:val="3DA14464"/>
    <w:rsid w:val="3DB64D77"/>
    <w:rsid w:val="3DBE1C93"/>
    <w:rsid w:val="3DBE7EB7"/>
    <w:rsid w:val="3DC12BF8"/>
    <w:rsid w:val="3DCC504B"/>
    <w:rsid w:val="3DCF6646"/>
    <w:rsid w:val="3DD277D5"/>
    <w:rsid w:val="3DD419BC"/>
    <w:rsid w:val="3DE4725D"/>
    <w:rsid w:val="3DEF576B"/>
    <w:rsid w:val="3DF1267D"/>
    <w:rsid w:val="3DF53884"/>
    <w:rsid w:val="3DF81B26"/>
    <w:rsid w:val="3E0210C1"/>
    <w:rsid w:val="3E0836DC"/>
    <w:rsid w:val="3E2605A2"/>
    <w:rsid w:val="3E2F7E13"/>
    <w:rsid w:val="3E385054"/>
    <w:rsid w:val="3E495B4B"/>
    <w:rsid w:val="3E5A2380"/>
    <w:rsid w:val="3E5C78FE"/>
    <w:rsid w:val="3E5E5570"/>
    <w:rsid w:val="3E742360"/>
    <w:rsid w:val="3E850235"/>
    <w:rsid w:val="3E86251A"/>
    <w:rsid w:val="3E890178"/>
    <w:rsid w:val="3E99556F"/>
    <w:rsid w:val="3E9A335F"/>
    <w:rsid w:val="3EA54380"/>
    <w:rsid w:val="3EA97FF9"/>
    <w:rsid w:val="3EBA33AF"/>
    <w:rsid w:val="3EC9525B"/>
    <w:rsid w:val="3ECD3670"/>
    <w:rsid w:val="3EDA0523"/>
    <w:rsid w:val="3EEA5F6D"/>
    <w:rsid w:val="3EF634C7"/>
    <w:rsid w:val="3EF71085"/>
    <w:rsid w:val="3EFE6455"/>
    <w:rsid w:val="3F0152FF"/>
    <w:rsid w:val="3F074A7F"/>
    <w:rsid w:val="3F11568F"/>
    <w:rsid w:val="3F1E5619"/>
    <w:rsid w:val="3F2A4A01"/>
    <w:rsid w:val="3F2F7C33"/>
    <w:rsid w:val="3F38330B"/>
    <w:rsid w:val="3F3A1CA4"/>
    <w:rsid w:val="3F425A68"/>
    <w:rsid w:val="3F4B0C38"/>
    <w:rsid w:val="3F53538F"/>
    <w:rsid w:val="3F5A274B"/>
    <w:rsid w:val="3F5C4435"/>
    <w:rsid w:val="3F62005C"/>
    <w:rsid w:val="3F7359F4"/>
    <w:rsid w:val="3F834AE7"/>
    <w:rsid w:val="3F856165"/>
    <w:rsid w:val="3F9030DF"/>
    <w:rsid w:val="3F9219E8"/>
    <w:rsid w:val="3FAD5055"/>
    <w:rsid w:val="3FBB372F"/>
    <w:rsid w:val="3FCB7B5B"/>
    <w:rsid w:val="3FCF5850"/>
    <w:rsid w:val="3FDD4CF2"/>
    <w:rsid w:val="3FDF434B"/>
    <w:rsid w:val="3FE355E8"/>
    <w:rsid w:val="3FEA26C4"/>
    <w:rsid w:val="3FF349AD"/>
    <w:rsid w:val="40013ADC"/>
    <w:rsid w:val="40042326"/>
    <w:rsid w:val="40141991"/>
    <w:rsid w:val="40167439"/>
    <w:rsid w:val="40211B64"/>
    <w:rsid w:val="4037528E"/>
    <w:rsid w:val="403D24BE"/>
    <w:rsid w:val="40404234"/>
    <w:rsid w:val="40435D96"/>
    <w:rsid w:val="406272B3"/>
    <w:rsid w:val="407A6407"/>
    <w:rsid w:val="407B7473"/>
    <w:rsid w:val="40854105"/>
    <w:rsid w:val="40A41DCE"/>
    <w:rsid w:val="40AD3FDD"/>
    <w:rsid w:val="40BA6E9F"/>
    <w:rsid w:val="40D74C89"/>
    <w:rsid w:val="40E34E85"/>
    <w:rsid w:val="40EC2186"/>
    <w:rsid w:val="40EE781D"/>
    <w:rsid w:val="41032D1D"/>
    <w:rsid w:val="41180B16"/>
    <w:rsid w:val="411F4688"/>
    <w:rsid w:val="412477EF"/>
    <w:rsid w:val="41273DBB"/>
    <w:rsid w:val="412D49FA"/>
    <w:rsid w:val="41363272"/>
    <w:rsid w:val="41422407"/>
    <w:rsid w:val="414B72E9"/>
    <w:rsid w:val="41502E20"/>
    <w:rsid w:val="415D36A3"/>
    <w:rsid w:val="41634586"/>
    <w:rsid w:val="416521DE"/>
    <w:rsid w:val="41751591"/>
    <w:rsid w:val="417F3533"/>
    <w:rsid w:val="418D6031"/>
    <w:rsid w:val="4193618C"/>
    <w:rsid w:val="41A57381"/>
    <w:rsid w:val="41BD412D"/>
    <w:rsid w:val="41D876A6"/>
    <w:rsid w:val="41DC6DA2"/>
    <w:rsid w:val="41E1699D"/>
    <w:rsid w:val="41F05640"/>
    <w:rsid w:val="4200449D"/>
    <w:rsid w:val="42062FF9"/>
    <w:rsid w:val="42176B03"/>
    <w:rsid w:val="42181FA7"/>
    <w:rsid w:val="421D7B10"/>
    <w:rsid w:val="422A3FDF"/>
    <w:rsid w:val="423517FA"/>
    <w:rsid w:val="423A3BCC"/>
    <w:rsid w:val="423B2799"/>
    <w:rsid w:val="424066C9"/>
    <w:rsid w:val="4245119F"/>
    <w:rsid w:val="4246491B"/>
    <w:rsid w:val="424E57D2"/>
    <w:rsid w:val="424E6068"/>
    <w:rsid w:val="425679A5"/>
    <w:rsid w:val="426E27E1"/>
    <w:rsid w:val="42746FE8"/>
    <w:rsid w:val="427B3A5C"/>
    <w:rsid w:val="427C0806"/>
    <w:rsid w:val="427E19E9"/>
    <w:rsid w:val="427E7F07"/>
    <w:rsid w:val="42852AC9"/>
    <w:rsid w:val="428772D4"/>
    <w:rsid w:val="4291175C"/>
    <w:rsid w:val="42952872"/>
    <w:rsid w:val="42952909"/>
    <w:rsid w:val="42A2545E"/>
    <w:rsid w:val="42B26C49"/>
    <w:rsid w:val="42BC698B"/>
    <w:rsid w:val="42D577B2"/>
    <w:rsid w:val="42D87EC3"/>
    <w:rsid w:val="42DC2B2C"/>
    <w:rsid w:val="42F92974"/>
    <w:rsid w:val="4304272C"/>
    <w:rsid w:val="430D10F8"/>
    <w:rsid w:val="43112D73"/>
    <w:rsid w:val="43171BB2"/>
    <w:rsid w:val="432E5C4F"/>
    <w:rsid w:val="433A6FE6"/>
    <w:rsid w:val="433B2D85"/>
    <w:rsid w:val="433B4353"/>
    <w:rsid w:val="433F6220"/>
    <w:rsid w:val="43475DB6"/>
    <w:rsid w:val="43480868"/>
    <w:rsid w:val="4350713C"/>
    <w:rsid w:val="436653E0"/>
    <w:rsid w:val="436E5CD5"/>
    <w:rsid w:val="437E3EE5"/>
    <w:rsid w:val="43881A63"/>
    <w:rsid w:val="439D1000"/>
    <w:rsid w:val="43A9673A"/>
    <w:rsid w:val="43B75189"/>
    <w:rsid w:val="43BA1E98"/>
    <w:rsid w:val="43C4431A"/>
    <w:rsid w:val="43C6446C"/>
    <w:rsid w:val="43CF47CF"/>
    <w:rsid w:val="43D30285"/>
    <w:rsid w:val="43D33D2F"/>
    <w:rsid w:val="43D61659"/>
    <w:rsid w:val="43E12084"/>
    <w:rsid w:val="43E25119"/>
    <w:rsid w:val="43E83CB3"/>
    <w:rsid w:val="43ED3EC3"/>
    <w:rsid w:val="43F55DF0"/>
    <w:rsid w:val="43FD2BA9"/>
    <w:rsid w:val="440444C2"/>
    <w:rsid w:val="44061FD2"/>
    <w:rsid w:val="44142B30"/>
    <w:rsid w:val="44147395"/>
    <w:rsid w:val="44154785"/>
    <w:rsid w:val="441F3ED8"/>
    <w:rsid w:val="443C6EDC"/>
    <w:rsid w:val="44407EC3"/>
    <w:rsid w:val="445775FC"/>
    <w:rsid w:val="445A38D9"/>
    <w:rsid w:val="44706E3E"/>
    <w:rsid w:val="447D4CEA"/>
    <w:rsid w:val="449D4305"/>
    <w:rsid w:val="44A70862"/>
    <w:rsid w:val="44B951CC"/>
    <w:rsid w:val="44C12B20"/>
    <w:rsid w:val="44CB2998"/>
    <w:rsid w:val="44CD14E0"/>
    <w:rsid w:val="44E76D73"/>
    <w:rsid w:val="44EB17AA"/>
    <w:rsid w:val="44EF5E67"/>
    <w:rsid w:val="44F04563"/>
    <w:rsid w:val="44F20B0B"/>
    <w:rsid w:val="45000AC2"/>
    <w:rsid w:val="45022408"/>
    <w:rsid w:val="450A06DD"/>
    <w:rsid w:val="45175B93"/>
    <w:rsid w:val="452E5F4C"/>
    <w:rsid w:val="453D48B2"/>
    <w:rsid w:val="45434281"/>
    <w:rsid w:val="4545266B"/>
    <w:rsid w:val="45543A19"/>
    <w:rsid w:val="455754D3"/>
    <w:rsid w:val="45585432"/>
    <w:rsid w:val="45612018"/>
    <w:rsid w:val="4565434D"/>
    <w:rsid w:val="45697449"/>
    <w:rsid w:val="457A7B35"/>
    <w:rsid w:val="458946E9"/>
    <w:rsid w:val="45907627"/>
    <w:rsid w:val="459C3800"/>
    <w:rsid w:val="45A47C0E"/>
    <w:rsid w:val="45A62EC5"/>
    <w:rsid w:val="45A7356C"/>
    <w:rsid w:val="45A9300A"/>
    <w:rsid w:val="45AA6CA6"/>
    <w:rsid w:val="45B6594A"/>
    <w:rsid w:val="45BB48F3"/>
    <w:rsid w:val="45CB5688"/>
    <w:rsid w:val="45E6232A"/>
    <w:rsid w:val="45EA6CC7"/>
    <w:rsid w:val="45FC1C74"/>
    <w:rsid w:val="46085B07"/>
    <w:rsid w:val="461D08A6"/>
    <w:rsid w:val="46257D27"/>
    <w:rsid w:val="462C210E"/>
    <w:rsid w:val="46435EBC"/>
    <w:rsid w:val="46536471"/>
    <w:rsid w:val="46577FD6"/>
    <w:rsid w:val="4662128A"/>
    <w:rsid w:val="46696BA6"/>
    <w:rsid w:val="46792F7D"/>
    <w:rsid w:val="46832B81"/>
    <w:rsid w:val="46916CB2"/>
    <w:rsid w:val="46A11C08"/>
    <w:rsid w:val="46AD76FB"/>
    <w:rsid w:val="46C728BD"/>
    <w:rsid w:val="46CE111E"/>
    <w:rsid w:val="46D86747"/>
    <w:rsid w:val="46D955A7"/>
    <w:rsid w:val="46E40B55"/>
    <w:rsid w:val="46E8039C"/>
    <w:rsid w:val="46EC320A"/>
    <w:rsid w:val="46FA2621"/>
    <w:rsid w:val="46FC30A5"/>
    <w:rsid w:val="47013507"/>
    <w:rsid w:val="47092F4A"/>
    <w:rsid w:val="470E40F4"/>
    <w:rsid w:val="470E53EC"/>
    <w:rsid w:val="47133957"/>
    <w:rsid w:val="472D2955"/>
    <w:rsid w:val="4735214A"/>
    <w:rsid w:val="47597293"/>
    <w:rsid w:val="475D61AA"/>
    <w:rsid w:val="47755EDD"/>
    <w:rsid w:val="47760AFD"/>
    <w:rsid w:val="477844F2"/>
    <w:rsid w:val="477A78BD"/>
    <w:rsid w:val="47836003"/>
    <w:rsid w:val="47920999"/>
    <w:rsid w:val="479306CE"/>
    <w:rsid w:val="479A587A"/>
    <w:rsid w:val="47A07E0C"/>
    <w:rsid w:val="47A219BB"/>
    <w:rsid w:val="47A777E6"/>
    <w:rsid w:val="47A93DD3"/>
    <w:rsid w:val="47BF5856"/>
    <w:rsid w:val="47C75B36"/>
    <w:rsid w:val="47CB73AA"/>
    <w:rsid w:val="47D227AD"/>
    <w:rsid w:val="47D41B1D"/>
    <w:rsid w:val="47D451D4"/>
    <w:rsid w:val="47DB2DA6"/>
    <w:rsid w:val="47E02E1A"/>
    <w:rsid w:val="47E04713"/>
    <w:rsid w:val="47E54D36"/>
    <w:rsid w:val="47F45EA2"/>
    <w:rsid w:val="47F64413"/>
    <w:rsid w:val="47F91D88"/>
    <w:rsid w:val="47FD2361"/>
    <w:rsid w:val="48001F26"/>
    <w:rsid w:val="480A60BA"/>
    <w:rsid w:val="480E03CF"/>
    <w:rsid w:val="481903DC"/>
    <w:rsid w:val="48232711"/>
    <w:rsid w:val="4831566C"/>
    <w:rsid w:val="483210F0"/>
    <w:rsid w:val="48373975"/>
    <w:rsid w:val="48433824"/>
    <w:rsid w:val="48483176"/>
    <w:rsid w:val="484C7415"/>
    <w:rsid w:val="484E6D41"/>
    <w:rsid w:val="48566E34"/>
    <w:rsid w:val="4870272E"/>
    <w:rsid w:val="48706A05"/>
    <w:rsid w:val="487427FD"/>
    <w:rsid w:val="487735A2"/>
    <w:rsid w:val="487D10BB"/>
    <w:rsid w:val="48810179"/>
    <w:rsid w:val="488F1451"/>
    <w:rsid w:val="488F45B3"/>
    <w:rsid w:val="48985112"/>
    <w:rsid w:val="48AA28B7"/>
    <w:rsid w:val="48C42564"/>
    <w:rsid w:val="48D21EB2"/>
    <w:rsid w:val="48D675E7"/>
    <w:rsid w:val="48E169F0"/>
    <w:rsid w:val="48F74EFB"/>
    <w:rsid w:val="48FC09A0"/>
    <w:rsid w:val="490D3CCB"/>
    <w:rsid w:val="49143A62"/>
    <w:rsid w:val="491E1472"/>
    <w:rsid w:val="49277B19"/>
    <w:rsid w:val="492A675A"/>
    <w:rsid w:val="493A74AE"/>
    <w:rsid w:val="49603216"/>
    <w:rsid w:val="496F37FB"/>
    <w:rsid w:val="49720D14"/>
    <w:rsid w:val="4974788B"/>
    <w:rsid w:val="49794723"/>
    <w:rsid w:val="499025A8"/>
    <w:rsid w:val="499447ED"/>
    <w:rsid w:val="49AD0D24"/>
    <w:rsid w:val="49AE76A5"/>
    <w:rsid w:val="49B3521C"/>
    <w:rsid w:val="49C91DFD"/>
    <w:rsid w:val="49CE4449"/>
    <w:rsid w:val="49CE7CAA"/>
    <w:rsid w:val="49D321F8"/>
    <w:rsid w:val="49D5682C"/>
    <w:rsid w:val="49D94139"/>
    <w:rsid w:val="49DC7715"/>
    <w:rsid w:val="49FE5A75"/>
    <w:rsid w:val="4A023139"/>
    <w:rsid w:val="4A0955E2"/>
    <w:rsid w:val="4A1907FF"/>
    <w:rsid w:val="4A33130F"/>
    <w:rsid w:val="4A3754FC"/>
    <w:rsid w:val="4A395CBA"/>
    <w:rsid w:val="4A3B25E1"/>
    <w:rsid w:val="4A4A0D21"/>
    <w:rsid w:val="4A5B529D"/>
    <w:rsid w:val="4A797141"/>
    <w:rsid w:val="4A7B576F"/>
    <w:rsid w:val="4A90262C"/>
    <w:rsid w:val="4A9433A4"/>
    <w:rsid w:val="4AA67780"/>
    <w:rsid w:val="4AB937FC"/>
    <w:rsid w:val="4ABA5180"/>
    <w:rsid w:val="4ABE3AF8"/>
    <w:rsid w:val="4AC506C0"/>
    <w:rsid w:val="4AC67EBD"/>
    <w:rsid w:val="4AC95112"/>
    <w:rsid w:val="4ACF3D21"/>
    <w:rsid w:val="4AD00912"/>
    <w:rsid w:val="4ADB7962"/>
    <w:rsid w:val="4AE34483"/>
    <w:rsid w:val="4AE63891"/>
    <w:rsid w:val="4AF561A9"/>
    <w:rsid w:val="4AF65074"/>
    <w:rsid w:val="4AFD33F0"/>
    <w:rsid w:val="4B13244B"/>
    <w:rsid w:val="4B17102B"/>
    <w:rsid w:val="4B1F3FB1"/>
    <w:rsid w:val="4B4E0AD2"/>
    <w:rsid w:val="4B5371E2"/>
    <w:rsid w:val="4B5A53AD"/>
    <w:rsid w:val="4B6175A5"/>
    <w:rsid w:val="4B6844C0"/>
    <w:rsid w:val="4B7C54B3"/>
    <w:rsid w:val="4B7C6A06"/>
    <w:rsid w:val="4B853262"/>
    <w:rsid w:val="4B863C8B"/>
    <w:rsid w:val="4B8E2BC8"/>
    <w:rsid w:val="4BA263AA"/>
    <w:rsid w:val="4BAA2DFB"/>
    <w:rsid w:val="4BC04E1E"/>
    <w:rsid w:val="4BC233A3"/>
    <w:rsid w:val="4BCB5988"/>
    <w:rsid w:val="4BDF246A"/>
    <w:rsid w:val="4BE06F0E"/>
    <w:rsid w:val="4BE44490"/>
    <w:rsid w:val="4BEF4D5B"/>
    <w:rsid w:val="4C1E508C"/>
    <w:rsid w:val="4C2125A1"/>
    <w:rsid w:val="4C285692"/>
    <w:rsid w:val="4C395E8F"/>
    <w:rsid w:val="4C4A0649"/>
    <w:rsid w:val="4C4D47C7"/>
    <w:rsid w:val="4C4E6C34"/>
    <w:rsid w:val="4C531FE2"/>
    <w:rsid w:val="4C6D670B"/>
    <w:rsid w:val="4C716F98"/>
    <w:rsid w:val="4C774176"/>
    <w:rsid w:val="4C7E5ECA"/>
    <w:rsid w:val="4C876AA5"/>
    <w:rsid w:val="4C8872C9"/>
    <w:rsid w:val="4C8D7DE3"/>
    <w:rsid w:val="4C9046B1"/>
    <w:rsid w:val="4CAE7369"/>
    <w:rsid w:val="4CB2172E"/>
    <w:rsid w:val="4CB37E74"/>
    <w:rsid w:val="4CBD49B9"/>
    <w:rsid w:val="4CC90784"/>
    <w:rsid w:val="4CC945B2"/>
    <w:rsid w:val="4CE61AEE"/>
    <w:rsid w:val="4CFE3BCD"/>
    <w:rsid w:val="4D025FC5"/>
    <w:rsid w:val="4D0C5209"/>
    <w:rsid w:val="4D0E00FB"/>
    <w:rsid w:val="4D176606"/>
    <w:rsid w:val="4D1D0981"/>
    <w:rsid w:val="4D1E54D9"/>
    <w:rsid w:val="4D2E2898"/>
    <w:rsid w:val="4D371B1E"/>
    <w:rsid w:val="4D3C4ABE"/>
    <w:rsid w:val="4D416768"/>
    <w:rsid w:val="4D472AEB"/>
    <w:rsid w:val="4D4F3C4E"/>
    <w:rsid w:val="4D587CF8"/>
    <w:rsid w:val="4D59426A"/>
    <w:rsid w:val="4D6D77FA"/>
    <w:rsid w:val="4D6F355E"/>
    <w:rsid w:val="4D75129E"/>
    <w:rsid w:val="4DA774D2"/>
    <w:rsid w:val="4DD6139C"/>
    <w:rsid w:val="4DDC6E92"/>
    <w:rsid w:val="4DDD3C5A"/>
    <w:rsid w:val="4DE076C6"/>
    <w:rsid w:val="4DEB149D"/>
    <w:rsid w:val="4DEC4FB0"/>
    <w:rsid w:val="4DF75A38"/>
    <w:rsid w:val="4DFB236D"/>
    <w:rsid w:val="4DFC1067"/>
    <w:rsid w:val="4E04568A"/>
    <w:rsid w:val="4E075D8A"/>
    <w:rsid w:val="4E0823C1"/>
    <w:rsid w:val="4E0C03D2"/>
    <w:rsid w:val="4E131B62"/>
    <w:rsid w:val="4E19167D"/>
    <w:rsid w:val="4E1A0E64"/>
    <w:rsid w:val="4E220935"/>
    <w:rsid w:val="4E2362FF"/>
    <w:rsid w:val="4E3B06FB"/>
    <w:rsid w:val="4E3F77E7"/>
    <w:rsid w:val="4E422E88"/>
    <w:rsid w:val="4E4B6BA5"/>
    <w:rsid w:val="4E4B7164"/>
    <w:rsid w:val="4E5F664D"/>
    <w:rsid w:val="4E6A23F1"/>
    <w:rsid w:val="4E794F0F"/>
    <w:rsid w:val="4E7E55A8"/>
    <w:rsid w:val="4E826FE7"/>
    <w:rsid w:val="4E9559A5"/>
    <w:rsid w:val="4E9E7F7B"/>
    <w:rsid w:val="4E9F2EB7"/>
    <w:rsid w:val="4EB55597"/>
    <w:rsid w:val="4EB77939"/>
    <w:rsid w:val="4EBB2DFB"/>
    <w:rsid w:val="4EC00FAD"/>
    <w:rsid w:val="4EC06873"/>
    <w:rsid w:val="4ECA0B77"/>
    <w:rsid w:val="4ECA4493"/>
    <w:rsid w:val="4EDF55E6"/>
    <w:rsid w:val="4EEB71ED"/>
    <w:rsid w:val="4F045868"/>
    <w:rsid w:val="4F0B3174"/>
    <w:rsid w:val="4F1231F9"/>
    <w:rsid w:val="4F14771F"/>
    <w:rsid w:val="4F180D4B"/>
    <w:rsid w:val="4F323B63"/>
    <w:rsid w:val="4F326686"/>
    <w:rsid w:val="4F3C0EBA"/>
    <w:rsid w:val="4F535B83"/>
    <w:rsid w:val="4F5F51D4"/>
    <w:rsid w:val="4F674123"/>
    <w:rsid w:val="4F7C0A6B"/>
    <w:rsid w:val="4F8A208C"/>
    <w:rsid w:val="4F8A47DC"/>
    <w:rsid w:val="4F950488"/>
    <w:rsid w:val="4F9843DC"/>
    <w:rsid w:val="4F995558"/>
    <w:rsid w:val="4FA003F0"/>
    <w:rsid w:val="4FB222CC"/>
    <w:rsid w:val="4FC139B2"/>
    <w:rsid w:val="4FC50994"/>
    <w:rsid w:val="4FC62A8C"/>
    <w:rsid w:val="4FCF51FF"/>
    <w:rsid w:val="4FD16945"/>
    <w:rsid w:val="4FE15542"/>
    <w:rsid w:val="4FE20F0D"/>
    <w:rsid w:val="4FE51552"/>
    <w:rsid w:val="4FEC4DCE"/>
    <w:rsid w:val="4FF22093"/>
    <w:rsid w:val="50084F61"/>
    <w:rsid w:val="501F7F84"/>
    <w:rsid w:val="50207F53"/>
    <w:rsid w:val="50491FDB"/>
    <w:rsid w:val="504B045F"/>
    <w:rsid w:val="504C6653"/>
    <w:rsid w:val="504F394C"/>
    <w:rsid w:val="50504C4B"/>
    <w:rsid w:val="5078269D"/>
    <w:rsid w:val="509C6E7C"/>
    <w:rsid w:val="50A64170"/>
    <w:rsid w:val="50AF21BD"/>
    <w:rsid w:val="50BC2E45"/>
    <w:rsid w:val="50BD6806"/>
    <w:rsid w:val="50BF25A4"/>
    <w:rsid w:val="50C61B7D"/>
    <w:rsid w:val="50C94591"/>
    <w:rsid w:val="50D450BC"/>
    <w:rsid w:val="50DE51F9"/>
    <w:rsid w:val="50EA3C43"/>
    <w:rsid w:val="50EA6DB9"/>
    <w:rsid w:val="51070A9F"/>
    <w:rsid w:val="510D4009"/>
    <w:rsid w:val="511E6FB9"/>
    <w:rsid w:val="512E57E5"/>
    <w:rsid w:val="512F0CB2"/>
    <w:rsid w:val="513605B0"/>
    <w:rsid w:val="513A0EA4"/>
    <w:rsid w:val="514E2CB2"/>
    <w:rsid w:val="515E72FD"/>
    <w:rsid w:val="5162104E"/>
    <w:rsid w:val="51707C7B"/>
    <w:rsid w:val="51727FDB"/>
    <w:rsid w:val="51860DA7"/>
    <w:rsid w:val="519254EB"/>
    <w:rsid w:val="5195432A"/>
    <w:rsid w:val="5195444F"/>
    <w:rsid w:val="51985659"/>
    <w:rsid w:val="519E68F6"/>
    <w:rsid w:val="51A624A0"/>
    <w:rsid w:val="51A753C4"/>
    <w:rsid w:val="51B00D18"/>
    <w:rsid w:val="51BE5A96"/>
    <w:rsid w:val="51BF7673"/>
    <w:rsid w:val="51D46D83"/>
    <w:rsid w:val="51E62D63"/>
    <w:rsid w:val="51F53C68"/>
    <w:rsid w:val="51F84A93"/>
    <w:rsid w:val="520722E4"/>
    <w:rsid w:val="52275CB0"/>
    <w:rsid w:val="52321CB3"/>
    <w:rsid w:val="52334DA2"/>
    <w:rsid w:val="52344A9B"/>
    <w:rsid w:val="524C4D84"/>
    <w:rsid w:val="52557C89"/>
    <w:rsid w:val="52571375"/>
    <w:rsid w:val="528935F2"/>
    <w:rsid w:val="52963B7A"/>
    <w:rsid w:val="529916D6"/>
    <w:rsid w:val="529A6033"/>
    <w:rsid w:val="52A0764F"/>
    <w:rsid w:val="52AF067A"/>
    <w:rsid w:val="52B16F36"/>
    <w:rsid w:val="52B96A43"/>
    <w:rsid w:val="52D23C1B"/>
    <w:rsid w:val="52D7327F"/>
    <w:rsid w:val="52D96B3D"/>
    <w:rsid w:val="52EA4849"/>
    <w:rsid w:val="52EB4DCE"/>
    <w:rsid w:val="52EC6638"/>
    <w:rsid w:val="5300617A"/>
    <w:rsid w:val="530A1F13"/>
    <w:rsid w:val="531A49E8"/>
    <w:rsid w:val="531C51AF"/>
    <w:rsid w:val="532F18F7"/>
    <w:rsid w:val="53330747"/>
    <w:rsid w:val="535F210B"/>
    <w:rsid w:val="53767E76"/>
    <w:rsid w:val="538637FE"/>
    <w:rsid w:val="53A039CC"/>
    <w:rsid w:val="53A1505A"/>
    <w:rsid w:val="53A6697A"/>
    <w:rsid w:val="53AB1535"/>
    <w:rsid w:val="53B706D1"/>
    <w:rsid w:val="53BE6DC8"/>
    <w:rsid w:val="53C22A8A"/>
    <w:rsid w:val="53CF3524"/>
    <w:rsid w:val="53EA4FA1"/>
    <w:rsid w:val="53F34712"/>
    <w:rsid w:val="53F97CDF"/>
    <w:rsid w:val="54063E08"/>
    <w:rsid w:val="540A518F"/>
    <w:rsid w:val="54203298"/>
    <w:rsid w:val="5420497D"/>
    <w:rsid w:val="542A635E"/>
    <w:rsid w:val="543437E8"/>
    <w:rsid w:val="54437EAB"/>
    <w:rsid w:val="544A22D3"/>
    <w:rsid w:val="5453631E"/>
    <w:rsid w:val="545439A4"/>
    <w:rsid w:val="54612A73"/>
    <w:rsid w:val="54694499"/>
    <w:rsid w:val="546D3F89"/>
    <w:rsid w:val="549A5E2D"/>
    <w:rsid w:val="54A02FE0"/>
    <w:rsid w:val="54A05A10"/>
    <w:rsid w:val="54A06ABE"/>
    <w:rsid w:val="54AC5CBE"/>
    <w:rsid w:val="54B00254"/>
    <w:rsid w:val="54B6168E"/>
    <w:rsid w:val="54B61F37"/>
    <w:rsid w:val="54C94C09"/>
    <w:rsid w:val="54D578A9"/>
    <w:rsid w:val="54EB0AD1"/>
    <w:rsid w:val="54EC64F0"/>
    <w:rsid w:val="54F73313"/>
    <w:rsid w:val="54F80955"/>
    <w:rsid w:val="54FA7430"/>
    <w:rsid w:val="550B5773"/>
    <w:rsid w:val="550F2564"/>
    <w:rsid w:val="55136A55"/>
    <w:rsid w:val="551B58DF"/>
    <w:rsid w:val="551E292A"/>
    <w:rsid w:val="55296575"/>
    <w:rsid w:val="552B4716"/>
    <w:rsid w:val="552D0671"/>
    <w:rsid w:val="552E5D57"/>
    <w:rsid w:val="55357944"/>
    <w:rsid w:val="55384597"/>
    <w:rsid w:val="55515589"/>
    <w:rsid w:val="555170A7"/>
    <w:rsid w:val="55527983"/>
    <w:rsid w:val="55546FFC"/>
    <w:rsid w:val="55623592"/>
    <w:rsid w:val="556A0FF9"/>
    <w:rsid w:val="55701E3A"/>
    <w:rsid w:val="55735F80"/>
    <w:rsid w:val="55791D0F"/>
    <w:rsid w:val="558473ED"/>
    <w:rsid w:val="55857A50"/>
    <w:rsid w:val="5587536D"/>
    <w:rsid w:val="55886DDD"/>
    <w:rsid w:val="558D3358"/>
    <w:rsid w:val="559B174B"/>
    <w:rsid w:val="55A453C5"/>
    <w:rsid w:val="55A521B8"/>
    <w:rsid w:val="55A93148"/>
    <w:rsid w:val="55B15911"/>
    <w:rsid w:val="55BD77AD"/>
    <w:rsid w:val="55CD73A9"/>
    <w:rsid w:val="55CE0CF4"/>
    <w:rsid w:val="55E409AF"/>
    <w:rsid w:val="55E944A7"/>
    <w:rsid w:val="55F71479"/>
    <w:rsid w:val="55FF6F89"/>
    <w:rsid w:val="56071F7D"/>
    <w:rsid w:val="561A049E"/>
    <w:rsid w:val="56293169"/>
    <w:rsid w:val="562F0301"/>
    <w:rsid w:val="563019C1"/>
    <w:rsid w:val="56504BD6"/>
    <w:rsid w:val="565824F2"/>
    <w:rsid w:val="56646986"/>
    <w:rsid w:val="568F3ED9"/>
    <w:rsid w:val="569D739D"/>
    <w:rsid w:val="56A405F4"/>
    <w:rsid w:val="56AB1D9C"/>
    <w:rsid w:val="56AC264D"/>
    <w:rsid w:val="56B22A9C"/>
    <w:rsid w:val="56B85D4E"/>
    <w:rsid w:val="56BB4E06"/>
    <w:rsid w:val="56BD2566"/>
    <w:rsid w:val="56C32B1F"/>
    <w:rsid w:val="56C401C1"/>
    <w:rsid w:val="56C70203"/>
    <w:rsid w:val="56DF33AC"/>
    <w:rsid w:val="56E6323A"/>
    <w:rsid w:val="56EE68D4"/>
    <w:rsid w:val="5726351D"/>
    <w:rsid w:val="572A4AF8"/>
    <w:rsid w:val="572A6A4A"/>
    <w:rsid w:val="572F68C1"/>
    <w:rsid w:val="57312818"/>
    <w:rsid w:val="57334B38"/>
    <w:rsid w:val="573B1A4E"/>
    <w:rsid w:val="57474A4F"/>
    <w:rsid w:val="574A19AF"/>
    <w:rsid w:val="577170D2"/>
    <w:rsid w:val="57767EF7"/>
    <w:rsid w:val="577F78B5"/>
    <w:rsid w:val="578E7073"/>
    <w:rsid w:val="57A93CAA"/>
    <w:rsid w:val="57AA72A2"/>
    <w:rsid w:val="57AC0A4C"/>
    <w:rsid w:val="57B12441"/>
    <w:rsid w:val="57B72A76"/>
    <w:rsid w:val="57BC7F5F"/>
    <w:rsid w:val="57BE6305"/>
    <w:rsid w:val="57BF3A1F"/>
    <w:rsid w:val="57C064D8"/>
    <w:rsid w:val="57C3426C"/>
    <w:rsid w:val="57CE1F93"/>
    <w:rsid w:val="57D33D84"/>
    <w:rsid w:val="57D4171B"/>
    <w:rsid w:val="57E92402"/>
    <w:rsid w:val="57F2752A"/>
    <w:rsid w:val="57FA7949"/>
    <w:rsid w:val="58002B52"/>
    <w:rsid w:val="58062C18"/>
    <w:rsid w:val="580A767C"/>
    <w:rsid w:val="580D6D40"/>
    <w:rsid w:val="581133B9"/>
    <w:rsid w:val="58163FB3"/>
    <w:rsid w:val="581F10EC"/>
    <w:rsid w:val="58242BB1"/>
    <w:rsid w:val="5836735F"/>
    <w:rsid w:val="583B5C45"/>
    <w:rsid w:val="584F4ADD"/>
    <w:rsid w:val="58755221"/>
    <w:rsid w:val="587B6074"/>
    <w:rsid w:val="587E5ED9"/>
    <w:rsid w:val="588743D1"/>
    <w:rsid w:val="5887701A"/>
    <w:rsid w:val="5888187C"/>
    <w:rsid w:val="589B0339"/>
    <w:rsid w:val="58A02683"/>
    <w:rsid w:val="58A06384"/>
    <w:rsid w:val="58B13CCA"/>
    <w:rsid w:val="58C52CD3"/>
    <w:rsid w:val="58CC3C11"/>
    <w:rsid w:val="58DE6CA5"/>
    <w:rsid w:val="58ED508E"/>
    <w:rsid w:val="59003B62"/>
    <w:rsid w:val="590072D2"/>
    <w:rsid w:val="591B0760"/>
    <w:rsid w:val="59204C19"/>
    <w:rsid w:val="592820AB"/>
    <w:rsid w:val="5930637C"/>
    <w:rsid w:val="5932708D"/>
    <w:rsid w:val="59390CEC"/>
    <w:rsid w:val="593A7E89"/>
    <w:rsid w:val="593F7058"/>
    <w:rsid w:val="594B11D3"/>
    <w:rsid w:val="59645A76"/>
    <w:rsid w:val="59791C00"/>
    <w:rsid w:val="597C229E"/>
    <w:rsid w:val="598C5BB4"/>
    <w:rsid w:val="598E060C"/>
    <w:rsid w:val="5998586E"/>
    <w:rsid w:val="599A6259"/>
    <w:rsid w:val="599E0FF1"/>
    <w:rsid w:val="59B638FB"/>
    <w:rsid w:val="59B97134"/>
    <w:rsid w:val="59BC5410"/>
    <w:rsid w:val="59C0439F"/>
    <w:rsid w:val="59C07C0B"/>
    <w:rsid w:val="59CA7DE8"/>
    <w:rsid w:val="59E8630E"/>
    <w:rsid w:val="59E96D7B"/>
    <w:rsid w:val="59EB0573"/>
    <w:rsid w:val="59F21200"/>
    <w:rsid w:val="59FD6172"/>
    <w:rsid w:val="5A0C055F"/>
    <w:rsid w:val="5A137727"/>
    <w:rsid w:val="5A2866E6"/>
    <w:rsid w:val="5A4819C7"/>
    <w:rsid w:val="5A4B41C2"/>
    <w:rsid w:val="5A5B155F"/>
    <w:rsid w:val="5A8F2FC4"/>
    <w:rsid w:val="5A941E5D"/>
    <w:rsid w:val="5A971DC1"/>
    <w:rsid w:val="5A9A7BDA"/>
    <w:rsid w:val="5AA24D91"/>
    <w:rsid w:val="5AA56DDD"/>
    <w:rsid w:val="5AA56FA4"/>
    <w:rsid w:val="5AB005DE"/>
    <w:rsid w:val="5AB44627"/>
    <w:rsid w:val="5ABE2233"/>
    <w:rsid w:val="5AC06ABD"/>
    <w:rsid w:val="5AC31638"/>
    <w:rsid w:val="5AC77C36"/>
    <w:rsid w:val="5AD160B8"/>
    <w:rsid w:val="5AE550E9"/>
    <w:rsid w:val="5B001973"/>
    <w:rsid w:val="5B0C3911"/>
    <w:rsid w:val="5B13581D"/>
    <w:rsid w:val="5B1E3DF6"/>
    <w:rsid w:val="5B2748D2"/>
    <w:rsid w:val="5B3E21DC"/>
    <w:rsid w:val="5B457E80"/>
    <w:rsid w:val="5B512E2F"/>
    <w:rsid w:val="5B650636"/>
    <w:rsid w:val="5B6A57EE"/>
    <w:rsid w:val="5B6D4F66"/>
    <w:rsid w:val="5B6E7914"/>
    <w:rsid w:val="5B7116B8"/>
    <w:rsid w:val="5B735D6A"/>
    <w:rsid w:val="5B754E76"/>
    <w:rsid w:val="5B7A171D"/>
    <w:rsid w:val="5B7F6476"/>
    <w:rsid w:val="5B865CC2"/>
    <w:rsid w:val="5B8701A5"/>
    <w:rsid w:val="5B8A25D0"/>
    <w:rsid w:val="5B9D2CA7"/>
    <w:rsid w:val="5BA172E2"/>
    <w:rsid w:val="5BBB0DF0"/>
    <w:rsid w:val="5BBD3218"/>
    <w:rsid w:val="5BC842DA"/>
    <w:rsid w:val="5BD45E0A"/>
    <w:rsid w:val="5BD93812"/>
    <w:rsid w:val="5BDF5D95"/>
    <w:rsid w:val="5BEB4B44"/>
    <w:rsid w:val="5BFD3BC6"/>
    <w:rsid w:val="5BFE570E"/>
    <w:rsid w:val="5BFE7528"/>
    <w:rsid w:val="5C056CBD"/>
    <w:rsid w:val="5C097CF4"/>
    <w:rsid w:val="5C1552E3"/>
    <w:rsid w:val="5C434CAD"/>
    <w:rsid w:val="5C480E58"/>
    <w:rsid w:val="5C500E7B"/>
    <w:rsid w:val="5C550589"/>
    <w:rsid w:val="5C65477B"/>
    <w:rsid w:val="5C817D0C"/>
    <w:rsid w:val="5C910528"/>
    <w:rsid w:val="5C914E04"/>
    <w:rsid w:val="5C987C62"/>
    <w:rsid w:val="5CAA47AF"/>
    <w:rsid w:val="5CAC7A95"/>
    <w:rsid w:val="5CC47924"/>
    <w:rsid w:val="5CFB18AF"/>
    <w:rsid w:val="5CFB5F5E"/>
    <w:rsid w:val="5D2305FB"/>
    <w:rsid w:val="5D385B69"/>
    <w:rsid w:val="5D3A765A"/>
    <w:rsid w:val="5D401C36"/>
    <w:rsid w:val="5D4038CC"/>
    <w:rsid w:val="5D4F065C"/>
    <w:rsid w:val="5D5A3D6F"/>
    <w:rsid w:val="5D5C36EB"/>
    <w:rsid w:val="5D5F25AB"/>
    <w:rsid w:val="5D615CC3"/>
    <w:rsid w:val="5D6A3F0A"/>
    <w:rsid w:val="5D6D7953"/>
    <w:rsid w:val="5D7250EE"/>
    <w:rsid w:val="5D742715"/>
    <w:rsid w:val="5D837311"/>
    <w:rsid w:val="5D9D7762"/>
    <w:rsid w:val="5DA45E65"/>
    <w:rsid w:val="5DC1252F"/>
    <w:rsid w:val="5DC9062E"/>
    <w:rsid w:val="5DD9019E"/>
    <w:rsid w:val="5DE95FD8"/>
    <w:rsid w:val="5E0B7588"/>
    <w:rsid w:val="5E1B3186"/>
    <w:rsid w:val="5E2467F1"/>
    <w:rsid w:val="5E247618"/>
    <w:rsid w:val="5E3040AA"/>
    <w:rsid w:val="5E382377"/>
    <w:rsid w:val="5E3B4810"/>
    <w:rsid w:val="5E3D1113"/>
    <w:rsid w:val="5E404E10"/>
    <w:rsid w:val="5E44424B"/>
    <w:rsid w:val="5E462923"/>
    <w:rsid w:val="5E4735A0"/>
    <w:rsid w:val="5E560721"/>
    <w:rsid w:val="5E5832EC"/>
    <w:rsid w:val="5E5A09EC"/>
    <w:rsid w:val="5E6E0697"/>
    <w:rsid w:val="5E6E0ECD"/>
    <w:rsid w:val="5E881FA0"/>
    <w:rsid w:val="5E903BBC"/>
    <w:rsid w:val="5E9B0633"/>
    <w:rsid w:val="5E9C050C"/>
    <w:rsid w:val="5EAD3725"/>
    <w:rsid w:val="5EBF5454"/>
    <w:rsid w:val="5EDD0948"/>
    <w:rsid w:val="5EE11F96"/>
    <w:rsid w:val="5EE25E6B"/>
    <w:rsid w:val="5EE32806"/>
    <w:rsid w:val="5EE52BEF"/>
    <w:rsid w:val="5EF77696"/>
    <w:rsid w:val="5EF84EF6"/>
    <w:rsid w:val="5F186281"/>
    <w:rsid w:val="5F1A2B43"/>
    <w:rsid w:val="5F1C5301"/>
    <w:rsid w:val="5F211475"/>
    <w:rsid w:val="5F2304E0"/>
    <w:rsid w:val="5F336DCC"/>
    <w:rsid w:val="5F3E6B7B"/>
    <w:rsid w:val="5F40020A"/>
    <w:rsid w:val="5F533C33"/>
    <w:rsid w:val="5F5E1C54"/>
    <w:rsid w:val="5F6937F4"/>
    <w:rsid w:val="5F6E352C"/>
    <w:rsid w:val="5F7A37B2"/>
    <w:rsid w:val="5F7D6620"/>
    <w:rsid w:val="5F7F1249"/>
    <w:rsid w:val="5F8F707D"/>
    <w:rsid w:val="5FAE6633"/>
    <w:rsid w:val="5FB837BB"/>
    <w:rsid w:val="5FC473FC"/>
    <w:rsid w:val="5FCB3F83"/>
    <w:rsid w:val="5FD93C0D"/>
    <w:rsid w:val="5FE5625C"/>
    <w:rsid w:val="5FF55B1C"/>
    <w:rsid w:val="5FFE6394"/>
    <w:rsid w:val="6003506E"/>
    <w:rsid w:val="600768F6"/>
    <w:rsid w:val="601A364B"/>
    <w:rsid w:val="60270467"/>
    <w:rsid w:val="603006BD"/>
    <w:rsid w:val="603A55B3"/>
    <w:rsid w:val="604414E9"/>
    <w:rsid w:val="604929CE"/>
    <w:rsid w:val="60497EFE"/>
    <w:rsid w:val="604C636F"/>
    <w:rsid w:val="605062D6"/>
    <w:rsid w:val="60513485"/>
    <w:rsid w:val="60527A16"/>
    <w:rsid w:val="605906AF"/>
    <w:rsid w:val="607C5274"/>
    <w:rsid w:val="607D5233"/>
    <w:rsid w:val="608076F3"/>
    <w:rsid w:val="608406C1"/>
    <w:rsid w:val="608879BE"/>
    <w:rsid w:val="6089772E"/>
    <w:rsid w:val="609472E5"/>
    <w:rsid w:val="60953F96"/>
    <w:rsid w:val="60993C35"/>
    <w:rsid w:val="60AE0ADC"/>
    <w:rsid w:val="60B70E69"/>
    <w:rsid w:val="60C13B90"/>
    <w:rsid w:val="60C7657E"/>
    <w:rsid w:val="60CC405A"/>
    <w:rsid w:val="610366B7"/>
    <w:rsid w:val="61075BE3"/>
    <w:rsid w:val="61185382"/>
    <w:rsid w:val="611A1005"/>
    <w:rsid w:val="612B3572"/>
    <w:rsid w:val="6140284E"/>
    <w:rsid w:val="614B3FF2"/>
    <w:rsid w:val="614F1941"/>
    <w:rsid w:val="61571E32"/>
    <w:rsid w:val="616836D1"/>
    <w:rsid w:val="61716A82"/>
    <w:rsid w:val="617215BB"/>
    <w:rsid w:val="617365FA"/>
    <w:rsid w:val="61765A5D"/>
    <w:rsid w:val="61872176"/>
    <w:rsid w:val="61B12335"/>
    <w:rsid w:val="61BE4DBE"/>
    <w:rsid w:val="61BE6A7C"/>
    <w:rsid w:val="61D45833"/>
    <w:rsid w:val="61DC3248"/>
    <w:rsid w:val="61DF2FCF"/>
    <w:rsid w:val="61E215D8"/>
    <w:rsid w:val="61E60AFA"/>
    <w:rsid w:val="621B3775"/>
    <w:rsid w:val="621D7130"/>
    <w:rsid w:val="622F4255"/>
    <w:rsid w:val="62364782"/>
    <w:rsid w:val="62434273"/>
    <w:rsid w:val="62483940"/>
    <w:rsid w:val="626528F7"/>
    <w:rsid w:val="626D08A5"/>
    <w:rsid w:val="62750C3B"/>
    <w:rsid w:val="628E20AF"/>
    <w:rsid w:val="6293185C"/>
    <w:rsid w:val="629E14B3"/>
    <w:rsid w:val="62B617F1"/>
    <w:rsid w:val="62B6792A"/>
    <w:rsid w:val="62CB2BB7"/>
    <w:rsid w:val="62CC23C7"/>
    <w:rsid w:val="62D01002"/>
    <w:rsid w:val="62D1278B"/>
    <w:rsid w:val="62D526CB"/>
    <w:rsid w:val="62FB10FC"/>
    <w:rsid w:val="631C51F9"/>
    <w:rsid w:val="631F0C14"/>
    <w:rsid w:val="632D49C7"/>
    <w:rsid w:val="6346733D"/>
    <w:rsid w:val="634B70F1"/>
    <w:rsid w:val="635E0F35"/>
    <w:rsid w:val="63624860"/>
    <w:rsid w:val="636559EC"/>
    <w:rsid w:val="63827671"/>
    <w:rsid w:val="638C3975"/>
    <w:rsid w:val="6394356A"/>
    <w:rsid w:val="63C33182"/>
    <w:rsid w:val="63C33BC6"/>
    <w:rsid w:val="63C61B2C"/>
    <w:rsid w:val="63D40BE9"/>
    <w:rsid w:val="63D45CBF"/>
    <w:rsid w:val="63D85F5B"/>
    <w:rsid w:val="63DD3AAF"/>
    <w:rsid w:val="63ED1034"/>
    <w:rsid w:val="63F05E28"/>
    <w:rsid w:val="63F13C80"/>
    <w:rsid w:val="640279F8"/>
    <w:rsid w:val="640426F7"/>
    <w:rsid w:val="640E4EEB"/>
    <w:rsid w:val="64102431"/>
    <w:rsid w:val="642921AA"/>
    <w:rsid w:val="64293DEC"/>
    <w:rsid w:val="643746D5"/>
    <w:rsid w:val="644A21C7"/>
    <w:rsid w:val="644D3576"/>
    <w:rsid w:val="645002E8"/>
    <w:rsid w:val="6457480C"/>
    <w:rsid w:val="646470DD"/>
    <w:rsid w:val="64766698"/>
    <w:rsid w:val="6477429F"/>
    <w:rsid w:val="647F5561"/>
    <w:rsid w:val="648367EF"/>
    <w:rsid w:val="64900A1E"/>
    <w:rsid w:val="64911540"/>
    <w:rsid w:val="64932EAE"/>
    <w:rsid w:val="64933C21"/>
    <w:rsid w:val="64A5243A"/>
    <w:rsid w:val="64A87474"/>
    <w:rsid w:val="64C01457"/>
    <w:rsid w:val="64E00693"/>
    <w:rsid w:val="64F36DE7"/>
    <w:rsid w:val="64F531DE"/>
    <w:rsid w:val="65041FC6"/>
    <w:rsid w:val="6507085E"/>
    <w:rsid w:val="65097597"/>
    <w:rsid w:val="651029DB"/>
    <w:rsid w:val="65195741"/>
    <w:rsid w:val="651C69E2"/>
    <w:rsid w:val="65373578"/>
    <w:rsid w:val="653976A6"/>
    <w:rsid w:val="653A6BE5"/>
    <w:rsid w:val="653F1FF8"/>
    <w:rsid w:val="65464306"/>
    <w:rsid w:val="6549634D"/>
    <w:rsid w:val="654B2D08"/>
    <w:rsid w:val="655A1188"/>
    <w:rsid w:val="65700AA0"/>
    <w:rsid w:val="6576560D"/>
    <w:rsid w:val="657D4040"/>
    <w:rsid w:val="658C6786"/>
    <w:rsid w:val="659D3826"/>
    <w:rsid w:val="65A26E37"/>
    <w:rsid w:val="65A3226E"/>
    <w:rsid w:val="65A81C0D"/>
    <w:rsid w:val="65B34B3F"/>
    <w:rsid w:val="65B97145"/>
    <w:rsid w:val="65BD137A"/>
    <w:rsid w:val="65D07C07"/>
    <w:rsid w:val="65D753C5"/>
    <w:rsid w:val="65DC1665"/>
    <w:rsid w:val="65E155AC"/>
    <w:rsid w:val="65F30668"/>
    <w:rsid w:val="65FB0450"/>
    <w:rsid w:val="66075BE3"/>
    <w:rsid w:val="661A50D6"/>
    <w:rsid w:val="662A72E7"/>
    <w:rsid w:val="6631193A"/>
    <w:rsid w:val="665068B3"/>
    <w:rsid w:val="665C0164"/>
    <w:rsid w:val="665F161B"/>
    <w:rsid w:val="66625CBA"/>
    <w:rsid w:val="667D459D"/>
    <w:rsid w:val="669152BD"/>
    <w:rsid w:val="669A6915"/>
    <w:rsid w:val="66A00B33"/>
    <w:rsid w:val="66AF2677"/>
    <w:rsid w:val="66CF07CA"/>
    <w:rsid w:val="66E2002E"/>
    <w:rsid w:val="66F83FFE"/>
    <w:rsid w:val="66FC5BF1"/>
    <w:rsid w:val="66FF395B"/>
    <w:rsid w:val="6715763A"/>
    <w:rsid w:val="671C7EF0"/>
    <w:rsid w:val="671F124A"/>
    <w:rsid w:val="671F4E0C"/>
    <w:rsid w:val="672249B8"/>
    <w:rsid w:val="67387487"/>
    <w:rsid w:val="67400598"/>
    <w:rsid w:val="6742330B"/>
    <w:rsid w:val="67442867"/>
    <w:rsid w:val="674C3014"/>
    <w:rsid w:val="674D7E49"/>
    <w:rsid w:val="67572BE4"/>
    <w:rsid w:val="677318D0"/>
    <w:rsid w:val="677A33C6"/>
    <w:rsid w:val="677B7C73"/>
    <w:rsid w:val="678A7A17"/>
    <w:rsid w:val="679D120A"/>
    <w:rsid w:val="67B06FB6"/>
    <w:rsid w:val="67BA31AF"/>
    <w:rsid w:val="67BB6135"/>
    <w:rsid w:val="67BF247F"/>
    <w:rsid w:val="67C52298"/>
    <w:rsid w:val="67D24AC4"/>
    <w:rsid w:val="67DE078A"/>
    <w:rsid w:val="67E824E9"/>
    <w:rsid w:val="67EB6B4D"/>
    <w:rsid w:val="67FD20F9"/>
    <w:rsid w:val="6811569F"/>
    <w:rsid w:val="681F6961"/>
    <w:rsid w:val="68303D43"/>
    <w:rsid w:val="68342020"/>
    <w:rsid w:val="683447F4"/>
    <w:rsid w:val="68352048"/>
    <w:rsid w:val="68532B3E"/>
    <w:rsid w:val="685929DB"/>
    <w:rsid w:val="68596A40"/>
    <w:rsid w:val="68610A2F"/>
    <w:rsid w:val="68772B89"/>
    <w:rsid w:val="687A5899"/>
    <w:rsid w:val="68805514"/>
    <w:rsid w:val="688445E8"/>
    <w:rsid w:val="68862179"/>
    <w:rsid w:val="68931FE2"/>
    <w:rsid w:val="68B34391"/>
    <w:rsid w:val="68B64F03"/>
    <w:rsid w:val="68B658D5"/>
    <w:rsid w:val="68CD30E2"/>
    <w:rsid w:val="68CE32E9"/>
    <w:rsid w:val="68EC1A18"/>
    <w:rsid w:val="68ED53B9"/>
    <w:rsid w:val="6901355A"/>
    <w:rsid w:val="692A6DC1"/>
    <w:rsid w:val="69316E2F"/>
    <w:rsid w:val="693929DB"/>
    <w:rsid w:val="694E2071"/>
    <w:rsid w:val="69631387"/>
    <w:rsid w:val="696F5C56"/>
    <w:rsid w:val="69763488"/>
    <w:rsid w:val="69766163"/>
    <w:rsid w:val="697A3B33"/>
    <w:rsid w:val="697F1999"/>
    <w:rsid w:val="6988331E"/>
    <w:rsid w:val="69884521"/>
    <w:rsid w:val="6993665E"/>
    <w:rsid w:val="69BA47FF"/>
    <w:rsid w:val="69C57648"/>
    <w:rsid w:val="69CE2C3A"/>
    <w:rsid w:val="69D44760"/>
    <w:rsid w:val="69E5698D"/>
    <w:rsid w:val="6A000069"/>
    <w:rsid w:val="6A126C59"/>
    <w:rsid w:val="6A134575"/>
    <w:rsid w:val="6A215C3C"/>
    <w:rsid w:val="6A271EF9"/>
    <w:rsid w:val="6A286616"/>
    <w:rsid w:val="6A3E0798"/>
    <w:rsid w:val="6A483CA8"/>
    <w:rsid w:val="6A520EC7"/>
    <w:rsid w:val="6A612434"/>
    <w:rsid w:val="6A7010FF"/>
    <w:rsid w:val="6A8316FF"/>
    <w:rsid w:val="6A8C0165"/>
    <w:rsid w:val="6A9B7BC6"/>
    <w:rsid w:val="6AA110F2"/>
    <w:rsid w:val="6AAB60CA"/>
    <w:rsid w:val="6AB60437"/>
    <w:rsid w:val="6ABB7B34"/>
    <w:rsid w:val="6AC427CE"/>
    <w:rsid w:val="6AD15C01"/>
    <w:rsid w:val="6AF476DA"/>
    <w:rsid w:val="6AF655C1"/>
    <w:rsid w:val="6AF87E20"/>
    <w:rsid w:val="6AFA0F7C"/>
    <w:rsid w:val="6B124EB7"/>
    <w:rsid w:val="6B130C1A"/>
    <w:rsid w:val="6B214A8F"/>
    <w:rsid w:val="6B2A0998"/>
    <w:rsid w:val="6B2F0B0E"/>
    <w:rsid w:val="6B32091D"/>
    <w:rsid w:val="6B322639"/>
    <w:rsid w:val="6B3B2CEA"/>
    <w:rsid w:val="6B3C48FB"/>
    <w:rsid w:val="6B42414A"/>
    <w:rsid w:val="6B740174"/>
    <w:rsid w:val="6B917CCB"/>
    <w:rsid w:val="6B97552E"/>
    <w:rsid w:val="6BAA5384"/>
    <w:rsid w:val="6BAD29B9"/>
    <w:rsid w:val="6BCB282F"/>
    <w:rsid w:val="6BCE35B3"/>
    <w:rsid w:val="6BD82272"/>
    <w:rsid w:val="6BDC058F"/>
    <w:rsid w:val="6BE248F8"/>
    <w:rsid w:val="6BEA6CE2"/>
    <w:rsid w:val="6BEB1629"/>
    <w:rsid w:val="6C026F26"/>
    <w:rsid w:val="6C045ED1"/>
    <w:rsid w:val="6C062F57"/>
    <w:rsid w:val="6C123373"/>
    <w:rsid w:val="6C124DE0"/>
    <w:rsid w:val="6C154A7C"/>
    <w:rsid w:val="6C247477"/>
    <w:rsid w:val="6C343097"/>
    <w:rsid w:val="6C537D00"/>
    <w:rsid w:val="6C5F043C"/>
    <w:rsid w:val="6C5F3215"/>
    <w:rsid w:val="6C636C38"/>
    <w:rsid w:val="6C6D0B73"/>
    <w:rsid w:val="6C7154E2"/>
    <w:rsid w:val="6C7C238D"/>
    <w:rsid w:val="6C8226BC"/>
    <w:rsid w:val="6C841A01"/>
    <w:rsid w:val="6C97024B"/>
    <w:rsid w:val="6C9E4BEA"/>
    <w:rsid w:val="6CAD1FA2"/>
    <w:rsid w:val="6CB07714"/>
    <w:rsid w:val="6CC057A7"/>
    <w:rsid w:val="6CE52C4F"/>
    <w:rsid w:val="6CF5239E"/>
    <w:rsid w:val="6CF639EF"/>
    <w:rsid w:val="6CF94760"/>
    <w:rsid w:val="6D043D81"/>
    <w:rsid w:val="6D082DB4"/>
    <w:rsid w:val="6D096D70"/>
    <w:rsid w:val="6D1159A2"/>
    <w:rsid w:val="6D1654C4"/>
    <w:rsid w:val="6D30578E"/>
    <w:rsid w:val="6D347156"/>
    <w:rsid w:val="6D3913D3"/>
    <w:rsid w:val="6D412883"/>
    <w:rsid w:val="6D4432A2"/>
    <w:rsid w:val="6D592AC5"/>
    <w:rsid w:val="6D595027"/>
    <w:rsid w:val="6D662F08"/>
    <w:rsid w:val="6D677699"/>
    <w:rsid w:val="6D701021"/>
    <w:rsid w:val="6D79665D"/>
    <w:rsid w:val="6D7A2209"/>
    <w:rsid w:val="6D882DB8"/>
    <w:rsid w:val="6D8B1BF5"/>
    <w:rsid w:val="6D8F0309"/>
    <w:rsid w:val="6D9A10C9"/>
    <w:rsid w:val="6D9B1F0A"/>
    <w:rsid w:val="6DA61BE1"/>
    <w:rsid w:val="6DAF54CA"/>
    <w:rsid w:val="6DAF6F69"/>
    <w:rsid w:val="6DB34098"/>
    <w:rsid w:val="6DB545B6"/>
    <w:rsid w:val="6DB572E6"/>
    <w:rsid w:val="6DC14344"/>
    <w:rsid w:val="6DD24322"/>
    <w:rsid w:val="6DDC0540"/>
    <w:rsid w:val="6DDE6D06"/>
    <w:rsid w:val="6DE02FB4"/>
    <w:rsid w:val="6DF66307"/>
    <w:rsid w:val="6DFB269F"/>
    <w:rsid w:val="6E0432D9"/>
    <w:rsid w:val="6E0C7C8E"/>
    <w:rsid w:val="6E1D5584"/>
    <w:rsid w:val="6E23359A"/>
    <w:rsid w:val="6E31556F"/>
    <w:rsid w:val="6E344554"/>
    <w:rsid w:val="6E3749FF"/>
    <w:rsid w:val="6E3819A7"/>
    <w:rsid w:val="6E386362"/>
    <w:rsid w:val="6E3E524D"/>
    <w:rsid w:val="6E436AA9"/>
    <w:rsid w:val="6E4A5ABA"/>
    <w:rsid w:val="6E4D03CE"/>
    <w:rsid w:val="6E514CED"/>
    <w:rsid w:val="6E6C6290"/>
    <w:rsid w:val="6E71643C"/>
    <w:rsid w:val="6E782AFC"/>
    <w:rsid w:val="6E7F17A4"/>
    <w:rsid w:val="6E822A6A"/>
    <w:rsid w:val="6E871607"/>
    <w:rsid w:val="6E8B64CC"/>
    <w:rsid w:val="6E907723"/>
    <w:rsid w:val="6E941FA4"/>
    <w:rsid w:val="6EA058F2"/>
    <w:rsid w:val="6EA93408"/>
    <w:rsid w:val="6EB563D5"/>
    <w:rsid w:val="6EB66ABE"/>
    <w:rsid w:val="6EC22543"/>
    <w:rsid w:val="6EC92A4F"/>
    <w:rsid w:val="6ED060D9"/>
    <w:rsid w:val="6ED324A2"/>
    <w:rsid w:val="6ED92677"/>
    <w:rsid w:val="6EE90C21"/>
    <w:rsid w:val="6EF46789"/>
    <w:rsid w:val="6EF73631"/>
    <w:rsid w:val="6EFF6C6A"/>
    <w:rsid w:val="6F030848"/>
    <w:rsid w:val="6F0E10AF"/>
    <w:rsid w:val="6F120E3B"/>
    <w:rsid w:val="6F142298"/>
    <w:rsid w:val="6F225983"/>
    <w:rsid w:val="6F2F3CF4"/>
    <w:rsid w:val="6F305EE4"/>
    <w:rsid w:val="6F4D6E56"/>
    <w:rsid w:val="6F543169"/>
    <w:rsid w:val="6F5E62BC"/>
    <w:rsid w:val="6F6B5FE2"/>
    <w:rsid w:val="6F6B75AA"/>
    <w:rsid w:val="6F777E5F"/>
    <w:rsid w:val="6F85416B"/>
    <w:rsid w:val="6F864EDD"/>
    <w:rsid w:val="6F8C0464"/>
    <w:rsid w:val="6F8D76AD"/>
    <w:rsid w:val="6F9A2A1A"/>
    <w:rsid w:val="6FAF3342"/>
    <w:rsid w:val="6FAF6689"/>
    <w:rsid w:val="6FB43CF8"/>
    <w:rsid w:val="6FC15A13"/>
    <w:rsid w:val="6FCB349F"/>
    <w:rsid w:val="6FCC602B"/>
    <w:rsid w:val="6FD042A6"/>
    <w:rsid w:val="6FDF413A"/>
    <w:rsid w:val="6FE96150"/>
    <w:rsid w:val="6FEE1177"/>
    <w:rsid w:val="6FFC5590"/>
    <w:rsid w:val="6FFF292D"/>
    <w:rsid w:val="70165A88"/>
    <w:rsid w:val="702A01E1"/>
    <w:rsid w:val="70327EC3"/>
    <w:rsid w:val="703C44DA"/>
    <w:rsid w:val="705B4F97"/>
    <w:rsid w:val="70643475"/>
    <w:rsid w:val="706D1DD0"/>
    <w:rsid w:val="707E24A7"/>
    <w:rsid w:val="70820621"/>
    <w:rsid w:val="70847293"/>
    <w:rsid w:val="70856B87"/>
    <w:rsid w:val="708869D3"/>
    <w:rsid w:val="708C1146"/>
    <w:rsid w:val="709B6688"/>
    <w:rsid w:val="70A02C1B"/>
    <w:rsid w:val="70A15D99"/>
    <w:rsid w:val="70A40000"/>
    <w:rsid w:val="70C82CA0"/>
    <w:rsid w:val="70D527EE"/>
    <w:rsid w:val="70DB31D2"/>
    <w:rsid w:val="70EB0988"/>
    <w:rsid w:val="70F54CC9"/>
    <w:rsid w:val="70FE6CBA"/>
    <w:rsid w:val="711B68BA"/>
    <w:rsid w:val="71360BA0"/>
    <w:rsid w:val="714237B1"/>
    <w:rsid w:val="71433F3A"/>
    <w:rsid w:val="714B1277"/>
    <w:rsid w:val="714C7C7D"/>
    <w:rsid w:val="715B5300"/>
    <w:rsid w:val="715D4F0B"/>
    <w:rsid w:val="7173526B"/>
    <w:rsid w:val="71737F30"/>
    <w:rsid w:val="718745CD"/>
    <w:rsid w:val="719F0F8F"/>
    <w:rsid w:val="71A8202A"/>
    <w:rsid w:val="71CD36FF"/>
    <w:rsid w:val="71D27F8A"/>
    <w:rsid w:val="71DB7DFA"/>
    <w:rsid w:val="71DC35B4"/>
    <w:rsid w:val="71E1074C"/>
    <w:rsid w:val="71EC253A"/>
    <w:rsid w:val="71ED37DA"/>
    <w:rsid w:val="71F72DF7"/>
    <w:rsid w:val="720F4445"/>
    <w:rsid w:val="721934ED"/>
    <w:rsid w:val="721C46C6"/>
    <w:rsid w:val="721F5194"/>
    <w:rsid w:val="722206A7"/>
    <w:rsid w:val="723C14A9"/>
    <w:rsid w:val="724A5972"/>
    <w:rsid w:val="724E0F68"/>
    <w:rsid w:val="72511B80"/>
    <w:rsid w:val="72553024"/>
    <w:rsid w:val="725A74DE"/>
    <w:rsid w:val="727265F9"/>
    <w:rsid w:val="727367DE"/>
    <w:rsid w:val="72827676"/>
    <w:rsid w:val="728535BC"/>
    <w:rsid w:val="728E2D1C"/>
    <w:rsid w:val="729C5825"/>
    <w:rsid w:val="72A0025E"/>
    <w:rsid w:val="72A1222B"/>
    <w:rsid w:val="72A763FA"/>
    <w:rsid w:val="72B745CB"/>
    <w:rsid w:val="72BC27D5"/>
    <w:rsid w:val="72C02164"/>
    <w:rsid w:val="72CD4DC8"/>
    <w:rsid w:val="72CD5133"/>
    <w:rsid w:val="72D027A1"/>
    <w:rsid w:val="72D2060E"/>
    <w:rsid w:val="72F22A9C"/>
    <w:rsid w:val="73082FF2"/>
    <w:rsid w:val="730E3D0D"/>
    <w:rsid w:val="73122968"/>
    <w:rsid w:val="73193AB9"/>
    <w:rsid w:val="731F5D5E"/>
    <w:rsid w:val="733368D0"/>
    <w:rsid w:val="7338229D"/>
    <w:rsid w:val="734040D7"/>
    <w:rsid w:val="735D4462"/>
    <w:rsid w:val="73623FB6"/>
    <w:rsid w:val="737340FB"/>
    <w:rsid w:val="73751D32"/>
    <w:rsid w:val="737604D2"/>
    <w:rsid w:val="737933D2"/>
    <w:rsid w:val="73890A5F"/>
    <w:rsid w:val="73967D0D"/>
    <w:rsid w:val="73975DA4"/>
    <w:rsid w:val="739E49B7"/>
    <w:rsid w:val="73B3274A"/>
    <w:rsid w:val="73B54106"/>
    <w:rsid w:val="73BA5905"/>
    <w:rsid w:val="73BE4B8B"/>
    <w:rsid w:val="73C51AD5"/>
    <w:rsid w:val="73F5227C"/>
    <w:rsid w:val="7405311B"/>
    <w:rsid w:val="7409590C"/>
    <w:rsid w:val="740A4707"/>
    <w:rsid w:val="741E793C"/>
    <w:rsid w:val="74276305"/>
    <w:rsid w:val="743178B7"/>
    <w:rsid w:val="74371F4D"/>
    <w:rsid w:val="74390B4B"/>
    <w:rsid w:val="74423AFF"/>
    <w:rsid w:val="744E0F3D"/>
    <w:rsid w:val="744F7038"/>
    <w:rsid w:val="74502BBD"/>
    <w:rsid w:val="74557958"/>
    <w:rsid w:val="7458685B"/>
    <w:rsid w:val="745D531F"/>
    <w:rsid w:val="745E3944"/>
    <w:rsid w:val="7460680E"/>
    <w:rsid w:val="74652511"/>
    <w:rsid w:val="74661C1E"/>
    <w:rsid w:val="74716B55"/>
    <w:rsid w:val="747775F2"/>
    <w:rsid w:val="747C51B3"/>
    <w:rsid w:val="74912461"/>
    <w:rsid w:val="749C0972"/>
    <w:rsid w:val="749D1DD3"/>
    <w:rsid w:val="74AD64C9"/>
    <w:rsid w:val="74BE6A64"/>
    <w:rsid w:val="74C05C96"/>
    <w:rsid w:val="74C3204D"/>
    <w:rsid w:val="74C90E14"/>
    <w:rsid w:val="74D20029"/>
    <w:rsid w:val="74DE5026"/>
    <w:rsid w:val="74E22FA7"/>
    <w:rsid w:val="74E365CA"/>
    <w:rsid w:val="74E62DA9"/>
    <w:rsid w:val="74F8642A"/>
    <w:rsid w:val="750452AD"/>
    <w:rsid w:val="750B676A"/>
    <w:rsid w:val="75186964"/>
    <w:rsid w:val="751E60A6"/>
    <w:rsid w:val="75253721"/>
    <w:rsid w:val="753B0A36"/>
    <w:rsid w:val="75466DAC"/>
    <w:rsid w:val="755835D1"/>
    <w:rsid w:val="75794165"/>
    <w:rsid w:val="75825001"/>
    <w:rsid w:val="75924E94"/>
    <w:rsid w:val="759703C1"/>
    <w:rsid w:val="75BD7F3C"/>
    <w:rsid w:val="75C35BD1"/>
    <w:rsid w:val="75C920A5"/>
    <w:rsid w:val="75CC5D71"/>
    <w:rsid w:val="75D1086E"/>
    <w:rsid w:val="75D336B9"/>
    <w:rsid w:val="75DE44DF"/>
    <w:rsid w:val="75DE488F"/>
    <w:rsid w:val="75DE6CF2"/>
    <w:rsid w:val="75E20069"/>
    <w:rsid w:val="75E43528"/>
    <w:rsid w:val="75F1685F"/>
    <w:rsid w:val="75F70C1D"/>
    <w:rsid w:val="75FB43B4"/>
    <w:rsid w:val="76095816"/>
    <w:rsid w:val="76132832"/>
    <w:rsid w:val="76132CE6"/>
    <w:rsid w:val="76186925"/>
    <w:rsid w:val="7635099D"/>
    <w:rsid w:val="7635749B"/>
    <w:rsid w:val="763953BA"/>
    <w:rsid w:val="763B1755"/>
    <w:rsid w:val="763E6318"/>
    <w:rsid w:val="764F7D22"/>
    <w:rsid w:val="76545A25"/>
    <w:rsid w:val="766A376F"/>
    <w:rsid w:val="7671544C"/>
    <w:rsid w:val="76746686"/>
    <w:rsid w:val="76786CE9"/>
    <w:rsid w:val="76807575"/>
    <w:rsid w:val="768A22DA"/>
    <w:rsid w:val="768D17E1"/>
    <w:rsid w:val="76A43433"/>
    <w:rsid w:val="76A9765B"/>
    <w:rsid w:val="76CB7E53"/>
    <w:rsid w:val="76D4144A"/>
    <w:rsid w:val="76F01A80"/>
    <w:rsid w:val="771067CE"/>
    <w:rsid w:val="772C2ED2"/>
    <w:rsid w:val="773A09CB"/>
    <w:rsid w:val="7742206B"/>
    <w:rsid w:val="77453F58"/>
    <w:rsid w:val="77641868"/>
    <w:rsid w:val="776A1380"/>
    <w:rsid w:val="776C2566"/>
    <w:rsid w:val="77762421"/>
    <w:rsid w:val="778372EC"/>
    <w:rsid w:val="778829B7"/>
    <w:rsid w:val="779333BD"/>
    <w:rsid w:val="779E10FE"/>
    <w:rsid w:val="77A33563"/>
    <w:rsid w:val="77A702FF"/>
    <w:rsid w:val="77B56B1F"/>
    <w:rsid w:val="77E16AF2"/>
    <w:rsid w:val="77ED5274"/>
    <w:rsid w:val="77F606C6"/>
    <w:rsid w:val="78014EC8"/>
    <w:rsid w:val="78084AA1"/>
    <w:rsid w:val="780F09F4"/>
    <w:rsid w:val="78202C2B"/>
    <w:rsid w:val="782F7F68"/>
    <w:rsid w:val="784B1228"/>
    <w:rsid w:val="785013E6"/>
    <w:rsid w:val="78597A84"/>
    <w:rsid w:val="786462CF"/>
    <w:rsid w:val="78656126"/>
    <w:rsid w:val="786904E9"/>
    <w:rsid w:val="786C5306"/>
    <w:rsid w:val="786E5DC7"/>
    <w:rsid w:val="786F298B"/>
    <w:rsid w:val="78744219"/>
    <w:rsid w:val="78776C99"/>
    <w:rsid w:val="78797088"/>
    <w:rsid w:val="78800F69"/>
    <w:rsid w:val="78805C1E"/>
    <w:rsid w:val="788249A0"/>
    <w:rsid w:val="78944972"/>
    <w:rsid w:val="78961EE8"/>
    <w:rsid w:val="789F263B"/>
    <w:rsid w:val="78A90480"/>
    <w:rsid w:val="78AE66CE"/>
    <w:rsid w:val="78AF2EBC"/>
    <w:rsid w:val="78BB5EFA"/>
    <w:rsid w:val="78C12A5E"/>
    <w:rsid w:val="78C23B13"/>
    <w:rsid w:val="78D76CE2"/>
    <w:rsid w:val="78DF3E17"/>
    <w:rsid w:val="78E375B4"/>
    <w:rsid w:val="78EE143B"/>
    <w:rsid w:val="78F72733"/>
    <w:rsid w:val="78F81401"/>
    <w:rsid w:val="790E72E2"/>
    <w:rsid w:val="7931374A"/>
    <w:rsid w:val="7931506A"/>
    <w:rsid w:val="79340E13"/>
    <w:rsid w:val="79391B20"/>
    <w:rsid w:val="793D0338"/>
    <w:rsid w:val="793E6F71"/>
    <w:rsid w:val="794E772E"/>
    <w:rsid w:val="7953058E"/>
    <w:rsid w:val="795916E7"/>
    <w:rsid w:val="795B66B0"/>
    <w:rsid w:val="796035A5"/>
    <w:rsid w:val="7966202F"/>
    <w:rsid w:val="796B70AE"/>
    <w:rsid w:val="7978046F"/>
    <w:rsid w:val="79850136"/>
    <w:rsid w:val="79B17742"/>
    <w:rsid w:val="79B17BC5"/>
    <w:rsid w:val="79B864F6"/>
    <w:rsid w:val="79C372D0"/>
    <w:rsid w:val="79D0568F"/>
    <w:rsid w:val="79DA1321"/>
    <w:rsid w:val="79EC3FCE"/>
    <w:rsid w:val="79ED007E"/>
    <w:rsid w:val="79EE5B0B"/>
    <w:rsid w:val="7A076961"/>
    <w:rsid w:val="7A206559"/>
    <w:rsid w:val="7A232871"/>
    <w:rsid w:val="7A325B34"/>
    <w:rsid w:val="7A337E96"/>
    <w:rsid w:val="7A364017"/>
    <w:rsid w:val="7A456FB5"/>
    <w:rsid w:val="7A6579D6"/>
    <w:rsid w:val="7A700D5B"/>
    <w:rsid w:val="7A741874"/>
    <w:rsid w:val="7A8265E1"/>
    <w:rsid w:val="7A832C6E"/>
    <w:rsid w:val="7A87792E"/>
    <w:rsid w:val="7A902EF4"/>
    <w:rsid w:val="7A912F5E"/>
    <w:rsid w:val="7A942735"/>
    <w:rsid w:val="7A9E3088"/>
    <w:rsid w:val="7A9F13B4"/>
    <w:rsid w:val="7AA56E74"/>
    <w:rsid w:val="7AB70C01"/>
    <w:rsid w:val="7AC64D2B"/>
    <w:rsid w:val="7AC94466"/>
    <w:rsid w:val="7ACC27F4"/>
    <w:rsid w:val="7AD35098"/>
    <w:rsid w:val="7ADC724D"/>
    <w:rsid w:val="7AEB089D"/>
    <w:rsid w:val="7AF16AD7"/>
    <w:rsid w:val="7AF42211"/>
    <w:rsid w:val="7AF85DDF"/>
    <w:rsid w:val="7B091750"/>
    <w:rsid w:val="7B095D67"/>
    <w:rsid w:val="7B0C1557"/>
    <w:rsid w:val="7B120463"/>
    <w:rsid w:val="7B212AB1"/>
    <w:rsid w:val="7B25016A"/>
    <w:rsid w:val="7B286CD6"/>
    <w:rsid w:val="7B317501"/>
    <w:rsid w:val="7B384363"/>
    <w:rsid w:val="7B3C3268"/>
    <w:rsid w:val="7B442150"/>
    <w:rsid w:val="7B475E8E"/>
    <w:rsid w:val="7B5669E9"/>
    <w:rsid w:val="7B686D42"/>
    <w:rsid w:val="7B7D4EC8"/>
    <w:rsid w:val="7B816BB5"/>
    <w:rsid w:val="7B841746"/>
    <w:rsid w:val="7B8D5703"/>
    <w:rsid w:val="7BA06143"/>
    <w:rsid w:val="7BAC78C3"/>
    <w:rsid w:val="7BAF462F"/>
    <w:rsid w:val="7BB06252"/>
    <w:rsid w:val="7BC17C17"/>
    <w:rsid w:val="7BCE7C07"/>
    <w:rsid w:val="7BD1797D"/>
    <w:rsid w:val="7BD55F16"/>
    <w:rsid w:val="7BD96323"/>
    <w:rsid w:val="7BDB053C"/>
    <w:rsid w:val="7BE57CF2"/>
    <w:rsid w:val="7BE63C4D"/>
    <w:rsid w:val="7C0461E7"/>
    <w:rsid w:val="7C304ECA"/>
    <w:rsid w:val="7C307981"/>
    <w:rsid w:val="7C35253D"/>
    <w:rsid w:val="7C4601BA"/>
    <w:rsid w:val="7C480A3E"/>
    <w:rsid w:val="7C545045"/>
    <w:rsid w:val="7C572547"/>
    <w:rsid w:val="7C636DEF"/>
    <w:rsid w:val="7C6C5732"/>
    <w:rsid w:val="7C6C5AC7"/>
    <w:rsid w:val="7C795BDE"/>
    <w:rsid w:val="7C7A3915"/>
    <w:rsid w:val="7C862A69"/>
    <w:rsid w:val="7C886DDD"/>
    <w:rsid w:val="7C8B2269"/>
    <w:rsid w:val="7C9E2902"/>
    <w:rsid w:val="7CAE129E"/>
    <w:rsid w:val="7CAF48BA"/>
    <w:rsid w:val="7CBA710F"/>
    <w:rsid w:val="7CBE38DF"/>
    <w:rsid w:val="7CC45EA6"/>
    <w:rsid w:val="7CC6544B"/>
    <w:rsid w:val="7CD01C9C"/>
    <w:rsid w:val="7CDF5610"/>
    <w:rsid w:val="7CE471F8"/>
    <w:rsid w:val="7CEC49F4"/>
    <w:rsid w:val="7CF2553C"/>
    <w:rsid w:val="7CFA397A"/>
    <w:rsid w:val="7CFC4962"/>
    <w:rsid w:val="7CFC604B"/>
    <w:rsid w:val="7D0050EB"/>
    <w:rsid w:val="7D0239FF"/>
    <w:rsid w:val="7D0D5DBD"/>
    <w:rsid w:val="7D133EA3"/>
    <w:rsid w:val="7D173D89"/>
    <w:rsid w:val="7D1A7AFE"/>
    <w:rsid w:val="7D266121"/>
    <w:rsid w:val="7D2D396B"/>
    <w:rsid w:val="7D3540D5"/>
    <w:rsid w:val="7D46174B"/>
    <w:rsid w:val="7D5E40CD"/>
    <w:rsid w:val="7D6E28C8"/>
    <w:rsid w:val="7D7856F7"/>
    <w:rsid w:val="7D871368"/>
    <w:rsid w:val="7D944F71"/>
    <w:rsid w:val="7D9550E5"/>
    <w:rsid w:val="7DA138A8"/>
    <w:rsid w:val="7DA86418"/>
    <w:rsid w:val="7DB13CB7"/>
    <w:rsid w:val="7DCD56F2"/>
    <w:rsid w:val="7DCE5FCC"/>
    <w:rsid w:val="7DD342BB"/>
    <w:rsid w:val="7DDF3558"/>
    <w:rsid w:val="7DE16FD1"/>
    <w:rsid w:val="7DEF3A4B"/>
    <w:rsid w:val="7E020CF6"/>
    <w:rsid w:val="7E055945"/>
    <w:rsid w:val="7E12703E"/>
    <w:rsid w:val="7E23135D"/>
    <w:rsid w:val="7E2E44DC"/>
    <w:rsid w:val="7E310BB1"/>
    <w:rsid w:val="7E350DAB"/>
    <w:rsid w:val="7E3E3A41"/>
    <w:rsid w:val="7E6C5364"/>
    <w:rsid w:val="7E701CEF"/>
    <w:rsid w:val="7E763A00"/>
    <w:rsid w:val="7E842E70"/>
    <w:rsid w:val="7E871445"/>
    <w:rsid w:val="7E8A390F"/>
    <w:rsid w:val="7E90149F"/>
    <w:rsid w:val="7E9E4D10"/>
    <w:rsid w:val="7EA17AE7"/>
    <w:rsid w:val="7EA37D13"/>
    <w:rsid w:val="7EB5461A"/>
    <w:rsid w:val="7ECB2410"/>
    <w:rsid w:val="7ED61A6E"/>
    <w:rsid w:val="7EF70537"/>
    <w:rsid w:val="7F001CE7"/>
    <w:rsid w:val="7F0A1A98"/>
    <w:rsid w:val="7F177925"/>
    <w:rsid w:val="7F2F62C7"/>
    <w:rsid w:val="7F3B7AD4"/>
    <w:rsid w:val="7F4065C4"/>
    <w:rsid w:val="7F4758EB"/>
    <w:rsid w:val="7F47728C"/>
    <w:rsid w:val="7F487E28"/>
    <w:rsid w:val="7F4A0964"/>
    <w:rsid w:val="7F4C2990"/>
    <w:rsid w:val="7F4D6FCA"/>
    <w:rsid w:val="7F513E2C"/>
    <w:rsid w:val="7F587DB3"/>
    <w:rsid w:val="7F5E7074"/>
    <w:rsid w:val="7F715D27"/>
    <w:rsid w:val="7F755056"/>
    <w:rsid w:val="7F9E0D44"/>
    <w:rsid w:val="7FA12654"/>
    <w:rsid w:val="7FA41887"/>
    <w:rsid w:val="7FA51BF2"/>
    <w:rsid w:val="7FA873C0"/>
    <w:rsid w:val="7FAB2B79"/>
    <w:rsid w:val="7FBE648A"/>
    <w:rsid w:val="7FD12CF1"/>
    <w:rsid w:val="7FD57B5D"/>
    <w:rsid w:val="7FD95B2D"/>
    <w:rsid w:val="7FE40D74"/>
    <w:rsid w:val="7FE47E50"/>
    <w:rsid w:val="7FE64148"/>
    <w:rsid w:val="7FE90A7E"/>
    <w:rsid w:val="7FE928AC"/>
    <w:rsid w:val="7FE92F09"/>
    <w:rsid w:val="7FED1221"/>
    <w:rsid w:val="7FEE5A85"/>
    <w:rsid w:val="7FEE7F7A"/>
    <w:rsid w:val="7FFE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iPriority="99"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qFormat/>
    <w:locked/>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qFormat/>
    <w:locked/>
    <w:uiPriority w:val="0"/>
    <w:pPr>
      <w:keepNext w:val="0"/>
      <w:keepLines w:val="0"/>
      <w:widowControl w:val="0"/>
      <w:adjustRightInd w:val="0"/>
      <w:snapToGrid w:val="0"/>
      <w:spacing w:line="500" w:lineRule="exact"/>
      <w:outlineLvl w:val="3"/>
    </w:pPr>
    <w:rPr>
      <w:rFonts w:ascii="宋体" w:hAnsi="宋体" w:eastAsia="宋体" w:cs="Times New Roman"/>
      <w:kern w:val="21"/>
      <w:sz w:val="24"/>
      <w:szCs w:val="24"/>
    </w:rPr>
  </w:style>
  <w:style w:type="character" w:default="1" w:styleId="29">
    <w:name w:val="Default Paragraph Font"/>
    <w:link w:val="30"/>
    <w:semiHidden/>
    <w:qFormat/>
    <w:uiPriority w:val="0"/>
    <w:rPr>
      <w:sz w:val="24"/>
    </w:rPr>
  </w:style>
  <w:style w:type="table" w:default="1" w:styleId="27">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locked/>
    <w:uiPriority w:val="0"/>
    <w:rPr>
      <w:sz w:val="28"/>
      <w:szCs w:val="20"/>
    </w:rPr>
  </w:style>
  <w:style w:type="paragraph" w:customStyle="1" w:styleId="7">
    <w:name w:val="样式 标题 2 + 三号1"/>
    <w:basedOn w:val="3"/>
    <w:next w:val="1"/>
    <w:qFormat/>
    <w:uiPriority w:val="99"/>
    <w:pPr>
      <w:keepLines w:val="0"/>
      <w:numPr>
        <w:ilvl w:val="1"/>
        <w:numId w:val="1"/>
      </w:numPr>
      <w:tabs>
        <w:tab w:val="left" w:pos="718"/>
        <w:tab w:val="clear" w:pos="576"/>
      </w:tabs>
      <w:spacing w:line="480" w:lineRule="auto"/>
      <w:ind w:left="718"/>
      <w:jc w:val="left"/>
    </w:pPr>
    <w:rPr>
      <w:rFonts w:ascii="宋体" w:hAnsi="宋体"/>
      <w:kern w:val="0"/>
      <w:sz w:val="32"/>
    </w:rPr>
  </w:style>
  <w:style w:type="paragraph" w:styleId="8">
    <w:name w:val="caption"/>
    <w:basedOn w:val="1"/>
    <w:next w:val="1"/>
    <w:qFormat/>
    <w:locked/>
    <w:uiPriority w:val="0"/>
    <w:rPr>
      <w:rFonts w:ascii="Arial" w:hAnsi="Arial" w:eastAsia="黑体"/>
      <w:sz w:val="20"/>
      <w:szCs w:val="20"/>
    </w:rPr>
  </w:style>
  <w:style w:type="paragraph" w:styleId="9">
    <w:name w:val="annotation text"/>
    <w:basedOn w:val="1"/>
    <w:link w:val="46"/>
    <w:semiHidden/>
    <w:qFormat/>
    <w:uiPriority w:val="0"/>
    <w:pPr>
      <w:jc w:val="left"/>
    </w:pPr>
    <w:rPr>
      <w:kern w:val="0"/>
      <w:sz w:val="24"/>
      <w:szCs w:val="20"/>
    </w:rPr>
  </w:style>
  <w:style w:type="paragraph" w:styleId="10">
    <w:name w:val="Body Text"/>
    <w:basedOn w:val="1"/>
    <w:link w:val="42"/>
    <w:qFormat/>
    <w:uiPriority w:val="0"/>
    <w:pPr>
      <w:widowControl/>
      <w:snapToGrid w:val="0"/>
      <w:spacing w:before="60" w:after="160" w:line="259" w:lineRule="auto"/>
      <w:ind w:right="113"/>
    </w:pPr>
    <w:rPr>
      <w:kern w:val="0"/>
      <w:sz w:val="18"/>
      <w:szCs w:val="20"/>
    </w:rPr>
  </w:style>
  <w:style w:type="paragraph" w:styleId="11">
    <w:name w:val="Body Text Indent"/>
    <w:basedOn w:val="1"/>
    <w:link w:val="54"/>
    <w:qFormat/>
    <w:uiPriority w:val="0"/>
    <w:pPr>
      <w:spacing w:after="120"/>
      <w:ind w:left="420" w:leftChars="200"/>
    </w:pPr>
    <w:rPr>
      <w:kern w:val="0"/>
      <w:sz w:val="24"/>
      <w:szCs w:val="20"/>
    </w:rPr>
  </w:style>
  <w:style w:type="paragraph" w:styleId="12">
    <w:name w:val="List 2"/>
    <w:basedOn w:val="1"/>
    <w:unhideWhenUsed/>
    <w:qFormat/>
    <w:locked/>
    <w:uiPriority w:val="99"/>
    <w:rPr>
      <w:rFonts w:ascii="楷体_GB2312" w:hAnsi="宋体" w:eastAsia="楷体_GB2312"/>
      <w:color w:val="000000"/>
      <w:szCs w:val="28"/>
    </w:rPr>
  </w:style>
  <w:style w:type="paragraph" w:styleId="13">
    <w:name w:val="Block Text"/>
    <w:basedOn w:val="1"/>
    <w:next w:val="1"/>
    <w:qFormat/>
    <w:locked/>
    <w:uiPriority w:val="0"/>
    <w:pPr>
      <w:autoSpaceDE w:val="0"/>
      <w:autoSpaceDN w:val="0"/>
      <w:adjustRightInd w:val="0"/>
      <w:spacing w:before="1" w:line="537" w:lineRule="exact"/>
      <w:ind w:left="88" w:right="6"/>
    </w:pPr>
    <w:rPr>
      <w:kern w:val="0"/>
      <w:sz w:val="28"/>
      <w:szCs w:val="20"/>
    </w:rPr>
  </w:style>
  <w:style w:type="paragraph" w:styleId="14">
    <w:name w:val="Plain Text"/>
    <w:basedOn w:val="1"/>
    <w:next w:val="1"/>
    <w:qFormat/>
    <w:locked/>
    <w:uiPriority w:val="0"/>
    <w:rPr>
      <w:rFonts w:ascii="宋体" w:hAnsi="Courier New"/>
      <w:sz w:val="28"/>
      <w:szCs w:val="20"/>
    </w:rPr>
  </w:style>
  <w:style w:type="paragraph" w:styleId="15">
    <w:name w:val="Date"/>
    <w:basedOn w:val="1"/>
    <w:next w:val="1"/>
    <w:link w:val="52"/>
    <w:qFormat/>
    <w:uiPriority w:val="0"/>
    <w:pPr>
      <w:ind w:left="100" w:leftChars="2500"/>
    </w:pPr>
    <w:rPr>
      <w:kern w:val="0"/>
      <w:sz w:val="24"/>
      <w:szCs w:val="20"/>
    </w:rPr>
  </w:style>
  <w:style w:type="paragraph" w:styleId="16">
    <w:name w:val="Balloon Text"/>
    <w:basedOn w:val="1"/>
    <w:link w:val="49"/>
    <w:semiHidden/>
    <w:qFormat/>
    <w:uiPriority w:val="0"/>
    <w:rPr>
      <w:kern w:val="0"/>
      <w:sz w:val="18"/>
      <w:szCs w:val="20"/>
    </w:rPr>
  </w:style>
  <w:style w:type="paragraph" w:styleId="17">
    <w:name w:val="footer"/>
    <w:basedOn w:val="1"/>
    <w:link w:val="47"/>
    <w:qFormat/>
    <w:uiPriority w:val="99"/>
    <w:pPr>
      <w:tabs>
        <w:tab w:val="center" w:pos="4153"/>
        <w:tab w:val="right" w:pos="8306"/>
      </w:tabs>
      <w:snapToGrid w:val="0"/>
      <w:jc w:val="left"/>
    </w:pPr>
    <w:rPr>
      <w:kern w:val="0"/>
      <w:sz w:val="18"/>
      <w:szCs w:val="20"/>
    </w:rPr>
  </w:style>
  <w:style w:type="paragraph" w:styleId="18">
    <w:name w:val="header"/>
    <w:basedOn w:val="1"/>
    <w:link w:val="57"/>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locked/>
    <w:uiPriority w:val="39"/>
    <w:rPr>
      <w:b/>
    </w:rPr>
  </w:style>
  <w:style w:type="paragraph" w:styleId="20">
    <w:name w:val="List"/>
    <w:basedOn w:val="1"/>
    <w:next w:val="1"/>
    <w:qFormat/>
    <w:locked/>
    <w:uiPriority w:val="0"/>
    <w:pPr>
      <w:spacing w:line="360" w:lineRule="auto"/>
      <w:ind w:left="200" w:hanging="200" w:hangingChars="200"/>
    </w:pPr>
    <w:rPr>
      <w:sz w:val="24"/>
    </w:rPr>
  </w:style>
  <w:style w:type="paragraph" w:styleId="21">
    <w:name w:val="Body Text 2"/>
    <w:basedOn w:val="1"/>
    <w:qFormat/>
    <w:locked/>
    <w:uiPriority w:val="0"/>
    <w:pPr>
      <w:spacing w:line="312" w:lineRule="auto"/>
    </w:pPr>
    <w:rPr>
      <w:rFonts w:ascii="宋体"/>
      <w:sz w:val="28"/>
      <w:szCs w:val="20"/>
    </w:rPr>
  </w:style>
  <w:style w:type="paragraph" w:styleId="22">
    <w:name w:val="Normal (Web)"/>
    <w:basedOn w:val="1"/>
    <w:link w:val="55"/>
    <w:qFormat/>
    <w:uiPriority w:val="0"/>
    <w:pPr>
      <w:widowControl/>
      <w:spacing w:before="100" w:beforeAutospacing="1" w:after="100" w:afterAutospacing="1"/>
      <w:jc w:val="left"/>
    </w:pPr>
    <w:rPr>
      <w:rFonts w:ascii="宋体" w:hAnsi="宋体"/>
      <w:kern w:val="0"/>
      <w:sz w:val="24"/>
      <w:szCs w:val="20"/>
    </w:rPr>
  </w:style>
  <w:style w:type="paragraph" w:styleId="23">
    <w:name w:val="Title"/>
    <w:basedOn w:val="1"/>
    <w:next w:val="1"/>
    <w:qFormat/>
    <w:locked/>
    <w:uiPriority w:val="0"/>
    <w:pPr>
      <w:spacing w:line="360" w:lineRule="auto"/>
      <w:ind w:firstLine="0" w:firstLineChars="0"/>
      <w:jc w:val="left"/>
      <w:outlineLvl w:val="1"/>
    </w:pPr>
    <w:rPr>
      <w:rFonts w:ascii="Times New Roman" w:hAnsi="Times New Roman" w:eastAsia="宋体" w:cs="Times New Roman"/>
      <w:b/>
      <w:bCs/>
      <w:szCs w:val="32"/>
    </w:rPr>
  </w:style>
  <w:style w:type="paragraph" w:styleId="24">
    <w:name w:val="annotation subject"/>
    <w:basedOn w:val="9"/>
    <w:next w:val="9"/>
    <w:link w:val="50"/>
    <w:semiHidden/>
    <w:qFormat/>
    <w:uiPriority w:val="0"/>
    <w:rPr>
      <w:b/>
    </w:rPr>
  </w:style>
  <w:style w:type="paragraph" w:styleId="25">
    <w:name w:val="Body Text First Indent"/>
    <w:basedOn w:val="10"/>
    <w:qFormat/>
    <w:locked/>
    <w:uiPriority w:val="0"/>
    <w:pPr>
      <w:ind w:firstLine="420" w:firstLineChars="100"/>
    </w:pPr>
  </w:style>
  <w:style w:type="paragraph" w:styleId="26">
    <w:name w:val="Body Text First Indent 2"/>
    <w:basedOn w:val="1"/>
    <w:next w:val="1"/>
    <w:qFormat/>
    <w:locked/>
    <w:uiPriority w:val="0"/>
    <w:pPr>
      <w:spacing w:after="120"/>
      <w:ind w:left="420" w:leftChars="200" w:firstLine="42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默认段落字体 Para Char Char Char Char"/>
    <w:basedOn w:val="1"/>
    <w:link w:val="29"/>
    <w:qFormat/>
    <w:uiPriority w:val="0"/>
    <w:rPr>
      <w:sz w:val="24"/>
    </w:rPr>
  </w:style>
  <w:style w:type="character" w:styleId="31">
    <w:name w:val="page number"/>
    <w:basedOn w:val="29"/>
    <w:qFormat/>
    <w:locked/>
    <w:uiPriority w:val="0"/>
    <w:rPr>
      <w:sz w:val="24"/>
    </w:rPr>
  </w:style>
  <w:style w:type="character" w:styleId="32">
    <w:name w:val="FollowedHyperlink"/>
    <w:qFormat/>
    <w:locked/>
    <w:uiPriority w:val="0"/>
    <w:rPr>
      <w:color w:val="800080"/>
      <w:sz w:val="24"/>
      <w:u w:val="none"/>
    </w:rPr>
  </w:style>
  <w:style w:type="character" w:styleId="33">
    <w:name w:val="Emphasis"/>
    <w:qFormat/>
    <w:locked/>
    <w:uiPriority w:val="0"/>
    <w:rPr>
      <w:sz w:val="24"/>
    </w:rPr>
  </w:style>
  <w:style w:type="character" w:styleId="34">
    <w:name w:val="Hyperlink"/>
    <w:qFormat/>
    <w:locked/>
    <w:uiPriority w:val="0"/>
    <w:rPr>
      <w:color w:val="0000FF"/>
      <w:sz w:val="24"/>
      <w:u w:val="none"/>
    </w:rPr>
  </w:style>
  <w:style w:type="character" w:styleId="35">
    <w:name w:val="annotation reference"/>
    <w:semiHidden/>
    <w:qFormat/>
    <w:uiPriority w:val="0"/>
    <w:rPr>
      <w:sz w:val="21"/>
    </w:rPr>
  </w:style>
  <w:style w:type="paragraph" w:customStyle="1" w:styleId="36">
    <w:name w:val="表格内"/>
    <w:qFormat/>
    <w:uiPriority w:val="0"/>
    <w:pPr>
      <w:widowControl w:val="0"/>
      <w:adjustRightInd w:val="0"/>
      <w:snapToGrid w:val="0"/>
      <w:spacing w:line="360" w:lineRule="exact"/>
      <w:ind w:firstLine="420" w:firstLineChars="200"/>
      <w:jc w:val="center"/>
    </w:pPr>
    <w:rPr>
      <w:rFonts w:ascii="Times New Roman" w:hAnsi="Times New Roman" w:eastAsia="宋体" w:cs="Times New Roman"/>
      <w:snapToGrid w:val="0"/>
      <w:sz w:val="24"/>
      <w:szCs w:val="21"/>
      <w:lang w:val="en-US" w:eastAsia="zh-CN" w:bidi="ar-SA"/>
    </w:rPr>
  </w:style>
  <w:style w:type="paragraph" w:customStyle="1" w:styleId="37">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38">
    <w:name w:val="表格文字"/>
    <w:basedOn w:val="10"/>
    <w:qFormat/>
    <w:uiPriority w:val="0"/>
    <w:pPr>
      <w:adjustRightInd w:val="0"/>
      <w:spacing w:after="0" w:line="240" w:lineRule="atLeast"/>
      <w:ind w:left="-80" w:leftChars="-38" w:right="-84" w:rightChars="-40"/>
      <w:jc w:val="center"/>
    </w:pPr>
    <w:rPr>
      <w:color w:val="FF0000"/>
      <w:szCs w:val="21"/>
    </w:rPr>
  </w:style>
  <w:style w:type="paragraph" w:customStyle="1" w:styleId="39">
    <w:name w:val="表格"/>
    <w:basedOn w:val="6"/>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0">
    <w:name w:val="表格 Char"/>
    <w:link w:val="39"/>
    <w:qFormat/>
    <w:locked/>
    <w:uiPriority w:val="0"/>
    <w:rPr>
      <w:rFonts w:ascii="宋体"/>
      <w:sz w:val="21"/>
    </w:rPr>
  </w:style>
  <w:style w:type="paragraph" w:customStyle="1" w:styleId="41">
    <w:name w:val="g报告正文"/>
    <w:qFormat/>
    <w:uiPriority w:val="0"/>
    <w:pPr>
      <w:widowControl w:val="0"/>
      <w:wordWrap/>
      <w:topLinePunct/>
      <w:bidi w:val="0"/>
      <w:adjustRightInd w:val="0"/>
      <w:snapToGrid w:val="0"/>
      <w:spacing w:line="500" w:lineRule="exact"/>
      <w:ind w:firstLine="1040" w:firstLineChars="200"/>
      <w:jc w:val="both"/>
    </w:pPr>
    <w:rPr>
      <w:rFonts w:ascii="Times New Roman" w:hAnsi="Times New Roman" w:eastAsia="宋体" w:cs="Times New Roman"/>
      <w:kern w:val="24"/>
      <w:sz w:val="24"/>
      <w:szCs w:val="24"/>
      <w:lang w:val="en-US" w:eastAsia="zh-CN"/>
    </w:rPr>
  </w:style>
  <w:style w:type="character" w:customStyle="1" w:styleId="42">
    <w:name w:val="正文文本 字符"/>
    <w:link w:val="10"/>
    <w:qFormat/>
    <w:locked/>
    <w:uiPriority w:val="0"/>
    <w:rPr>
      <w:sz w:val="18"/>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页脚 字符"/>
    <w:basedOn w:val="29"/>
    <w:qFormat/>
    <w:uiPriority w:val="99"/>
    <w:rPr>
      <w:sz w:val="24"/>
    </w:rPr>
  </w:style>
  <w:style w:type="character" w:customStyle="1" w:styleId="45">
    <w:name w:val="日期 字符"/>
    <w:semiHidden/>
    <w:qFormat/>
    <w:uiPriority w:val="0"/>
    <w:rPr>
      <w:rFonts w:ascii="Times New Roman" w:hAnsi="Times New Roman" w:eastAsia="宋体"/>
      <w:sz w:val="24"/>
    </w:rPr>
  </w:style>
  <w:style w:type="character" w:customStyle="1" w:styleId="46">
    <w:name w:val="批注文字 字符"/>
    <w:link w:val="9"/>
    <w:qFormat/>
    <w:locked/>
    <w:uiPriority w:val="0"/>
    <w:rPr>
      <w:rFonts w:ascii="Times New Roman" w:hAnsi="Times New Roman" w:eastAsia="宋体"/>
      <w:sz w:val="24"/>
    </w:rPr>
  </w:style>
  <w:style w:type="character" w:customStyle="1" w:styleId="47">
    <w:name w:val="页脚 字符1"/>
    <w:link w:val="17"/>
    <w:qFormat/>
    <w:locked/>
    <w:uiPriority w:val="99"/>
    <w:rPr>
      <w:sz w:val="18"/>
    </w:rPr>
  </w:style>
  <w:style w:type="character" w:customStyle="1" w:styleId="48">
    <w:name w:val="disabled"/>
    <w:qFormat/>
    <w:uiPriority w:val="0"/>
    <w:rPr>
      <w:vanish/>
      <w:sz w:val="24"/>
    </w:rPr>
  </w:style>
  <w:style w:type="character" w:customStyle="1" w:styleId="49">
    <w:name w:val="批注框文本 字符"/>
    <w:link w:val="16"/>
    <w:semiHidden/>
    <w:qFormat/>
    <w:locked/>
    <w:uiPriority w:val="0"/>
    <w:rPr>
      <w:rFonts w:ascii="Times New Roman" w:hAnsi="Times New Roman" w:eastAsia="宋体"/>
      <w:sz w:val="18"/>
    </w:rPr>
  </w:style>
  <w:style w:type="character" w:customStyle="1" w:styleId="50">
    <w:name w:val="批注主题 字符"/>
    <w:link w:val="24"/>
    <w:semiHidden/>
    <w:qFormat/>
    <w:locked/>
    <w:uiPriority w:val="0"/>
    <w:rPr>
      <w:rFonts w:ascii="Times New Roman" w:hAnsi="Times New Roman" w:eastAsia="宋体"/>
      <w:b/>
      <w:kern w:val="2"/>
      <w:sz w:val="24"/>
    </w:rPr>
  </w:style>
  <w:style w:type="character" w:customStyle="1" w:styleId="51">
    <w:name w:val="unnamed1"/>
    <w:basedOn w:val="29"/>
    <w:qFormat/>
    <w:uiPriority w:val="0"/>
    <w:rPr>
      <w:sz w:val="24"/>
    </w:rPr>
  </w:style>
  <w:style w:type="character" w:customStyle="1" w:styleId="52">
    <w:name w:val="日期 字符1"/>
    <w:link w:val="15"/>
    <w:qFormat/>
    <w:locked/>
    <w:uiPriority w:val="0"/>
    <w:rPr>
      <w:rFonts w:ascii="Times New Roman" w:hAnsi="Times New Roman" w:eastAsia="宋体"/>
      <w:sz w:val="24"/>
    </w:rPr>
  </w:style>
  <w:style w:type="character" w:customStyle="1" w:styleId="53">
    <w:name w:val="znspantitle"/>
    <w:qFormat/>
    <w:uiPriority w:val="0"/>
    <w:rPr>
      <w:b/>
      <w:bCs/>
      <w:color w:val="333333"/>
      <w:sz w:val="24"/>
    </w:rPr>
  </w:style>
  <w:style w:type="character" w:customStyle="1" w:styleId="54">
    <w:name w:val="正文文本缩进 字符"/>
    <w:link w:val="11"/>
    <w:semiHidden/>
    <w:qFormat/>
    <w:locked/>
    <w:uiPriority w:val="0"/>
    <w:rPr>
      <w:rFonts w:ascii="Times New Roman" w:hAnsi="Times New Roman" w:eastAsia="宋体"/>
      <w:sz w:val="24"/>
    </w:rPr>
  </w:style>
  <w:style w:type="character" w:customStyle="1" w:styleId="55">
    <w:name w:val="普通(网站) 字符"/>
    <w:link w:val="22"/>
    <w:qFormat/>
    <w:locked/>
    <w:uiPriority w:val="0"/>
    <w:rPr>
      <w:rFonts w:ascii="宋体" w:hAnsi="宋体" w:eastAsia="宋体"/>
      <w:sz w:val="24"/>
    </w:rPr>
  </w:style>
  <w:style w:type="character" w:customStyle="1" w:styleId="56">
    <w:name w:val="tcss01"/>
    <w:basedOn w:val="29"/>
    <w:qFormat/>
    <w:uiPriority w:val="0"/>
    <w:rPr>
      <w:sz w:val="24"/>
    </w:rPr>
  </w:style>
  <w:style w:type="character" w:customStyle="1" w:styleId="57">
    <w:name w:val="页眉 字符"/>
    <w:link w:val="18"/>
    <w:qFormat/>
    <w:locked/>
    <w:uiPriority w:val="0"/>
    <w:rPr>
      <w:sz w:val="18"/>
    </w:rPr>
  </w:style>
  <w:style w:type="character" w:customStyle="1" w:styleId="58">
    <w:name w:val="正文文本 字符1"/>
    <w:semiHidden/>
    <w:qFormat/>
    <w:uiPriority w:val="0"/>
    <w:rPr>
      <w:rFonts w:ascii="Times New Roman" w:hAnsi="Times New Roman" w:eastAsia="宋体"/>
      <w:sz w:val="24"/>
    </w:rPr>
  </w:style>
  <w:style w:type="paragraph" w:customStyle="1" w:styleId="59">
    <w:name w:val="Default"/>
    <w:basedOn w:val="60"/>
    <w:qFormat/>
    <w:uiPriority w:val="0"/>
    <w:pPr>
      <w:widowControl w:val="0"/>
      <w:autoSpaceDE w:val="0"/>
      <w:autoSpaceDN w:val="0"/>
      <w:adjustRightInd w:val="0"/>
    </w:pPr>
    <w:rPr>
      <w:rFonts w:ascii="宋体" w:eastAsia="宋体" w:cs="宋体"/>
      <w:color w:val="000000"/>
      <w:sz w:val="24"/>
    </w:rPr>
  </w:style>
  <w:style w:type="paragraph" w:customStyle="1" w:styleId="60">
    <w:name w:val="标题2"/>
    <w:basedOn w:val="1"/>
    <w:qFormat/>
    <w:uiPriority w:val="0"/>
    <w:pPr>
      <w:adjustRightInd w:val="0"/>
      <w:snapToGrid w:val="0"/>
      <w:ind w:firstLine="0"/>
    </w:pPr>
    <w:rPr>
      <w:rFonts w:ascii="Times New Roman" w:hAnsi="宋体"/>
      <w:b/>
      <w:bCs/>
      <w:spacing w:val="0"/>
      <w:sz w:val="28"/>
      <w:szCs w:val="28"/>
    </w:rPr>
  </w:style>
  <w:style w:type="paragraph" w:customStyle="1" w:styleId="61">
    <w:name w:val="1 表头"/>
    <w:basedOn w:val="1"/>
    <w:qFormat/>
    <w:uiPriority w:val="0"/>
    <w:pPr>
      <w:spacing w:line="240" w:lineRule="auto"/>
      <w:ind w:firstLine="0" w:firstLineChars="0"/>
      <w:jc w:val="center"/>
    </w:pPr>
    <w:rPr>
      <w:b/>
      <w:color w:val="000000"/>
      <w:sz w:val="21"/>
      <w:szCs w:val="21"/>
    </w:rPr>
  </w:style>
  <w:style w:type="paragraph" w:customStyle="1" w:styleId="6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63">
    <w:name w:val="正文文本缩进1"/>
    <w:basedOn w:val="1"/>
    <w:qFormat/>
    <w:uiPriority w:val="0"/>
    <w:pPr>
      <w:tabs>
        <w:tab w:val="left" w:pos="210"/>
      </w:tabs>
      <w:spacing w:line="360" w:lineRule="auto"/>
      <w:ind w:firstLine="420" w:firstLineChars="175"/>
    </w:pPr>
    <w:rPr>
      <w:kern w:val="0"/>
      <w:sz w:val="20"/>
    </w:rPr>
  </w:style>
  <w:style w:type="paragraph" w:customStyle="1" w:styleId="64">
    <w:name w:val="表"/>
    <w:next w:val="1"/>
    <w:qFormat/>
    <w:uiPriority w:val="0"/>
    <w:pPr>
      <w:widowControl w:val="0"/>
      <w:adjustRightInd w:val="0"/>
      <w:snapToGrid w:val="0"/>
      <w:ind w:firstLine="480" w:firstLineChars="200"/>
      <w:jc w:val="both"/>
    </w:pPr>
    <w:rPr>
      <w:rFonts w:ascii="黑体" w:hAnsi="宋体" w:eastAsia="黑体" w:cs="Times New Roman"/>
      <w:kern w:val="2"/>
      <w:sz w:val="24"/>
      <w:lang w:val="en-US" w:eastAsia="zh-CN" w:bidi="ar-SA"/>
    </w:rPr>
  </w:style>
  <w:style w:type="paragraph" w:customStyle="1" w:styleId="65">
    <w:name w:val="表格内容格式"/>
    <w:basedOn w:val="1"/>
    <w:qFormat/>
    <w:uiPriority w:val="0"/>
    <w:pPr>
      <w:adjustRightInd w:val="0"/>
      <w:snapToGrid w:val="0"/>
      <w:spacing w:line="240" w:lineRule="exact"/>
      <w:jc w:val="center"/>
    </w:pPr>
    <w:rPr>
      <w:rFonts w:cs="宋体"/>
      <w:snapToGrid w:val="0"/>
      <w:color w:val="000000"/>
      <w:kern w:val="0"/>
    </w:rPr>
  </w:style>
  <w:style w:type="paragraph" w:customStyle="1" w:styleId="66">
    <w:name w:val="_Style 3"/>
    <w:basedOn w:val="1"/>
    <w:qFormat/>
    <w:uiPriority w:val="0"/>
    <w:pPr>
      <w:ind w:firstLine="420" w:firstLineChars="200"/>
    </w:pPr>
    <w:rPr>
      <w:szCs w:val="20"/>
    </w:rPr>
  </w:style>
  <w:style w:type="paragraph" w:customStyle="1" w:styleId="67">
    <w:name w:val="图表文字"/>
    <w:basedOn w:val="1"/>
    <w:semiHidden/>
    <w:qFormat/>
    <w:uiPriority w:val="0"/>
    <w:pPr>
      <w:adjustRightInd w:val="0"/>
      <w:snapToGrid w:val="0"/>
      <w:jc w:val="center"/>
    </w:pPr>
    <w:rPr>
      <w:szCs w:val="21"/>
    </w:rPr>
  </w:style>
  <w:style w:type="paragraph" w:customStyle="1" w:styleId="68">
    <w:name w:val="表内文字"/>
    <w:basedOn w:val="1"/>
    <w:qFormat/>
    <w:uiPriority w:val="0"/>
    <w:pPr>
      <w:snapToGrid w:val="0"/>
      <w:spacing w:line="280" w:lineRule="exact"/>
      <w:jc w:val="center"/>
    </w:pPr>
    <w:rPr>
      <w:rFonts w:ascii="Calibri" w:hAnsi="Calibri"/>
    </w:rPr>
  </w:style>
  <w:style w:type="paragraph" w:customStyle="1" w:styleId="69">
    <w:name w:val="K 正文"/>
    <w:basedOn w:val="1"/>
    <w:qFormat/>
    <w:uiPriority w:val="0"/>
    <w:pPr>
      <w:adjustRightInd w:val="0"/>
      <w:snapToGrid w:val="0"/>
      <w:spacing w:line="360" w:lineRule="auto"/>
      <w:ind w:firstLine="200" w:firstLineChars="200"/>
    </w:pPr>
    <w:rPr>
      <w:bCs/>
      <w:sz w:val="24"/>
      <w:szCs w:val="22"/>
    </w:rPr>
  </w:style>
  <w:style w:type="paragraph" w:customStyle="1" w:styleId="70">
    <w:name w:val="5正文"/>
    <w:qFormat/>
    <w:uiPriority w:val="0"/>
    <w:pPr>
      <w:widowControl w:val="0"/>
      <w:spacing w:line="520" w:lineRule="exact"/>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71">
    <w:name w:val="4四级标题"/>
    <w:next w:val="70"/>
    <w:qFormat/>
    <w:uiPriority w:val="0"/>
    <w:pPr>
      <w:widowControl w:val="0"/>
      <w:spacing w:line="520" w:lineRule="exact"/>
      <w:outlineLvl w:val="3"/>
    </w:pPr>
    <w:rPr>
      <w:rFonts w:ascii="Calibri" w:hAnsi="Calibri" w:eastAsia="宋体" w:cs="Times New Roman"/>
      <w:b/>
      <w:bCs/>
      <w:kern w:val="2"/>
      <w:sz w:val="24"/>
      <w:szCs w:val="28"/>
      <w:lang w:val="en-US" w:eastAsia="zh-CN" w:bidi="ar-SA"/>
    </w:rPr>
  </w:style>
  <w:style w:type="paragraph" w:customStyle="1" w:styleId="72">
    <w:name w:val="正文首行缩进2个字 Char"/>
    <w:basedOn w:val="1"/>
    <w:qFormat/>
    <w:uiPriority w:val="0"/>
    <w:pPr>
      <w:ind w:firstLine="480" w:firstLineChars="200"/>
    </w:pPr>
    <w:rPr>
      <w:rFonts w:eastAsia="楷体"/>
      <w:sz w:val="24"/>
    </w:rPr>
  </w:style>
  <w:style w:type="paragraph" w:customStyle="1" w:styleId="73">
    <w:name w:val="三仿"/>
    <w:basedOn w:val="1"/>
    <w:qFormat/>
    <w:uiPriority w:val="0"/>
    <w:pPr>
      <w:snapToGrid w:val="0"/>
      <w:spacing w:line="567" w:lineRule="atLeast"/>
      <w:ind w:firstLine="646"/>
    </w:pPr>
    <w:rPr>
      <w:rFonts w:eastAsia="仿宋_GB2312"/>
      <w:snapToGrid w:val="0"/>
      <w:color w:val="000000"/>
      <w:spacing w:val="6"/>
      <w:sz w:val="32"/>
    </w:rPr>
  </w:style>
  <w:style w:type="paragraph" w:customStyle="1" w:styleId="74">
    <w:name w:val="表内 定"/>
    <w:basedOn w:val="1"/>
    <w:qFormat/>
    <w:uiPriority w:val="0"/>
    <w:rPr>
      <w:color w:val="000000"/>
    </w:rPr>
  </w:style>
  <w:style w:type="paragraph" w:customStyle="1" w:styleId="7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格内容"/>
    <w:next w:val="1"/>
    <w:qFormat/>
    <w:uiPriority w:val="0"/>
    <w:pPr>
      <w:jc w:val="center"/>
    </w:pPr>
    <w:rPr>
      <w:rFonts w:ascii="Times New Roman" w:hAnsi="Times New Roman" w:eastAsia="宋体" w:cs="Times New Roman"/>
      <w:sz w:val="21"/>
      <w:szCs w:val="21"/>
      <w:lang w:val="en-US" w:eastAsia="zh-CN" w:bidi="ar-SA"/>
    </w:rPr>
  </w:style>
  <w:style w:type="paragraph" w:customStyle="1" w:styleId="77">
    <w:name w:val="1正文"/>
    <w:basedOn w:val="1"/>
    <w:qFormat/>
    <w:uiPriority w:val="99"/>
    <w:pPr>
      <w:spacing w:line="520" w:lineRule="exact"/>
    </w:pPr>
    <w:rPr>
      <w:rFonts w:ascii="宋体" w:hAnsi="宋体"/>
      <w:szCs w:val="28"/>
    </w:rPr>
  </w:style>
  <w:style w:type="paragraph" w:customStyle="1" w:styleId="78">
    <w:name w:val="表头格式"/>
    <w:basedOn w:val="1"/>
    <w:qFormat/>
    <w:uiPriority w:val="0"/>
    <w:pPr>
      <w:adjustRightInd w:val="0"/>
      <w:snapToGrid w:val="0"/>
      <w:spacing w:line="360" w:lineRule="auto"/>
      <w:jc w:val="center"/>
    </w:pPr>
    <w:rPr>
      <w:rFonts w:ascii="Calibri" w:hAnsi="Calibri" w:eastAsia="黑体"/>
      <w:kern w:val="0"/>
    </w:rPr>
  </w:style>
  <w:style w:type="paragraph" w:customStyle="1" w:styleId="79">
    <w:name w:val="段落"/>
    <w:basedOn w:val="14"/>
    <w:qFormat/>
    <w:uiPriority w:val="0"/>
    <w:pPr>
      <w:spacing w:line="500" w:lineRule="exact"/>
      <w:ind w:firstLine="578"/>
    </w:pPr>
    <w:rPr>
      <w:rFonts w:ascii="Times New Roman" w:hAnsi="Times New Roman"/>
    </w:rPr>
  </w:style>
  <w:style w:type="paragraph" w:customStyle="1" w:styleId="80">
    <w:name w:val="赵正文"/>
    <w:basedOn w:val="1"/>
    <w:qFormat/>
    <w:uiPriority w:val="0"/>
    <w:pPr>
      <w:spacing w:line="520" w:lineRule="exact"/>
      <w:ind w:firstLine="640" w:firstLineChars="200"/>
    </w:pPr>
    <w:rPr>
      <w:kern w:val="0"/>
      <w:sz w:val="24"/>
    </w:rPr>
  </w:style>
  <w:style w:type="paragraph" w:customStyle="1" w:styleId="81">
    <w:name w:val="Table Paragraph"/>
    <w:basedOn w:val="1"/>
    <w:qFormat/>
    <w:uiPriority w:val="1"/>
    <w:rPr>
      <w:rFonts w:ascii="宋体" w:hAnsi="宋体" w:cs="宋体"/>
    </w:rPr>
  </w:style>
  <w:style w:type="paragraph" w:customStyle="1" w:styleId="82">
    <w:name w:val="表头"/>
    <w:basedOn w:val="1"/>
    <w:next w:val="1"/>
    <w:qFormat/>
    <w:uiPriority w:val="0"/>
    <w:pPr>
      <w:adjustRightInd w:val="0"/>
      <w:snapToGrid w:val="0"/>
      <w:ind w:firstLine="200" w:firstLineChars="200"/>
    </w:pPr>
    <w:rPr>
      <w:rFonts w:eastAsia="黑体"/>
      <w:sz w:val="24"/>
    </w:rPr>
  </w:style>
  <w:style w:type="paragraph" w:customStyle="1" w:styleId="83">
    <w:name w:val="报告正文"/>
    <w:basedOn w:val="1"/>
    <w:qFormat/>
    <w:uiPriority w:val="0"/>
    <w:pPr>
      <w:spacing w:line="480" w:lineRule="exact"/>
      <w:ind w:firstLine="200" w:firstLineChars="200"/>
    </w:pPr>
    <w:rPr>
      <w:color w:val="000000"/>
      <w:sz w:val="24"/>
    </w:rPr>
  </w:style>
  <w:style w:type="paragraph" w:customStyle="1" w:styleId="84">
    <w:name w:val="样式 样式 左侧:  2 字符 + 左侧:  0.85 厘米 首行缩进:  2 字符1"/>
    <w:basedOn w:val="1"/>
    <w:qFormat/>
    <w:uiPriority w:val="0"/>
    <w:pPr>
      <w:ind w:left="482" w:firstLine="200" w:firstLineChars="200"/>
    </w:pPr>
    <w:rPr>
      <w:rFonts w:cs="宋体"/>
    </w:rPr>
  </w:style>
  <w:style w:type="paragraph" w:customStyle="1" w:styleId="85">
    <w:name w:val="普通(网站)2"/>
    <w:basedOn w:val="1"/>
    <w:qFormat/>
    <w:uiPriority w:val="0"/>
    <w:pPr>
      <w:widowControl/>
      <w:spacing w:before="100" w:beforeAutospacing="1" w:after="100" w:afterAutospacing="1"/>
      <w:jc w:val="left"/>
    </w:pPr>
    <w:rPr>
      <w:rFonts w:ascii="宋体" w:hAnsi="宋体"/>
      <w:sz w:val="24"/>
      <w:szCs w:val="20"/>
    </w:rPr>
  </w:style>
  <w:style w:type="table" w:customStyle="1" w:styleId="86">
    <w:name w:val="表格123"/>
    <w:basedOn w:val="27"/>
    <w:qFormat/>
    <w:uiPriority w:val="99"/>
    <w:rPr>
      <w:rFonts w:eastAsia="Times New Roman"/>
    </w:rPr>
    <w:tblPr>
      <w:jc w:val="center"/>
      <w:tblBorders>
        <w:top w:val="single" w:color="auto" w:sz="12" w:space="0"/>
        <w:bottom w:val="single" w:color="auto" w:sz="12" w:space="0"/>
        <w:insideH w:val="single" w:color="auto" w:sz="4" w:space="0"/>
        <w:insideV w:val="single" w:color="auto" w:sz="4" w:space="0"/>
      </w:tblBorders>
      <w:tblCellMar>
        <w:left w:w="28" w:type="dxa"/>
        <w:right w:w="28" w:type="dxa"/>
      </w:tblCellMar>
    </w:tblPr>
    <w:trPr>
      <w:jc w:val="center"/>
    </w:trPr>
    <w:tcPr>
      <w:vAlign w:val="center"/>
    </w:tcPr>
  </w:style>
  <w:style w:type="paragraph" w:customStyle="1" w:styleId="87">
    <w:name w:val="g表头"/>
    <w:next w:val="41"/>
    <w:qFormat/>
    <w:uiPriority w:val="0"/>
    <w:pPr>
      <w:topLinePunct/>
      <w:adjustRightInd w:val="0"/>
      <w:snapToGrid w:val="0"/>
      <w:spacing w:line="400" w:lineRule="exact"/>
      <w:jc w:val="center"/>
    </w:pPr>
    <w:rPr>
      <w:rFonts w:ascii="Times New Roman" w:hAnsi="Times New Roman" w:eastAsia="宋体" w:cs="宋体"/>
      <w:b/>
      <w:bCs/>
      <w:kern w:val="21"/>
      <w:sz w:val="21"/>
      <w:szCs w:val="21"/>
    </w:rPr>
  </w:style>
  <w:style w:type="paragraph" w:customStyle="1" w:styleId="88">
    <w:name w:val="g表内居中"/>
    <w:qFormat/>
    <w:uiPriority w:val="99"/>
    <w:pPr>
      <w:widowControl w:val="0"/>
      <w:adjustRightInd w:val="0"/>
      <w:snapToGrid w:val="0"/>
      <w:spacing w:line="240" w:lineRule="auto"/>
      <w:jc w:val="center"/>
      <w:textAlignment w:val="baseline"/>
    </w:pPr>
    <w:rPr>
      <w:rFonts w:ascii="Times New Roman" w:hAnsi="Times New Roman" w:eastAsia="宋体" w:cs="Times New Roman"/>
      <w:kern w:val="21"/>
      <w:sz w:val="21"/>
      <w:szCs w:val="21"/>
    </w:rPr>
  </w:style>
  <w:style w:type="paragraph" w:customStyle="1" w:styleId="89">
    <w:name w:val="g表内两端对齐"/>
    <w:qFormat/>
    <w:uiPriority w:val="0"/>
    <w:pPr>
      <w:widowControl w:val="0"/>
      <w:topLinePunct/>
      <w:adjustRightInd w:val="0"/>
      <w:snapToGrid w:val="0"/>
      <w:spacing w:line="240" w:lineRule="auto"/>
      <w:ind w:firstLine="0" w:firstLineChars="0"/>
      <w:jc w:val="both"/>
    </w:pPr>
    <w:rPr>
      <w:rFonts w:ascii="Times New Roman" w:hAnsi="Times New Roman" w:eastAsia="宋体" w:cs="Times New Roman"/>
      <w:kern w:val="21"/>
      <w:sz w:val="21"/>
      <w:szCs w:val="21"/>
    </w:rPr>
  </w:style>
  <w:style w:type="paragraph" w:customStyle="1" w:styleId="90">
    <w:name w:val="g图格式"/>
    <w:next w:val="91"/>
    <w:qFormat/>
    <w:uiPriority w:val="0"/>
    <w:pPr>
      <w:widowControl w:val="0"/>
      <w:topLinePunct/>
      <w:adjustRightInd w:val="0"/>
      <w:snapToGrid w:val="0"/>
      <w:spacing w:line="240" w:lineRule="auto"/>
      <w:ind w:firstLine="0" w:firstLineChars="0"/>
      <w:jc w:val="center"/>
    </w:pPr>
    <w:rPr>
      <w:rFonts w:ascii="Times New Roman" w:hAnsi="Times New Roman" w:eastAsia="宋体" w:cs="Times New Roman"/>
      <w:kern w:val="21"/>
      <w:sz w:val="24"/>
      <w:szCs w:val="24"/>
    </w:rPr>
  </w:style>
  <w:style w:type="paragraph" w:customStyle="1" w:styleId="91">
    <w:name w:val="g图名"/>
    <w:next w:val="41"/>
    <w:qFormat/>
    <w:uiPriority w:val="0"/>
    <w:pPr>
      <w:widowControl w:val="0"/>
      <w:adjustRightInd w:val="0"/>
      <w:snapToGrid w:val="0"/>
      <w:spacing w:line="500" w:lineRule="exact"/>
      <w:ind w:left="0" w:firstLine="0"/>
      <w:jc w:val="center"/>
    </w:pPr>
    <w:rPr>
      <w:rFonts w:ascii="宋体" w:hAnsi="宋体" w:eastAsia="宋体" w:cs="Times New Roman"/>
      <w:b/>
      <w:bCs/>
      <w:kern w:val="21"/>
      <w:sz w:val="24"/>
      <w:szCs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NormalCharacter"/>
    <w:semiHidden/>
    <w:qFormat/>
    <w:uiPriority w:val="0"/>
    <w:rPr>
      <w:rFonts w:ascii="Times New Roman" w:hAnsi="Times New Roman" w:eastAsia="宋体"/>
      <w:kern w:val="2"/>
      <w:sz w:val="24"/>
      <w:szCs w:val="24"/>
      <w:lang w:val="en-US" w:eastAsia="zh-CN" w:bidi="ar-SA"/>
    </w:rPr>
  </w:style>
  <w:style w:type="paragraph" w:customStyle="1" w:styleId="94">
    <w:name w:val="附录 标题"/>
    <w:qFormat/>
    <w:uiPriority w:val="0"/>
    <w:pPr>
      <w:widowControl w:val="0"/>
      <w:spacing w:line="360" w:lineRule="auto"/>
      <w:ind w:firstLine="0" w:firstLineChars="0"/>
      <w:jc w:val="center"/>
    </w:pPr>
    <w:rPr>
      <w:rFonts w:ascii="Calibri" w:hAnsi="Calibri" w:eastAsia="宋体" w:cs="Times New Roman"/>
      <w:b/>
      <w:kern w:val="2"/>
      <w:sz w:val="30"/>
      <w:szCs w:val="21"/>
      <w:lang w:val="en-US" w:eastAsia="zh-CN" w:bidi="ar-SA"/>
    </w:rPr>
  </w:style>
  <w:style w:type="paragraph" w:customStyle="1" w:styleId="95">
    <w:name w:val="表中文字"/>
    <w:basedOn w:val="1"/>
    <w:qFormat/>
    <w:uiPriority w:val="0"/>
    <w:pPr>
      <w:autoSpaceDE w:val="0"/>
      <w:autoSpaceDN w:val="0"/>
      <w:spacing w:line="240" w:lineRule="auto"/>
      <w:ind w:firstLine="0" w:firstLineChars="0"/>
      <w:jc w:val="center"/>
      <w:textAlignment w:val="bottom"/>
    </w:pPr>
    <w:rPr>
      <w:bCs/>
      <w:color w:val="000000"/>
      <w:sz w:val="21"/>
      <w:szCs w:val="21"/>
    </w:rPr>
  </w:style>
  <w:style w:type="paragraph" w:customStyle="1" w:styleId="96">
    <w:name w:val="正文1"/>
    <w:basedOn w:val="1"/>
    <w:next w:val="1"/>
    <w:qFormat/>
    <w:uiPriority w:val="0"/>
    <w:pPr>
      <w:adjustRightInd w:val="0"/>
      <w:snapToGrid w:val="0"/>
      <w:spacing w:line="500" w:lineRule="atLeast"/>
      <w:ind w:firstLine="567"/>
    </w:pPr>
    <w:rPr>
      <w:sz w:val="28"/>
    </w:rPr>
  </w:style>
  <w:style w:type="paragraph" w:customStyle="1" w:styleId="97">
    <w:name w:val="图表名称"/>
    <w:next w:val="1"/>
    <w:qFormat/>
    <w:uiPriority w:val="0"/>
    <w:pPr>
      <w:adjustRightInd w:val="0"/>
      <w:snapToGrid w:val="0"/>
      <w:spacing w:line="360" w:lineRule="auto"/>
      <w:jc w:val="center"/>
    </w:pPr>
    <w:rPr>
      <w:rFonts w:ascii="宋体" w:hAnsi="宋体" w:eastAsia="Times New Roman" w:cs="Times New Roman"/>
      <w:b/>
      <w:bCs/>
      <w:kern w:val="2"/>
      <w:sz w:val="24"/>
      <w:szCs w:val="24"/>
      <w:lang w:val="en-US" w:eastAsia="zh-CN" w:bidi="ar-SA"/>
    </w:rPr>
  </w:style>
  <w:style w:type="paragraph" w:customStyle="1" w:styleId="98">
    <w:name w:val="0正文"/>
    <w:basedOn w:val="22"/>
    <w:qFormat/>
    <w:uiPriority w:val="0"/>
    <w:pPr>
      <w:adjustRightInd w:val="0"/>
      <w:snapToGrid w:val="0"/>
      <w:spacing w:before="0" w:beforeAutospacing="0" w:after="0" w:afterAutospacing="0" w:line="500" w:lineRule="exact"/>
      <w:ind w:firstLine="200" w:firstLineChars="200"/>
      <w:jc w:val="both"/>
    </w:pPr>
    <w:rPr>
      <w:rFonts w:ascii="Times New Roman" w:hAnsi="Times New Roman" w:eastAsia="宋体" w:cs="Times New Roman"/>
      <w:kern w:val="2"/>
    </w:rPr>
  </w:style>
  <w:style w:type="paragraph" w:styleId="99">
    <w:name w:val="No Spacing"/>
    <w:basedOn w:val="20"/>
    <w:next w:val="1"/>
    <w:qFormat/>
    <w:uiPriority w:val="1"/>
    <w:pPr>
      <w:spacing w:line="240" w:lineRule="auto"/>
      <w:ind w:left="0" w:firstLine="0" w:firstLineChars="0"/>
      <w:jc w:val="center"/>
      <w:textAlignment w:val="center"/>
    </w:pPr>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numbering" Target="numbering.xml"/><Relationship Id="rId71" Type="http://schemas.openxmlformats.org/officeDocument/2006/relationships/image" Target="media/image41.png"/><Relationship Id="rId70" Type="http://schemas.openxmlformats.org/officeDocument/2006/relationships/image" Target="media/image40.png"/><Relationship Id="rId7" Type="http://schemas.openxmlformats.org/officeDocument/2006/relationships/oleObject" Target="embeddings/oleObject1.bin"/><Relationship Id="rId69" Type="http://schemas.openxmlformats.org/officeDocument/2006/relationships/image" Target="media/image39.png"/><Relationship Id="rId68" Type="http://schemas.openxmlformats.org/officeDocument/2006/relationships/image" Target="media/image38.jpeg"/><Relationship Id="rId67" Type="http://schemas.openxmlformats.org/officeDocument/2006/relationships/image" Target="media/image37.jpeg"/><Relationship Id="rId66" Type="http://schemas.openxmlformats.org/officeDocument/2006/relationships/image" Target="media/image36.jpeg"/><Relationship Id="rId65" Type="http://schemas.openxmlformats.org/officeDocument/2006/relationships/image" Target="media/image35.jpeg"/><Relationship Id="rId64" Type="http://schemas.openxmlformats.org/officeDocument/2006/relationships/image" Target="media/image34.png"/><Relationship Id="rId63" Type="http://schemas.openxmlformats.org/officeDocument/2006/relationships/image" Target="media/image33.png"/><Relationship Id="rId62" Type="http://schemas.openxmlformats.org/officeDocument/2006/relationships/image" Target="media/image32.jpeg"/><Relationship Id="rId61" Type="http://schemas.openxmlformats.org/officeDocument/2006/relationships/image" Target="media/image31.jpeg"/><Relationship Id="rId60" Type="http://schemas.openxmlformats.org/officeDocument/2006/relationships/image" Target="media/image30.wmf"/><Relationship Id="rId6" Type="http://schemas.openxmlformats.org/officeDocument/2006/relationships/theme" Target="theme/theme1.xml"/><Relationship Id="rId59" Type="http://schemas.openxmlformats.org/officeDocument/2006/relationships/oleObject" Target="embeddings/oleObject24.bin"/><Relationship Id="rId58" Type="http://schemas.openxmlformats.org/officeDocument/2006/relationships/image" Target="media/image29.wmf"/><Relationship Id="rId57" Type="http://schemas.openxmlformats.org/officeDocument/2006/relationships/image" Target="media/image28.wmf"/><Relationship Id="rId56" Type="http://schemas.openxmlformats.org/officeDocument/2006/relationships/image" Target="media/image27.wmf"/><Relationship Id="rId55" Type="http://schemas.openxmlformats.org/officeDocument/2006/relationships/oleObject" Target="embeddings/oleObject23.bin"/><Relationship Id="rId54" Type="http://schemas.openxmlformats.org/officeDocument/2006/relationships/image" Target="media/image26.wmf"/><Relationship Id="rId53" Type="http://schemas.openxmlformats.org/officeDocument/2006/relationships/image" Target="media/image25.wmf"/><Relationship Id="rId52" Type="http://schemas.openxmlformats.org/officeDocument/2006/relationships/image" Target="media/image24.wmf"/><Relationship Id="rId51" Type="http://schemas.openxmlformats.org/officeDocument/2006/relationships/image" Target="media/image23.wmf"/><Relationship Id="rId50" Type="http://schemas.openxmlformats.org/officeDocument/2006/relationships/oleObject" Target="embeddings/oleObject22.bin"/><Relationship Id="rId5" Type="http://schemas.openxmlformats.org/officeDocument/2006/relationships/footer" Target="footer3.xml"/><Relationship Id="rId49" Type="http://schemas.openxmlformats.org/officeDocument/2006/relationships/image" Target="media/image22.wmf"/><Relationship Id="rId48" Type="http://schemas.openxmlformats.org/officeDocument/2006/relationships/oleObject" Target="embeddings/oleObject21.bin"/><Relationship Id="rId47" Type="http://schemas.openxmlformats.org/officeDocument/2006/relationships/image" Target="media/image21.wmf"/><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image" Target="media/image17.wmf"/><Relationship Id="rId40" Type="http://schemas.openxmlformats.org/officeDocument/2006/relationships/image" Target="media/image16.wmf"/><Relationship Id="rId4" Type="http://schemas.openxmlformats.org/officeDocument/2006/relationships/footer" Target="footer2.xml"/><Relationship Id="rId39" Type="http://schemas.openxmlformats.org/officeDocument/2006/relationships/image" Target="media/image15.wmf"/><Relationship Id="rId38" Type="http://schemas.openxmlformats.org/officeDocument/2006/relationships/oleObject" Target="embeddings/oleObject18.bin"/><Relationship Id="rId37" Type="http://schemas.openxmlformats.org/officeDocument/2006/relationships/image" Target="media/image14.wmf"/><Relationship Id="rId36" Type="http://schemas.openxmlformats.org/officeDocument/2006/relationships/oleObject" Target="embeddings/oleObject17.bin"/><Relationship Id="rId35" Type="http://schemas.openxmlformats.org/officeDocument/2006/relationships/image" Target="media/image13.wmf"/><Relationship Id="rId34" Type="http://schemas.openxmlformats.org/officeDocument/2006/relationships/oleObject" Target="embeddings/oleObject16.bin"/><Relationship Id="rId33" Type="http://schemas.openxmlformats.org/officeDocument/2006/relationships/image" Target="media/image12.wmf"/><Relationship Id="rId32" Type="http://schemas.openxmlformats.org/officeDocument/2006/relationships/oleObject" Target="embeddings/oleObject15.bin"/><Relationship Id="rId31" Type="http://schemas.openxmlformats.org/officeDocument/2006/relationships/image" Target="media/image11.wmf"/><Relationship Id="rId30" Type="http://schemas.openxmlformats.org/officeDocument/2006/relationships/oleObject" Target="embeddings/oleObject14.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bdee86a2-c2f1-4c9e-840e-150e9b042f35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36E2DE22</paraID>
      <start>25</start>
      <end>26</end>
      <status>ignored</status>
      <modifiedWord/>
      <trackRevisions>false</trackRevisions>
    </reviewItem>
    <reviewItem>
      <errorID>3e0ee7fd-e2df-4479-800f-6c5c0ef452d1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3905CF65</paraID>
      <start>22</start>
      <end>23</end>
      <status>ignored</status>
      <modifiedWord/>
      <trackRevisions>false</trackRevisions>
    </reviewItem>
    <reviewItem>
      <errorID>ca6e419f-b1ff-4a09-8c19-339a58d374f4</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1A3BBB06</paraID>
      <start>11</start>
      <end>14</end>
      <status>ignored</status>
      <modifiedWord/>
      <trackRevisions>false</trackRevisions>
    </reviewItem>
    <reviewItem>
      <errorID>dc98a6ac-4ef7-4fbe-8a37-3fc2987faddd</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1A3BBB06</paraID>
      <start>18</start>
      <end>21</end>
      <status>ignored</status>
      <modifiedWord/>
      <trackRevisions>false</trackRevisions>
    </reviewItem>
    <reviewItem>
      <errorID>547be9e1-a3a5-44d3-8b1c-d3f13d8b388d</errorID>
      <errorWord>-</errorWord>
      <group>L1_Format</group>
      <groupName>格式问题</groupName>
      <ability>L2_HalfPunc</ability>
      <abilityName>全半角检查</abilityName>
      <candidateList>
        <item>－</item>
      </candidateList>
      <explain>文本全半角错误。</explain>
      <paraID>44C675E2</paraID>
      <start>29</start>
      <end>30</end>
      <status>ignored</status>
      <modifiedWord/>
      <trackRevisions>false</trackRevisions>
    </reviewItem>
    <reviewItem>
      <errorID>d1bae5cc-bcad-486d-8f2b-3f6a983a88c6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6D1E5C6D</paraID>
      <start>63</start>
      <end>64</end>
      <status>ignored</status>
      <modifiedWord/>
      <trackRevisions>false</trackRevisions>
    </reviewItem>
    <reviewItem>
      <errorID>2b2884b5-fab9-4aae-866c-62122aa651df</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78ED6D60</paraID>
      <start>88</start>
      <end>91</end>
      <status>ignored</status>
      <modifiedWord/>
      <trackRevisions>false</trackRevisions>
    </reviewItem>
    <reviewItem>
      <errorID>2261398a-03fe-4a88-97bc-9395b40ccb13</errorID>
      <errorWord>与其</errorWord>
      <group>L1_Word</group>
      <groupName>字词问题</groupName>
      <ability>L2_Typo</ability>
      <abilityName>字词错误</abilityName>
      <candidateList>
        <item>其</item>
      </candidateList>
      <explain>词缀：极～｜尤～｜如～。</explain>
      <paraID>6A8B87EC</paraID>
      <start>74</start>
      <end>75</end>
      <status>modified</status>
      <modifiedWord>其</modifiedWord>
      <trackRevisions>false</trackRevisions>
    </reviewItem>
    <reviewItem>
      <errorID>45266f5a-a1a3-4cb7-beb5-4d6997cafbfc</errorID>
      <errorWord>上线</errorWord>
      <group>L1_Word</group>
      <groupName>字词问题</groupName>
      <ability>L2_Typo</ability>
      <abilityName>字词错误</abilityName>
      <candidateList>
        <item>上限</item>
      </candidateList>
      <explain/>
      <paraID>7E0C16CE</paraID>
      <start>12</start>
      <end>14</end>
      <status>ignored</status>
      <modifiedWord/>
      <trackRevisions>false</trackRevisions>
    </reviewItem>
    <reviewItem>
      <errorID>f0bbc19b-c141-42cc-863f-3486679d0372</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1BED4067</paraID>
      <start>7</start>
      <end>10</end>
      <status>ignored</status>
      <modifiedWord/>
      <trackRevisions>false</trackRevisions>
    </reviewItem>
    <reviewItem>
      <errorID>56b7c5b4-3891-4fc8-947d-a0cdc73aac5b</errorID>
      <errorWord>；</errorWord>
      <group>L1_Word</group>
      <groupName>字词问题</groupName>
      <ability>L2_Typo</ability>
      <abilityName>字词错误</abilityName>
      <candidateList>
        <item>；在</item>
      </candidateList>
      <explain/>
      <paraID>4C1DB3A3</paraID>
      <start>33</start>
      <end>34</end>
      <status>ignored</status>
      <modifiedWord/>
      <trackRevisions>false</trackRevisions>
    </reviewItem>
    <reviewItem>
      <errorID>d38715f4-9ad3-4d44-a201-ca689fe4bdd7</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30E33AC6</paraID>
      <start>12</start>
      <end>15</end>
      <status>ignored</status>
      <modifiedWord/>
      <trackRevisions>false</trackRevisions>
    </reviewItem>
    <reviewItem>
      <errorID>51931baf-99f6-45dd-aec1-4ae63dbf9cac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58784BA2</paraID>
      <start>25</start>
      <end>26</end>
      <status>ignored</status>
      <modifiedWord/>
      <trackRevisions>false</trackRevisions>
    </reviewItem>
    <reviewItem>
      <errorID>d7960fe5-a93a-4ada-b460-8eaf92dfba17</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 B87044F</paraID>
      <start>0</start>
      <end>3</end>
      <status>ignored</status>
      <modifiedWord/>
      <trackRevisions>false</trackRevisions>
    </reviewItem>
    <reviewItem>
      <errorID>f0ef9ceb-1d25-4c6a-bc45-6cfe891196e9</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403198B7</paraID>
      <start>22</start>
      <end>25</end>
      <status>ignored</status>
      <modifiedWord/>
      <trackRevisions>false</trackRevisions>
    </reviewItem>
    <reviewItem>
      <errorID>3af09dc0-8645-4329-ad09-838c50e16673</errorID>
      <errorWord>~</errorWord>
      <group>L1_Format</group>
      <groupName>格式问题</groupName>
      <ability>L2_HalfPunc</ability>
      <abilityName>全半角检查</abilityName>
      <candidateList>
        <item>～</item>
      </candidateList>
      <explain>文本全半角错误。</explain>
      <paraID>35CA1D5E</paraID>
      <start>23</start>
      <end>24</end>
      <status>ignored</status>
      <modifiedWord/>
      <trackRevisions>false</trackRevisions>
    </reviewItem>
    <reviewItem>
      <errorID>5e5c95ae-c73e-4362-b13f-ee4a399d09a9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6B1A7BEF</paraID>
      <start>115</start>
      <end>116</end>
      <status>ignored</status>
      <modifiedWord/>
      <trackRevisions>false</trackRevisions>
    </reviewItem>
    <reviewItem>
      <errorID>472a1d53-9a33-47e7-b1d3-559f76d2d66b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6B1A7BEF</paraID>
      <start>154</start>
      <end>155</end>
      <status>ignored</status>
      <modifiedWord/>
      <trackRevisions>false</trackRevisions>
    </reviewItem>
    <reviewItem>
      <errorID>9217515f-f395-4db4-a4d6-7a6cb5a13191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4D36765B</paraID>
      <start>115</start>
      <end>116</end>
      <status>ignored</status>
      <modifiedWord/>
      <trackRevisions>false</trackRevisions>
    </reviewItem>
    <reviewItem>
      <errorID>78eb1112-3460-4f00-89ef-fd595d497365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4D36765B</paraID>
      <start>154</start>
      <end>155</end>
      <status>ignored</status>
      <modifiedWord/>
      <trackRevisions>false</trackRevisions>
    </reviewItem>
    <reviewItem>
      <errorID>2654df93-c70a-4cba-84ea-20826108bcb0</errorID>
      <errorWord>~</errorWord>
      <group>L1_Format</group>
      <groupName>格式问题</groupName>
      <ability>L2_HalfPunc</ability>
      <abilityName>全半角检查</abilityName>
      <candidateList>
        <item>～</item>
      </candidateList>
      <explain>文本全半角错误。</explain>
      <paraID>7A37E54B</paraID>
      <start>4</start>
      <end>5</end>
      <status>ignored</status>
      <modifiedWord/>
      <trackRevisions>false</trackRevisions>
    </reviewItem>
    <reviewItem>
      <errorID>66a8be81-6117-4de3-a2d4-19d3d4dbf59e</errorID>
      <errorWord>＜</errorWord>
      <group>L1_Format</group>
      <groupName>格式问题</groupName>
      <ability>L2_HalfPunc</ability>
      <abilityName>全半角检查</abilityName>
      <candidateList>
        <item>&lt;</item>
      </candidateList>
      <explain>文本全半角错误。</explain>
      <paraID>6B89BBAE</paraID>
      <start>0</start>
      <end>1</end>
      <status>ignored</status>
      <modifiedWord/>
      <trackRevisions>false</trackRevisions>
    </reviewItem>
    <reviewItem>
      <errorID>738fc7d3-93d5-450d-9ab4-d85bfd8119a1</errorID>
      <errorWord>(</errorWord>
      <group>L1_Format</group>
      <groupName>格式问题</groupName>
      <ability>L2_HalfPunc</ability>
      <abilityName>全半角检查</abilityName>
      <candidateList>
        <item>（</item>
      </candidateList>
      <explain>文本全半角错误。</explain>
      <paraID>3B3CB5E4</paraID>
      <start>56</start>
      <end>57</end>
      <status>ignored</status>
      <modifiedWord/>
      <trackRevisions>false</trackRevisions>
    </reviewItem>
    <reviewItem>
      <errorID>5b330a55-5c63-4450-a062-451fbe713853</errorID>
      <errorWord>，</errorWord>
      <group>L1_Word</group>
      <groupName>字词问题</groupName>
      <ability>L2_Typo</ability>
      <abilityName>字词错误</abilityName>
      <candidateList>
        <item>，在</item>
      </candidateList>
      <explain/>
      <paraID>3220B818</paraID>
      <start>34</start>
      <end>36</end>
      <status>modified</status>
      <modifiedWord>，在</modifiedWord>
      <trackRevisions>false</trackRevisions>
    </reviewItem>
    <reviewItem>
      <errorID>7bacf6f7-07f3-4567-b7f8-926a00170b93</errorID>
      <errorWord>~</errorWord>
      <group>L1_Format</group>
      <groupName>格式问题</groupName>
      <ability>L2_HalfPunc</ability>
      <abilityName>全半角检查</abilityName>
      <candidateList>
        <item>～</item>
      </candidateList>
      <explain>文本全半角错误。</explain>
      <paraID>1CE1AE2D</paraID>
      <start>67</start>
      <end>68</end>
      <status>ignored</status>
      <modifiedWord/>
      <trackRevisions>false</trackRevisions>
    </reviewItem>
    <reviewItem>
      <errorID>0b62e565-47b8-4ee1-8cc6-acf70cf8dddb</errorID>
      <errorWord>）中</errorWord>
      <group>L1_Word</group>
      <groupName>字词问题</groupName>
      <ability>L2_Typo</ability>
      <abilityName>字词错误</abilityName>
      <candidateList>
        <item>）</item>
      </candidateList>
      <explain/>
      <paraID>7FA5E808</paraID>
      <start>48</start>
      <end>49</end>
      <status>modified</status>
      <modifiedWord>）</modifiedWord>
      <trackRevisions>false</trackRevisions>
    </reviewItem>
    <reviewItem>
      <errorID>1d9922f8-d670-4e73-80ab-143a6a49e122</errorID>
      <errorWord>年</errorWord>
      <group>L1_Word</group>
      <groupName>字词问题</groupName>
      <ability>L2_Typo</ability>
      <abilityName>字词错误</abilityName>
      <candidateList>
        <item>年度</item>
      </candidateList>
      <explain/>
      <paraID>5585C6D3</paraID>
      <start>0</start>
      <end>1</end>
      <status>ignored</status>
      <modifiedWord/>
      <trackRevisions>false</trackRevisions>
    </reviewItem>
    <reviewItem>
      <errorID>59827157-2254-4df8-999b-91d94424ca86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55ACA1BC</paraID>
      <start>15</start>
      <end>16</end>
      <status>ignored</status>
      <modifiedWord/>
      <trackRevisions>false</trackRevisions>
    </reviewItem>
    <reviewItem>
      <errorID>94b82965-118c-4b3d-89a9-505642b07abf</errorID>
      <errorWord>～</errorWord>
      <group>L1_Format</group>
      <groupName>格式问题</groupName>
      <ability>L2_HalfPunc</ability>
      <abilityName>全半角检查</abilityName>
      <candidateList>
        <item>~</item>
      </candidateList>
      <explain>文本全半角错误。</explain>
      <paraID>78B2E81D</paraID>
      <start>5</start>
      <end>6</end>
      <status>ignored</status>
      <modifiedWord/>
      <trackRevisions>false</trackRevisions>
    </reviewItem>
    <reviewItem>
      <errorID>2677719b-dbcf-46dc-9180-9d6180e411dd</errorID>
      <errorWord>制标</errorWord>
      <group>L1_Word</group>
      <groupName>字词问题</groupName>
      <ability>L2_Typo</ability>
      <abilityName>字词错误</abilityName>
      <candidateList>
        <item>指标</item>
      </candidateList>
      <explain>存在发音相同字词的误用。</explain>
      <paraID>4DB95581</paraID>
      <start>0</start>
      <end>2</end>
      <status>ignored</status>
      <modifiedWord/>
      <trackRevisions>false</trackRevisions>
    </reviewItem>
    <reviewItem>
      <errorID>2ae5bf4e-6f8e-480c-87af-e47384c894c3</errorID>
      <errorWord>)</errorWord>
      <group>L1_Format</group>
      <groupName>格式问题</groupName>
      <ability>L2_HalfPunc</ability>
      <abilityName>全半角检查</abilityName>
      <candidateList>
        <item>）</item>
      </candidateList>
      <explain>文本全半角错误。</explain>
      <paraID>18D395A2</paraID>
      <start>47</start>
      <end>48</end>
      <status>ignored</status>
      <modifiedWord/>
      <trackRevisions>false</trackRevisions>
    </reviewItem>
    <reviewItem>
      <errorID>7e9a0d82-bb3e-4f1c-a3c8-58d11ff76850</errorID>
      <errorWord>)</errorWord>
      <group>L1_Format</group>
      <groupName>格式问题</groupName>
      <ability>L2_HalfPunc</ability>
      <abilityName>全半角检查</abilityName>
      <candidateList>
        <item>）</item>
      </candidateList>
      <explain>文本全半角错误。</explain>
      <paraID>18D395A2</paraID>
      <start>58</start>
      <end>59</end>
      <status>ignored</status>
      <modifiedWord/>
      <trackRevisions>false</trackRevisions>
    </reviewItem>
    <reviewItem>
      <errorID>fdd71066-dd30-4269-9ff7-c4adfd605a52</errorID>
      <errorWord>)</errorWord>
      <group>L1_Format</group>
      <groupName>格式问题</groupName>
      <ability>L2_HalfPunc</ability>
      <abilityName>全半角检查</abilityName>
      <candidateList>
        <item>）</item>
      </candidateList>
      <explain>文本全半角错误。</explain>
      <paraID>3565A481</paraID>
      <start>17</start>
      <end>18</end>
      <status>ignored</status>
      <modifiedWord/>
      <trackRevisions>false</trackRevisions>
    </reviewItem>
    <reviewItem>
      <errorID>30f38a91-cdae-4032-9328-e4a0e337fa23</errorID>
      <errorWord>)</errorWord>
      <group>L1_Format</group>
      <groupName>格式问题</groupName>
      <ability>L2_HalfPunc</ability>
      <abilityName>全半角检查</abilityName>
      <candidateList>
        <item>）</item>
      </candidateList>
      <explain>文本全半角错误。</explain>
      <paraID>64BCF8DA</paraID>
      <start>52</start>
      <end>53</end>
      <status>ignored</status>
      <modifiedWord/>
      <trackRevisions>false</trackRevisions>
    </reviewItem>
    <reviewItem>
      <errorID>3f6d7a27-88a1-4bc1-99ea-abfe6e5b4938</errorID>
      <errorWord>)</errorWord>
      <group>L1_Format</group>
      <groupName>格式问题</groupName>
      <ability>L2_HalfPunc</ability>
      <abilityName>全半角检查</abilityName>
      <candidateList>
        <item>）</item>
      </candidateList>
      <explain>文本全半角错误。</explain>
      <paraID>64BCF8DA</paraID>
      <start>63</start>
      <end>64</end>
      <status>ignored</status>
      <modifiedWord/>
      <trackRevisions>false</trackRevisions>
    </reviewItem>
    <reviewItem>
      <errorID>89f393df-e14d-483d-92a7-4164dc8cb920</errorID>
      <errorWord>)</errorWord>
      <group>L1_Format</group>
      <groupName>格式问题</groupName>
      <ability>L2_HalfPunc</ability>
      <abilityName>全半角检查</abilityName>
      <candidateList>
        <item>）</item>
      </candidateList>
      <explain>文本全半角错误。</explain>
      <paraID> 6B2673A</paraID>
      <start>57</start>
      <end>58</end>
      <status>ignored</status>
      <modifiedWord/>
      <trackRevisions>false</trackRevisions>
    </reviewItem>
    <reviewItem>
      <errorID>0a863eb4-6387-46e7-812c-8b078fe18e2a</errorID>
      <errorWord>)</errorWord>
      <group>L1_Format</group>
      <groupName>格式问题</groupName>
      <ability>L2_HalfPunc</ability>
      <abilityName>全半角检查</abilityName>
      <candidateList>
        <item>）</item>
      </candidateList>
      <explain>文本全半角错误。</explain>
      <paraID> 6B2673A</paraID>
      <start>68</start>
      <end>69</end>
      <status>ignored</status>
      <modifiedWord/>
      <trackRevisions>false</trackRevisions>
    </reviewItem>
    <reviewItem>
      <errorID>5f456472-2268-481f-83e0-8802dcbe7d42</errorID>
      <errorWord>护措</errorWord>
      <group>L1_Word</group>
      <groupName>字词问题</groupName>
      <ability>L2_Typo</ability>
      <abilityName>字词错误</abilityName>
      <candidateList>
        <item>举措</item>
      </candidateList>
      <explain>存在发音相近字词的误用。</explain>
      <paraID> 2D3CF07</paraID>
      <start>0</start>
      <end>2</end>
      <status>ignored</status>
      <modifiedWord/>
      <trackRevisions>false</trackRevisions>
    </reviewItem>
    <reviewItem>
      <errorID>f7841313-9181-42e8-b122-73689f57d5a6</errorID>
      <errorWord>洒</errorWord>
      <group>L1_Word</group>
      <groupName>字词问题</groupName>
      <ability>L2_Typo</ability>
      <abilityName>字词错误</abilityName>
      <candidateList>
        <item>撒</item>
      </candidateList>
      <explain>存在发音相同字词的误用。</explain>
      <paraID> FE879BE</paraID>
      <start>47</start>
      <end>48</end>
      <status>modified</status>
      <modifiedWord>撒</modifiedWord>
      <trackRevisions>false</trackRevisions>
    </reviewItem>
    <reviewItem>
      <errorID>0a6b04d4-3766-4c50-9339-734645c3eded</errorID>
      <errorWord>（</errorWord>
      <group>L1_Format</group>
      <groupName>格式问题</groupName>
      <ability>L2_HalfPunc</ability>
      <abilityName>全半角检查</abilityName>
      <candidateList>
        <item>(</item>
      </candidateList>
      <explain>文本全半角错误。</explain>
      <paraID>2ECE2A2E</paraID>
      <start>28</start>
      <end>29</end>
      <status>ignored</status>
      <modifiedWord/>
      <trackRevisions>false</trackRevisions>
    </reviewItem>
    <reviewItem>
      <errorID>2d72a722-bd93-4505-ad39-31e24509ff2b</errorID>
      <errorWord>）</errorWord>
      <group>L1_Format</group>
      <groupName>格式问题</groupName>
      <ability>L2_HalfPunc</ability>
      <abilityName>全半角检查</abilityName>
      <candidateList>
        <item>)</item>
      </candidateList>
      <explain>文本全半角错误。</explain>
      <paraID>2ECE2A2E</paraID>
      <start>30</start>
      <end>31</end>
      <status>ignored</status>
      <modifiedWord/>
      <trackRevisions>false</trackRevisions>
    </reviewItem>
    <reviewItem>
      <errorID>191406a5-e28a-405e-b01b-400efafee5d0</errorID>
      <errorWord>（</errorWord>
      <group>L1_Format</group>
      <groupName>格式问题</groupName>
      <ability>L2_HalfPunc</ability>
      <abilityName>全半角检查</abilityName>
      <candidateList>
        <item>(</item>
      </candidateList>
      <explain>文本全半角错误。</explain>
      <paraID>264F8629</paraID>
      <start>25</start>
      <end>26</end>
      <status>ignored</status>
      <modifiedWord/>
      <trackRevisions>false</trackRevisions>
    </reviewItem>
    <reviewItem>
      <errorID>44205f0e-955b-4003-8c19-bb223e51471f</errorID>
      <errorWord>）</errorWord>
      <group>L1_Format</group>
      <groupName>格式问题</groupName>
      <ability>L2_HalfPunc</ability>
      <abilityName>全半角检查</abilityName>
      <candidateList>
        <item>)</item>
      </candidateList>
      <explain>文本全半角错误。</explain>
      <paraID>264F8629</paraID>
      <start>32</start>
      <end>33</end>
      <status>ignored</status>
      <modifiedWord/>
      <trackRevisions>false</trackRevisions>
    </reviewItem>
    <reviewItem>
      <errorID>de8973d5-7d96-4026-a9ff-186a75ac9849</errorID>
      <errorWord>（</errorWord>
      <group>L1_Format</group>
      <groupName>格式问题</groupName>
      <ability>L2_HalfPunc</ability>
      <abilityName>全半角检查</abilityName>
      <candidateList>
        <item>(</item>
      </candidateList>
      <explain>文本全半角错误。</explain>
      <paraID>11D0CE9F</paraID>
      <start>1</start>
      <end>2</end>
      <status>ignored</status>
      <modifiedWord/>
      <trackRevisions>false</trackRevisions>
    </reviewItem>
    <reviewItem>
      <errorID>20334b0f-e897-4d6c-ba01-942387b30ff9</errorID>
      <errorWord>）</errorWord>
      <group>L1_Format</group>
      <groupName>格式问题</groupName>
      <ability>L2_HalfPunc</ability>
      <abilityName>全半角检查</abilityName>
      <candidateList>
        <item>)</item>
      </candidateList>
      <explain>文本全半角错误。</explain>
      <paraID>11D0CE9F</paraID>
      <start>4</start>
      <end>5</end>
      <status>ignored</status>
      <modifiedWord/>
      <trackRevisions>false</trackRevisions>
    </reviewItem>
    <reviewItem>
      <errorID>b11f174b-ca7c-4a4e-9461-a289073204f0</errorID>
      <errorWord>（</errorWord>
      <group>L1_Format</group>
      <groupName>格式问题</groupName>
      <ability>L2_HalfPunc</ability>
      <abilityName>全半角检查</abilityName>
      <candidateList>
        <item>(</item>
      </candidateList>
      <explain>文本全半角错误。</explain>
      <paraID>6FECF0B4</paraID>
      <start>1</start>
      <end>2</end>
      <status>ignored</status>
      <modifiedWord/>
      <trackRevisions>false</trackRevisions>
    </reviewItem>
    <reviewItem>
      <errorID>84257b9b-e015-4d9b-ae79-0e10b2e7cce5</errorID>
      <errorWord>）</errorWord>
      <group>L1_Format</group>
      <groupName>格式问题</groupName>
      <ability>L2_HalfPunc</ability>
      <abilityName>全半角检查</abilityName>
      <candidateList>
        <item>)</item>
      </candidateList>
      <explain>文本全半角错误。</explain>
      <paraID>6FECF0B4</paraID>
      <start>3</start>
      <end>4</end>
      <status>ignored</status>
      <modifiedWord/>
      <trackRevisions>false</trackRevisions>
    </reviewItem>
    <reviewItem>
      <errorID>ce6b85e3-3796-4636-8699-f634fe6b07ad</errorID>
      <errorWord>~</errorWord>
      <group>L1_Format</group>
      <groupName>格式问题</groupName>
      <ability>L2_HalfPunc</ability>
      <abilityName>全半角检查</abilityName>
      <candidateList>
        <item>～</item>
      </candidateList>
      <explain>文本全半角错误。</explain>
      <paraID>70CB5899</paraID>
      <start>60</start>
      <end>61</end>
      <status>ignored</status>
      <modifiedWord/>
      <trackRevisions>false</trackRevisions>
    </reviewItem>
    <reviewItem>
      <errorID>41e51771-4697-42a9-ae20-8eecc1165dbf</errorID>
      <errorWord>-</errorWord>
      <group>L1_Format</group>
      <groupName>格式问题</groupName>
      <ability>L2_HalfPunc</ability>
      <abilityName>全半角检查</abilityName>
      <candidateList>
        <item>－</item>
      </candidateList>
      <explain>文本全半角错误。</explain>
      <paraID>3CC15C20</paraID>
      <start>29</start>
      <end>30</end>
      <status>ignored</status>
      <modifiedWord/>
      <trackRevisions>false</trackRevisions>
    </reviewItem>
    <reviewItem>
      <errorID>4b5b9ffc-c5d8-4ed3-a1aa-e5b2f04deab8</errorID>
      <errorWord>~</errorWord>
      <group>L1_Format</group>
      <groupName>格式问题</groupName>
      <ability>L2_HalfPunc</ability>
      <abilityName>全半角检查</abilityName>
      <candidateList>
        <item>～</item>
      </candidateList>
      <explain>文本全半角错误。</explain>
      <paraID>22D521F4</paraID>
      <start>21</start>
      <end>22</end>
      <status>ignored</status>
      <modifiedWord/>
      <trackRevisions>false</trackRevisions>
    </reviewItem>
    <reviewItem>
      <errorID>3cf56b91-3d51-494b-85d7-c0ffd752cdd8</errorID>
      <errorWord>)</errorWord>
      <group>L1_Format</group>
      <groupName>格式问题</groupName>
      <ability>L2_HalfPunc</ability>
      <abilityName>全半角检查</abilityName>
      <candidateList>
        <item>）</item>
      </candidateList>
      <explain>文本全半角错误。</explain>
      <paraID>6210F518</paraID>
      <start>9</start>
      <end>10</end>
      <status>ignored</status>
      <modifiedWord/>
      <trackRevisions>false</trackRevisions>
    </reviewItem>
    <reviewItem>
      <errorID>1feb9f35-929c-4654-8b04-7f9cb000fb44</errorID>
      <errorWord>-</errorWord>
      <group>L1_Format</group>
      <groupName>格式问题</groupName>
      <ability>L2_HalfPunc</ability>
      <abilityName>全半角检查</abilityName>
      <candidateList>
        <item>－</item>
      </candidateList>
      <explain>文本全半角错误。</explain>
      <paraID>6DAF8A69</paraID>
      <start>32</start>
      <end>33</end>
      <status>ignored</status>
      <modifiedWord/>
      <trackRevisions>false</trackRevisions>
    </reviewItem>
    <reviewItem>
      <errorID>5585f87b-df1a-40d0-a799-a174286842c1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10682D32</paraID>
      <start>45</start>
      <end>46</end>
      <status>ignored</status>
      <modifiedWord/>
      <trackRevisions>false</trackRevisions>
    </reviewItem>
    <reviewItem>
      <errorID>b440d18d-e96e-4754-aa47-edc2aae86583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10682D32</paraID>
      <start>84</start>
      <end>85</end>
      <status>ignored</status>
      <modifiedWord/>
      <trackRevisions>false</trackRevisions>
    </reviewItem>
    <reviewItem>
      <errorID>81823240-b648-4634-864d-da0662664982</errorID>
      <errorWord>，</errorWord>
      <group>L1_Format</group>
      <groupName>格式问题</groupName>
      <ability>L2_HalfPunc</ability>
      <abilityName>全半角检查</abilityName>
      <candidateList>
        <item>, </item>
      </candidateList>
      <explain>文本全半角错误。</explain>
      <paraID>337F8186</paraID>
      <start>14</start>
      <end>15</end>
      <status>ignored</status>
      <modifiedWord/>
      <trackRevisions>false</trackRevisions>
    </reviewItem>
    <reviewItem>
      <errorID>608bc38e-d908-4870-81db-0f728db31c57</errorID>
      <errorWord>亦或是</errorWord>
      <group>L1_Word</group>
      <groupName>字词问题</groupName>
      <ability>L2_Typo</ability>
      <abilityName>字词错误</abilityName>
      <candidateList>
        <item>抑或是</item>
      </candidateList>
      <explain/>
      <paraID>40D0C914</paraID>
      <start>71</start>
      <end>74</end>
      <status>ignored</status>
      <modifiedWord/>
      <trackRevisions>false</trackRevisions>
    </reviewItem>
    <reviewItem>
      <errorID>57eaaf50-beac-4c0f-8563-ab6063df3008</errorID>
      <errorWord>-</errorWord>
      <group>L1_Format</group>
      <groupName>格式问题</groupName>
      <ability>L2_HalfPunc</ability>
      <abilityName>全半角检查</abilityName>
      <candidateList>
        <item>－</item>
      </candidateList>
      <explain>文本全半角错误。</explain>
      <paraID>2B9FD25F</paraID>
      <start>247</start>
      <end>248</end>
      <status>ignored</status>
      <modifiedWord/>
      <trackRevisions>false</trackRevisions>
    </reviewItem>
    <reviewItem>
      <errorID>d1ecf46b-cb9c-4345-a938-3a7408f027e1</errorID>
      <errorWord>-</errorWord>
      <group>L1_Format</group>
      <groupName>格式问题</groupName>
      <ability>L2_HalfPunc</ability>
      <abilityName>全半角检查</abilityName>
      <candidateList>
        <item>－</item>
      </candidateList>
      <explain>文本全半角错误。</explain>
      <paraID>58734069</paraID>
      <start>111</start>
      <end>112</end>
      <status>ignored</status>
      <modifiedWord/>
      <trackRevisions>false</trackRevisions>
    </reviewItem>
    <reviewItem>
      <errorID>6ba83b41-9ad6-4951-9e82-e479250e9b14</errorID>
      <errorWord>毡布</errorWord>
      <group>L1_Word</group>
      <groupName>字词问题</groupName>
      <ability>L2_Typo</ability>
      <abilityName>字词错误</abilityName>
      <candidateList>
        <item>苫布</item>
      </candidateList>
      <explain/>
      <paraID>1B5BBC06</paraID>
      <start>11</start>
      <end>13</end>
      <status>modified</status>
      <modifiedWord>苫布</modifiedWord>
      <trackRevisions>false</trackRevisions>
    </reviewItem>
  </reviewItems>
  <config/>
</contractReview>
</file>

<file path=customXml/itemProps1.xml><?xml version="1.0" encoding="utf-8"?>
<ds:datastoreItem xmlns:ds="http://schemas.openxmlformats.org/officeDocument/2006/customXml" ds:itemID="{b42b84ee-9b0f-461a-8eff-7dd371cb499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129</Words>
  <Characters>155</Characters>
  <Lines>345</Lines>
  <Paragraphs>97</Paragraphs>
  <TotalTime>16</TotalTime>
  <ScaleCrop>false</ScaleCrop>
  <LinksUpToDate>false</LinksUpToDate>
  <CharactersWithSpaces>211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2024-12-06T15:21:00Z</dcterms:created>
  <dc:creator>lhj</dc:creator>
  <cp:lastModifiedBy>Administrator</cp:lastModifiedBy>
  <cp:lastPrinted>2024-12-09T06:54:00Z</cp:lastPrinted>
  <dcterms:modified xsi:type="dcterms:W3CDTF">2026-01-19T02:32:50Z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D4CCC116ACC94D6190668375C4B2580E</vt:lpwstr>
  </property>
  <property fmtid="{D5CDD505-2E9C-101B-9397-08002B2CF9AE}" pid="4" name="KSOTemplateDocerSaveRecord">
    <vt:lpwstr>eyJoZGlkIjoiYWZjMjU2YmQzNWQzM2MzNTRlZDkyMjIwMjJiOTQ0ZWIiLCJ1c2VySWQiOiI2MDYzMjUzNDYifQ==</vt:lpwstr>
  </property>
</Properties>
</file>