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val="en-US" w:eastAsia="zh-CN"/>
        </w:rPr>
        <w:t>202</w:t>
      </w:r>
      <w:r>
        <w:rPr>
          <w:rFonts w:hint="default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eastAsia="zh-CN"/>
        </w:rPr>
        <w:t>3</w:t>
      </w: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val="en-US" w:eastAsia="zh-CN"/>
        </w:rPr>
        <w:t>年度巴州基本医疗保险</w:t>
      </w: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</w:rPr>
        <w:t>新增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eastAsia="zh-CN"/>
        </w:rPr>
        <w:t>普通</w:t>
      </w:r>
      <w:r>
        <w:rPr>
          <w:rFonts w:hint="default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val="en-US" w:eastAsia="zh-CN"/>
        </w:rPr>
        <w:t>门诊</w:t>
      </w: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  <w:lang w:val="en-US" w:eastAsia="zh-CN"/>
        </w:rPr>
        <w:t>协议定点医疗机构</w:t>
      </w:r>
      <w:r>
        <w:rPr>
          <w:rFonts w:hint="eastAsia" w:ascii="方正小标宋_GBK" w:hAnsi="方正小标宋_GBK" w:eastAsia="方正小标宋_GBK" w:cs="方正小标宋_GBK"/>
          <w:snapToGrid w:val="0"/>
          <w:spacing w:val="11"/>
          <w:kern w:val="0"/>
          <w:sz w:val="44"/>
          <w:szCs w:val="44"/>
        </w:rPr>
        <w:t>的公示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各医疗机构: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根据《医疗机构医疗保障定点管理暂行办法》(国家医疗保障局令第</w:t>
      </w:r>
      <w:r>
        <w:rPr>
          <w:rFonts w:hint="default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2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号)、《新疆维吾尔自治区 新疆生产建设兵团医疗机构医疗保障定点管理评估实施细则(试行)》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  <w:lang w:val="en-US" w:eastAsia="zh-CN"/>
        </w:rPr>
        <w:t>、《巴州医疗保障定点医药机构管理经办规程（暂行）》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文件精神，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经医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  <w:lang w:val="en-US" w:eastAsia="zh-CN"/>
        </w:rPr>
        <w:t>疗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机构自主申报、现场评估、初评公示等流程，现将评估结果为合格，拟纳入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  <w:lang w:val="en-US" w:eastAsia="zh-CN"/>
        </w:rPr>
        <w:t>巴州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医保定点协议管理机构的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家医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  <w:lang w:val="en-US" w:eastAsia="zh-CN"/>
        </w:rPr>
        <w:t>疗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机构予以公示，公示期自即日起共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10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日。对公示结果有异议的，请于公示期内书面或电话向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  <w:lang w:val="en-US" w:eastAsia="zh-CN"/>
        </w:rPr>
        <w:t>巴州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医疗保障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  <w:lang w:val="en-US" w:eastAsia="zh-CN"/>
        </w:rPr>
        <w:t>事业发展中心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napToGrid w:val="0"/>
          <w:color w:val="000000"/>
          <w:spacing w:val="11"/>
          <w:kern w:val="0"/>
          <w:sz w:val="32"/>
          <w:szCs w:val="32"/>
          <w:shd w:val="clear" w:fill="FFFFFF"/>
        </w:rPr>
        <w:t>进行投诉举报。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_GBK" w:cs="Times New Roman"/>
          <w:snapToGrid w:val="0"/>
          <w:spacing w:val="11"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年拟新增定点医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  <w:lang w:eastAsia="zh-CN"/>
        </w:rPr>
        <w:t>疗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机构公示名单</w:t>
      </w:r>
    </w:p>
    <w:tbl>
      <w:tblPr>
        <w:tblStyle w:val="2"/>
        <w:tblW w:w="87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00"/>
        <w:gridCol w:w="3256"/>
        <w:gridCol w:w="1334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所属地</w:t>
            </w:r>
          </w:p>
        </w:tc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申请机构名称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法人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评分分值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pacing w:val="11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巴州</w:t>
            </w:r>
          </w:p>
        </w:tc>
        <w:tc>
          <w:tcPr>
            <w:tcW w:w="3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 w:bidi="ar"/>
              </w:rPr>
              <w:t>宝石花库尔勒医院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 w:eastAsia="zh-CN"/>
              </w:rPr>
              <w:t>刘晓明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11"/>
                <w:kern w:val="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pacing w:val="11"/>
                <w:kern w:val="0"/>
                <w:sz w:val="32"/>
                <w:szCs w:val="32"/>
                <w:lang w:val="en-US" w:eastAsia="zh-CN"/>
              </w:rPr>
              <w:t>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4" w:firstLineChars="200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举报电话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:0996-2276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>925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72" w:firstLineChars="1600"/>
        <w:jc w:val="both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72" w:firstLineChars="1600"/>
        <w:jc w:val="both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napToGrid w:val="0"/>
          <w:spacing w:val="11"/>
          <w:kern w:val="0"/>
          <w:sz w:val="32"/>
          <w:szCs w:val="32"/>
        </w:rPr>
        <w:t>巴州医疗保障局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方正仿宋_GBK" w:cs="Times New Roman"/>
          <w:snapToGrid w:val="0"/>
          <w:spacing w:val="11"/>
          <w:kern w:val="0"/>
          <w:sz w:val="32"/>
          <w:szCs w:val="32"/>
        </w:rPr>
        <w:t>日</w:t>
      </w: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WNlMGE3ZDBmZWU4ZjUzNzc2NjRmMjVlNGFmYWMifQ=="/>
  </w:docVars>
  <w:rsids>
    <w:rsidRoot w:val="36300D2B"/>
    <w:rsid w:val="01312656"/>
    <w:rsid w:val="05930833"/>
    <w:rsid w:val="0E9F3E09"/>
    <w:rsid w:val="1169429C"/>
    <w:rsid w:val="172E5CE8"/>
    <w:rsid w:val="1F1C5FDE"/>
    <w:rsid w:val="23474C6D"/>
    <w:rsid w:val="269A270A"/>
    <w:rsid w:val="2D925252"/>
    <w:rsid w:val="36300D2B"/>
    <w:rsid w:val="37B37A72"/>
    <w:rsid w:val="39B05732"/>
    <w:rsid w:val="3ABF3ABA"/>
    <w:rsid w:val="3B250516"/>
    <w:rsid w:val="3E146757"/>
    <w:rsid w:val="3E9D73D1"/>
    <w:rsid w:val="3F676F2D"/>
    <w:rsid w:val="4A674BED"/>
    <w:rsid w:val="4C3479F8"/>
    <w:rsid w:val="516B01E8"/>
    <w:rsid w:val="525309A8"/>
    <w:rsid w:val="567105B4"/>
    <w:rsid w:val="57F4005C"/>
    <w:rsid w:val="5B3250E7"/>
    <w:rsid w:val="5E074753"/>
    <w:rsid w:val="669F43ED"/>
    <w:rsid w:val="6B6A5093"/>
    <w:rsid w:val="732528F6"/>
    <w:rsid w:val="73EB7799"/>
    <w:rsid w:val="74252A0E"/>
    <w:rsid w:val="794D5233"/>
    <w:rsid w:val="7AE8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2023-01-19T11:23:00Z</dcterms:created>
  <dc:creator>Administrator</dc:creator>
  <cp:lastModifiedBy>Administrator</cp:lastModifiedBy>
  <cp:lastPrinted>2023-02-09T10:09:00Z</cp:lastPrinted>
  <dcterms:modified xsi:type="dcterms:W3CDTF">2023-12-12T05:26:33Z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2B87D6A90391430E8982E051688E081A</vt:lpwstr>
  </property>
</Properties>
</file>